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C394FA" w14:textId="77777777" w:rsidR="005E2EE3" w:rsidRDefault="00926862">
      <w:pPr>
        <w:pStyle w:val="Default"/>
        <w:rPr>
          <w:rFonts w:asciiTheme="minorHAnsi" w:hAnsiTheme="minorHAnsi"/>
        </w:rPr>
      </w:pPr>
      <w:r>
        <w:t xml:space="preserve"> </w:t>
      </w:r>
      <w:r>
        <w:tab/>
      </w:r>
      <w:r>
        <w:tab/>
      </w:r>
      <w:r>
        <w:tab/>
      </w:r>
      <w:r>
        <w:tab/>
      </w:r>
      <w:r>
        <w:tab/>
      </w:r>
      <w:r>
        <w:tab/>
      </w:r>
      <w:r>
        <w:tab/>
      </w:r>
      <w:r>
        <w:tab/>
      </w:r>
    </w:p>
    <w:p w14:paraId="79372823" w14:textId="77777777" w:rsidR="005E2EE3" w:rsidRDefault="005E2EE3">
      <w:pPr>
        <w:shd w:val="clear" w:color="auto" w:fill="FFFFFF"/>
        <w:tabs>
          <w:tab w:val="left" w:pos="9214"/>
        </w:tabs>
        <w:spacing w:after="0" w:line="240" w:lineRule="auto"/>
        <w:ind w:left="5954" w:right="6"/>
        <w:jc w:val="both"/>
        <w:rPr>
          <w:rFonts w:cs="Tahoma"/>
          <w:bCs/>
          <w:color w:val="000000"/>
          <w:spacing w:val="3"/>
          <w:sz w:val="24"/>
          <w:szCs w:val="24"/>
        </w:rPr>
      </w:pPr>
    </w:p>
    <w:p w14:paraId="540BC771" w14:textId="77777777" w:rsidR="005E2EE3" w:rsidRDefault="005E2EE3">
      <w:pPr>
        <w:shd w:val="clear" w:color="auto" w:fill="FFFFFF"/>
        <w:tabs>
          <w:tab w:val="left" w:pos="9214"/>
        </w:tabs>
        <w:spacing w:after="0" w:line="240" w:lineRule="auto"/>
        <w:ind w:left="5954" w:right="6"/>
        <w:jc w:val="both"/>
        <w:rPr>
          <w:rFonts w:cs="Tahoma"/>
          <w:bCs/>
          <w:color w:val="000000"/>
          <w:spacing w:val="3"/>
          <w:sz w:val="24"/>
          <w:szCs w:val="24"/>
        </w:rPr>
      </w:pPr>
    </w:p>
    <w:p w14:paraId="62EF1649" w14:textId="77777777" w:rsidR="005E2EE3" w:rsidRDefault="00926862">
      <w:pPr>
        <w:shd w:val="clear" w:color="auto" w:fill="FFFFFF"/>
        <w:tabs>
          <w:tab w:val="left" w:pos="9214"/>
        </w:tabs>
        <w:spacing w:after="0" w:line="240" w:lineRule="auto"/>
        <w:ind w:right="6"/>
        <w:jc w:val="center"/>
        <w:rPr>
          <w:rFonts w:cs="Tahoma"/>
          <w:b/>
          <w:bCs/>
          <w:color w:val="000000"/>
          <w:spacing w:val="3"/>
          <w:sz w:val="24"/>
          <w:szCs w:val="24"/>
        </w:rPr>
      </w:pPr>
      <w:r>
        <w:rPr>
          <w:rFonts w:cs="Tahoma"/>
          <w:b/>
          <w:bCs/>
          <w:color w:val="000000"/>
          <w:spacing w:val="3"/>
          <w:sz w:val="24"/>
          <w:szCs w:val="24"/>
        </w:rPr>
        <w:t xml:space="preserve">KOMENDA WOJEWÓDZKA </w:t>
      </w:r>
    </w:p>
    <w:p w14:paraId="0936DF5D" w14:textId="77777777" w:rsidR="005E2EE3" w:rsidRDefault="00926862">
      <w:pPr>
        <w:shd w:val="clear" w:color="auto" w:fill="FFFFFF"/>
        <w:tabs>
          <w:tab w:val="left" w:pos="9214"/>
        </w:tabs>
        <w:spacing w:after="0" w:line="240" w:lineRule="auto"/>
        <w:ind w:right="6"/>
        <w:jc w:val="center"/>
        <w:rPr>
          <w:rFonts w:cs="Tahoma"/>
          <w:b/>
          <w:bCs/>
          <w:color w:val="000000"/>
          <w:spacing w:val="3"/>
          <w:sz w:val="24"/>
          <w:szCs w:val="24"/>
        </w:rPr>
      </w:pPr>
      <w:r>
        <w:rPr>
          <w:rFonts w:cs="Tahoma"/>
          <w:b/>
          <w:bCs/>
          <w:color w:val="000000"/>
          <w:spacing w:val="3"/>
          <w:sz w:val="24"/>
          <w:szCs w:val="24"/>
        </w:rPr>
        <w:t>PAŃSTWOWEJ STRAŻY POŻARNEJ</w:t>
      </w:r>
    </w:p>
    <w:p w14:paraId="1923BB65" w14:textId="77777777" w:rsidR="005E2EE3" w:rsidRDefault="00926862">
      <w:pPr>
        <w:shd w:val="clear" w:color="auto" w:fill="FFFFFF"/>
        <w:tabs>
          <w:tab w:val="left" w:pos="9214"/>
        </w:tabs>
        <w:spacing w:after="0" w:line="240" w:lineRule="auto"/>
        <w:ind w:right="6"/>
        <w:jc w:val="center"/>
        <w:rPr>
          <w:rFonts w:cs="Tahoma"/>
          <w:b/>
          <w:bCs/>
          <w:color w:val="000000"/>
          <w:spacing w:val="3"/>
          <w:sz w:val="24"/>
          <w:szCs w:val="24"/>
        </w:rPr>
      </w:pPr>
      <w:r>
        <w:rPr>
          <w:rFonts w:cs="Tahoma"/>
          <w:b/>
          <w:bCs/>
          <w:color w:val="000000"/>
          <w:spacing w:val="3"/>
          <w:sz w:val="24"/>
          <w:szCs w:val="24"/>
        </w:rPr>
        <w:t>we WROCŁAWIU</w:t>
      </w:r>
    </w:p>
    <w:p w14:paraId="0AD8C58C" w14:textId="77777777" w:rsidR="005E2EE3" w:rsidRDefault="00926862">
      <w:pPr>
        <w:shd w:val="clear" w:color="auto" w:fill="FFFFFF"/>
        <w:tabs>
          <w:tab w:val="left" w:pos="9214"/>
        </w:tabs>
        <w:spacing w:after="0" w:line="240" w:lineRule="auto"/>
        <w:ind w:right="6"/>
        <w:jc w:val="center"/>
        <w:rPr>
          <w:rFonts w:cs="Tahoma"/>
          <w:b/>
          <w:bCs/>
          <w:color w:val="000000"/>
          <w:spacing w:val="3"/>
          <w:sz w:val="24"/>
          <w:szCs w:val="24"/>
        </w:rPr>
      </w:pPr>
      <w:r>
        <w:rPr>
          <w:rFonts w:cs="Tahoma"/>
          <w:b/>
          <w:bCs/>
          <w:color w:val="000000"/>
          <w:spacing w:val="3"/>
          <w:sz w:val="24"/>
          <w:szCs w:val="24"/>
        </w:rPr>
        <w:t>ul. Borowska 138, 50-552 Wrocław</w:t>
      </w:r>
    </w:p>
    <w:p w14:paraId="391F33A6" w14:textId="77777777" w:rsidR="005E2EE3" w:rsidRDefault="005E2EE3">
      <w:pPr>
        <w:shd w:val="clear" w:color="auto" w:fill="FFFFFF"/>
        <w:tabs>
          <w:tab w:val="left" w:pos="9214"/>
        </w:tabs>
        <w:spacing w:after="0" w:line="240" w:lineRule="auto"/>
        <w:ind w:right="6"/>
        <w:jc w:val="center"/>
        <w:rPr>
          <w:rFonts w:cs="Tahoma"/>
          <w:bCs/>
          <w:color w:val="000000"/>
          <w:spacing w:val="3"/>
          <w:sz w:val="24"/>
          <w:szCs w:val="24"/>
        </w:rPr>
      </w:pPr>
    </w:p>
    <w:p w14:paraId="7D0D2C16" w14:textId="77777777" w:rsidR="005E2EE3" w:rsidRDefault="005E2EE3">
      <w:pPr>
        <w:shd w:val="clear" w:color="auto" w:fill="FFFFFF"/>
        <w:tabs>
          <w:tab w:val="left" w:pos="9214"/>
        </w:tabs>
        <w:spacing w:after="0" w:line="240" w:lineRule="auto"/>
        <w:ind w:right="6"/>
        <w:rPr>
          <w:rFonts w:cs="Tahoma"/>
          <w:bCs/>
          <w:color w:val="000000"/>
          <w:spacing w:val="3"/>
        </w:rPr>
      </w:pPr>
    </w:p>
    <w:p w14:paraId="7D613E73" w14:textId="77777777" w:rsidR="005E2EE3" w:rsidRDefault="005E2EE3">
      <w:pPr>
        <w:shd w:val="clear" w:color="auto" w:fill="FFFFFF"/>
        <w:tabs>
          <w:tab w:val="left" w:pos="9214"/>
        </w:tabs>
        <w:spacing w:after="0" w:line="240" w:lineRule="auto"/>
        <w:ind w:right="6"/>
        <w:rPr>
          <w:rFonts w:cs="Tahoma"/>
          <w:bCs/>
          <w:color w:val="000000"/>
          <w:spacing w:val="3"/>
        </w:rPr>
      </w:pPr>
    </w:p>
    <w:p w14:paraId="16A5C8BA" w14:textId="77777777" w:rsidR="005E2EE3" w:rsidRDefault="005E2EE3">
      <w:pPr>
        <w:shd w:val="clear" w:color="auto" w:fill="FFFFFF"/>
        <w:tabs>
          <w:tab w:val="left" w:pos="9214"/>
        </w:tabs>
        <w:spacing w:after="0" w:line="240" w:lineRule="auto"/>
        <w:ind w:right="6"/>
        <w:rPr>
          <w:rFonts w:cs="Tahoma"/>
          <w:bCs/>
          <w:color w:val="000000"/>
          <w:spacing w:val="3"/>
        </w:rPr>
      </w:pPr>
    </w:p>
    <w:p w14:paraId="7112404A" w14:textId="77777777" w:rsidR="005E2EE3" w:rsidRDefault="005E2EE3">
      <w:pPr>
        <w:shd w:val="clear" w:color="auto" w:fill="FFFFFF"/>
        <w:tabs>
          <w:tab w:val="left" w:pos="9214"/>
        </w:tabs>
        <w:spacing w:after="0" w:line="240" w:lineRule="auto"/>
        <w:ind w:right="6"/>
        <w:rPr>
          <w:rFonts w:cs="Tahoma"/>
          <w:bCs/>
          <w:color w:val="000000"/>
          <w:spacing w:val="3"/>
        </w:rPr>
      </w:pPr>
    </w:p>
    <w:p w14:paraId="643943FA" w14:textId="77777777" w:rsidR="005E2EE3" w:rsidRDefault="005E2EE3">
      <w:pPr>
        <w:shd w:val="clear" w:color="auto" w:fill="FFFFFF"/>
        <w:tabs>
          <w:tab w:val="left" w:pos="9214"/>
        </w:tabs>
        <w:spacing w:after="0" w:line="240" w:lineRule="auto"/>
        <w:ind w:right="6"/>
        <w:rPr>
          <w:rFonts w:cs="Tahoma"/>
          <w:bCs/>
          <w:color w:val="000000"/>
          <w:spacing w:val="3"/>
        </w:rPr>
      </w:pPr>
    </w:p>
    <w:p w14:paraId="03F1B9A5" w14:textId="77777777" w:rsidR="005E2EE3" w:rsidRDefault="005E2EE3">
      <w:pPr>
        <w:shd w:val="clear" w:color="auto" w:fill="FFFFFF"/>
        <w:tabs>
          <w:tab w:val="left" w:pos="9214"/>
        </w:tabs>
        <w:spacing w:after="0" w:line="240" w:lineRule="auto"/>
        <w:ind w:right="6"/>
        <w:rPr>
          <w:rFonts w:cs="Tahoma"/>
          <w:bCs/>
          <w:color w:val="000000"/>
          <w:spacing w:val="3"/>
        </w:rPr>
      </w:pPr>
    </w:p>
    <w:p w14:paraId="6B6BB107" w14:textId="77777777" w:rsidR="005E2EE3" w:rsidRDefault="00926862">
      <w:pPr>
        <w:shd w:val="clear" w:color="auto" w:fill="FFFFFF"/>
        <w:tabs>
          <w:tab w:val="left" w:pos="9214"/>
        </w:tabs>
        <w:spacing w:after="0" w:line="240" w:lineRule="auto"/>
        <w:ind w:right="6"/>
        <w:jc w:val="center"/>
        <w:rPr>
          <w:rFonts w:cs="Tahoma"/>
          <w:bCs/>
          <w:color w:val="000000"/>
          <w:sz w:val="28"/>
        </w:rPr>
      </w:pPr>
      <w:r>
        <w:rPr>
          <w:rFonts w:cs="Tahoma"/>
          <w:bCs/>
          <w:color w:val="000000"/>
          <w:spacing w:val="3"/>
          <w:sz w:val="28"/>
        </w:rPr>
        <w:t xml:space="preserve">Specyfikacja </w:t>
      </w:r>
      <w:r>
        <w:rPr>
          <w:rFonts w:cs="Tahoma"/>
          <w:bCs/>
          <w:color w:val="000000"/>
          <w:sz w:val="28"/>
        </w:rPr>
        <w:t>Warunków Zamówienia</w:t>
      </w:r>
    </w:p>
    <w:p w14:paraId="1D733B54" w14:textId="77777777" w:rsidR="005E2EE3" w:rsidRDefault="00926862">
      <w:pPr>
        <w:shd w:val="clear" w:color="auto" w:fill="FFFFFF"/>
        <w:tabs>
          <w:tab w:val="left" w:pos="9214"/>
        </w:tabs>
        <w:spacing w:after="0" w:line="240" w:lineRule="auto"/>
        <w:ind w:right="6"/>
        <w:jc w:val="center"/>
        <w:rPr>
          <w:rFonts w:cs="Tahoma"/>
          <w:bCs/>
          <w:color w:val="000000"/>
          <w:sz w:val="28"/>
        </w:rPr>
      </w:pPr>
      <w:r>
        <w:rPr>
          <w:rFonts w:cs="Tahoma"/>
          <w:bCs/>
          <w:color w:val="000000"/>
          <w:sz w:val="28"/>
        </w:rPr>
        <w:t>(SWZ)</w:t>
      </w:r>
    </w:p>
    <w:p w14:paraId="68B7BAA3" w14:textId="77777777" w:rsidR="005E2EE3" w:rsidRDefault="005E2EE3">
      <w:pPr>
        <w:shd w:val="clear" w:color="auto" w:fill="FFFFFF"/>
        <w:tabs>
          <w:tab w:val="left" w:pos="9214"/>
        </w:tabs>
        <w:spacing w:after="0" w:line="240" w:lineRule="auto"/>
        <w:ind w:right="6"/>
        <w:jc w:val="center"/>
        <w:rPr>
          <w:rFonts w:cs="Tahoma"/>
          <w:bCs/>
          <w:color w:val="000000"/>
          <w:sz w:val="28"/>
        </w:rPr>
      </w:pPr>
    </w:p>
    <w:p w14:paraId="27376BE6" w14:textId="50EF4940" w:rsidR="005E2EE3" w:rsidRDefault="00926862" w:rsidP="005E4A44">
      <w:pPr>
        <w:shd w:val="clear" w:color="auto" w:fill="FFFFFF"/>
        <w:tabs>
          <w:tab w:val="left" w:pos="9214"/>
        </w:tabs>
        <w:spacing w:after="0" w:line="240" w:lineRule="auto"/>
        <w:ind w:right="6"/>
        <w:jc w:val="center"/>
        <w:rPr>
          <w:rFonts w:cs="Tahoma"/>
          <w:bCs/>
          <w:color w:val="000000"/>
          <w:szCs w:val="20"/>
        </w:rPr>
      </w:pPr>
      <w:r>
        <w:rPr>
          <w:rFonts w:cs="Tahoma"/>
          <w:bCs/>
          <w:color w:val="000000"/>
          <w:szCs w:val="20"/>
        </w:rPr>
        <w:t xml:space="preserve">w postępowaniu prowadzonym w trybie </w:t>
      </w:r>
      <w:r w:rsidR="005E4A44">
        <w:rPr>
          <w:rFonts w:cs="Tahoma"/>
          <w:bCs/>
          <w:color w:val="000000"/>
          <w:szCs w:val="20"/>
        </w:rPr>
        <w:t>podstawowym bez negocjacji</w:t>
      </w:r>
      <w:r>
        <w:rPr>
          <w:rFonts w:cs="Tahoma"/>
          <w:bCs/>
          <w:color w:val="000000"/>
          <w:szCs w:val="20"/>
        </w:rPr>
        <w:t xml:space="preserve"> o wartości szacunkowej </w:t>
      </w:r>
      <w:r w:rsidR="005E4A44">
        <w:rPr>
          <w:rFonts w:cs="Tahoma"/>
          <w:bCs/>
          <w:color w:val="000000"/>
          <w:szCs w:val="20"/>
        </w:rPr>
        <w:t>nie</w:t>
      </w:r>
      <w:r>
        <w:rPr>
          <w:rFonts w:cs="Tahoma"/>
          <w:bCs/>
          <w:color w:val="000000"/>
          <w:szCs w:val="20"/>
        </w:rPr>
        <w:t>przekraczającej 14</w:t>
      </w:r>
      <w:r w:rsidR="005E4A44">
        <w:rPr>
          <w:rFonts w:cs="Tahoma"/>
          <w:bCs/>
          <w:color w:val="000000"/>
          <w:szCs w:val="20"/>
        </w:rPr>
        <w:t>3</w:t>
      </w:r>
      <w:r>
        <w:rPr>
          <w:rFonts w:cs="Tahoma"/>
          <w:bCs/>
          <w:color w:val="000000"/>
          <w:szCs w:val="20"/>
        </w:rPr>
        <w:t> 000 EURO</w:t>
      </w:r>
    </w:p>
    <w:p w14:paraId="14332D1A" w14:textId="77777777" w:rsidR="005E2EE3" w:rsidRDefault="005E2EE3">
      <w:pPr>
        <w:shd w:val="clear" w:color="auto" w:fill="FFFFFF"/>
        <w:tabs>
          <w:tab w:val="left" w:pos="9214"/>
        </w:tabs>
        <w:spacing w:after="0" w:line="240" w:lineRule="auto"/>
        <w:ind w:right="6"/>
        <w:jc w:val="center"/>
        <w:rPr>
          <w:rFonts w:cs="Tahoma"/>
          <w:bCs/>
          <w:color w:val="000000"/>
        </w:rPr>
      </w:pPr>
    </w:p>
    <w:p w14:paraId="0A55EA0F" w14:textId="77777777" w:rsidR="005E2EE3" w:rsidRDefault="005E2EE3">
      <w:pPr>
        <w:shd w:val="clear" w:color="auto" w:fill="FFFFFF"/>
        <w:tabs>
          <w:tab w:val="left" w:pos="9214"/>
        </w:tabs>
        <w:spacing w:after="0" w:line="240" w:lineRule="auto"/>
        <w:ind w:right="6"/>
        <w:jc w:val="center"/>
        <w:rPr>
          <w:rFonts w:cs="Tahoma"/>
          <w:bCs/>
          <w:color w:val="000000"/>
        </w:rPr>
      </w:pPr>
    </w:p>
    <w:p w14:paraId="1D00E9FD" w14:textId="77777777" w:rsidR="005E2EE3" w:rsidRDefault="005E2EE3">
      <w:pPr>
        <w:shd w:val="clear" w:color="auto" w:fill="FFFFFF"/>
        <w:tabs>
          <w:tab w:val="left" w:pos="9214"/>
        </w:tabs>
        <w:spacing w:after="0" w:line="240" w:lineRule="auto"/>
        <w:ind w:right="6"/>
        <w:jc w:val="center"/>
        <w:rPr>
          <w:rFonts w:cs="Tahoma"/>
          <w:bCs/>
          <w:color w:val="000000"/>
        </w:rPr>
      </w:pPr>
    </w:p>
    <w:p w14:paraId="471D4CA7" w14:textId="77777777" w:rsidR="005E2EE3" w:rsidRDefault="005E2EE3">
      <w:pPr>
        <w:shd w:val="clear" w:color="auto" w:fill="FFFFFF"/>
        <w:tabs>
          <w:tab w:val="left" w:pos="9214"/>
        </w:tabs>
        <w:spacing w:after="0" w:line="240" w:lineRule="auto"/>
        <w:ind w:right="6"/>
        <w:jc w:val="center"/>
        <w:rPr>
          <w:rFonts w:cs="Tahoma"/>
          <w:bCs/>
          <w:color w:val="000000"/>
        </w:rPr>
      </w:pPr>
    </w:p>
    <w:p w14:paraId="4A126FEB" w14:textId="77777777" w:rsidR="005E2EE3" w:rsidRDefault="005E2EE3">
      <w:pPr>
        <w:shd w:val="clear" w:color="auto" w:fill="FFFFFF"/>
        <w:tabs>
          <w:tab w:val="left" w:pos="9214"/>
        </w:tabs>
        <w:spacing w:after="0" w:line="240" w:lineRule="auto"/>
        <w:ind w:right="6"/>
        <w:jc w:val="center"/>
        <w:rPr>
          <w:rFonts w:cs="Tahoma"/>
          <w:bCs/>
          <w:color w:val="000000"/>
        </w:rPr>
      </w:pPr>
    </w:p>
    <w:p w14:paraId="405C6EA0" w14:textId="77777777" w:rsidR="005E2EE3" w:rsidRDefault="00926862">
      <w:pPr>
        <w:shd w:val="clear" w:color="auto" w:fill="FFFFFF"/>
        <w:tabs>
          <w:tab w:val="left" w:pos="9214"/>
        </w:tabs>
        <w:spacing w:after="0" w:line="240" w:lineRule="auto"/>
        <w:ind w:left="360" w:right="6"/>
        <w:rPr>
          <w:rFonts w:cs="Tahoma"/>
          <w:bCs/>
          <w:color w:val="000000"/>
          <w:u w:val="single"/>
        </w:rPr>
      </w:pPr>
      <w:r>
        <w:rPr>
          <w:rFonts w:cs="Tahoma"/>
          <w:bCs/>
          <w:color w:val="000000"/>
          <w:u w:val="single"/>
        </w:rPr>
        <w:t>Przedmiot zamówienia:</w:t>
      </w:r>
    </w:p>
    <w:p w14:paraId="350CCB50" w14:textId="77777777" w:rsidR="005E2EE3" w:rsidRDefault="005E2EE3">
      <w:pPr>
        <w:shd w:val="clear" w:color="auto" w:fill="FFFFFF"/>
        <w:tabs>
          <w:tab w:val="left" w:pos="9214"/>
        </w:tabs>
        <w:spacing w:after="0" w:line="240" w:lineRule="auto"/>
        <w:ind w:right="6"/>
        <w:rPr>
          <w:rFonts w:cs="Tahoma"/>
          <w:bCs/>
          <w:color w:val="000000"/>
          <w:u w:val="single"/>
        </w:rPr>
      </w:pPr>
    </w:p>
    <w:p w14:paraId="3136ECD7" w14:textId="4F7E1863" w:rsidR="005E2EE3" w:rsidRDefault="00FA5AEB" w:rsidP="0043131F">
      <w:pPr>
        <w:shd w:val="clear" w:color="auto" w:fill="FFFFFF"/>
        <w:tabs>
          <w:tab w:val="left" w:pos="9214"/>
        </w:tabs>
        <w:spacing w:after="0" w:line="240" w:lineRule="auto"/>
        <w:ind w:right="6"/>
        <w:jc w:val="center"/>
        <w:rPr>
          <w:rFonts w:cs="Tahoma"/>
          <w:bCs/>
          <w:u w:val="single"/>
        </w:rPr>
      </w:pPr>
      <w:r w:rsidRPr="00F64D9D">
        <w:rPr>
          <w:rFonts w:cs="Tahoma"/>
          <w:b/>
          <w:bCs/>
          <w:sz w:val="24"/>
        </w:rPr>
        <w:t>Dostawa energii elektrycznej na potrzeby Komendy Wojewódzkiej PSP we Wrocławiu</w:t>
      </w:r>
    </w:p>
    <w:p w14:paraId="2328C914" w14:textId="77777777" w:rsidR="005E2EE3" w:rsidRDefault="005E2EE3">
      <w:pPr>
        <w:shd w:val="clear" w:color="auto" w:fill="FFFFFF"/>
        <w:tabs>
          <w:tab w:val="left" w:pos="9214"/>
        </w:tabs>
        <w:spacing w:after="0" w:line="240" w:lineRule="auto"/>
        <w:ind w:left="360" w:right="6"/>
        <w:rPr>
          <w:rFonts w:cs="Tahoma"/>
          <w:bCs/>
          <w:u w:val="single"/>
        </w:rPr>
      </w:pPr>
    </w:p>
    <w:p w14:paraId="6EB6B6FD" w14:textId="44E6DD26" w:rsidR="005E2EE3" w:rsidRPr="007A7BD6" w:rsidRDefault="00926862">
      <w:pPr>
        <w:shd w:val="clear" w:color="auto" w:fill="FFFFFF"/>
        <w:tabs>
          <w:tab w:val="left" w:pos="9214"/>
        </w:tabs>
        <w:spacing w:after="0" w:line="240" w:lineRule="auto"/>
        <w:ind w:right="6"/>
        <w:jc w:val="center"/>
        <w:rPr>
          <w:rFonts w:cs="Tahoma"/>
          <w:bCs/>
        </w:rPr>
      </w:pPr>
      <w:r w:rsidRPr="00AD2963">
        <w:rPr>
          <w:rFonts w:cs="Tahoma"/>
          <w:iCs/>
        </w:rPr>
        <w:t>WT.2370.</w:t>
      </w:r>
      <w:r w:rsidR="00FA5AEB">
        <w:rPr>
          <w:rFonts w:cs="Tahoma"/>
          <w:iCs/>
        </w:rPr>
        <w:t>1</w:t>
      </w:r>
      <w:r w:rsidR="005E4A44">
        <w:rPr>
          <w:rFonts w:cs="Tahoma"/>
          <w:iCs/>
        </w:rPr>
        <w:t>7</w:t>
      </w:r>
      <w:r w:rsidRPr="00AD2963">
        <w:rPr>
          <w:rFonts w:cs="Tahoma"/>
          <w:iCs/>
        </w:rPr>
        <w:t>.202</w:t>
      </w:r>
      <w:r w:rsidR="005E4A44">
        <w:rPr>
          <w:rFonts w:cs="Tahoma"/>
          <w:iCs/>
        </w:rPr>
        <w:t>4</w:t>
      </w:r>
    </w:p>
    <w:p w14:paraId="729706FC" w14:textId="77777777" w:rsidR="005E2EE3" w:rsidRDefault="005E2EE3">
      <w:pPr>
        <w:spacing w:after="0" w:line="240" w:lineRule="auto"/>
        <w:ind w:left="720"/>
        <w:jc w:val="center"/>
        <w:rPr>
          <w:rFonts w:cs="Tahoma"/>
          <w:i/>
          <w:iCs/>
          <w:color w:val="000000"/>
          <w:spacing w:val="4"/>
        </w:rPr>
      </w:pPr>
    </w:p>
    <w:p w14:paraId="26F3F426" w14:textId="77777777" w:rsidR="005E2EE3" w:rsidRDefault="005E2EE3">
      <w:pPr>
        <w:spacing w:after="0" w:line="240" w:lineRule="auto"/>
        <w:ind w:left="720"/>
        <w:jc w:val="center"/>
        <w:rPr>
          <w:rFonts w:cs="Tahoma"/>
          <w:i/>
          <w:iCs/>
          <w:color w:val="000000"/>
          <w:spacing w:val="4"/>
        </w:rPr>
      </w:pPr>
    </w:p>
    <w:p w14:paraId="77EA205B" w14:textId="77777777" w:rsidR="005E2EE3" w:rsidRDefault="005E2EE3">
      <w:pPr>
        <w:spacing w:after="0" w:line="240" w:lineRule="auto"/>
        <w:ind w:left="720"/>
        <w:jc w:val="center"/>
        <w:rPr>
          <w:rFonts w:cs="Tahoma"/>
          <w:i/>
          <w:iCs/>
          <w:color w:val="000000"/>
          <w:spacing w:val="4"/>
        </w:rPr>
      </w:pPr>
    </w:p>
    <w:p w14:paraId="6BE838FE" w14:textId="77777777" w:rsidR="005E2EE3" w:rsidRDefault="005E2EE3">
      <w:pPr>
        <w:spacing w:after="0" w:line="240" w:lineRule="auto"/>
        <w:ind w:left="720"/>
        <w:jc w:val="center"/>
        <w:rPr>
          <w:rFonts w:cs="Tahoma"/>
          <w:i/>
          <w:iCs/>
          <w:color w:val="000000"/>
          <w:spacing w:val="4"/>
        </w:rPr>
      </w:pPr>
    </w:p>
    <w:p w14:paraId="46DF64E1" w14:textId="77777777" w:rsidR="005E2EE3" w:rsidRDefault="005E2EE3">
      <w:pPr>
        <w:spacing w:after="0" w:line="240" w:lineRule="auto"/>
        <w:ind w:left="720"/>
        <w:jc w:val="center"/>
        <w:rPr>
          <w:rFonts w:cs="Tahoma"/>
          <w:i/>
          <w:iCs/>
          <w:color w:val="000000"/>
          <w:spacing w:val="4"/>
        </w:rPr>
      </w:pPr>
    </w:p>
    <w:p w14:paraId="032DE847" w14:textId="77777777" w:rsidR="005E2EE3" w:rsidRDefault="005E2EE3">
      <w:pPr>
        <w:shd w:val="clear" w:color="auto" w:fill="FFFFFF"/>
        <w:tabs>
          <w:tab w:val="left" w:pos="994"/>
        </w:tabs>
        <w:spacing w:after="0" w:line="240" w:lineRule="auto"/>
        <w:rPr>
          <w:rFonts w:cs="Tahoma"/>
          <w:i/>
          <w:iCs/>
          <w:color w:val="000000"/>
        </w:rPr>
      </w:pPr>
    </w:p>
    <w:p w14:paraId="1334ABC9" w14:textId="77777777" w:rsidR="005E2EE3" w:rsidRDefault="005E2EE3">
      <w:pPr>
        <w:shd w:val="clear" w:color="auto" w:fill="FFFFFF"/>
        <w:tabs>
          <w:tab w:val="left" w:pos="994"/>
        </w:tabs>
        <w:spacing w:after="0" w:line="240" w:lineRule="auto"/>
        <w:rPr>
          <w:rFonts w:cs="Tahoma"/>
          <w:i/>
          <w:iCs/>
          <w:color w:val="000000"/>
        </w:rPr>
      </w:pPr>
    </w:p>
    <w:p w14:paraId="66AEF624" w14:textId="77777777" w:rsidR="005E2EE3" w:rsidRDefault="005E2EE3">
      <w:pPr>
        <w:shd w:val="clear" w:color="auto" w:fill="FFFFFF"/>
        <w:tabs>
          <w:tab w:val="left" w:pos="994"/>
        </w:tabs>
        <w:spacing w:after="0" w:line="240" w:lineRule="auto"/>
        <w:rPr>
          <w:rFonts w:cs="Tahoma"/>
          <w:i/>
          <w:iCs/>
          <w:color w:val="000000"/>
        </w:rPr>
      </w:pPr>
    </w:p>
    <w:p w14:paraId="6125B5CB" w14:textId="77777777" w:rsidR="005E2EE3" w:rsidRDefault="005E2EE3">
      <w:pPr>
        <w:shd w:val="clear" w:color="auto" w:fill="FFFFFF"/>
        <w:spacing w:after="0" w:line="240" w:lineRule="auto"/>
        <w:ind w:left="4248" w:firstLine="552"/>
        <w:rPr>
          <w:rFonts w:cs="Tahoma"/>
          <w:color w:val="000000"/>
          <w:spacing w:val="-1"/>
        </w:rPr>
      </w:pPr>
    </w:p>
    <w:p w14:paraId="7EBC0A1A" w14:textId="77777777" w:rsidR="005E2EE3" w:rsidRDefault="005E2EE3">
      <w:pPr>
        <w:shd w:val="clear" w:color="auto" w:fill="FFFFFF"/>
        <w:spacing w:after="0" w:line="240" w:lineRule="auto"/>
        <w:ind w:left="4248" w:firstLine="552"/>
        <w:rPr>
          <w:rFonts w:cs="Tahoma"/>
          <w:color w:val="000000"/>
          <w:spacing w:val="-1"/>
        </w:rPr>
      </w:pPr>
    </w:p>
    <w:p w14:paraId="0EDC9417" w14:textId="77777777" w:rsidR="005E2EE3" w:rsidRDefault="005E2EE3">
      <w:pPr>
        <w:shd w:val="clear" w:color="auto" w:fill="FFFFFF"/>
        <w:spacing w:after="0" w:line="240" w:lineRule="auto"/>
        <w:ind w:left="4248" w:firstLine="552"/>
        <w:rPr>
          <w:rFonts w:cs="Tahoma"/>
          <w:color w:val="000000"/>
          <w:spacing w:val="-1"/>
        </w:rPr>
      </w:pPr>
    </w:p>
    <w:p w14:paraId="3F29E795" w14:textId="77777777" w:rsidR="005E2EE3" w:rsidRDefault="005E2EE3">
      <w:pPr>
        <w:shd w:val="clear" w:color="auto" w:fill="FFFFFF"/>
        <w:spacing w:after="0" w:line="240" w:lineRule="auto"/>
        <w:ind w:left="4248" w:firstLine="552"/>
        <w:rPr>
          <w:rFonts w:cs="Tahoma"/>
          <w:color w:val="000000"/>
          <w:spacing w:val="-1"/>
        </w:rPr>
      </w:pPr>
    </w:p>
    <w:p w14:paraId="45A625EE" w14:textId="77777777" w:rsidR="005E2EE3" w:rsidRDefault="005E2EE3">
      <w:pPr>
        <w:shd w:val="clear" w:color="auto" w:fill="FFFFFF"/>
        <w:spacing w:after="0" w:line="240" w:lineRule="auto"/>
        <w:ind w:left="4248" w:firstLine="552"/>
        <w:rPr>
          <w:rFonts w:cs="Tahoma"/>
          <w:color w:val="000000"/>
          <w:spacing w:val="-1"/>
          <w:lang w:eastAsia="pl-PL"/>
        </w:rPr>
      </w:pPr>
    </w:p>
    <w:p w14:paraId="1209FD65" w14:textId="77777777" w:rsidR="005E2EE3" w:rsidRDefault="005E2EE3">
      <w:pPr>
        <w:shd w:val="clear" w:color="auto" w:fill="FFFFFF"/>
        <w:spacing w:after="0" w:line="240" w:lineRule="auto"/>
        <w:ind w:hanging="142"/>
        <w:rPr>
          <w:rFonts w:cs="Tahoma"/>
          <w:color w:val="000000"/>
          <w:spacing w:val="-1"/>
          <w:lang w:eastAsia="pl-PL"/>
        </w:rPr>
      </w:pPr>
    </w:p>
    <w:p w14:paraId="244ACEAE" w14:textId="77777777" w:rsidR="005E2EE3" w:rsidRDefault="005E2EE3">
      <w:pPr>
        <w:shd w:val="clear" w:color="auto" w:fill="FFFFFF"/>
        <w:spacing w:after="0" w:line="240" w:lineRule="auto"/>
        <w:ind w:left="4248" w:firstLine="552"/>
        <w:rPr>
          <w:rFonts w:cs="Tahoma"/>
          <w:color w:val="000000"/>
          <w:spacing w:val="-1"/>
          <w:lang w:eastAsia="pl-PL"/>
        </w:rPr>
      </w:pPr>
    </w:p>
    <w:p w14:paraId="64E7AB85" w14:textId="77777777" w:rsidR="005E2EE3" w:rsidRDefault="005E2EE3">
      <w:pPr>
        <w:shd w:val="clear" w:color="auto" w:fill="FFFFFF"/>
        <w:spacing w:after="0" w:line="240" w:lineRule="auto"/>
        <w:ind w:left="4248" w:firstLine="552"/>
        <w:rPr>
          <w:rFonts w:cs="Tahoma"/>
          <w:color w:val="000000"/>
          <w:spacing w:val="-1"/>
          <w:lang w:eastAsia="pl-PL"/>
        </w:rPr>
      </w:pPr>
    </w:p>
    <w:p w14:paraId="26AC0401" w14:textId="77777777" w:rsidR="005E2EE3" w:rsidRDefault="005E2EE3">
      <w:pPr>
        <w:shd w:val="clear" w:color="auto" w:fill="FFFFFF"/>
        <w:spacing w:after="0" w:line="240" w:lineRule="auto"/>
        <w:ind w:left="4248" w:firstLine="552"/>
        <w:rPr>
          <w:rFonts w:cs="Tahoma"/>
          <w:color w:val="000000"/>
          <w:spacing w:val="-1"/>
          <w:lang w:eastAsia="pl-PL"/>
        </w:rPr>
      </w:pPr>
    </w:p>
    <w:p w14:paraId="3022696A" w14:textId="77777777" w:rsidR="005E2EE3" w:rsidRDefault="005E2EE3">
      <w:pPr>
        <w:shd w:val="clear" w:color="auto" w:fill="FFFFFF"/>
        <w:spacing w:after="0" w:line="240" w:lineRule="auto"/>
        <w:ind w:left="4248" w:firstLine="552"/>
        <w:rPr>
          <w:rFonts w:cs="Tahoma"/>
          <w:color w:val="000000"/>
          <w:spacing w:val="-1"/>
          <w:lang w:eastAsia="pl-PL"/>
        </w:rPr>
      </w:pPr>
    </w:p>
    <w:p w14:paraId="3332D330" w14:textId="77777777" w:rsidR="005E2EE3" w:rsidRDefault="005E2EE3">
      <w:pPr>
        <w:shd w:val="clear" w:color="auto" w:fill="FFFFFF"/>
        <w:spacing w:after="0" w:line="240" w:lineRule="auto"/>
        <w:ind w:left="4248" w:firstLine="552"/>
        <w:rPr>
          <w:rFonts w:cs="Tahoma"/>
          <w:color w:val="000000"/>
          <w:spacing w:val="-1"/>
          <w:lang w:eastAsia="pl-PL"/>
        </w:rPr>
      </w:pPr>
    </w:p>
    <w:p w14:paraId="2CBA0FB7" w14:textId="77777777" w:rsidR="00FA5AEB" w:rsidRDefault="00FA5AEB">
      <w:pPr>
        <w:shd w:val="clear" w:color="auto" w:fill="FFFFFF"/>
        <w:spacing w:after="0" w:line="240" w:lineRule="auto"/>
        <w:ind w:left="4248" w:firstLine="552"/>
        <w:rPr>
          <w:rFonts w:cs="Tahoma"/>
          <w:color w:val="000000"/>
          <w:spacing w:val="-1"/>
          <w:lang w:eastAsia="pl-PL"/>
        </w:rPr>
      </w:pPr>
    </w:p>
    <w:p w14:paraId="3FDC9D72" w14:textId="379F1801" w:rsidR="005E2EE3" w:rsidRDefault="005E2EE3">
      <w:pPr>
        <w:shd w:val="clear" w:color="auto" w:fill="FFFFFF"/>
        <w:spacing w:after="0" w:line="240" w:lineRule="auto"/>
        <w:ind w:left="4248" w:firstLine="552"/>
        <w:rPr>
          <w:rFonts w:cs="Tahoma"/>
          <w:color w:val="000000"/>
          <w:spacing w:val="-1"/>
          <w:lang w:eastAsia="pl-PL"/>
        </w:rPr>
      </w:pPr>
    </w:p>
    <w:p w14:paraId="6D68C084" w14:textId="77777777" w:rsidR="00355181" w:rsidRDefault="00355181">
      <w:pPr>
        <w:shd w:val="clear" w:color="auto" w:fill="FFFFFF"/>
        <w:spacing w:after="0" w:line="240" w:lineRule="auto"/>
        <w:ind w:left="4248" w:firstLine="552"/>
        <w:rPr>
          <w:rFonts w:cs="Tahoma"/>
          <w:color w:val="000000"/>
          <w:spacing w:val="-1"/>
          <w:lang w:eastAsia="pl-PL"/>
        </w:rPr>
      </w:pPr>
    </w:p>
    <w:p w14:paraId="0D91036C" w14:textId="77777777" w:rsidR="005E2EE3" w:rsidRDefault="005E2EE3">
      <w:pPr>
        <w:sectPr w:rsidR="005E2EE3" w:rsidSect="00355181">
          <w:footerReference w:type="default" r:id="rId8"/>
          <w:pgSz w:w="11906" w:h="16838"/>
          <w:pgMar w:top="1276" w:right="1417" w:bottom="1418" w:left="1417" w:header="0" w:footer="276" w:gutter="0"/>
          <w:cols w:space="708"/>
          <w:formProt w:val="0"/>
          <w:docGrid w:linePitch="360" w:charSpace="-2049"/>
        </w:sectPr>
      </w:pPr>
    </w:p>
    <w:p w14:paraId="0F3CF405" w14:textId="77777777" w:rsidR="005E2EE3" w:rsidRDefault="00926862">
      <w:pPr>
        <w:pStyle w:val="Nagwek7"/>
        <w:spacing w:before="0" w:after="0"/>
        <w:rPr>
          <w:rFonts w:ascii="Calibri" w:hAnsi="Calibri" w:cs="Tahoma"/>
          <w:b/>
          <w:sz w:val="22"/>
          <w:szCs w:val="22"/>
          <w:u w:val="single"/>
        </w:rPr>
      </w:pPr>
      <w:r>
        <w:rPr>
          <w:rFonts w:ascii="Calibri" w:hAnsi="Calibri" w:cs="Tahoma"/>
          <w:b/>
          <w:sz w:val="22"/>
          <w:szCs w:val="22"/>
          <w:u w:val="single"/>
        </w:rPr>
        <w:lastRenderedPageBreak/>
        <w:t>Rozdział I. Dane Zamawiającego</w:t>
      </w:r>
    </w:p>
    <w:p w14:paraId="306A169E" w14:textId="77777777" w:rsidR="005E2EE3" w:rsidRDefault="00926862">
      <w:pPr>
        <w:widowControl w:val="0"/>
        <w:numPr>
          <w:ilvl w:val="0"/>
          <w:numId w:val="1"/>
        </w:numPr>
        <w:shd w:val="clear" w:color="auto" w:fill="FFFFFF"/>
        <w:tabs>
          <w:tab w:val="left" w:pos="0"/>
        </w:tabs>
        <w:spacing w:after="0" w:line="240" w:lineRule="auto"/>
        <w:ind w:left="425" w:hanging="425"/>
        <w:rPr>
          <w:rFonts w:cs="Tahoma"/>
          <w:bCs/>
          <w:color w:val="000000"/>
          <w:spacing w:val="-4"/>
        </w:rPr>
      </w:pPr>
      <w:r>
        <w:rPr>
          <w:rFonts w:cs="Tahoma"/>
          <w:bCs/>
          <w:color w:val="000000"/>
        </w:rPr>
        <w:t xml:space="preserve">Dane </w:t>
      </w:r>
      <w:r>
        <w:rPr>
          <w:rFonts w:cs="Tahoma"/>
          <w:bCs/>
          <w:color w:val="000000"/>
          <w:spacing w:val="-4"/>
        </w:rPr>
        <w:t>Zamawiającego:</w:t>
      </w:r>
    </w:p>
    <w:p w14:paraId="70F28B14" w14:textId="77777777" w:rsidR="005E2EE3" w:rsidRDefault="00926862">
      <w:pPr>
        <w:shd w:val="clear" w:color="auto" w:fill="FFFFFF"/>
        <w:tabs>
          <w:tab w:val="left" w:pos="0"/>
          <w:tab w:val="left" w:pos="480"/>
        </w:tabs>
        <w:spacing w:after="0" w:line="240" w:lineRule="auto"/>
        <w:ind w:left="425" w:hanging="425"/>
        <w:jc w:val="center"/>
        <w:rPr>
          <w:rFonts w:cs="Tahoma"/>
          <w:bCs/>
          <w:color w:val="000000"/>
          <w:spacing w:val="-4"/>
        </w:rPr>
      </w:pPr>
      <w:r>
        <w:rPr>
          <w:rFonts w:cs="Tahoma"/>
          <w:bCs/>
          <w:color w:val="000000"/>
          <w:spacing w:val="-4"/>
        </w:rPr>
        <w:t>Komenda Wojewódzka</w:t>
      </w:r>
    </w:p>
    <w:p w14:paraId="23CE7CBF" w14:textId="77777777" w:rsidR="005E2EE3" w:rsidRDefault="00926862">
      <w:pPr>
        <w:shd w:val="clear" w:color="auto" w:fill="FFFFFF"/>
        <w:tabs>
          <w:tab w:val="left" w:pos="0"/>
          <w:tab w:val="left" w:pos="480"/>
        </w:tabs>
        <w:spacing w:after="0" w:line="240" w:lineRule="auto"/>
        <w:ind w:left="425" w:hanging="425"/>
        <w:jc w:val="center"/>
        <w:rPr>
          <w:rFonts w:cs="Tahoma"/>
          <w:bCs/>
          <w:color w:val="000000"/>
          <w:spacing w:val="-4"/>
        </w:rPr>
      </w:pPr>
      <w:r>
        <w:rPr>
          <w:rFonts w:cs="Tahoma"/>
          <w:bCs/>
          <w:color w:val="000000"/>
          <w:spacing w:val="-4"/>
        </w:rPr>
        <w:t>Państwowej Straży Pożarnej we Wrocławiu</w:t>
      </w:r>
    </w:p>
    <w:p w14:paraId="4394763D" w14:textId="77777777" w:rsidR="005E2EE3" w:rsidRDefault="00926862">
      <w:pPr>
        <w:shd w:val="clear" w:color="auto" w:fill="FFFFFF"/>
        <w:tabs>
          <w:tab w:val="left" w:pos="-120"/>
          <w:tab w:val="left" w:pos="0"/>
        </w:tabs>
        <w:spacing w:after="0" w:line="240" w:lineRule="auto"/>
        <w:ind w:left="425" w:hanging="425"/>
        <w:jc w:val="center"/>
        <w:rPr>
          <w:rFonts w:cs="Tahoma"/>
          <w:bCs/>
          <w:color w:val="000000"/>
          <w:spacing w:val="-4"/>
        </w:rPr>
      </w:pPr>
      <w:r>
        <w:rPr>
          <w:rFonts w:cs="Tahoma"/>
        </w:rPr>
        <w:t>ul. Borowska 138, 50-552 Wrocław</w:t>
      </w:r>
    </w:p>
    <w:p w14:paraId="3188ED9C" w14:textId="77777777" w:rsidR="005E2EE3" w:rsidRDefault="00926862">
      <w:pPr>
        <w:shd w:val="clear" w:color="auto" w:fill="FFFFFF"/>
        <w:tabs>
          <w:tab w:val="left" w:pos="0"/>
          <w:tab w:val="left" w:pos="480"/>
          <w:tab w:val="left" w:pos="840"/>
        </w:tabs>
        <w:spacing w:after="0" w:line="240" w:lineRule="auto"/>
        <w:ind w:left="425" w:hanging="425"/>
        <w:rPr>
          <w:rFonts w:cs="Tahoma"/>
          <w:bCs/>
        </w:rPr>
      </w:pPr>
      <w:r>
        <w:rPr>
          <w:rFonts w:cs="Tahoma"/>
          <w:color w:val="000000"/>
          <w:spacing w:val="-7"/>
        </w:rPr>
        <w:tab/>
        <w:t xml:space="preserve">NIP: </w:t>
      </w:r>
      <w:r>
        <w:rPr>
          <w:rFonts w:cs="Tahoma"/>
          <w:bCs/>
          <w:color w:val="000000"/>
          <w:spacing w:val="-7"/>
        </w:rPr>
        <w:t xml:space="preserve">896-000-50-64, </w:t>
      </w:r>
      <w:r>
        <w:rPr>
          <w:rFonts w:cs="Tahoma"/>
          <w:bCs/>
          <w:color w:val="000000"/>
          <w:spacing w:val="-1"/>
        </w:rPr>
        <w:t xml:space="preserve"> </w:t>
      </w:r>
      <w:r>
        <w:rPr>
          <w:rFonts w:cs="Tahoma"/>
          <w:bCs/>
          <w:color w:val="000000"/>
          <w:spacing w:val="-7"/>
        </w:rPr>
        <w:t>REGON: 000173640</w:t>
      </w:r>
    </w:p>
    <w:p w14:paraId="6D103F47" w14:textId="77777777" w:rsidR="005E2EE3" w:rsidRDefault="00926862">
      <w:pPr>
        <w:shd w:val="clear" w:color="auto" w:fill="FFFFFF"/>
        <w:tabs>
          <w:tab w:val="left" w:pos="0"/>
          <w:tab w:val="left" w:pos="840"/>
        </w:tabs>
        <w:spacing w:after="0" w:line="240" w:lineRule="auto"/>
        <w:ind w:left="425" w:hanging="425"/>
        <w:rPr>
          <w:rFonts w:cs="Tahoma"/>
          <w:bCs/>
        </w:rPr>
      </w:pPr>
      <w:r>
        <w:rPr>
          <w:rFonts w:cs="Tahoma"/>
          <w:bCs/>
          <w:color w:val="000000"/>
          <w:spacing w:val="-6"/>
        </w:rPr>
        <w:tab/>
        <w:t>tel.:</w:t>
      </w:r>
      <w:r>
        <w:rPr>
          <w:rFonts w:cs="Tahoma"/>
          <w:bCs/>
          <w:color w:val="000000"/>
        </w:rPr>
        <w:t xml:space="preserve"> (</w:t>
      </w:r>
      <w:r>
        <w:rPr>
          <w:rFonts w:cs="Tahoma"/>
          <w:bCs/>
          <w:color w:val="000000"/>
          <w:spacing w:val="-1"/>
        </w:rPr>
        <w:t xml:space="preserve">71) 368-21-00; </w:t>
      </w:r>
      <w:r>
        <w:rPr>
          <w:rFonts w:cs="Tahoma"/>
          <w:bCs/>
          <w:color w:val="000000"/>
          <w:spacing w:val="-6"/>
        </w:rPr>
        <w:t>fax.: (</w:t>
      </w:r>
      <w:r>
        <w:rPr>
          <w:rFonts w:cs="Tahoma"/>
          <w:bCs/>
          <w:color w:val="000000"/>
          <w:spacing w:val="2"/>
        </w:rPr>
        <w:t>71) 367-33-74</w:t>
      </w:r>
    </w:p>
    <w:p w14:paraId="23587D2F" w14:textId="77777777" w:rsidR="005E2EE3" w:rsidRDefault="00926862">
      <w:pPr>
        <w:shd w:val="clear" w:color="auto" w:fill="FFFFFF"/>
        <w:tabs>
          <w:tab w:val="left" w:pos="0"/>
          <w:tab w:val="left" w:pos="480"/>
          <w:tab w:val="left" w:pos="840"/>
        </w:tabs>
        <w:spacing w:after="0" w:line="240" w:lineRule="auto"/>
        <w:ind w:left="425" w:hanging="425"/>
      </w:pPr>
      <w:r>
        <w:rPr>
          <w:rFonts w:cs="Tahoma"/>
          <w:color w:val="000000"/>
        </w:rPr>
        <w:tab/>
        <w:t xml:space="preserve">adres strony internetowej: </w:t>
      </w:r>
      <w:hyperlink r:id="rId9">
        <w:r>
          <w:rPr>
            <w:rStyle w:val="czeinternetowe"/>
            <w:rFonts w:cs="Tahoma"/>
          </w:rPr>
          <w:t>https://www.gov.pl/web/kwpsp-wroclaw</w:t>
        </w:r>
      </w:hyperlink>
      <w:r>
        <w:rPr>
          <w:rFonts w:cs="Tahoma"/>
          <w:color w:val="000000"/>
        </w:rPr>
        <w:t xml:space="preserve"> </w:t>
      </w:r>
    </w:p>
    <w:p w14:paraId="14C72741" w14:textId="77777777" w:rsidR="005E2EE3" w:rsidRDefault="00926862">
      <w:pPr>
        <w:shd w:val="clear" w:color="auto" w:fill="FFFFFF"/>
        <w:tabs>
          <w:tab w:val="left" w:pos="0"/>
          <w:tab w:val="left" w:pos="480"/>
          <w:tab w:val="left" w:pos="840"/>
        </w:tabs>
        <w:spacing w:after="0" w:line="240" w:lineRule="auto"/>
        <w:ind w:left="425" w:hanging="425"/>
      </w:pPr>
      <w:r>
        <w:rPr>
          <w:rFonts w:cs="Tahoma"/>
          <w:color w:val="000000"/>
        </w:rPr>
        <w:tab/>
      </w:r>
      <w:r>
        <w:rPr>
          <w:rFonts w:cs="Tahoma"/>
          <w:color w:val="000000"/>
          <w:spacing w:val="-5"/>
        </w:rPr>
        <w:t>e-mail:</w:t>
      </w:r>
      <w:r>
        <w:rPr>
          <w:rFonts w:cs="Tahoma"/>
          <w:color w:val="000000"/>
        </w:rPr>
        <w:t xml:space="preserve"> </w:t>
      </w:r>
      <w:hyperlink r:id="rId10">
        <w:r>
          <w:rPr>
            <w:rStyle w:val="czeinternetowe"/>
            <w:rFonts w:cs="Tahoma"/>
            <w:spacing w:val="-2"/>
          </w:rPr>
          <w:t>przetargi@kwpsp.wroc.pl</w:t>
        </w:r>
      </w:hyperlink>
      <w:r>
        <w:rPr>
          <w:rStyle w:val="czeinternetowe"/>
          <w:rFonts w:cs="Tahoma"/>
          <w:spacing w:val="-2"/>
        </w:rPr>
        <w:t xml:space="preserve"> </w:t>
      </w:r>
      <w:r>
        <w:rPr>
          <w:rFonts w:ascii="Arial" w:hAnsi="Arial" w:cs="Arial"/>
        </w:rPr>
        <w:t xml:space="preserve"> </w:t>
      </w:r>
      <w:r>
        <w:rPr>
          <w:rFonts w:cstheme="minorHAnsi"/>
        </w:rPr>
        <w:t>- w przypadku awarii platformy zakupowej</w:t>
      </w:r>
    </w:p>
    <w:p w14:paraId="37399E6A" w14:textId="77777777" w:rsidR="005E2EE3" w:rsidRDefault="00926862">
      <w:pPr>
        <w:shd w:val="clear" w:color="auto" w:fill="FFFFFF"/>
        <w:tabs>
          <w:tab w:val="left" w:pos="0"/>
          <w:tab w:val="left" w:pos="480"/>
          <w:tab w:val="left" w:pos="840"/>
        </w:tabs>
        <w:spacing w:after="0" w:line="240" w:lineRule="auto"/>
        <w:ind w:left="425" w:hanging="425"/>
        <w:rPr>
          <w:rFonts w:cs="Tahoma"/>
          <w:bCs/>
          <w:color w:val="000000"/>
          <w:spacing w:val="-4"/>
        </w:rPr>
      </w:pPr>
      <w:r>
        <w:rPr>
          <w:rFonts w:cs="Tahoma"/>
          <w:bCs/>
          <w:color w:val="000000"/>
          <w:spacing w:val="-4"/>
        </w:rPr>
        <w:tab/>
        <w:t>godziny urzędowania: 7:30 - 15:30 od poniedziałku do piątku z wyłączeniem dni ustawowo wolnych od pracy</w:t>
      </w:r>
    </w:p>
    <w:p w14:paraId="387F0C05" w14:textId="77777777" w:rsidR="005E2EE3" w:rsidRPr="00355181" w:rsidRDefault="005E2EE3">
      <w:pPr>
        <w:shd w:val="clear" w:color="auto" w:fill="FFFFFF"/>
        <w:tabs>
          <w:tab w:val="left" w:pos="0"/>
          <w:tab w:val="left" w:pos="480"/>
          <w:tab w:val="left" w:pos="840"/>
        </w:tabs>
        <w:spacing w:after="0" w:line="240" w:lineRule="auto"/>
        <w:ind w:left="425" w:hanging="425"/>
        <w:rPr>
          <w:rFonts w:cs="Tahoma"/>
          <w:bCs/>
          <w:color w:val="000000"/>
          <w:spacing w:val="-4"/>
          <w:sz w:val="16"/>
          <w:szCs w:val="16"/>
        </w:rPr>
      </w:pPr>
    </w:p>
    <w:p w14:paraId="7CFCE88A" w14:textId="77777777" w:rsidR="005E2EE3" w:rsidRDefault="00926862">
      <w:pPr>
        <w:shd w:val="clear" w:color="auto" w:fill="FFFFFF"/>
        <w:tabs>
          <w:tab w:val="left" w:pos="0"/>
          <w:tab w:val="left" w:pos="480"/>
          <w:tab w:val="left" w:pos="840"/>
        </w:tabs>
        <w:spacing w:after="0" w:line="240" w:lineRule="auto"/>
        <w:ind w:left="425" w:hanging="425"/>
        <w:jc w:val="both"/>
        <w:rPr>
          <w:rFonts w:asciiTheme="minorHAnsi" w:hAnsiTheme="minorHAnsi" w:cstheme="minorHAnsi"/>
        </w:rPr>
      </w:pPr>
      <w:r>
        <w:rPr>
          <w:rFonts w:cs="Tahoma"/>
          <w:color w:val="000000"/>
        </w:rPr>
        <w:tab/>
      </w:r>
      <w:bookmarkStart w:id="0" w:name="_Hlk71017318"/>
      <w:r>
        <w:rPr>
          <w:rFonts w:cstheme="minorHAnsi"/>
        </w:rPr>
        <w:t xml:space="preserve">Adres strony internetowej </w:t>
      </w:r>
      <w:bookmarkEnd w:id="0"/>
      <w:r>
        <w:rPr>
          <w:rFonts w:cstheme="minorHAnsi"/>
        </w:rPr>
        <w:t>prowadzonego postępowania:</w:t>
      </w:r>
    </w:p>
    <w:p w14:paraId="680412FD" w14:textId="156ABCDB" w:rsidR="005E2EE3" w:rsidRDefault="00926862">
      <w:pPr>
        <w:shd w:val="clear" w:color="auto" w:fill="FFFFFF"/>
        <w:tabs>
          <w:tab w:val="left" w:pos="0"/>
          <w:tab w:val="left" w:pos="480"/>
          <w:tab w:val="left" w:pos="840"/>
        </w:tabs>
        <w:spacing w:after="0" w:line="240" w:lineRule="auto"/>
        <w:ind w:left="425" w:hanging="425"/>
        <w:jc w:val="both"/>
        <w:rPr>
          <w:rFonts w:cstheme="minorHAnsi"/>
        </w:rPr>
      </w:pPr>
      <w:r>
        <w:rPr>
          <w:rFonts w:cstheme="minorHAnsi"/>
        </w:rPr>
        <w:tab/>
      </w:r>
      <w:hyperlink r:id="rId11" w:history="1">
        <w:r w:rsidR="00B81410" w:rsidRPr="00D7604F">
          <w:rPr>
            <w:rStyle w:val="Hipercze"/>
            <w:rFonts w:cstheme="minorHAnsi"/>
          </w:rPr>
          <w:t>https://platformazakupowa.pl/pn/kwpsp_wroclaw</w:t>
        </w:r>
      </w:hyperlink>
    </w:p>
    <w:p w14:paraId="0403A55B" w14:textId="77777777" w:rsidR="00B81410" w:rsidRPr="00355181" w:rsidRDefault="00B81410">
      <w:pPr>
        <w:shd w:val="clear" w:color="auto" w:fill="FFFFFF"/>
        <w:tabs>
          <w:tab w:val="left" w:pos="0"/>
          <w:tab w:val="left" w:pos="480"/>
          <w:tab w:val="left" w:pos="840"/>
        </w:tabs>
        <w:spacing w:after="0" w:line="240" w:lineRule="auto"/>
        <w:ind w:left="425" w:hanging="425"/>
        <w:jc w:val="both"/>
        <w:rPr>
          <w:rFonts w:asciiTheme="minorHAnsi" w:hAnsiTheme="minorHAnsi" w:cstheme="minorHAnsi"/>
          <w:sz w:val="16"/>
          <w:szCs w:val="16"/>
        </w:rPr>
      </w:pPr>
    </w:p>
    <w:p w14:paraId="7F595444" w14:textId="766B3C54" w:rsidR="005E2EE3" w:rsidRDefault="00926862">
      <w:pPr>
        <w:shd w:val="clear" w:color="auto" w:fill="FFFFFF"/>
        <w:tabs>
          <w:tab w:val="left" w:pos="0"/>
          <w:tab w:val="left" w:pos="480"/>
          <w:tab w:val="left" w:pos="840"/>
        </w:tabs>
        <w:spacing w:after="0" w:line="240" w:lineRule="auto"/>
        <w:ind w:left="425" w:hanging="425"/>
        <w:jc w:val="both"/>
      </w:pPr>
      <w:r>
        <w:rPr>
          <w:rFonts w:cstheme="minorHAnsi"/>
        </w:rPr>
        <w:tab/>
        <w:t xml:space="preserve">Adres strony internetowej, na której udostępniane będą zmiany i wyjaśnienia treści SWZ i inne dokumenty zamówienia bezpośrednio związane z postępowaniem o udzielenie zamówienia: </w:t>
      </w:r>
    </w:p>
    <w:p w14:paraId="2102A52C" w14:textId="0C0BC823" w:rsidR="005E2EE3" w:rsidRDefault="00B81410">
      <w:pPr>
        <w:shd w:val="clear" w:color="auto" w:fill="FFFFFF"/>
        <w:tabs>
          <w:tab w:val="left" w:pos="0"/>
          <w:tab w:val="left" w:pos="480"/>
          <w:tab w:val="left" w:pos="840"/>
        </w:tabs>
        <w:spacing w:after="0" w:line="240" w:lineRule="auto"/>
        <w:ind w:left="425" w:hanging="425"/>
        <w:jc w:val="both"/>
        <w:rPr>
          <w:rFonts w:cs="Tahoma"/>
          <w:bCs/>
          <w:color w:val="000000"/>
          <w:spacing w:val="-1"/>
        </w:rPr>
      </w:pPr>
      <w:r>
        <w:rPr>
          <w:rFonts w:cs="Tahoma"/>
          <w:bCs/>
          <w:color w:val="000000"/>
          <w:spacing w:val="-1"/>
        </w:rPr>
        <w:tab/>
      </w:r>
      <w:hyperlink r:id="rId12" w:history="1">
        <w:r w:rsidRPr="00D7604F">
          <w:rPr>
            <w:rStyle w:val="Hipercze"/>
            <w:rFonts w:cs="Tahoma"/>
            <w:bCs/>
            <w:spacing w:val="-1"/>
          </w:rPr>
          <w:t>https://platformazakupowa.pl/pn/kwpsp_wroclaw</w:t>
        </w:r>
      </w:hyperlink>
    </w:p>
    <w:p w14:paraId="0CCCE21F" w14:textId="77777777" w:rsidR="00B81410" w:rsidRPr="00355181" w:rsidRDefault="00B81410">
      <w:pPr>
        <w:shd w:val="clear" w:color="auto" w:fill="FFFFFF"/>
        <w:tabs>
          <w:tab w:val="left" w:pos="0"/>
          <w:tab w:val="left" w:pos="480"/>
          <w:tab w:val="left" w:pos="840"/>
        </w:tabs>
        <w:spacing w:after="0" w:line="240" w:lineRule="auto"/>
        <w:ind w:left="425" w:hanging="425"/>
        <w:jc w:val="both"/>
        <w:rPr>
          <w:rFonts w:cs="Tahoma"/>
          <w:bCs/>
          <w:color w:val="000000"/>
          <w:spacing w:val="-1"/>
          <w:sz w:val="16"/>
          <w:szCs w:val="16"/>
        </w:rPr>
      </w:pPr>
    </w:p>
    <w:p w14:paraId="7D87552F" w14:textId="77777777" w:rsidR="005E2EE3" w:rsidRDefault="00926862">
      <w:pPr>
        <w:widowControl w:val="0"/>
        <w:numPr>
          <w:ilvl w:val="0"/>
          <w:numId w:val="1"/>
        </w:numPr>
        <w:shd w:val="clear" w:color="auto" w:fill="FFFFFF"/>
        <w:tabs>
          <w:tab w:val="left" w:pos="0"/>
        </w:tabs>
        <w:spacing w:after="0" w:line="240" w:lineRule="auto"/>
        <w:ind w:left="425" w:hanging="425"/>
        <w:rPr>
          <w:rFonts w:cs="Tahoma"/>
          <w:bCs/>
          <w:color w:val="000000"/>
        </w:rPr>
      </w:pPr>
      <w:r>
        <w:rPr>
          <w:rFonts w:cs="Tahoma"/>
          <w:bCs/>
          <w:color w:val="000000"/>
        </w:rPr>
        <w:t>Osoby uprawnione do komunikowania się z wykonawcami:</w:t>
      </w:r>
    </w:p>
    <w:p w14:paraId="4BDBE1DC" w14:textId="151F8811" w:rsidR="005E2EE3" w:rsidRDefault="00926862">
      <w:pPr>
        <w:shd w:val="clear" w:color="auto" w:fill="FFFFFF"/>
        <w:tabs>
          <w:tab w:val="left" w:pos="0"/>
        </w:tabs>
        <w:spacing w:after="0" w:line="240" w:lineRule="auto"/>
        <w:ind w:left="425" w:hanging="425"/>
        <w:rPr>
          <w:rFonts w:cs="Tahoma"/>
        </w:rPr>
      </w:pPr>
      <w:r>
        <w:rPr>
          <w:rFonts w:cs="Tahoma"/>
          <w:color w:val="FF0000"/>
        </w:rPr>
        <w:tab/>
      </w:r>
      <w:r>
        <w:rPr>
          <w:rFonts w:cs="Tahoma"/>
        </w:rPr>
        <w:t>kpt. Sebastian Malinowski, tel. (71) 368-21-52</w:t>
      </w:r>
    </w:p>
    <w:p w14:paraId="4D74A371" w14:textId="7F6992CB" w:rsidR="005E2EE3" w:rsidRDefault="00926862">
      <w:pPr>
        <w:shd w:val="clear" w:color="auto" w:fill="FFFFFF"/>
        <w:tabs>
          <w:tab w:val="left" w:pos="0"/>
        </w:tabs>
        <w:spacing w:after="0" w:line="240" w:lineRule="auto"/>
        <w:ind w:left="425" w:hanging="425"/>
        <w:rPr>
          <w:rFonts w:cs="Tahoma"/>
        </w:rPr>
      </w:pPr>
      <w:r>
        <w:rPr>
          <w:rFonts w:cs="Tahoma"/>
        </w:rPr>
        <w:tab/>
      </w:r>
      <w:proofErr w:type="spellStart"/>
      <w:r>
        <w:rPr>
          <w:rFonts w:cs="Tahoma"/>
        </w:rPr>
        <w:t>s</w:t>
      </w:r>
      <w:r w:rsidR="00FA5AEB">
        <w:rPr>
          <w:rFonts w:cs="Tahoma"/>
        </w:rPr>
        <w:t>ekc</w:t>
      </w:r>
      <w:proofErr w:type="spellEnd"/>
      <w:r>
        <w:rPr>
          <w:rFonts w:cs="Tahoma"/>
        </w:rPr>
        <w:t>. Aleksandra Figlarek, tel. (71) 368-21-53</w:t>
      </w:r>
    </w:p>
    <w:p w14:paraId="0EAEFCD2" w14:textId="77777777" w:rsidR="005E2EE3" w:rsidRPr="00355181" w:rsidRDefault="005E2EE3">
      <w:pPr>
        <w:pStyle w:val="Style14"/>
        <w:spacing w:line="240" w:lineRule="auto"/>
        <w:rPr>
          <w:rStyle w:val="CharStyle3"/>
          <w:rFonts w:ascii="Calibri" w:hAnsi="Calibri"/>
          <w:color w:val="00B050"/>
          <w:sz w:val="16"/>
          <w:szCs w:val="16"/>
        </w:rPr>
      </w:pPr>
    </w:p>
    <w:p w14:paraId="6A25C4CD" w14:textId="77777777" w:rsidR="005E2EE3" w:rsidRDefault="00926862">
      <w:pPr>
        <w:widowControl w:val="0"/>
        <w:numPr>
          <w:ilvl w:val="0"/>
          <w:numId w:val="1"/>
        </w:numPr>
        <w:shd w:val="clear" w:color="auto" w:fill="FFFFFF"/>
        <w:tabs>
          <w:tab w:val="left" w:pos="0"/>
        </w:tabs>
        <w:spacing w:after="0" w:line="240" w:lineRule="auto"/>
        <w:ind w:left="425" w:hanging="425"/>
        <w:jc w:val="both"/>
        <w:rPr>
          <w:rStyle w:val="CharStyle3"/>
          <w:rFonts w:asciiTheme="minorHAnsi" w:hAnsiTheme="minorHAnsi" w:cstheme="minorHAnsi"/>
          <w:color w:val="00B050"/>
          <w:sz w:val="22"/>
        </w:rPr>
      </w:pPr>
      <w:r>
        <w:rPr>
          <w:rFonts w:cstheme="minorHAnsi"/>
        </w:rPr>
        <w:t>Komunikacja ustna jest dopuszczalna w odniesieniu do informacji nieistotnych tj. technicznych lub porządkowych. Nie obejmuje informacji zawartych w SWZ i Ogłoszeniu o zamówieniu.</w:t>
      </w:r>
    </w:p>
    <w:p w14:paraId="45FBD55F" w14:textId="77777777" w:rsidR="005E2EE3" w:rsidRDefault="005E2EE3">
      <w:pPr>
        <w:pStyle w:val="Style14"/>
        <w:spacing w:line="240" w:lineRule="auto"/>
        <w:rPr>
          <w:rStyle w:val="CharStyle3"/>
          <w:rFonts w:ascii="Calibri" w:hAnsi="Calibri"/>
          <w:color w:val="00B050"/>
          <w:sz w:val="22"/>
          <w:szCs w:val="22"/>
        </w:rPr>
      </w:pPr>
    </w:p>
    <w:p w14:paraId="2CC02B6D" w14:textId="77777777" w:rsidR="00994DBF" w:rsidRPr="00994DBF" w:rsidRDefault="00994DBF" w:rsidP="00994DBF">
      <w:pPr>
        <w:widowControl w:val="0"/>
        <w:shd w:val="clear" w:color="auto" w:fill="FFFFFF"/>
        <w:tabs>
          <w:tab w:val="left" w:pos="0"/>
        </w:tabs>
        <w:spacing w:after="0" w:line="240" w:lineRule="auto"/>
        <w:jc w:val="both"/>
        <w:rPr>
          <w:rFonts w:cs="Tahoma"/>
          <w:bCs/>
          <w:spacing w:val="1"/>
        </w:rPr>
      </w:pPr>
      <w:r w:rsidRPr="00994DBF">
        <w:rPr>
          <w:rFonts w:cs="Tahoma"/>
          <w:bCs/>
          <w:spacing w:val="1"/>
        </w:rPr>
        <w:t>Rozdział II. Tryb udzielenia zamówienia</w:t>
      </w:r>
    </w:p>
    <w:p w14:paraId="634ECBE3" w14:textId="77777777" w:rsidR="00994DBF" w:rsidRPr="00994DBF" w:rsidRDefault="00994DBF" w:rsidP="006C0746">
      <w:pPr>
        <w:widowControl w:val="0"/>
        <w:numPr>
          <w:ilvl w:val="0"/>
          <w:numId w:val="27"/>
        </w:numPr>
        <w:shd w:val="clear" w:color="auto" w:fill="FFFFFF"/>
        <w:tabs>
          <w:tab w:val="clear" w:pos="480"/>
          <w:tab w:val="left" w:pos="0"/>
          <w:tab w:val="num" w:pos="567"/>
        </w:tabs>
        <w:spacing w:after="0" w:line="240" w:lineRule="auto"/>
        <w:jc w:val="both"/>
        <w:rPr>
          <w:rFonts w:cs="Tahoma"/>
          <w:bCs/>
          <w:iCs/>
          <w:spacing w:val="1"/>
        </w:rPr>
      </w:pPr>
      <w:r w:rsidRPr="00994DBF">
        <w:rPr>
          <w:rFonts w:cs="Tahoma"/>
          <w:bCs/>
          <w:spacing w:val="1"/>
        </w:rPr>
        <w:t xml:space="preserve">Postępowanie o udzielenie zamówienia prowadzone jest w </w:t>
      </w:r>
      <w:r w:rsidRPr="00994DBF">
        <w:rPr>
          <w:rFonts w:cs="Tahoma"/>
          <w:b/>
          <w:spacing w:val="1"/>
        </w:rPr>
        <w:t>trybie podstawowym bez przeprowadzenia negocjacji</w:t>
      </w:r>
      <w:r w:rsidRPr="00994DBF">
        <w:rPr>
          <w:rFonts w:cs="Tahoma"/>
          <w:bCs/>
          <w:spacing w:val="1"/>
        </w:rPr>
        <w:t xml:space="preserve"> (art. 275 pkt 1 </w:t>
      </w:r>
      <w:proofErr w:type="spellStart"/>
      <w:r w:rsidRPr="00994DBF">
        <w:rPr>
          <w:rFonts w:cs="Tahoma"/>
          <w:bCs/>
          <w:spacing w:val="1"/>
        </w:rPr>
        <w:t>uPzp</w:t>
      </w:r>
      <w:proofErr w:type="spellEnd"/>
      <w:r w:rsidRPr="00994DBF">
        <w:rPr>
          <w:rFonts w:cs="Tahoma"/>
          <w:bCs/>
          <w:spacing w:val="1"/>
        </w:rPr>
        <w:t>), z zachowaniem zasad określonych ustawą</w:t>
      </w:r>
      <w:r w:rsidRPr="00994DBF">
        <w:rPr>
          <w:rFonts w:cs="Tahoma"/>
          <w:bCs/>
          <w:spacing w:val="1"/>
        </w:rPr>
        <w:br/>
        <w:t>z dnia 11 września 2019 r. - Prawo zamówień publicznych  dalej zwaną „</w:t>
      </w:r>
      <w:proofErr w:type="spellStart"/>
      <w:r w:rsidRPr="00994DBF">
        <w:rPr>
          <w:rFonts w:cs="Tahoma"/>
          <w:bCs/>
          <w:spacing w:val="1"/>
        </w:rPr>
        <w:t>uPzp</w:t>
      </w:r>
      <w:proofErr w:type="spellEnd"/>
      <w:r w:rsidRPr="00994DBF">
        <w:rPr>
          <w:rFonts w:cs="Tahoma"/>
          <w:bCs/>
          <w:spacing w:val="1"/>
        </w:rPr>
        <w:t xml:space="preserve">”. Do czynności podejmowanych przez Zamawiającego i Wykonawców w postępowaniu o udzielenie niniejszego zamówienia stosuje się przepisy przywoływanej ustawy - Prawo zamówień publicznych oraz aktów wykonawczych wydanych na jej podstawie, a w sprawach nieuregulowanych przepisy ustawy z dnia 23 kwietnia 1964r. - Kodeks cywilny </w:t>
      </w:r>
    </w:p>
    <w:p w14:paraId="60F0B4C1" w14:textId="77777777" w:rsidR="00994DBF" w:rsidRPr="00994DBF" w:rsidRDefault="00994DBF" w:rsidP="006C0746">
      <w:pPr>
        <w:widowControl w:val="0"/>
        <w:numPr>
          <w:ilvl w:val="0"/>
          <w:numId w:val="27"/>
        </w:numPr>
        <w:shd w:val="clear" w:color="auto" w:fill="FFFFFF"/>
        <w:tabs>
          <w:tab w:val="left" w:pos="0"/>
        </w:tabs>
        <w:spacing w:after="0" w:line="240" w:lineRule="auto"/>
        <w:jc w:val="both"/>
        <w:rPr>
          <w:rFonts w:cs="Tahoma"/>
          <w:bCs/>
          <w:iCs/>
          <w:spacing w:val="1"/>
        </w:rPr>
      </w:pPr>
      <w:r w:rsidRPr="00994DBF">
        <w:rPr>
          <w:rFonts w:cs="Tahoma"/>
          <w:bCs/>
          <w:iCs/>
          <w:spacing w:val="1"/>
        </w:rPr>
        <w:t xml:space="preserve">Zamawiający zastrzega sobie prawo do unieważnienia postępowania w okolicznościach przewidzianych w art. 310 </w:t>
      </w:r>
      <w:proofErr w:type="spellStart"/>
      <w:r w:rsidRPr="00994DBF">
        <w:rPr>
          <w:rFonts w:cs="Tahoma"/>
          <w:bCs/>
          <w:iCs/>
          <w:spacing w:val="1"/>
        </w:rPr>
        <w:t>uPzp</w:t>
      </w:r>
      <w:proofErr w:type="spellEnd"/>
      <w:r w:rsidRPr="00994DBF">
        <w:rPr>
          <w:rFonts w:cs="Tahoma"/>
          <w:bCs/>
          <w:iCs/>
          <w:spacing w:val="1"/>
        </w:rPr>
        <w:t>.</w:t>
      </w:r>
    </w:p>
    <w:p w14:paraId="7FBFD542" w14:textId="77777777" w:rsidR="005E2EE3" w:rsidRDefault="005E2EE3">
      <w:pPr>
        <w:widowControl w:val="0"/>
        <w:shd w:val="clear" w:color="auto" w:fill="FFFFFF"/>
        <w:tabs>
          <w:tab w:val="left" w:pos="0"/>
        </w:tabs>
        <w:spacing w:after="0" w:line="240" w:lineRule="auto"/>
        <w:rPr>
          <w:rFonts w:asciiTheme="minorHAnsi" w:hAnsiTheme="minorHAnsi" w:cs="Tahoma"/>
          <w:iCs/>
          <w:color w:val="000000"/>
          <w:spacing w:val="-9"/>
        </w:rPr>
      </w:pPr>
    </w:p>
    <w:p w14:paraId="7D65451A" w14:textId="77777777" w:rsidR="005E2EE3" w:rsidRDefault="00926862" w:rsidP="007A7BD6">
      <w:pPr>
        <w:pStyle w:val="Nagwek8"/>
        <w:spacing w:before="0" w:line="240" w:lineRule="auto"/>
        <w:rPr>
          <w:rFonts w:ascii="Calibri" w:hAnsi="Calibri" w:cs="Tahoma"/>
          <w:b/>
          <w:color w:val="00000A"/>
          <w:sz w:val="22"/>
          <w:szCs w:val="22"/>
          <w:u w:val="single"/>
        </w:rPr>
      </w:pPr>
      <w:r>
        <w:rPr>
          <w:rFonts w:ascii="Calibri" w:hAnsi="Calibri" w:cs="Tahoma"/>
          <w:b/>
          <w:color w:val="00000A"/>
          <w:sz w:val="22"/>
          <w:szCs w:val="22"/>
          <w:u w:val="single"/>
        </w:rPr>
        <w:t>Rozdział III. Przedmiot zamówienia</w:t>
      </w:r>
    </w:p>
    <w:p w14:paraId="3118E7AA" w14:textId="77777777" w:rsidR="005E2EE3" w:rsidRDefault="00926862" w:rsidP="006C0746">
      <w:pPr>
        <w:pStyle w:val="Akapitzlist"/>
        <w:numPr>
          <w:ilvl w:val="0"/>
          <w:numId w:val="2"/>
        </w:numPr>
        <w:shd w:val="clear" w:color="auto" w:fill="FFFFFF"/>
        <w:tabs>
          <w:tab w:val="left" w:pos="0"/>
          <w:tab w:val="left" w:pos="426"/>
        </w:tabs>
        <w:spacing w:after="0" w:line="240" w:lineRule="auto"/>
        <w:ind w:right="6"/>
        <w:jc w:val="both"/>
        <w:rPr>
          <w:rFonts w:cs="Tahoma"/>
          <w:i/>
          <w:iCs/>
          <w:color w:val="000000"/>
        </w:rPr>
      </w:pPr>
      <w:r>
        <w:rPr>
          <w:rFonts w:cs="Tahoma"/>
          <w:iCs/>
          <w:color w:val="000000"/>
        </w:rPr>
        <w:t>Rodzaj zamówienia: dostawa.</w:t>
      </w:r>
    </w:p>
    <w:p w14:paraId="6FE023C3" w14:textId="31749802" w:rsidR="00FA5AEB" w:rsidRPr="00517CAC" w:rsidRDefault="00926862" w:rsidP="006C0746">
      <w:pPr>
        <w:pStyle w:val="Akapitzlist"/>
        <w:numPr>
          <w:ilvl w:val="0"/>
          <w:numId w:val="2"/>
        </w:numPr>
        <w:shd w:val="clear" w:color="auto" w:fill="FFFFFF"/>
        <w:tabs>
          <w:tab w:val="left" w:pos="0"/>
          <w:tab w:val="left" w:pos="426"/>
        </w:tabs>
        <w:spacing w:after="0" w:line="240" w:lineRule="auto"/>
        <w:ind w:right="6"/>
        <w:jc w:val="both"/>
        <w:rPr>
          <w:rFonts w:cs="Tahoma"/>
          <w:iCs/>
          <w:color w:val="000000"/>
        </w:rPr>
      </w:pPr>
      <w:r w:rsidRPr="00FA5AEB">
        <w:rPr>
          <w:rFonts w:cs="Tahoma"/>
          <w:iCs/>
          <w:color w:val="000000"/>
        </w:rPr>
        <w:t xml:space="preserve">Przedmiotem zamówienia </w:t>
      </w:r>
      <w:r w:rsidR="00FA5AEB" w:rsidRPr="00FA5AEB">
        <w:rPr>
          <w:rFonts w:cs="Tahoma"/>
          <w:iCs/>
          <w:color w:val="000000"/>
        </w:rPr>
        <w:t xml:space="preserve">jest dostawa (sprzedaż) energii elektrycznej na potrzeby Komendy Wojewódzkiej Państwowej Straży Pożarnej we Wrocławiu o łącznej szacunkowej wysokości w </w:t>
      </w:r>
      <w:r w:rsidR="00FA5AEB" w:rsidRPr="00517CAC">
        <w:rPr>
          <w:rFonts w:cs="Tahoma"/>
          <w:iCs/>
          <w:color w:val="000000"/>
        </w:rPr>
        <w:t xml:space="preserve">okresie 12 miesięcy – </w:t>
      </w:r>
      <w:r w:rsidR="0043131F" w:rsidRPr="00517CAC">
        <w:rPr>
          <w:rFonts w:cs="Tahoma"/>
          <w:b/>
          <w:bCs/>
          <w:iCs/>
          <w:color w:val="000000"/>
        </w:rPr>
        <w:t>3</w:t>
      </w:r>
      <w:r w:rsidR="00517CAC" w:rsidRPr="00517CAC">
        <w:rPr>
          <w:rFonts w:cs="Tahoma"/>
          <w:b/>
          <w:bCs/>
          <w:iCs/>
          <w:color w:val="000000"/>
        </w:rPr>
        <w:t>63</w:t>
      </w:r>
      <w:r w:rsidR="0043131F" w:rsidRPr="00517CAC">
        <w:rPr>
          <w:rFonts w:cs="Tahoma"/>
          <w:b/>
          <w:bCs/>
          <w:iCs/>
          <w:color w:val="000000"/>
        </w:rPr>
        <w:t> </w:t>
      </w:r>
      <w:r w:rsidR="00517CAC" w:rsidRPr="00517CAC">
        <w:rPr>
          <w:rFonts w:cs="Tahoma"/>
          <w:b/>
          <w:bCs/>
          <w:iCs/>
          <w:color w:val="000000"/>
        </w:rPr>
        <w:t>828</w:t>
      </w:r>
      <w:r w:rsidR="0043131F" w:rsidRPr="00517CAC">
        <w:rPr>
          <w:rFonts w:cs="Tahoma"/>
          <w:b/>
          <w:bCs/>
          <w:iCs/>
          <w:color w:val="000000"/>
        </w:rPr>
        <w:t xml:space="preserve"> kWh</w:t>
      </w:r>
      <w:r w:rsidR="00FA5AEB" w:rsidRPr="00517CAC">
        <w:rPr>
          <w:rFonts w:cs="Tahoma"/>
          <w:iCs/>
          <w:color w:val="000000"/>
        </w:rPr>
        <w:t>, dla następujących Punktów Poboru Energii (PPE):</w:t>
      </w:r>
    </w:p>
    <w:p w14:paraId="04C8F3CB" w14:textId="77777777" w:rsidR="00FA5AEB" w:rsidRPr="00FA5AEB" w:rsidRDefault="00FA5AEB" w:rsidP="00FA5AEB">
      <w:pPr>
        <w:pStyle w:val="Akapitzlist"/>
        <w:shd w:val="clear" w:color="auto" w:fill="FFFFFF"/>
        <w:tabs>
          <w:tab w:val="left" w:pos="0"/>
          <w:tab w:val="left" w:pos="426"/>
        </w:tabs>
        <w:spacing w:after="0" w:line="240" w:lineRule="auto"/>
        <w:ind w:left="360" w:right="6"/>
        <w:jc w:val="both"/>
        <w:rPr>
          <w:rFonts w:cs="Tahoma"/>
          <w:iCs/>
          <w:color w:val="000000"/>
        </w:rPr>
      </w:pPr>
      <w:r w:rsidRPr="00FA5AEB">
        <w:rPr>
          <w:rFonts w:cs="Tahoma"/>
          <w:iCs/>
          <w:color w:val="000000"/>
        </w:rPr>
        <w:t>1) PPE (1) – PPE 590322415103097096, KW PSP we Wrocławiu, budynek koszarowo -administracyjny, ul. Borowska 138, 50-552 Wrocław;</w:t>
      </w:r>
    </w:p>
    <w:p w14:paraId="2C3D6147" w14:textId="77777777" w:rsidR="00FA5AEB" w:rsidRPr="00FA5AEB" w:rsidRDefault="00FA5AEB" w:rsidP="00FA5AEB">
      <w:pPr>
        <w:pStyle w:val="Akapitzlist"/>
        <w:shd w:val="clear" w:color="auto" w:fill="FFFFFF"/>
        <w:tabs>
          <w:tab w:val="left" w:pos="0"/>
          <w:tab w:val="left" w:pos="426"/>
        </w:tabs>
        <w:spacing w:after="0" w:line="240" w:lineRule="auto"/>
        <w:ind w:left="360" w:right="6"/>
        <w:jc w:val="both"/>
        <w:rPr>
          <w:rFonts w:cs="Tahoma"/>
          <w:iCs/>
          <w:color w:val="000000"/>
        </w:rPr>
      </w:pPr>
      <w:r w:rsidRPr="00FA5AEB">
        <w:rPr>
          <w:rFonts w:cs="Tahoma"/>
          <w:iCs/>
          <w:color w:val="000000"/>
        </w:rPr>
        <w:t>2) PPE (2) – PPE 590322415100667193, siedziba KWPSP oraz Centrum Bezpieczeństwa Województwa Dolnośląskiego – przyłącze podstawowe, ul. Borowska 138, 50-552 Wrocław, obiekty biurowe;</w:t>
      </w:r>
    </w:p>
    <w:p w14:paraId="49C9B2EA" w14:textId="77777777" w:rsidR="00FA5AEB" w:rsidRPr="00FA5AEB" w:rsidRDefault="00FA5AEB" w:rsidP="00FA5AEB">
      <w:pPr>
        <w:pStyle w:val="Akapitzlist"/>
        <w:shd w:val="clear" w:color="auto" w:fill="FFFFFF"/>
        <w:tabs>
          <w:tab w:val="left" w:pos="0"/>
          <w:tab w:val="left" w:pos="426"/>
        </w:tabs>
        <w:spacing w:after="0" w:line="240" w:lineRule="auto"/>
        <w:ind w:left="360" w:right="6"/>
        <w:jc w:val="both"/>
        <w:rPr>
          <w:rFonts w:cs="Tahoma"/>
          <w:iCs/>
          <w:color w:val="000000"/>
        </w:rPr>
      </w:pPr>
      <w:r w:rsidRPr="00FA5AEB">
        <w:rPr>
          <w:rFonts w:cs="Tahoma"/>
          <w:iCs/>
          <w:color w:val="000000"/>
        </w:rPr>
        <w:t>3) PPE (3) – PPE 590322415101151707, siedziba KWPSP oraz Centrum Bezpieczeństwa Województwa Dolnośląskiego – przyłącze rezerwowe, ul. Borowska 138, 50-552 Wrocław, obiekty biurowe.</w:t>
      </w:r>
    </w:p>
    <w:p w14:paraId="39D57E2E" w14:textId="77777777" w:rsidR="005E2EE3" w:rsidRPr="00FA5AEB" w:rsidRDefault="00926862" w:rsidP="006C0746">
      <w:pPr>
        <w:pStyle w:val="Akapitzlist"/>
        <w:numPr>
          <w:ilvl w:val="0"/>
          <w:numId w:val="2"/>
        </w:numPr>
        <w:shd w:val="clear" w:color="auto" w:fill="FFFFFF"/>
        <w:tabs>
          <w:tab w:val="left" w:pos="0"/>
          <w:tab w:val="left" w:pos="426"/>
        </w:tabs>
        <w:spacing w:after="0" w:line="240" w:lineRule="auto"/>
        <w:ind w:right="6"/>
        <w:jc w:val="both"/>
      </w:pPr>
      <w:r>
        <w:rPr>
          <w:rFonts w:cs="Tahoma"/>
          <w:color w:val="000000"/>
        </w:rPr>
        <w:t xml:space="preserve">Opis przedmiotu zamówienia wg kodu </w:t>
      </w:r>
      <w:r>
        <w:rPr>
          <w:rFonts w:cs="Tahoma"/>
          <w:b/>
          <w:bCs/>
          <w:color w:val="000000"/>
        </w:rPr>
        <w:t>CPV:</w:t>
      </w:r>
    </w:p>
    <w:p w14:paraId="65FC8376" w14:textId="77777777" w:rsidR="00FA5AEB" w:rsidRDefault="00FA5AEB" w:rsidP="00FA5AEB">
      <w:pPr>
        <w:pStyle w:val="Akapitzlist"/>
        <w:shd w:val="clear" w:color="auto" w:fill="FFFFFF"/>
        <w:tabs>
          <w:tab w:val="left" w:pos="0"/>
          <w:tab w:val="left" w:pos="426"/>
        </w:tabs>
        <w:spacing w:after="0" w:line="240" w:lineRule="auto"/>
        <w:ind w:left="360" w:right="6"/>
        <w:jc w:val="both"/>
      </w:pPr>
      <w:r>
        <w:t>09300000-2 - Energia elektryczna, cieplna, słoneczna i jądrowa</w:t>
      </w:r>
    </w:p>
    <w:p w14:paraId="09856988" w14:textId="6A140A6E" w:rsidR="00FA5AEB" w:rsidRDefault="00FA5AEB" w:rsidP="00FA5AEB">
      <w:pPr>
        <w:pStyle w:val="Akapitzlist"/>
        <w:shd w:val="clear" w:color="auto" w:fill="FFFFFF"/>
        <w:tabs>
          <w:tab w:val="left" w:pos="0"/>
          <w:tab w:val="left" w:pos="426"/>
        </w:tabs>
        <w:spacing w:after="0" w:line="240" w:lineRule="auto"/>
        <w:ind w:left="360" w:right="6"/>
        <w:jc w:val="both"/>
      </w:pPr>
      <w:r>
        <w:t>09310000-5 – Elektryczność</w:t>
      </w:r>
    </w:p>
    <w:p w14:paraId="5C73AFF5" w14:textId="77777777" w:rsidR="00FA5AEB" w:rsidRDefault="00FA5AEB" w:rsidP="00FA5AEB">
      <w:pPr>
        <w:pStyle w:val="Akapitzlist"/>
        <w:shd w:val="clear" w:color="auto" w:fill="FFFFFF"/>
        <w:tabs>
          <w:tab w:val="left" w:pos="0"/>
          <w:tab w:val="left" w:pos="426"/>
        </w:tabs>
        <w:spacing w:after="0" w:line="240" w:lineRule="auto"/>
        <w:ind w:left="360" w:right="6"/>
        <w:jc w:val="both"/>
      </w:pPr>
    </w:p>
    <w:p w14:paraId="7FDDAB90" w14:textId="1410AB12" w:rsidR="00355181" w:rsidRDefault="00522C0A" w:rsidP="006C0746">
      <w:pPr>
        <w:pStyle w:val="Akapitzlist"/>
        <w:numPr>
          <w:ilvl w:val="0"/>
          <w:numId w:val="2"/>
        </w:numPr>
        <w:shd w:val="clear" w:color="auto" w:fill="FFFFFF"/>
        <w:tabs>
          <w:tab w:val="left" w:pos="0"/>
          <w:tab w:val="left" w:pos="426"/>
        </w:tabs>
        <w:spacing w:after="0" w:line="240" w:lineRule="auto"/>
        <w:ind w:right="6"/>
        <w:jc w:val="both"/>
      </w:pPr>
      <w:r w:rsidRPr="00522C0A">
        <w:lastRenderedPageBreak/>
        <w:t>Energia elektryczna powinna spełniać parametry techniczne zgodnie z zapisami prawa energetycznego oraz rozporządzeniami wykonawczymi do tej ustawy. Dostawa energii elektrycznej odbywać się będzie na warunkach określonych przepisami ustawy z dnia 10.04.1997</w:t>
      </w:r>
      <w:r w:rsidR="00994DBF">
        <w:t>r.</w:t>
      </w:r>
      <w:r w:rsidRPr="00522C0A">
        <w:t xml:space="preserve"> Prawo energetyczne oraz zgodnie z wydanymi do tej ustawy przepisami wykonawczymi, w szczególności ze standardami jakości obsługi odbiorców, określonymi w rozporządzeniu Ministra </w:t>
      </w:r>
      <w:r w:rsidR="005300CE">
        <w:t>Klimatu i Środowiska</w:t>
      </w:r>
      <w:r w:rsidRPr="00522C0A">
        <w:t xml:space="preserve"> z dnia </w:t>
      </w:r>
      <w:r w:rsidR="005300CE">
        <w:t>29</w:t>
      </w:r>
      <w:r w:rsidRPr="00522C0A">
        <w:t>.</w:t>
      </w:r>
      <w:r w:rsidR="005300CE">
        <w:t>11</w:t>
      </w:r>
      <w:r w:rsidRPr="00522C0A">
        <w:t>.20</w:t>
      </w:r>
      <w:r w:rsidR="005300CE">
        <w:t>22</w:t>
      </w:r>
      <w:r w:rsidRPr="00522C0A">
        <w:t>r.</w:t>
      </w:r>
      <w:r w:rsidR="005300CE" w:rsidRPr="005300CE">
        <w:t xml:space="preserve"> w sprawie sposobu kształtowania i kalkulacji taryf oraz sposobu rozliczeń w obrocie energią elektryczną </w:t>
      </w:r>
      <w:r w:rsidRPr="00522C0A">
        <w:t xml:space="preserve"> (</w:t>
      </w:r>
      <w:r w:rsidR="00994DBF">
        <w:t>t.j.</w:t>
      </w:r>
      <w:r w:rsidR="00994DBF" w:rsidRPr="00994DBF">
        <w:t>Dz.U.2024.904</w:t>
      </w:r>
      <w:r w:rsidRPr="00522C0A">
        <w:t>).</w:t>
      </w:r>
    </w:p>
    <w:p w14:paraId="67C51AAE" w14:textId="77777777" w:rsidR="00522C0A" w:rsidRDefault="00522C0A" w:rsidP="006C0746">
      <w:pPr>
        <w:pStyle w:val="Akapitzlist"/>
        <w:numPr>
          <w:ilvl w:val="0"/>
          <w:numId w:val="2"/>
        </w:numPr>
        <w:shd w:val="clear" w:color="auto" w:fill="FFFFFF"/>
        <w:tabs>
          <w:tab w:val="left" w:pos="0"/>
          <w:tab w:val="left" w:pos="426"/>
        </w:tabs>
        <w:spacing w:after="0" w:line="240" w:lineRule="auto"/>
        <w:ind w:right="6"/>
        <w:jc w:val="both"/>
      </w:pPr>
      <w:r>
        <w:t>Podane planowane zużycie energii elektrycznej ma jedynie charakter orientacyjny służący do obliczenia szacunkowej wartości zamówienia i porównania ofert. Nie stanowi ono zobowiązania dla Zamawiającego do zakupu energii elektrycznej w podanej ilości. Rozliczenie zobowiązań wynikających z tytułu sprzedaży energii elektrycznej odbywać się będzie według wskazań układu pomiarowo-rozliczeniowego.</w:t>
      </w:r>
    </w:p>
    <w:p w14:paraId="0F9D619A" w14:textId="77777777" w:rsidR="00522C0A" w:rsidRDefault="00522C0A" w:rsidP="006C0746">
      <w:pPr>
        <w:pStyle w:val="Akapitzlist"/>
        <w:numPr>
          <w:ilvl w:val="0"/>
          <w:numId w:val="2"/>
        </w:numPr>
        <w:shd w:val="clear" w:color="auto" w:fill="FFFFFF"/>
        <w:tabs>
          <w:tab w:val="left" w:pos="0"/>
          <w:tab w:val="left" w:pos="426"/>
        </w:tabs>
        <w:spacing w:after="0" w:line="240" w:lineRule="auto"/>
        <w:ind w:right="6"/>
        <w:jc w:val="both"/>
      </w:pPr>
      <w:r>
        <w:t>Szczegółowy opis przedmiotu zamówienia zawiera zał. nr 2 do SWZ - OPZ, a szczegółowe warunki realizacji zał. nr 4 do SWZ - Projekt umowy.</w:t>
      </w:r>
    </w:p>
    <w:p w14:paraId="23B60300" w14:textId="77777777" w:rsidR="00522C0A" w:rsidRDefault="00522C0A" w:rsidP="006C0746">
      <w:pPr>
        <w:pStyle w:val="Akapitzlist"/>
        <w:numPr>
          <w:ilvl w:val="0"/>
          <w:numId w:val="2"/>
        </w:numPr>
        <w:shd w:val="clear" w:color="auto" w:fill="FFFFFF"/>
        <w:tabs>
          <w:tab w:val="left" w:pos="0"/>
          <w:tab w:val="left" w:pos="426"/>
        </w:tabs>
        <w:spacing w:after="0" w:line="240" w:lineRule="auto"/>
        <w:ind w:right="6"/>
        <w:jc w:val="both"/>
      </w:pPr>
      <w:r>
        <w:t>Wykonawca zobowiązany jest do posiadania aktualnej generalnej umowy dystrybucyjnej zawartej z lokalnym operatorem sieci dystrybucyjnej (OSD), właściwym terytorialnie dla punktów poboru energii Zamawiającego, o których mowa w pkt 2.</w:t>
      </w:r>
    </w:p>
    <w:p w14:paraId="189DD75E" w14:textId="77777777" w:rsidR="00522C0A" w:rsidRDefault="00522C0A" w:rsidP="006C0746">
      <w:pPr>
        <w:pStyle w:val="Akapitzlist"/>
        <w:numPr>
          <w:ilvl w:val="0"/>
          <w:numId w:val="2"/>
        </w:numPr>
        <w:shd w:val="clear" w:color="auto" w:fill="FFFFFF"/>
        <w:tabs>
          <w:tab w:val="left" w:pos="0"/>
          <w:tab w:val="left" w:pos="426"/>
        </w:tabs>
        <w:spacing w:after="0" w:line="240" w:lineRule="auto"/>
        <w:ind w:right="6"/>
        <w:jc w:val="both"/>
      </w:pPr>
      <w:r>
        <w:t xml:space="preserve">Usługi dystrybucyjne nie są objęte przedmiotem niniejszego zamówienia. </w:t>
      </w:r>
    </w:p>
    <w:p w14:paraId="7A5BE5BF" w14:textId="77777777" w:rsidR="00522C0A" w:rsidRDefault="00522C0A" w:rsidP="006C0746">
      <w:pPr>
        <w:pStyle w:val="Akapitzlist"/>
        <w:numPr>
          <w:ilvl w:val="0"/>
          <w:numId w:val="2"/>
        </w:numPr>
        <w:shd w:val="clear" w:color="auto" w:fill="FFFFFF"/>
        <w:tabs>
          <w:tab w:val="left" w:pos="0"/>
          <w:tab w:val="left" w:pos="426"/>
        </w:tabs>
        <w:spacing w:after="0" w:line="240" w:lineRule="auto"/>
        <w:ind w:right="6"/>
        <w:jc w:val="both"/>
      </w:pPr>
      <w:r>
        <w:t xml:space="preserve">Zamawiający informuje, że aktualnie posiada zawartą na czas nieoznaczony umowę świadczenia usług dystrybucji z lokalnym OSD, tj. TAURON Dystrybucja S.A. </w:t>
      </w:r>
    </w:p>
    <w:p w14:paraId="2F7364C8" w14:textId="395157A5" w:rsidR="00522C0A" w:rsidRPr="00522C0A" w:rsidRDefault="00522C0A" w:rsidP="006C0746">
      <w:pPr>
        <w:pStyle w:val="Akapitzlist"/>
        <w:numPr>
          <w:ilvl w:val="0"/>
          <w:numId w:val="2"/>
        </w:numPr>
        <w:shd w:val="clear" w:color="auto" w:fill="FFFFFF"/>
        <w:tabs>
          <w:tab w:val="left" w:pos="0"/>
          <w:tab w:val="left" w:pos="426"/>
        </w:tabs>
        <w:spacing w:after="0" w:line="240" w:lineRule="auto"/>
        <w:ind w:right="6"/>
        <w:jc w:val="both"/>
      </w:pPr>
      <w:r>
        <w:t xml:space="preserve">Wymagania jakościowe, o których mowa w art. 246 ust. 2 </w:t>
      </w:r>
      <w:proofErr w:type="spellStart"/>
      <w:r>
        <w:t>uPzp</w:t>
      </w:r>
      <w:proofErr w:type="spellEnd"/>
      <w:r>
        <w:t xml:space="preserve"> zostały określone w ustawie Prawo energetyczne oraz aktach wykonawczych i polskich normach.</w:t>
      </w:r>
    </w:p>
    <w:p w14:paraId="4D630A53" w14:textId="77777777" w:rsidR="005E2EE3" w:rsidRDefault="00926862" w:rsidP="006C0746">
      <w:pPr>
        <w:pStyle w:val="Akapitzlist"/>
        <w:numPr>
          <w:ilvl w:val="0"/>
          <w:numId w:val="2"/>
        </w:numPr>
        <w:shd w:val="clear" w:color="auto" w:fill="FFFFFF"/>
        <w:tabs>
          <w:tab w:val="left" w:pos="0"/>
          <w:tab w:val="left" w:pos="426"/>
        </w:tabs>
        <w:spacing w:after="0" w:line="240" w:lineRule="auto"/>
        <w:ind w:right="6"/>
        <w:jc w:val="both"/>
      </w:pPr>
      <w:r>
        <w:t xml:space="preserve">Podane przez Zamawiającego w opisie przedmiotu zamówienia ewentualne nazwy (znaki towarowe), normy, </w:t>
      </w:r>
      <w:bookmarkStart w:id="1" w:name="_Hlk73691068"/>
      <w:r>
        <w:t xml:space="preserve">oceny i specyfikacje techniczne </w:t>
      </w:r>
      <w:bookmarkEnd w:id="1"/>
      <w:r>
        <w:t xml:space="preserve">mają charakter przykładowy, a ich wskazanie ma na celu określenie oczekiwanego standardu, przy czym Zamawiający dopuszcza składanie ofert równoważnych na podstawie art. 101 ust. 4, 5, 6 </w:t>
      </w:r>
      <w:proofErr w:type="spellStart"/>
      <w:r>
        <w:t>uPzp</w:t>
      </w:r>
      <w:proofErr w:type="spellEnd"/>
      <w:r>
        <w:t xml:space="preserve"> w związku z art. 99 </w:t>
      </w:r>
      <w:proofErr w:type="spellStart"/>
      <w:r>
        <w:t>uPzp</w:t>
      </w:r>
      <w:proofErr w:type="spellEnd"/>
      <w:r>
        <w:t xml:space="preserve">. Jeżeli w dokumentacji postępowania wskazano konkretne normy, oceny i specyfikacje techniczne, Zamawiający informuje, że dopuszcza zastosowanie rozwiązań równoważnych opisanych przez te normy. </w:t>
      </w:r>
      <w:r>
        <w:rPr>
          <w:u w:val="single"/>
        </w:rPr>
        <w:t>Wykonawca, który powołuje się na rozwiązania równoważne opisane przez Zamawiającego, jest zobowiązany wykazać w ofercie</w:t>
      </w:r>
      <w:r>
        <w:t xml:space="preserve"> - w szczególności za pomocą </w:t>
      </w:r>
      <w:proofErr w:type="spellStart"/>
      <w:r>
        <w:t>przedmioto-wych</w:t>
      </w:r>
      <w:proofErr w:type="spellEnd"/>
      <w:r>
        <w:t xml:space="preserve"> środków dowodowych - że oferowane przez niego dostawy, usługi lub roboty budowlane spełniają wymagania określone przez Zamawiającego.</w:t>
      </w:r>
    </w:p>
    <w:p w14:paraId="6B9000D2" w14:textId="77777777" w:rsidR="005E2EE3" w:rsidRDefault="00926862" w:rsidP="006C0746">
      <w:pPr>
        <w:pStyle w:val="Akapitzlist"/>
        <w:numPr>
          <w:ilvl w:val="0"/>
          <w:numId w:val="2"/>
        </w:numPr>
        <w:shd w:val="clear" w:color="auto" w:fill="FFFFFF"/>
        <w:tabs>
          <w:tab w:val="left" w:pos="0"/>
          <w:tab w:val="left" w:pos="426"/>
        </w:tabs>
        <w:spacing w:after="0" w:line="240" w:lineRule="auto"/>
        <w:ind w:right="6"/>
        <w:jc w:val="both"/>
      </w:pPr>
      <w:r>
        <w:t>Wskazane w dokumentacji znaki towarowe, patenty lub pochodzenie, źródła lub szczególne procesy, które charakteryzują pochodzenie materiałów,  urządzeń, usług - służą jako pomocnicze, dopuszcza się zastosowanie materiałów, urządzeń i innych wyrobów „równoważnych” pod warunkiem uzyskania parametrów technicznych równych lub lepszych niż uzyskane poprzez realizację wg wskazań dokumentacji technicznej oraz pod warunkiem, że ich zastosowanie nie spowoduje konieczności przeprojektowania rozwiązań zawartych w dokumentacji technicznej. Wykonawca, który powołuje się na rozwiązania „równoważne” do opisanych przez Zamawiającego jest obowiązany wykazać, że oferowane przez niego produkty, urządzenia spełniają wymagania określone przez Zamawiającego. W takim przypadku do oferty należy załączyć opis proponowanego produktu, urządzenia, zawierający dodatkowo jego parametry techniczne i nazwę producenta.</w:t>
      </w:r>
    </w:p>
    <w:p w14:paraId="0E7C5CFF" w14:textId="1804A66D" w:rsidR="005E2EE3" w:rsidRDefault="00926862" w:rsidP="006C0746">
      <w:pPr>
        <w:pStyle w:val="Akapitzlist"/>
        <w:numPr>
          <w:ilvl w:val="0"/>
          <w:numId w:val="2"/>
        </w:numPr>
        <w:spacing w:after="0" w:line="240" w:lineRule="auto"/>
        <w:ind w:left="357" w:hanging="357"/>
        <w:jc w:val="both"/>
      </w:pPr>
      <w:r>
        <w:t>W przypadku, gdy Wykonawca zaproponuje produkt równoważny, informacja o tym musi znaleźć się w ofercie</w:t>
      </w:r>
      <w:r w:rsidR="00522C0A">
        <w:t>.</w:t>
      </w:r>
    </w:p>
    <w:p w14:paraId="36E2CE5D" w14:textId="77777777" w:rsidR="0043131F" w:rsidRDefault="0043131F">
      <w:pPr>
        <w:shd w:val="clear" w:color="auto" w:fill="FFFFFF"/>
        <w:tabs>
          <w:tab w:val="left" w:pos="0"/>
        </w:tabs>
        <w:spacing w:after="0" w:line="240" w:lineRule="auto"/>
        <w:rPr>
          <w:b/>
          <w:bCs/>
          <w:u w:val="single"/>
        </w:rPr>
      </w:pPr>
    </w:p>
    <w:p w14:paraId="5F945FEE" w14:textId="03FDB3AE" w:rsidR="005E2EE3" w:rsidRPr="00212CC6" w:rsidRDefault="00926862">
      <w:pPr>
        <w:shd w:val="clear" w:color="auto" w:fill="FFFFFF"/>
        <w:tabs>
          <w:tab w:val="left" w:pos="0"/>
        </w:tabs>
        <w:spacing w:after="0" w:line="240" w:lineRule="auto"/>
        <w:rPr>
          <w:b/>
          <w:bCs/>
          <w:u w:val="single"/>
        </w:rPr>
      </w:pPr>
      <w:r w:rsidRPr="00212CC6">
        <w:rPr>
          <w:b/>
          <w:bCs/>
          <w:u w:val="single"/>
        </w:rPr>
        <w:t>Rozdział IV. Informacja o przedmiotowych środkach dowodowych</w:t>
      </w:r>
    </w:p>
    <w:p w14:paraId="5A3FD7B9" w14:textId="467156E0" w:rsidR="005E2EE3" w:rsidRPr="00212CC6" w:rsidRDefault="00926862" w:rsidP="00212CC6">
      <w:pPr>
        <w:spacing w:after="0" w:line="240" w:lineRule="auto"/>
        <w:jc w:val="both"/>
      </w:pPr>
      <w:r w:rsidRPr="00B81410">
        <w:t xml:space="preserve">Zamawiający </w:t>
      </w:r>
      <w:r w:rsidR="00212CC6" w:rsidRPr="00B81410">
        <w:t xml:space="preserve">nie </w:t>
      </w:r>
      <w:r w:rsidRPr="00B81410">
        <w:t>żąda, przedmiotowych środków dowodowych</w:t>
      </w:r>
      <w:r w:rsidR="00212CC6" w:rsidRPr="00B81410">
        <w:t>.</w:t>
      </w:r>
    </w:p>
    <w:p w14:paraId="051E986F" w14:textId="77777777" w:rsidR="00212CC6" w:rsidRDefault="00212CC6" w:rsidP="00212CC6">
      <w:pPr>
        <w:spacing w:after="0" w:line="240" w:lineRule="auto"/>
        <w:jc w:val="both"/>
      </w:pPr>
    </w:p>
    <w:p w14:paraId="5E43B743" w14:textId="77777777" w:rsidR="005E2EE3" w:rsidRDefault="00926862">
      <w:pPr>
        <w:pStyle w:val="Tekstpodstawowy"/>
        <w:rPr>
          <w:rFonts w:ascii="Calibri" w:hAnsi="Calibri" w:cs="Tahoma"/>
          <w:b/>
          <w:bCs/>
          <w:sz w:val="22"/>
          <w:szCs w:val="22"/>
          <w:u w:val="single"/>
        </w:rPr>
      </w:pPr>
      <w:r>
        <w:rPr>
          <w:rFonts w:ascii="Calibri" w:hAnsi="Calibri" w:cs="Tahoma"/>
          <w:b/>
          <w:bCs/>
          <w:sz w:val="22"/>
          <w:szCs w:val="22"/>
          <w:u w:val="single"/>
        </w:rPr>
        <w:t>Rozdział V. Składanie ofert wariantowych i częściowych</w:t>
      </w:r>
    </w:p>
    <w:p w14:paraId="66DA641F" w14:textId="77777777" w:rsidR="005E2EE3" w:rsidRDefault="00926862" w:rsidP="006C0746">
      <w:pPr>
        <w:pStyle w:val="Tekstpodstawowy"/>
        <w:numPr>
          <w:ilvl w:val="0"/>
          <w:numId w:val="3"/>
        </w:numPr>
        <w:rPr>
          <w:rFonts w:ascii="Calibri" w:hAnsi="Calibri" w:cs="Tahoma"/>
          <w:bCs/>
          <w:sz w:val="22"/>
          <w:szCs w:val="22"/>
        </w:rPr>
      </w:pPr>
      <w:r>
        <w:rPr>
          <w:rFonts w:ascii="Calibri" w:hAnsi="Calibri" w:cs="Tahoma"/>
          <w:bCs/>
          <w:sz w:val="22"/>
          <w:szCs w:val="22"/>
        </w:rPr>
        <w:t>Zamawiający nie wymaga i nie dopuszcza składania ofert wariantowych.</w:t>
      </w:r>
    </w:p>
    <w:p w14:paraId="633FF0D8" w14:textId="77777777" w:rsidR="005E2EE3" w:rsidRDefault="00926862" w:rsidP="006C0746">
      <w:pPr>
        <w:pStyle w:val="Tekstpodstawowy"/>
        <w:numPr>
          <w:ilvl w:val="0"/>
          <w:numId w:val="3"/>
        </w:numPr>
        <w:jc w:val="both"/>
      </w:pPr>
      <w:r>
        <w:rPr>
          <w:rFonts w:ascii="Calibri" w:hAnsi="Calibri" w:cs="Tahoma"/>
          <w:bCs/>
          <w:sz w:val="22"/>
          <w:szCs w:val="22"/>
        </w:rPr>
        <w:lastRenderedPageBreak/>
        <w:t xml:space="preserve">Zamawiający nie dopuszcza możliwości składania ofert częściowych. Zgodnie z treścią art. 91 ust. 2 </w:t>
      </w:r>
      <w:proofErr w:type="spellStart"/>
      <w:r>
        <w:rPr>
          <w:rFonts w:ascii="Calibri" w:hAnsi="Calibri" w:cs="Tahoma"/>
          <w:bCs/>
          <w:sz w:val="22"/>
          <w:szCs w:val="22"/>
        </w:rPr>
        <w:t>uPzp</w:t>
      </w:r>
      <w:proofErr w:type="spellEnd"/>
      <w:r>
        <w:rPr>
          <w:rFonts w:ascii="Calibri" w:hAnsi="Calibri" w:cs="Tahoma"/>
          <w:bCs/>
          <w:sz w:val="22"/>
          <w:szCs w:val="22"/>
        </w:rPr>
        <w:t xml:space="preserve"> jako powody niedokonania podziału zamówienia na części Zamawiający wskazuje następujące okoliczności:</w:t>
      </w:r>
    </w:p>
    <w:p w14:paraId="179DBDEF" w14:textId="77777777" w:rsidR="0012553F" w:rsidRDefault="00E90DDC" w:rsidP="006C0746">
      <w:pPr>
        <w:pStyle w:val="Tekstpodstawowy"/>
        <w:numPr>
          <w:ilvl w:val="0"/>
          <w:numId w:val="33"/>
        </w:numPr>
        <w:jc w:val="both"/>
        <w:rPr>
          <w:rFonts w:ascii="Calibri" w:hAnsi="Calibri" w:cs="Tahoma"/>
          <w:bCs/>
          <w:sz w:val="22"/>
          <w:szCs w:val="22"/>
        </w:rPr>
      </w:pPr>
      <w:r w:rsidRPr="00E90DDC">
        <w:rPr>
          <w:rFonts w:ascii="Calibri" w:hAnsi="Calibri" w:cs="Tahoma"/>
          <w:bCs/>
          <w:sz w:val="22"/>
          <w:szCs w:val="22"/>
        </w:rPr>
        <w:t>Dostawa energii elektrycznej jest możliwa do zrealizowania w danym czasie przez tylko jednego Wykonawcę.</w:t>
      </w:r>
    </w:p>
    <w:p w14:paraId="21650A54" w14:textId="77777777" w:rsidR="0012553F" w:rsidRDefault="00E90DDC" w:rsidP="006C0746">
      <w:pPr>
        <w:pStyle w:val="Tekstpodstawowy"/>
        <w:numPr>
          <w:ilvl w:val="0"/>
          <w:numId w:val="33"/>
        </w:numPr>
        <w:jc w:val="both"/>
        <w:rPr>
          <w:rFonts w:ascii="Calibri" w:hAnsi="Calibri" w:cs="Tahoma"/>
          <w:bCs/>
          <w:sz w:val="22"/>
          <w:szCs w:val="22"/>
        </w:rPr>
      </w:pPr>
      <w:r w:rsidRPr="0012553F">
        <w:rPr>
          <w:rFonts w:ascii="Calibri" w:hAnsi="Calibri" w:cs="Tahoma"/>
          <w:bCs/>
          <w:sz w:val="22"/>
          <w:szCs w:val="22"/>
        </w:rPr>
        <w:t xml:space="preserve">Powyższa dostawa nie wymaga podziału na części i jest zgodna z przepisami </w:t>
      </w:r>
      <w:proofErr w:type="spellStart"/>
      <w:r w:rsidRPr="0012553F">
        <w:rPr>
          <w:rFonts w:ascii="Calibri" w:hAnsi="Calibri" w:cs="Tahoma"/>
          <w:bCs/>
          <w:sz w:val="22"/>
          <w:szCs w:val="22"/>
        </w:rPr>
        <w:t>uPzp</w:t>
      </w:r>
      <w:proofErr w:type="spellEnd"/>
      <w:r w:rsidRPr="0012553F">
        <w:rPr>
          <w:rFonts w:ascii="Calibri" w:hAnsi="Calibri" w:cs="Tahoma"/>
          <w:bCs/>
          <w:sz w:val="22"/>
          <w:szCs w:val="22"/>
        </w:rPr>
        <w:t>.</w:t>
      </w:r>
    </w:p>
    <w:p w14:paraId="771F0B9A" w14:textId="1E5E440B" w:rsidR="005E2EE3" w:rsidRPr="0012553F" w:rsidRDefault="00E90DDC" w:rsidP="006C0746">
      <w:pPr>
        <w:pStyle w:val="Tekstpodstawowy"/>
        <w:numPr>
          <w:ilvl w:val="0"/>
          <w:numId w:val="33"/>
        </w:numPr>
        <w:jc w:val="both"/>
        <w:rPr>
          <w:rFonts w:ascii="Calibri" w:hAnsi="Calibri" w:cs="Tahoma"/>
          <w:bCs/>
          <w:sz w:val="22"/>
          <w:szCs w:val="22"/>
        </w:rPr>
      </w:pPr>
      <w:r w:rsidRPr="0012553F">
        <w:rPr>
          <w:rFonts w:ascii="Calibri" w:hAnsi="Calibri" w:cs="Tahoma"/>
          <w:bCs/>
          <w:sz w:val="22"/>
          <w:szCs w:val="22"/>
        </w:rPr>
        <w:t>Zamawiający nie dopuszcza możliwości składania ofert częściowych ze względu na jednolitość całego zamówienia jakim jest ww. dostawa.</w:t>
      </w:r>
    </w:p>
    <w:p w14:paraId="7D0D1A6A" w14:textId="77777777" w:rsidR="005E2EE3" w:rsidRDefault="005E2EE3">
      <w:pPr>
        <w:pStyle w:val="Tekstpodstawowy"/>
        <w:jc w:val="both"/>
        <w:rPr>
          <w:rFonts w:ascii="Calibri" w:hAnsi="Calibri" w:cs="Tahoma"/>
          <w:bCs/>
          <w:sz w:val="22"/>
          <w:szCs w:val="22"/>
        </w:rPr>
      </w:pPr>
    </w:p>
    <w:p w14:paraId="7ABB3DEE" w14:textId="77777777" w:rsidR="005E2EE3" w:rsidRDefault="00926862">
      <w:pPr>
        <w:pStyle w:val="Tekstpodstawowy"/>
        <w:rPr>
          <w:rFonts w:ascii="Calibri" w:hAnsi="Calibri" w:cs="Tahoma"/>
          <w:b/>
          <w:sz w:val="22"/>
          <w:szCs w:val="22"/>
          <w:u w:val="single"/>
        </w:rPr>
      </w:pPr>
      <w:r>
        <w:rPr>
          <w:rFonts w:ascii="Calibri" w:hAnsi="Calibri" w:cs="Tahoma"/>
          <w:b/>
          <w:sz w:val="22"/>
          <w:szCs w:val="22"/>
          <w:u w:val="single"/>
        </w:rPr>
        <w:t xml:space="preserve">Rozdział VI. Zamówienia, o których mowa w art. 214 ust. 1 pkt 7 i 8 </w:t>
      </w:r>
      <w:proofErr w:type="spellStart"/>
      <w:r>
        <w:rPr>
          <w:rFonts w:ascii="Calibri" w:hAnsi="Calibri" w:cs="Tahoma"/>
          <w:b/>
          <w:sz w:val="22"/>
          <w:szCs w:val="22"/>
          <w:u w:val="single"/>
        </w:rPr>
        <w:t>uPzp</w:t>
      </w:r>
      <w:proofErr w:type="spellEnd"/>
    </w:p>
    <w:p w14:paraId="7C43C32D" w14:textId="77777777" w:rsidR="005E2EE3" w:rsidRDefault="00926862">
      <w:pPr>
        <w:pStyle w:val="Tekstpodstawowy"/>
        <w:jc w:val="both"/>
        <w:rPr>
          <w:rFonts w:ascii="Calibri" w:hAnsi="Calibri" w:cs="Tahoma"/>
          <w:bCs/>
          <w:sz w:val="22"/>
          <w:szCs w:val="22"/>
        </w:rPr>
      </w:pPr>
      <w:r>
        <w:rPr>
          <w:rFonts w:ascii="Calibri" w:hAnsi="Calibri" w:cs="Tahoma"/>
          <w:bCs/>
          <w:sz w:val="22"/>
          <w:szCs w:val="22"/>
        </w:rPr>
        <w:t xml:space="preserve">Zamawiający nie przewiduje możliwości udzielania zamówień na podstawie art. 214 ust. 1 pkt 8 </w:t>
      </w:r>
      <w:proofErr w:type="spellStart"/>
      <w:r>
        <w:rPr>
          <w:rFonts w:ascii="Calibri" w:hAnsi="Calibri" w:cs="Tahoma"/>
          <w:bCs/>
          <w:sz w:val="22"/>
          <w:szCs w:val="22"/>
        </w:rPr>
        <w:t>uPzp</w:t>
      </w:r>
      <w:proofErr w:type="spellEnd"/>
      <w:r>
        <w:rPr>
          <w:rFonts w:ascii="Calibri" w:hAnsi="Calibri" w:cs="Tahoma"/>
          <w:bCs/>
          <w:sz w:val="22"/>
          <w:szCs w:val="22"/>
        </w:rPr>
        <w:t xml:space="preserve">. </w:t>
      </w:r>
    </w:p>
    <w:p w14:paraId="4EA38EF5" w14:textId="77777777" w:rsidR="005E2EE3" w:rsidRDefault="005E2EE3">
      <w:pPr>
        <w:pStyle w:val="Tekstpodstawowy"/>
        <w:rPr>
          <w:rFonts w:ascii="Calibri" w:hAnsi="Calibri"/>
          <w:sz w:val="22"/>
          <w:szCs w:val="22"/>
          <w:u w:val="single"/>
        </w:rPr>
      </w:pPr>
    </w:p>
    <w:p w14:paraId="73B01F59" w14:textId="77777777" w:rsidR="005E2EE3" w:rsidRDefault="00926862">
      <w:pPr>
        <w:pStyle w:val="Tekstpodstawowy"/>
        <w:rPr>
          <w:rFonts w:ascii="Calibri" w:hAnsi="Calibri" w:cs="Tahoma"/>
          <w:b/>
          <w:bCs/>
          <w:sz w:val="22"/>
          <w:szCs w:val="22"/>
          <w:u w:val="single"/>
        </w:rPr>
      </w:pPr>
      <w:r>
        <w:rPr>
          <w:rFonts w:ascii="Calibri" w:hAnsi="Calibri" w:cs="Tahoma"/>
          <w:b/>
          <w:bCs/>
          <w:sz w:val="22"/>
          <w:szCs w:val="22"/>
          <w:u w:val="single"/>
        </w:rPr>
        <w:t>Rozdział VII. Termin wykonania zamówienia</w:t>
      </w:r>
    </w:p>
    <w:p w14:paraId="29A28F11" w14:textId="5F29E496" w:rsidR="00773108" w:rsidRPr="00E90DDC" w:rsidRDefault="00E90DDC">
      <w:pPr>
        <w:pStyle w:val="Tekstpodstawowy"/>
        <w:ind w:left="22" w:hanging="22"/>
        <w:jc w:val="both"/>
        <w:rPr>
          <w:rFonts w:asciiTheme="minorHAnsi" w:hAnsiTheme="minorHAnsi" w:cs="Tahoma"/>
          <w:sz w:val="22"/>
          <w:szCs w:val="22"/>
        </w:rPr>
      </w:pPr>
      <w:r w:rsidRPr="00E90DDC">
        <w:rPr>
          <w:rFonts w:asciiTheme="minorHAnsi" w:hAnsiTheme="minorHAnsi" w:cs="Tahoma"/>
          <w:sz w:val="22"/>
          <w:szCs w:val="22"/>
        </w:rPr>
        <w:t>Wykonawca zobowiązuje się wykonać przedmiot zamówienia w okresie 12 miesięcy od dnia 01.10.202</w:t>
      </w:r>
      <w:r w:rsidR="00994DBF">
        <w:rPr>
          <w:rFonts w:asciiTheme="minorHAnsi" w:hAnsiTheme="minorHAnsi" w:cs="Tahoma"/>
          <w:sz w:val="22"/>
          <w:szCs w:val="22"/>
        </w:rPr>
        <w:t>4</w:t>
      </w:r>
      <w:r w:rsidRPr="00E90DDC">
        <w:rPr>
          <w:rFonts w:asciiTheme="minorHAnsi" w:hAnsiTheme="minorHAnsi" w:cs="Tahoma"/>
          <w:sz w:val="22"/>
          <w:szCs w:val="22"/>
        </w:rPr>
        <w:t xml:space="preserve"> r.</w:t>
      </w:r>
    </w:p>
    <w:p w14:paraId="3CB6C870" w14:textId="77777777" w:rsidR="00E90DDC" w:rsidRDefault="00E90DDC">
      <w:pPr>
        <w:pStyle w:val="Tekstpodstawowy"/>
        <w:ind w:left="22" w:hanging="22"/>
        <w:jc w:val="both"/>
        <w:rPr>
          <w:rFonts w:asciiTheme="minorHAnsi" w:hAnsiTheme="minorHAnsi" w:cs="Tahoma"/>
          <w:b/>
          <w:bCs/>
          <w:sz w:val="22"/>
          <w:szCs w:val="22"/>
          <w:u w:val="single"/>
        </w:rPr>
      </w:pPr>
    </w:p>
    <w:p w14:paraId="11352949" w14:textId="77777777" w:rsidR="005E2EE3" w:rsidRDefault="00926862">
      <w:pPr>
        <w:pStyle w:val="Tekstpodstawowy"/>
        <w:ind w:left="22" w:hanging="22"/>
        <w:jc w:val="both"/>
        <w:rPr>
          <w:rFonts w:asciiTheme="minorHAnsi" w:hAnsiTheme="minorHAnsi" w:cs="Tahoma"/>
          <w:b/>
          <w:bCs/>
          <w:sz w:val="22"/>
          <w:szCs w:val="22"/>
          <w:u w:val="single"/>
        </w:rPr>
      </w:pPr>
      <w:r>
        <w:rPr>
          <w:rFonts w:asciiTheme="minorHAnsi" w:hAnsiTheme="minorHAnsi" w:cs="Tahoma"/>
          <w:b/>
          <w:bCs/>
          <w:sz w:val="22"/>
          <w:szCs w:val="22"/>
          <w:u w:val="single"/>
        </w:rPr>
        <w:t>Rozdział VIII. Podstawy wykluczenia, informacje o warunkach udziału w postępowaniu o udzielenie zamówienia</w:t>
      </w:r>
    </w:p>
    <w:p w14:paraId="2AABF3FF" w14:textId="77777777" w:rsidR="00994DBF" w:rsidRPr="00994DBF" w:rsidRDefault="00994DBF" w:rsidP="006C0746">
      <w:pPr>
        <w:numPr>
          <w:ilvl w:val="0"/>
          <w:numId w:val="28"/>
        </w:numPr>
        <w:spacing w:after="0" w:line="240" w:lineRule="auto"/>
      </w:pPr>
      <w:r w:rsidRPr="00994DBF">
        <w:rPr>
          <w:rFonts w:eastAsia="Arial" w:cs="Arial"/>
          <w:color w:val="000000"/>
          <w:shd w:val="clear" w:color="auto" w:fill="FFFFFF"/>
        </w:rPr>
        <w:t>O udzielenie zamówienia mogą ubiegać się Wykonawcy, którzy:</w:t>
      </w:r>
    </w:p>
    <w:p w14:paraId="21BC5049" w14:textId="77777777" w:rsidR="00994DBF" w:rsidRPr="00994DBF" w:rsidRDefault="00994DBF" w:rsidP="00994DBF">
      <w:pPr>
        <w:keepNext/>
        <w:shd w:val="clear" w:color="auto" w:fill="FFFFFF"/>
        <w:tabs>
          <w:tab w:val="left" w:pos="0"/>
          <w:tab w:val="left" w:pos="426"/>
        </w:tabs>
        <w:spacing w:after="0" w:line="240" w:lineRule="auto"/>
        <w:jc w:val="both"/>
      </w:pPr>
      <w:r w:rsidRPr="00994DBF">
        <w:rPr>
          <w:rFonts w:eastAsia="Arial" w:cs="Arial"/>
        </w:rPr>
        <w:t xml:space="preserve">1.1. </w:t>
      </w:r>
      <w:r w:rsidRPr="00994DBF">
        <w:rPr>
          <w:rFonts w:eastAsia="Arial" w:cs="Arial"/>
          <w:shd w:val="clear" w:color="auto" w:fill="FFFFFF"/>
        </w:rPr>
        <w:t>nie podlegają wykluczeniu</w:t>
      </w:r>
      <w:r w:rsidRPr="00994DBF">
        <w:rPr>
          <w:rFonts w:eastAsia="Arial" w:cs="Arial"/>
        </w:rPr>
        <w:t>:</w:t>
      </w:r>
    </w:p>
    <w:p w14:paraId="5060C168" w14:textId="77777777" w:rsidR="00994DBF" w:rsidRPr="00994DBF" w:rsidRDefault="00994DBF" w:rsidP="006C0746">
      <w:pPr>
        <w:numPr>
          <w:ilvl w:val="0"/>
          <w:numId w:val="29"/>
        </w:numPr>
        <w:spacing w:line="240" w:lineRule="auto"/>
        <w:contextualSpacing/>
        <w:jc w:val="both"/>
        <w:rPr>
          <w:rFonts w:eastAsia="Arial" w:cs="Arial"/>
        </w:rPr>
      </w:pPr>
      <w:r w:rsidRPr="00994DBF">
        <w:rPr>
          <w:rFonts w:eastAsia="Arial" w:cs="Arial"/>
        </w:rPr>
        <w:t xml:space="preserve">w oparciu o przesłanki, o których mowa w art. 108 ust. 1 </w:t>
      </w:r>
      <w:proofErr w:type="spellStart"/>
      <w:r w:rsidRPr="00994DBF">
        <w:rPr>
          <w:rFonts w:eastAsia="Arial" w:cs="Arial"/>
        </w:rPr>
        <w:t>uPzp</w:t>
      </w:r>
      <w:proofErr w:type="spellEnd"/>
      <w:r w:rsidRPr="00994DBF">
        <w:rPr>
          <w:rFonts w:eastAsia="Arial" w:cs="Arial"/>
        </w:rPr>
        <w:t xml:space="preserve">, </w:t>
      </w:r>
      <w:proofErr w:type="spellStart"/>
      <w:r w:rsidRPr="00994DBF">
        <w:rPr>
          <w:rFonts w:eastAsia="Arial" w:cs="Arial"/>
        </w:rPr>
        <w:t>tj</w:t>
      </w:r>
      <w:proofErr w:type="spellEnd"/>
      <w:r w:rsidRPr="00994DBF">
        <w:rPr>
          <w:rFonts w:eastAsia="Arial" w:cs="Arial"/>
        </w:rPr>
        <w:t>:</w:t>
      </w:r>
    </w:p>
    <w:p w14:paraId="2AE89829" w14:textId="77777777" w:rsidR="00994DBF" w:rsidRPr="00994DBF" w:rsidRDefault="00994DBF" w:rsidP="006C0746">
      <w:pPr>
        <w:numPr>
          <w:ilvl w:val="0"/>
          <w:numId w:val="30"/>
        </w:numPr>
        <w:spacing w:after="0" w:line="240" w:lineRule="auto"/>
        <w:contextualSpacing/>
        <w:jc w:val="both"/>
        <w:rPr>
          <w:rFonts w:eastAsia="Arial" w:cs="Arial"/>
        </w:rPr>
      </w:pPr>
      <w:r w:rsidRPr="00994DBF">
        <w:rPr>
          <w:rFonts w:eastAsia="Arial" w:cs="Arial"/>
        </w:rPr>
        <w:t>będącego osobą fizyczną, którego prawomocnie skazano za przestępstwo:</w:t>
      </w:r>
    </w:p>
    <w:p w14:paraId="38222D85" w14:textId="77777777" w:rsidR="00994DBF" w:rsidRPr="00994DBF" w:rsidRDefault="00994DBF" w:rsidP="006C0746">
      <w:pPr>
        <w:numPr>
          <w:ilvl w:val="0"/>
          <w:numId w:val="31"/>
        </w:numPr>
        <w:spacing w:after="0" w:line="240" w:lineRule="auto"/>
        <w:contextualSpacing/>
        <w:jc w:val="both"/>
        <w:rPr>
          <w:rFonts w:eastAsia="Arial" w:cs="Arial"/>
        </w:rPr>
      </w:pPr>
      <w:r w:rsidRPr="00994DBF">
        <w:rPr>
          <w:rFonts w:eastAsia="Arial" w:cs="Arial"/>
        </w:rPr>
        <w:t>udziału w zorganizowanej grupie przestępczej albo związku mającym na celu popełnienie przestępstwa lub przestępstwa skarbowego, o którym mowa w art. 258 Kodeksu karnego,</w:t>
      </w:r>
    </w:p>
    <w:p w14:paraId="12390BE1" w14:textId="77777777" w:rsidR="00994DBF" w:rsidRPr="00994DBF" w:rsidRDefault="00994DBF" w:rsidP="006C0746">
      <w:pPr>
        <w:numPr>
          <w:ilvl w:val="0"/>
          <w:numId w:val="31"/>
        </w:numPr>
        <w:spacing w:after="0" w:line="240" w:lineRule="auto"/>
        <w:contextualSpacing/>
        <w:jc w:val="both"/>
        <w:rPr>
          <w:rFonts w:eastAsia="Arial" w:cs="Arial"/>
        </w:rPr>
      </w:pPr>
      <w:r w:rsidRPr="00994DBF">
        <w:rPr>
          <w:rFonts w:eastAsia="Arial" w:cs="Arial"/>
        </w:rPr>
        <w:t>handlu ludźmi, o którym mowa w art. 189a Kodeksu karnego,</w:t>
      </w:r>
    </w:p>
    <w:p w14:paraId="318971EF" w14:textId="77777777" w:rsidR="00994DBF" w:rsidRPr="00994DBF" w:rsidRDefault="00994DBF" w:rsidP="006C0746">
      <w:pPr>
        <w:numPr>
          <w:ilvl w:val="0"/>
          <w:numId w:val="31"/>
        </w:numPr>
        <w:spacing w:after="0" w:line="240" w:lineRule="auto"/>
        <w:contextualSpacing/>
        <w:jc w:val="both"/>
        <w:rPr>
          <w:rFonts w:eastAsia="Arial" w:cs="Arial"/>
        </w:rPr>
      </w:pPr>
      <w:r w:rsidRPr="00994DBF">
        <w:rPr>
          <w:rFonts w:eastAsia="Arial" w:cs="Arial"/>
        </w:rPr>
        <w:t>o którym mowa w art. 228-230a, art. 250a Kodeksu karnego, w art. 46-48 ustawy z dnia 25 czerwca 2010 r. o sporcie (Dz. U. z 2022 r. poz. 1599 i 2185) lub w art. 54 ust. 1-4 ustawy z dnia 12 maja 2011 r. o refundacji leków, środków spożywczych specjalnego przeznaczenia żywieniowego oraz wyrobów medycznych (Dz. U. z 2023 r. poz. 826),</w:t>
      </w:r>
    </w:p>
    <w:p w14:paraId="00E4A456" w14:textId="77777777" w:rsidR="00994DBF" w:rsidRPr="00994DBF" w:rsidRDefault="00994DBF" w:rsidP="006C0746">
      <w:pPr>
        <w:numPr>
          <w:ilvl w:val="0"/>
          <w:numId w:val="31"/>
        </w:numPr>
        <w:spacing w:after="0" w:line="240" w:lineRule="auto"/>
        <w:contextualSpacing/>
        <w:jc w:val="both"/>
        <w:rPr>
          <w:rFonts w:eastAsia="Arial" w:cs="Arial"/>
        </w:rPr>
      </w:pPr>
      <w:r w:rsidRPr="00994DBF">
        <w:rPr>
          <w:rFonts w:eastAsia="Arial" w:cs="Arial"/>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5E8127CB" w14:textId="77777777" w:rsidR="00994DBF" w:rsidRPr="00994DBF" w:rsidRDefault="00994DBF" w:rsidP="006C0746">
      <w:pPr>
        <w:numPr>
          <w:ilvl w:val="0"/>
          <w:numId w:val="31"/>
        </w:numPr>
        <w:spacing w:after="0" w:line="240" w:lineRule="auto"/>
        <w:contextualSpacing/>
        <w:jc w:val="both"/>
        <w:rPr>
          <w:rFonts w:eastAsia="Arial" w:cs="Arial"/>
        </w:rPr>
      </w:pPr>
      <w:r w:rsidRPr="00994DBF">
        <w:rPr>
          <w:rFonts w:eastAsia="Arial" w:cs="Arial"/>
        </w:rPr>
        <w:t>o charakterze terrorystycznym, o którym mowa w art. 115 § 20 Kodeksu karnego, lub mające na celu popełnienie tego przestępstwa,</w:t>
      </w:r>
    </w:p>
    <w:p w14:paraId="1BE08B90" w14:textId="77777777" w:rsidR="00994DBF" w:rsidRPr="00994DBF" w:rsidRDefault="00994DBF" w:rsidP="006C0746">
      <w:pPr>
        <w:numPr>
          <w:ilvl w:val="0"/>
          <w:numId w:val="31"/>
        </w:numPr>
        <w:spacing w:after="0" w:line="240" w:lineRule="auto"/>
        <w:contextualSpacing/>
        <w:jc w:val="both"/>
        <w:rPr>
          <w:rFonts w:eastAsia="Arial" w:cs="Arial"/>
        </w:rPr>
      </w:pPr>
      <w:r w:rsidRPr="00994DBF">
        <w:rPr>
          <w:rFonts w:eastAsia="Arial" w:cs="Arial"/>
        </w:rPr>
        <w:t>powierzenia wykonywania pracy małoletniemu cudzoziemcowi, o którym mowa w art. 9 ust. 2 ustawy z dnia 15 czerwca 2012 r. o skutkach powierzania wykonywania pracy cudzoziemcom przebywającym wbrew przepisom na terytorium Rzeczypospolitej Polskiej (Dz. U. z 2021 r. poz. 1745),</w:t>
      </w:r>
    </w:p>
    <w:p w14:paraId="1056D913" w14:textId="77777777" w:rsidR="00994DBF" w:rsidRPr="00994DBF" w:rsidRDefault="00994DBF" w:rsidP="006C0746">
      <w:pPr>
        <w:numPr>
          <w:ilvl w:val="0"/>
          <w:numId w:val="31"/>
        </w:numPr>
        <w:spacing w:after="0" w:line="240" w:lineRule="auto"/>
        <w:contextualSpacing/>
        <w:jc w:val="both"/>
        <w:rPr>
          <w:rFonts w:eastAsia="Arial" w:cs="Arial"/>
        </w:rPr>
      </w:pPr>
      <w:r w:rsidRPr="00994DBF">
        <w:rPr>
          <w:rFonts w:eastAsia="Arial" w:cs="Arial"/>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6ED2657F" w14:textId="77777777" w:rsidR="00994DBF" w:rsidRPr="00994DBF" w:rsidRDefault="00994DBF" w:rsidP="006C0746">
      <w:pPr>
        <w:numPr>
          <w:ilvl w:val="0"/>
          <w:numId w:val="31"/>
        </w:numPr>
        <w:spacing w:after="0" w:line="240" w:lineRule="auto"/>
        <w:contextualSpacing/>
        <w:jc w:val="both"/>
        <w:rPr>
          <w:rFonts w:eastAsia="Arial" w:cs="Arial"/>
        </w:rPr>
      </w:pPr>
      <w:r w:rsidRPr="00994DBF">
        <w:rPr>
          <w:rFonts w:eastAsia="Arial" w:cs="Arial"/>
        </w:rPr>
        <w:t>o którym mowa w art. 9 ust. 1 i 3 lub art. 10 ustawy z dnia 15 czerwca 2012 r. o skutkach powierzania wykonywania pracy cudzoziemcom przebywającym wbrew przepisom na terytorium Rzeczypospolitej Polskiej</w:t>
      </w:r>
    </w:p>
    <w:p w14:paraId="188CB0CD" w14:textId="77777777" w:rsidR="00994DBF" w:rsidRPr="00994DBF" w:rsidRDefault="00994DBF" w:rsidP="00994DBF">
      <w:pPr>
        <w:spacing w:after="0" w:line="240" w:lineRule="auto"/>
        <w:ind w:left="720"/>
        <w:contextualSpacing/>
        <w:jc w:val="both"/>
        <w:rPr>
          <w:rFonts w:eastAsia="Arial" w:cs="Arial"/>
        </w:rPr>
      </w:pPr>
      <w:r w:rsidRPr="00994DBF">
        <w:rPr>
          <w:rFonts w:eastAsia="Arial" w:cs="Arial"/>
        </w:rPr>
        <w:t>- lub za odpowiedni czyn zabroniony określony w przepisach prawa obcego;</w:t>
      </w:r>
    </w:p>
    <w:p w14:paraId="68675F18" w14:textId="77777777" w:rsidR="00994DBF" w:rsidRPr="00994DBF" w:rsidRDefault="00994DBF" w:rsidP="006C0746">
      <w:pPr>
        <w:numPr>
          <w:ilvl w:val="0"/>
          <w:numId w:val="30"/>
        </w:numPr>
        <w:spacing w:after="0" w:line="240" w:lineRule="auto"/>
        <w:contextualSpacing/>
        <w:jc w:val="both"/>
        <w:rPr>
          <w:rFonts w:eastAsia="Arial" w:cs="Arial"/>
        </w:rPr>
      </w:pPr>
      <w:r w:rsidRPr="00994DBF">
        <w:rPr>
          <w:rFonts w:eastAsia="Arial" w:cs="Arial"/>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60B80584" w14:textId="77777777" w:rsidR="00994DBF" w:rsidRPr="00994DBF" w:rsidRDefault="00994DBF" w:rsidP="006C0746">
      <w:pPr>
        <w:numPr>
          <w:ilvl w:val="0"/>
          <w:numId w:val="30"/>
        </w:numPr>
        <w:spacing w:after="0" w:line="240" w:lineRule="auto"/>
        <w:contextualSpacing/>
        <w:jc w:val="both"/>
        <w:rPr>
          <w:rFonts w:eastAsia="Arial" w:cs="Arial"/>
        </w:rPr>
      </w:pPr>
      <w:r w:rsidRPr="00994DBF">
        <w:rPr>
          <w:rFonts w:eastAsia="Arial" w:cs="Arial"/>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0EB88514" w14:textId="77777777" w:rsidR="00994DBF" w:rsidRPr="00994DBF" w:rsidRDefault="00994DBF" w:rsidP="006C0746">
      <w:pPr>
        <w:numPr>
          <w:ilvl w:val="0"/>
          <w:numId w:val="30"/>
        </w:numPr>
        <w:spacing w:after="0" w:line="240" w:lineRule="auto"/>
        <w:contextualSpacing/>
        <w:jc w:val="both"/>
        <w:rPr>
          <w:rFonts w:eastAsia="Arial" w:cs="Arial"/>
        </w:rPr>
      </w:pPr>
      <w:r w:rsidRPr="00994DBF">
        <w:rPr>
          <w:rFonts w:eastAsia="Arial" w:cs="Arial"/>
        </w:rPr>
        <w:t>wobec którego prawomocnie orzeczono zakaz ubiegania się o zamówienia publiczne;</w:t>
      </w:r>
    </w:p>
    <w:p w14:paraId="57D607DC" w14:textId="77777777" w:rsidR="00994DBF" w:rsidRPr="00994DBF" w:rsidRDefault="00994DBF" w:rsidP="006C0746">
      <w:pPr>
        <w:numPr>
          <w:ilvl w:val="0"/>
          <w:numId w:val="30"/>
        </w:numPr>
        <w:spacing w:after="0" w:line="240" w:lineRule="auto"/>
        <w:contextualSpacing/>
        <w:jc w:val="both"/>
        <w:rPr>
          <w:rFonts w:eastAsia="Arial" w:cs="Arial"/>
        </w:rPr>
      </w:pPr>
      <w:r w:rsidRPr="00994DBF">
        <w:rPr>
          <w:rFonts w:eastAsia="Arial" w:cs="Arial"/>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48F87A95" w14:textId="77777777" w:rsidR="00994DBF" w:rsidRDefault="00994DBF" w:rsidP="006C0746">
      <w:pPr>
        <w:numPr>
          <w:ilvl w:val="0"/>
          <w:numId w:val="30"/>
        </w:numPr>
        <w:spacing w:after="0" w:line="240" w:lineRule="auto"/>
        <w:contextualSpacing/>
        <w:jc w:val="both"/>
        <w:rPr>
          <w:rFonts w:eastAsia="Arial" w:cs="Arial"/>
        </w:rPr>
      </w:pPr>
      <w:r w:rsidRPr="00994DBF">
        <w:rPr>
          <w:rFonts w:eastAsia="Arial" w:cs="Arial"/>
        </w:rPr>
        <w:t xml:space="preserve">jeżeli, w przypadkach, o których mowa w art. 85 ust. 1 </w:t>
      </w:r>
      <w:proofErr w:type="spellStart"/>
      <w:r w:rsidRPr="00994DBF">
        <w:rPr>
          <w:rFonts w:eastAsia="Arial" w:cs="Arial"/>
        </w:rPr>
        <w:t>uPzp</w:t>
      </w:r>
      <w:proofErr w:type="spellEnd"/>
      <w:r w:rsidRPr="00994DBF">
        <w:rPr>
          <w:rFonts w:eastAsia="Arial" w:cs="Arial"/>
        </w:rPr>
        <w:t>,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33FCC09A" w14:textId="77777777" w:rsidR="00994DBF" w:rsidRPr="00994DBF" w:rsidRDefault="00994DBF" w:rsidP="00994DBF">
      <w:pPr>
        <w:spacing w:after="0" w:line="240" w:lineRule="auto"/>
        <w:contextualSpacing/>
        <w:jc w:val="both"/>
        <w:rPr>
          <w:rFonts w:eastAsia="Arial" w:cs="Arial"/>
          <w:sz w:val="12"/>
          <w:szCs w:val="12"/>
        </w:rPr>
      </w:pPr>
    </w:p>
    <w:p w14:paraId="06E9FB40" w14:textId="77777777" w:rsidR="00337A91" w:rsidRPr="00684EE6" w:rsidRDefault="00337A91" w:rsidP="006C0746">
      <w:pPr>
        <w:numPr>
          <w:ilvl w:val="0"/>
          <w:numId w:val="19"/>
        </w:numPr>
        <w:spacing w:after="0" w:line="240" w:lineRule="auto"/>
        <w:contextualSpacing/>
        <w:jc w:val="both"/>
        <w:rPr>
          <w:rFonts w:asciiTheme="minorHAnsi" w:hAnsiTheme="minorHAnsi"/>
        </w:rPr>
      </w:pPr>
      <w:r>
        <w:rPr>
          <w:rFonts w:eastAsia="Arial" w:cs="Arial"/>
        </w:rPr>
        <w:t>w oparciu o przesłanki dodatkowe, o których mowa w:</w:t>
      </w:r>
    </w:p>
    <w:p w14:paraId="18C89981" w14:textId="77777777" w:rsidR="00337A91" w:rsidRPr="00994DBF" w:rsidRDefault="00337A91" w:rsidP="006C0746">
      <w:pPr>
        <w:pStyle w:val="Akapitzlist"/>
        <w:numPr>
          <w:ilvl w:val="0"/>
          <w:numId w:val="32"/>
        </w:numPr>
        <w:spacing w:after="0" w:line="240" w:lineRule="auto"/>
        <w:jc w:val="both"/>
        <w:rPr>
          <w:rFonts w:asciiTheme="minorHAnsi" w:hAnsiTheme="minorHAnsi"/>
        </w:rPr>
      </w:pPr>
      <w:r w:rsidRPr="00C73492">
        <w:rPr>
          <w:rFonts w:eastAsia="Arial" w:cs="Arial"/>
        </w:rPr>
        <w:t xml:space="preserve">art. 109 ust. 1 pkt </w:t>
      </w:r>
      <w:r>
        <w:rPr>
          <w:rFonts w:eastAsia="Arial" w:cs="Arial"/>
        </w:rPr>
        <w:t>4</w:t>
      </w:r>
      <w:r w:rsidRPr="00C73492">
        <w:rPr>
          <w:rFonts w:eastAsia="Arial" w:cs="Arial"/>
        </w:rPr>
        <w:t xml:space="preserve"> </w:t>
      </w:r>
      <w:proofErr w:type="spellStart"/>
      <w:r w:rsidRPr="00C73492">
        <w:rPr>
          <w:rFonts w:eastAsia="Arial" w:cs="Arial"/>
        </w:rPr>
        <w:t>uPzp</w:t>
      </w:r>
      <w:proofErr w:type="spellEnd"/>
      <w:r w:rsidRPr="00C73492">
        <w:rPr>
          <w:rFonts w:eastAsia="Arial" w:cs="Arial"/>
        </w:rPr>
        <w:t>, tj.</w:t>
      </w:r>
      <w:r w:rsidRPr="00C73492">
        <w:t xml:space="preserve"> </w:t>
      </w:r>
      <w:r>
        <w:t xml:space="preserve">Wykonawca, </w:t>
      </w:r>
      <w:r w:rsidRPr="00C73492">
        <w:rPr>
          <w:rFonts w:eastAsia="Arial" w:cs="Arial"/>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Pr="00684EE6">
        <w:rPr>
          <w:rFonts w:eastAsia="Arial" w:cs="Arial"/>
          <w:sz w:val="14"/>
          <w:szCs w:val="14"/>
        </w:rPr>
        <w:t>.</w:t>
      </w:r>
      <w:r>
        <w:rPr>
          <w:rFonts w:eastAsia="Arial" w:cs="Arial"/>
        </w:rPr>
        <w:t xml:space="preserve"> </w:t>
      </w:r>
    </w:p>
    <w:p w14:paraId="2DCC9D1D" w14:textId="77777777" w:rsidR="00994DBF" w:rsidRPr="00994DBF" w:rsidRDefault="00994DBF" w:rsidP="00994DBF">
      <w:pPr>
        <w:spacing w:after="0" w:line="240" w:lineRule="auto"/>
        <w:jc w:val="both"/>
        <w:rPr>
          <w:rFonts w:asciiTheme="minorHAnsi" w:hAnsiTheme="minorHAnsi"/>
          <w:sz w:val="12"/>
          <w:szCs w:val="12"/>
        </w:rPr>
      </w:pPr>
    </w:p>
    <w:p w14:paraId="62B5B6BD" w14:textId="2DB2C6EF" w:rsidR="00337A91" w:rsidRDefault="00337A91" w:rsidP="006C0746">
      <w:pPr>
        <w:numPr>
          <w:ilvl w:val="0"/>
          <w:numId w:val="19"/>
        </w:numPr>
        <w:spacing w:after="0" w:line="240" w:lineRule="auto"/>
        <w:contextualSpacing/>
        <w:jc w:val="both"/>
        <w:rPr>
          <w:rFonts w:asciiTheme="minorHAnsi" w:hAnsiTheme="minorHAnsi"/>
        </w:rPr>
      </w:pPr>
      <w:r>
        <w:rPr>
          <w:rFonts w:asciiTheme="minorHAnsi" w:hAnsiTheme="minorHAnsi"/>
        </w:rPr>
        <w:t>W oparciu przesłanki wskazane w art. 7 u</w:t>
      </w:r>
      <w:r w:rsidRPr="0007212C">
        <w:rPr>
          <w:rFonts w:asciiTheme="minorHAnsi" w:hAnsiTheme="minorHAnsi"/>
        </w:rPr>
        <w:t>staw</w:t>
      </w:r>
      <w:r>
        <w:rPr>
          <w:rFonts w:asciiTheme="minorHAnsi" w:hAnsiTheme="minorHAnsi"/>
        </w:rPr>
        <w:t>y</w:t>
      </w:r>
      <w:r w:rsidRPr="0007212C">
        <w:rPr>
          <w:rFonts w:asciiTheme="minorHAnsi" w:hAnsiTheme="minorHAnsi"/>
        </w:rPr>
        <w:t xml:space="preserve"> z dnia 13 kwietnia 2022 r. o szczególnych rozwiązaniach w zakresie przeciwdziałania wspieraniu agresji na Ukrainę oraz służących ochronie bezpieczeństwa narodowego</w:t>
      </w:r>
      <w:r>
        <w:rPr>
          <w:rFonts w:asciiTheme="minorHAnsi" w:hAnsiTheme="minorHAnsi"/>
        </w:rPr>
        <w:t xml:space="preserve"> (</w:t>
      </w:r>
      <w:r w:rsidR="00994DBF">
        <w:rPr>
          <w:rFonts w:asciiTheme="minorHAnsi" w:hAnsiTheme="minorHAnsi"/>
        </w:rPr>
        <w:t>t.j.</w:t>
      </w:r>
      <w:r>
        <w:rPr>
          <w:rFonts w:asciiTheme="minorHAnsi" w:hAnsiTheme="minorHAnsi"/>
        </w:rPr>
        <w:t>Dz.U.202</w:t>
      </w:r>
      <w:r w:rsidR="00994DBF">
        <w:rPr>
          <w:rFonts w:asciiTheme="minorHAnsi" w:hAnsiTheme="minorHAnsi"/>
        </w:rPr>
        <w:t>4</w:t>
      </w:r>
      <w:r>
        <w:rPr>
          <w:rFonts w:asciiTheme="minorHAnsi" w:hAnsiTheme="minorHAnsi"/>
        </w:rPr>
        <w:t>.5</w:t>
      </w:r>
      <w:r w:rsidR="00994DBF">
        <w:rPr>
          <w:rFonts w:asciiTheme="minorHAnsi" w:hAnsiTheme="minorHAnsi"/>
        </w:rPr>
        <w:t>07</w:t>
      </w:r>
      <w:r>
        <w:rPr>
          <w:rFonts w:asciiTheme="minorHAnsi" w:hAnsiTheme="minorHAnsi"/>
        </w:rPr>
        <w:t xml:space="preserve">), </w:t>
      </w:r>
      <w:proofErr w:type="spellStart"/>
      <w:r>
        <w:rPr>
          <w:rFonts w:asciiTheme="minorHAnsi" w:hAnsiTheme="minorHAnsi"/>
        </w:rPr>
        <w:t>tj</w:t>
      </w:r>
      <w:proofErr w:type="spellEnd"/>
      <w:r>
        <w:rPr>
          <w:rFonts w:asciiTheme="minorHAnsi" w:hAnsiTheme="minorHAnsi"/>
        </w:rPr>
        <w:t>:</w:t>
      </w:r>
    </w:p>
    <w:p w14:paraId="7030586F" w14:textId="3FADC2C6" w:rsidR="00337A91" w:rsidRPr="00FA4090" w:rsidRDefault="00337A91" w:rsidP="006C0746">
      <w:pPr>
        <w:pStyle w:val="Akapitzlist"/>
        <w:numPr>
          <w:ilvl w:val="0"/>
          <w:numId w:val="20"/>
        </w:numPr>
        <w:spacing w:after="0" w:line="240" w:lineRule="auto"/>
        <w:jc w:val="both"/>
        <w:rPr>
          <w:rFonts w:asciiTheme="minorHAnsi" w:hAnsiTheme="minorHAnsi"/>
        </w:rPr>
      </w:pPr>
      <w:r w:rsidRPr="00FA4090">
        <w:rPr>
          <w:rFonts w:asciiTheme="minorHAnsi" w:hAnsiTheme="minorHAnsi"/>
        </w:rPr>
        <w:t xml:space="preserve">wykonawcę </w:t>
      </w:r>
      <w:r w:rsidR="00994DBF">
        <w:rPr>
          <w:rFonts w:asciiTheme="minorHAnsi" w:hAnsiTheme="minorHAnsi"/>
        </w:rPr>
        <w:t xml:space="preserve">oraz </w:t>
      </w:r>
      <w:r w:rsidR="00994DBF" w:rsidRPr="00994DBF">
        <w:rPr>
          <w:rFonts w:asciiTheme="minorHAnsi" w:hAnsiTheme="minorHAnsi"/>
        </w:rPr>
        <w:t>uczestnika konkursu wymienionego w wykazach określonych w rozporządzeniu 765/2006 i rozporządzeniu 269/2014 albo wpisanego na listę na podstawie decyzji w sprawie wpisu na listę rozstrzygającej o zastosowaniu środka, o którym mowa w art. 1 pkt 3</w:t>
      </w:r>
      <w:r w:rsidRPr="00FA4090">
        <w:rPr>
          <w:rFonts w:asciiTheme="minorHAnsi" w:hAnsiTheme="minorHAnsi"/>
        </w:rPr>
        <w:t xml:space="preserve"> </w:t>
      </w:r>
      <w:r>
        <w:rPr>
          <w:rFonts w:asciiTheme="minorHAnsi" w:hAnsiTheme="minorHAnsi"/>
        </w:rPr>
        <w:t xml:space="preserve">ww. </w:t>
      </w:r>
      <w:r w:rsidRPr="00FA4090">
        <w:rPr>
          <w:rFonts w:asciiTheme="minorHAnsi" w:hAnsiTheme="minorHAnsi"/>
        </w:rPr>
        <w:t>ustawy;</w:t>
      </w:r>
    </w:p>
    <w:p w14:paraId="09BD8A1F" w14:textId="5A4A902B" w:rsidR="00337A91" w:rsidRPr="00FA4090" w:rsidRDefault="00337A91" w:rsidP="006C0746">
      <w:pPr>
        <w:pStyle w:val="Akapitzlist"/>
        <w:numPr>
          <w:ilvl w:val="0"/>
          <w:numId w:val="20"/>
        </w:numPr>
        <w:spacing w:after="0" w:line="240" w:lineRule="auto"/>
        <w:jc w:val="both"/>
        <w:rPr>
          <w:rFonts w:asciiTheme="minorHAnsi" w:hAnsiTheme="minorHAnsi"/>
        </w:rPr>
      </w:pPr>
      <w:r w:rsidRPr="00FA4090">
        <w:rPr>
          <w:rFonts w:asciiTheme="minorHAnsi" w:hAnsiTheme="minorHAnsi"/>
        </w:rPr>
        <w:t xml:space="preserve">wykonawcę </w:t>
      </w:r>
      <w:r w:rsidR="00994DBF" w:rsidRPr="00994DBF">
        <w:rPr>
          <w:rFonts w:asciiTheme="minorHAnsi" w:hAnsiTheme="minorHAnsi"/>
        </w:rPr>
        <w:t>oraz uczestnika konkursu, którego beneficjentem rzeczywistym w rozumieniu ustawy z dnia 1 marca 2018 r. o przeciwdziałaniu praniu pieniędzy oraz finansowaniu terroryzmu (Dz.U. z 2023 r. poz. 1124, 1285, 1723 i 1843)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w:t>
      </w:r>
      <w:r w:rsidRPr="00FA4090">
        <w:rPr>
          <w:rFonts w:asciiTheme="minorHAnsi" w:hAnsiTheme="minorHAnsi"/>
        </w:rPr>
        <w:t xml:space="preserve">, o którym mowa w art. 1 pkt 3 </w:t>
      </w:r>
      <w:r>
        <w:rPr>
          <w:rFonts w:asciiTheme="minorHAnsi" w:hAnsiTheme="minorHAnsi"/>
        </w:rPr>
        <w:t xml:space="preserve">ww. </w:t>
      </w:r>
      <w:r w:rsidRPr="00FA4090">
        <w:rPr>
          <w:rFonts w:asciiTheme="minorHAnsi" w:hAnsiTheme="minorHAnsi"/>
        </w:rPr>
        <w:t>ustawy;</w:t>
      </w:r>
    </w:p>
    <w:p w14:paraId="47687B09" w14:textId="55CF6884" w:rsidR="00337A91" w:rsidRDefault="00337A91" w:rsidP="006C0746">
      <w:pPr>
        <w:pStyle w:val="Akapitzlist"/>
        <w:numPr>
          <w:ilvl w:val="0"/>
          <w:numId w:val="20"/>
        </w:numPr>
        <w:spacing w:after="0" w:line="240" w:lineRule="auto"/>
        <w:jc w:val="both"/>
        <w:rPr>
          <w:rFonts w:asciiTheme="minorHAnsi" w:hAnsiTheme="minorHAnsi"/>
        </w:rPr>
      </w:pPr>
      <w:r w:rsidRPr="00FA4090">
        <w:rPr>
          <w:rFonts w:asciiTheme="minorHAnsi" w:hAnsiTheme="minorHAnsi"/>
        </w:rPr>
        <w:t xml:space="preserve">wykonawcę </w:t>
      </w:r>
      <w:r w:rsidR="00994DBF" w:rsidRPr="00994DBF">
        <w:rPr>
          <w:rFonts w:asciiTheme="minorHAnsi" w:hAnsiTheme="minorHAnsi"/>
        </w:rPr>
        <w:t xml:space="preserve">oraz uczestnika konkursu, którego jednostką dominującą w rozumieniu art. 3 ust. 1 pkt 37 ustawy z dnia 29 września 1994 r. o rachunkowości (Dz. U. z 2023 r. poz. 120, 295 i 1598) jest podmiot wymieniony w wykazach określonych w </w:t>
      </w:r>
      <w:r w:rsidR="00994DBF" w:rsidRPr="0012553F">
        <w:rPr>
          <w:rFonts w:asciiTheme="minorHAnsi" w:hAnsiTheme="minorHAnsi"/>
        </w:rPr>
        <w:t>rozporządzeniu</w:t>
      </w:r>
      <w:r w:rsidR="00994DBF" w:rsidRPr="00994DBF">
        <w:rPr>
          <w:rFonts w:asciiTheme="minorHAnsi" w:hAnsiTheme="minorHAnsi"/>
        </w:rPr>
        <w:t xml:space="preserve"> 765/2006 i </w:t>
      </w:r>
      <w:r w:rsidR="00994DBF" w:rsidRPr="0012553F">
        <w:rPr>
          <w:rFonts w:asciiTheme="minorHAnsi" w:hAnsiTheme="minorHAnsi"/>
        </w:rPr>
        <w:t>rozporządzeniu</w:t>
      </w:r>
      <w:r w:rsidR="00994DBF" w:rsidRPr="00994DBF">
        <w:rPr>
          <w:rFonts w:asciiTheme="minorHAnsi" w:hAnsiTheme="minorHAnsi"/>
        </w:rPr>
        <w:t xml:space="preserve"> 269/2014 albo wpisany na listę lub będący taką jednostką dominującą od dnia 24 lutego 2022 r., o ile został wpisany na listę na podstawie decyzji w sprawie wpisu na listę rozstrzygającej o zastosowaniu środka</w:t>
      </w:r>
      <w:r w:rsidRPr="00FA4090">
        <w:rPr>
          <w:rFonts w:asciiTheme="minorHAnsi" w:hAnsiTheme="minorHAnsi"/>
        </w:rPr>
        <w:t>, o którym mowa w art. 1 pkt 3</w:t>
      </w:r>
      <w:r>
        <w:rPr>
          <w:rFonts w:asciiTheme="minorHAnsi" w:hAnsiTheme="minorHAnsi"/>
        </w:rPr>
        <w:t xml:space="preserve"> ww.</w:t>
      </w:r>
      <w:r w:rsidRPr="00FA4090">
        <w:rPr>
          <w:rFonts w:asciiTheme="minorHAnsi" w:hAnsiTheme="minorHAnsi"/>
        </w:rPr>
        <w:t xml:space="preserve"> ustawy.</w:t>
      </w:r>
    </w:p>
    <w:p w14:paraId="013E9AEE" w14:textId="77777777" w:rsidR="0097182F" w:rsidRPr="00994DBF" w:rsidRDefault="0097182F" w:rsidP="0097182F">
      <w:pPr>
        <w:spacing w:after="0" w:line="240" w:lineRule="auto"/>
        <w:contextualSpacing/>
        <w:jc w:val="both"/>
        <w:rPr>
          <w:rFonts w:asciiTheme="minorHAnsi" w:hAnsiTheme="minorHAnsi"/>
          <w:sz w:val="12"/>
          <w:szCs w:val="12"/>
        </w:rPr>
      </w:pPr>
    </w:p>
    <w:p w14:paraId="3BBD0686" w14:textId="77777777" w:rsidR="005E2EE3" w:rsidRDefault="00926862">
      <w:pPr>
        <w:keepNext/>
        <w:shd w:val="clear" w:color="auto" w:fill="FFFFFF"/>
        <w:tabs>
          <w:tab w:val="left" w:pos="0"/>
          <w:tab w:val="left" w:pos="426"/>
        </w:tabs>
        <w:spacing w:after="0" w:line="240" w:lineRule="auto"/>
        <w:jc w:val="both"/>
        <w:rPr>
          <w:rFonts w:asciiTheme="minorHAnsi" w:hAnsiTheme="minorHAnsi"/>
        </w:rPr>
      </w:pPr>
      <w:r>
        <w:rPr>
          <w:rFonts w:eastAsia="Arial" w:cs="Arial"/>
        </w:rPr>
        <w:t xml:space="preserve">1.2. </w:t>
      </w:r>
      <w:r>
        <w:rPr>
          <w:rFonts w:eastAsia="Arial" w:cs="Arial"/>
          <w:color w:val="000000"/>
          <w:shd w:val="clear" w:color="auto" w:fill="FFFFFF"/>
        </w:rPr>
        <w:t>spełniają warunki udziału w postępowaniu dotyczące:</w:t>
      </w:r>
    </w:p>
    <w:p w14:paraId="5DB0285B" w14:textId="77777777" w:rsidR="005E2EE3" w:rsidRDefault="00926862" w:rsidP="006C0746">
      <w:pPr>
        <w:pStyle w:val="Akapitzlist"/>
        <w:numPr>
          <w:ilvl w:val="0"/>
          <w:numId w:val="15"/>
        </w:numPr>
        <w:tabs>
          <w:tab w:val="left" w:pos="709"/>
        </w:tabs>
        <w:spacing w:after="0" w:line="240" w:lineRule="auto"/>
        <w:jc w:val="both"/>
        <w:rPr>
          <w:rFonts w:eastAsia="Arial" w:cs="Arial"/>
          <w:b/>
          <w:color w:val="000000"/>
        </w:rPr>
      </w:pPr>
      <w:r>
        <w:rPr>
          <w:rFonts w:eastAsia="Arial" w:cs="Arial"/>
          <w:b/>
          <w:color w:val="000000"/>
        </w:rPr>
        <w:t>zdolności do występowania w obrocie gospodarczym –</w:t>
      </w:r>
    </w:p>
    <w:p w14:paraId="4A09178E" w14:textId="77777777" w:rsidR="005E2EE3" w:rsidRDefault="00926862">
      <w:pPr>
        <w:pStyle w:val="Akapitzlist"/>
        <w:tabs>
          <w:tab w:val="left" w:pos="709"/>
        </w:tabs>
        <w:spacing w:after="0" w:line="240" w:lineRule="auto"/>
        <w:ind w:left="709"/>
        <w:jc w:val="both"/>
        <w:rPr>
          <w:rFonts w:eastAsia="Arial" w:cs="Arial"/>
          <w:bCs/>
          <w:color w:val="000000"/>
        </w:rPr>
      </w:pPr>
      <w:r>
        <w:rPr>
          <w:rFonts w:eastAsia="Arial" w:cs="Arial"/>
          <w:bCs/>
          <w:color w:val="000000"/>
        </w:rPr>
        <w:t>Zamawiający nie wyznacza szczegółowego warunku w tym zakresie.</w:t>
      </w:r>
    </w:p>
    <w:p w14:paraId="59D97D06" w14:textId="77777777" w:rsidR="005E2EE3" w:rsidRPr="00295E8F" w:rsidRDefault="00926862" w:rsidP="006C0746">
      <w:pPr>
        <w:pStyle w:val="Akapitzlist"/>
        <w:numPr>
          <w:ilvl w:val="0"/>
          <w:numId w:val="15"/>
        </w:numPr>
        <w:tabs>
          <w:tab w:val="left" w:pos="709"/>
        </w:tabs>
        <w:spacing w:after="0" w:line="240" w:lineRule="auto"/>
        <w:ind w:left="709" w:hanging="283"/>
        <w:jc w:val="both"/>
        <w:rPr>
          <w:rFonts w:asciiTheme="minorHAnsi" w:hAnsiTheme="minorHAnsi"/>
        </w:rPr>
      </w:pPr>
      <w:r>
        <w:rPr>
          <w:rFonts w:eastAsia="Arial" w:cs="Arial"/>
          <w:b/>
          <w:color w:val="000000"/>
        </w:rPr>
        <w:t>uprawnień do prowadzenia określonej działalności gospodarczej lub zawodowej, o ile wynika to z odrębnych przepisów</w:t>
      </w:r>
      <w:r>
        <w:rPr>
          <w:rFonts w:eastAsia="Arial" w:cs="Arial"/>
          <w:color w:val="000000"/>
        </w:rPr>
        <w:t xml:space="preserve"> – </w:t>
      </w:r>
    </w:p>
    <w:p w14:paraId="0BF45109" w14:textId="77777777" w:rsidR="00295E8F" w:rsidRPr="00295E8F" w:rsidRDefault="00295E8F" w:rsidP="00720478">
      <w:pPr>
        <w:pStyle w:val="Akapitzlist"/>
        <w:spacing w:after="0" w:line="240" w:lineRule="auto"/>
        <w:ind w:left="709"/>
        <w:jc w:val="both"/>
        <w:rPr>
          <w:rFonts w:asciiTheme="minorHAnsi" w:hAnsiTheme="minorHAnsi"/>
        </w:rPr>
      </w:pPr>
      <w:r w:rsidRPr="00295E8F">
        <w:rPr>
          <w:rFonts w:asciiTheme="minorHAnsi" w:hAnsiTheme="minorHAnsi"/>
        </w:rPr>
        <w:t>Zamawiający określa warunek w sposób następujący:</w:t>
      </w:r>
    </w:p>
    <w:p w14:paraId="1574105B" w14:textId="386FB1C1" w:rsidR="00295E8F" w:rsidRDefault="00295E8F" w:rsidP="00720478">
      <w:pPr>
        <w:pStyle w:val="Akapitzlist"/>
        <w:spacing w:after="0" w:line="240" w:lineRule="auto"/>
        <w:ind w:left="709"/>
        <w:jc w:val="both"/>
        <w:rPr>
          <w:rFonts w:asciiTheme="minorHAnsi" w:hAnsiTheme="minorHAnsi"/>
        </w:rPr>
      </w:pPr>
      <w:r w:rsidRPr="00295E8F">
        <w:rPr>
          <w:rFonts w:asciiTheme="minorHAnsi" w:hAnsiTheme="minorHAnsi"/>
        </w:rPr>
        <w:t>Wykonawca spełni warunek, jeżeli wykaże, że posiada aktualną koncesję na prowadzenie działalności gospodarczej w zakresie obrotu energią elektryczną wydaną przez Prezesa Urzędu Regulacji Energetyki.</w:t>
      </w:r>
    </w:p>
    <w:p w14:paraId="5AFA0694" w14:textId="77777777" w:rsidR="005E2EE3" w:rsidRDefault="00926862" w:rsidP="006C0746">
      <w:pPr>
        <w:pStyle w:val="Akapitzlist"/>
        <w:numPr>
          <w:ilvl w:val="0"/>
          <w:numId w:val="15"/>
        </w:numPr>
        <w:tabs>
          <w:tab w:val="left" w:pos="709"/>
        </w:tabs>
        <w:spacing w:after="0" w:line="240" w:lineRule="auto"/>
        <w:jc w:val="both"/>
        <w:rPr>
          <w:rFonts w:asciiTheme="minorHAnsi" w:hAnsiTheme="minorHAnsi"/>
        </w:rPr>
      </w:pPr>
      <w:r>
        <w:rPr>
          <w:rFonts w:eastAsia="Arial" w:cs="Arial"/>
          <w:b/>
          <w:color w:val="000000"/>
        </w:rPr>
        <w:t>sytuacji ekonomicznej lub finansowej</w:t>
      </w:r>
      <w:r>
        <w:rPr>
          <w:rFonts w:eastAsia="Arial" w:cs="Arial"/>
          <w:b/>
        </w:rPr>
        <w:t xml:space="preserve"> </w:t>
      </w:r>
      <w:r>
        <w:rPr>
          <w:rFonts w:eastAsia="Arial" w:cs="Arial"/>
          <w:bCs/>
        </w:rPr>
        <w:t xml:space="preserve">– </w:t>
      </w:r>
    </w:p>
    <w:p w14:paraId="44DB535A" w14:textId="77777777" w:rsidR="005E2EE3" w:rsidRDefault="00926862">
      <w:pPr>
        <w:tabs>
          <w:tab w:val="left" w:pos="709"/>
        </w:tabs>
        <w:spacing w:after="0" w:line="240" w:lineRule="auto"/>
        <w:ind w:left="709" w:hanging="283"/>
        <w:jc w:val="both"/>
        <w:rPr>
          <w:rFonts w:asciiTheme="minorHAnsi" w:hAnsiTheme="minorHAnsi"/>
        </w:rPr>
      </w:pPr>
      <w:bookmarkStart w:id="2" w:name="_gjdgxs"/>
      <w:bookmarkEnd w:id="2"/>
      <w:r>
        <w:rPr>
          <w:rFonts w:eastAsia="Arial" w:cs="Arial"/>
        </w:rPr>
        <w:tab/>
        <w:t>Zamawiający nie wyznacza szczegółowego warunku w tym zakresie.</w:t>
      </w:r>
    </w:p>
    <w:p w14:paraId="2D1979A4" w14:textId="77777777" w:rsidR="005E2EE3" w:rsidRPr="00295E8F" w:rsidRDefault="00926862" w:rsidP="006C0746">
      <w:pPr>
        <w:pStyle w:val="Akapitzlist"/>
        <w:numPr>
          <w:ilvl w:val="0"/>
          <w:numId w:val="15"/>
        </w:numPr>
        <w:tabs>
          <w:tab w:val="left" w:pos="709"/>
        </w:tabs>
        <w:spacing w:after="0" w:line="240" w:lineRule="auto"/>
        <w:jc w:val="both"/>
        <w:rPr>
          <w:rFonts w:asciiTheme="minorHAnsi" w:hAnsiTheme="minorHAnsi"/>
        </w:rPr>
      </w:pPr>
      <w:r>
        <w:rPr>
          <w:rFonts w:eastAsia="Arial" w:cs="Arial"/>
          <w:b/>
          <w:color w:val="000000"/>
          <w:shd w:val="clear" w:color="auto" w:fill="FFFFFF"/>
        </w:rPr>
        <w:t xml:space="preserve">zdolności technicznej lub zawodowej </w:t>
      </w:r>
      <w:r>
        <w:rPr>
          <w:rFonts w:eastAsia="Arial" w:cs="Arial"/>
          <w:bCs/>
          <w:color w:val="000000"/>
          <w:shd w:val="clear" w:color="auto" w:fill="FFFFFF"/>
        </w:rPr>
        <w:t xml:space="preserve">– </w:t>
      </w:r>
    </w:p>
    <w:p w14:paraId="01B0042B" w14:textId="41D41BCC" w:rsidR="00295E8F" w:rsidRDefault="00295E8F" w:rsidP="00295E8F">
      <w:pPr>
        <w:tabs>
          <w:tab w:val="left" w:pos="709"/>
        </w:tabs>
        <w:spacing w:after="0" w:line="240" w:lineRule="auto"/>
        <w:ind w:left="426"/>
        <w:jc w:val="both"/>
        <w:rPr>
          <w:rFonts w:asciiTheme="minorHAnsi" w:hAnsiTheme="minorHAnsi"/>
        </w:rPr>
      </w:pPr>
      <w:r>
        <w:rPr>
          <w:rFonts w:asciiTheme="minorHAnsi" w:hAnsiTheme="minorHAnsi"/>
        </w:rPr>
        <w:tab/>
      </w:r>
      <w:r w:rsidRPr="00295E8F">
        <w:rPr>
          <w:rFonts w:asciiTheme="minorHAnsi" w:hAnsiTheme="minorHAnsi"/>
        </w:rPr>
        <w:t>Zamawiający nie wyznacza szczegółowego warunku w tym zakresie.</w:t>
      </w:r>
    </w:p>
    <w:p w14:paraId="7BD81677" w14:textId="77777777" w:rsidR="0012553F" w:rsidRPr="0012553F" w:rsidRDefault="0012553F" w:rsidP="00295E8F">
      <w:pPr>
        <w:tabs>
          <w:tab w:val="left" w:pos="709"/>
        </w:tabs>
        <w:spacing w:after="0" w:line="240" w:lineRule="auto"/>
        <w:ind w:left="426"/>
        <w:jc w:val="both"/>
        <w:rPr>
          <w:rFonts w:asciiTheme="minorHAnsi" w:hAnsiTheme="minorHAnsi"/>
          <w:sz w:val="12"/>
          <w:szCs w:val="12"/>
        </w:rPr>
      </w:pPr>
    </w:p>
    <w:p w14:paraId="09B26C8B" w14:textId="77777777" w:rsidR="0012553F" w:rsidRPr="0012553F" w:rsidRDefault="0012553F" w:rsidP="006C0746">
      <w:pPr>
        <w:pStyle w:val="Tekstpodstawowy"/>
        <w:numPr>
          <w:ilvl w:val="0"/>
          <w:numId w:val="28"/>
        </w:numPr>
        <w:ind w:right="-284"/>
        <w:jc w:val="both"/>
        <w:rPr>
          <w:rFonts w:asciiTheme="minorHAnsi" w:eastAsia="Arial" w:hAnsiTheme="minorHAnsi" w:cs="Arial"/>
          <w:sz w:val="22"/>
          <w:szCs w:val="22"/>
          <w:shd w:val="clear" w:color="auto" w:fill="FFFFFF"/>
        </w:rPr>
      </w:pPr>
      <w:r w:rsidRPr="0012553F">
        <w:rPr>
          <w:rFonts w:asciiTheme="minorHAnsi" w:eastAsia="Arial" w:hAnsiTheme="minorHAnsi" w:cs="Arial"/>
          <w:sz w:val="22"/>
          <w:szCs w:val="22"/>
          <w:shd w:val="clear" w:color="auto" w:fill="FFFFFF"/>
        </w:rPr>
        <w:t xml:space="preserve">Zgodnie z treścią art. 118 ust. 1 </w:t>
      </w:r>
      <w:proofErr w:type="spellStart"/>
      <w:r w:rsidRPr="0012553F">
        <w:rPr>
          <w:rFonts w:asciiTheme="minorHAnsi" w:eastAsia="Arial" w:hAnsiTheme="minorHAnsi" w:cs="Arial"/>
          <w:sz w:val="22"/>
          <w:szCs w:val="22"/>
          <w:shd w:val="clear" w:color="auto" w:fill="FFFFFF"/>
        </w:rPr>
        <w:t>uPzp</w:t>
      </w:r>
      <w:proofErr w:type="spellEnd"/>
      <w:r w:rsidRPr="0012553F">
        <w:rPr>
          <w:rFonts w:asciiTheme="minorHAnsi" w:eastAsia="Arial" w:hAnsiTheme="minorHAnsi" w:cs="Arial"/>
          <w:sz w:val="22"/>
          <w:szCs w:val="22"/>
          <w:shd w:val="clear" w:color="auto" w:fill="FFFFFF"/>
        </w:rPr>
        <w:t xml:space="preserve"> Wykonawca może polegać na zdolnościach technicznych lub zawodowych lub sytuacji finansowej lub ekonomicznej podmiotów udostępniających zasoby, niezależnie od charakteru prawnego łączących go z nimi stosunków prawnych.</w:t>
      </w:r>
    </w:p>
    <w:p w14:paraId="1CFAD309" w14:textId="77777777" w:rsidR="0012553F" w:rsidRPr="0012553F" w:rsidRDefault="0012553F" w:rsidP="006C0746">
      <w:pPr>
        <w:pStyle w:val="Tekstpodstawowy"/>
        <w:numPr>
          <w:ilvl w:val="0"/>
          <w:numId w:val="28"/>
        </w:numPr>
        <w:ind w:right="-284"/>
        <w:jc w:val="both"/>
        <w:rPr>
          <w:rFonts w:asciiTheme="minorHAnsi" w:eastAsia="Arial" w:hAnsiTheme="minorHAnsi" w:cs="Arial"/>
          <w:sz w:val="22"/>
          <w:szCs w:val="22"/>
          <w:shd w:val="clear" w:color="auto" w:fill="FFFFFF"/>
        </w:rPr>
      </w:pPr>
      <w:bookmarkStart w:id="3" w:name="_Hlk73012031"/>
      <w:r w:rsidRPr="0012553F">
        <w:rPr>
          <w:rFonts w:asciiTheme="minorHAnsi" w:eastAsia="Arial" w:hAnsiTheme="minorHAnsi" w:cs="Arial"/>
          <w:sz w:val="22"/>
          <w:szCs w:val="22"/>
          <w:shd w:val="clear" w:color="auto" w:fill="FFFFFF"/>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bookmarkEnd w:id="3"/>
      <w:r w:rsidRPr="0012553F">
        <w:rPr>
          <w:rFonts w:asciiTheme="minorHAnsi" w:eastAsia="Arial" w:hAnsiTheme="minorHAnsi" w:cs="Arial"/>
          <w:sz w:val="22"/>
          <w:szCs w:val="22"/>
          <w:shd w:val="clear" w:color="auto" w:fill="FFFFFF"/>
        </w:rPr>
        <w:t>.</w:t>
      </w:r>
    </w:p>
    <w:p w14:paraId="5D7EBF22" w14:textId="77777777" w:rsidR="0012553F" w:rsidRPr="0012553F" w:rsidRDefault="0012553F" w:rsidP="006C0746">
      <w:pPr>
        <w:pStyle w:val="Tekstpodstawowy"/>
        <w:numPr>
          <w:ilvl w:val="0"/>
          <w:numId w:val="28"/>
        </w:numPr>
        <w:ind w:right="-284"/>
        <w:jc w:val="both"/>
        <w:rPr>
          <w:rFonts w:asciiTheme="minorHAnsi" w:eastAsia="Arial" w:hAnsiTheme="minorHAnsi" w:cs="Arial"/>
          <w:sz w:val="22"/>
          <w:szCs w:val="22"/>
          <w:shd w:val="clear" w:color="auto" w:fill="FFFFFF"/>
        </w:rPr>
      </w:pPr>
      <w:r w:rsidRPr="0012553F">
        <w:rPr>
          <w:rFonts w:asciiTheme="minorHAnsi" w:eastAsia="Arial" w:hAnsiTheme="minorHAnsi" w:cs="Arial"/>
          <w:sz w:val="22"/>
          <w:szCs w:val="22"/>
          <w:shd w:val="clear" w:color="auto" w:fill="FFFFFF"/>
        </w:rPr>
        <w:t>Zobowiązanie podmiotu udostępniającego zasoby, o którym mowa w ust. 3, potwierdza, że stosunek łączący Wykonawcę z podmiotami udostępniającymi zasoby gwarantuje rzeczywisty dostęp do tych zasobów oraz określa w szczególności:</w:t>
      </w:r>
    </w:p>
    <w:p w14:paraId="62776466" w14:textId="77777777" w:rsidR="0012553F" w:rsidRPr="0012553F" w:rsidRDefault="0012553F" w:rsidP="006C0746">
      <w:pPr>
        <w:pStyle w:val="Tekstpodstawowy"/>
        <w:numPr>
          <w:ilvl w:val="0"/>
          <w:numId w:val="34"/>
        </w:numPr>
        <w:ind w:right="-284"/>
        <w:jc w:val="both"/>
        <w:rPr>
          <w:rFonts w:asciiTheme="minorHAnsi" w:eastAsia="Arial" w:hAnsiTheme="minorHAnsi" w:cs="Arial"/>
          <w:sz w:val="22"/>
          <w:szCs w:val="22"/>
          <w:shd w:val="clear" w:color="auto" w:fill="FFFFFF"/>
        </w:rPr>
      </w:pPr>
      <w:r w:rsidRPr="0012553F">
        <w:rPr>
          <w:rFonts w:asciiTheme="minorHAnsi" w:eastAsia="Arial" w:hAnsiTheme="minorHAnsi" w:cs="Arial"/>
          <w:sz w:val="22"/>
          <w:szCs w:val="22"/>
          <w:shd w:val="clear" w:color="auto" w:fill="FFFFFF"/>
        </w:rPr>
        <w:t>zakres dostępnych wykonawcy zasobów podmiotu udostępniającego zasoby;</w:t>
      </w:r>
    </w:p>
    <w:p w14:paraId="19539039" w14:textId="77777777" w:rsidR="0012553F" w:rsidRPr="0012553F" w:rsidRDefault="0012553F" w:rsidP="006C0746">
      <w:pPr>
        <w:pStyle w:val="Tekstpodstawowy"/>
        <w:numPr>
          <w:ilvl w:val="0"/>
          <w:numId w:val="34"/>
        </w:numPr>
        <w:ind w:right="-284"/>
        <w:jc w:val="both"/>
        <w:rPr>
          <w:rFonts w:asciiTheme="minorHAnsi" w:eastAsia="Arial" w:hAnsiTheme="minorHAnsi" w:cs="Arial"/>
          <w:sz w:val="22"/>
          <w:szCs w:val="22"/>
          <w:shd w:val="clear" w:color="auto" w:fill="FFFFFF"/>
        </w:rPr>
      </w:pPr>
      <w:r w:rsidRPr="0012553F">
        <w:rPr>
          <w:rFonts w:asciiTheme="minorHAnsi" w:eastAsia="Arial" w:hAnsiTheme="minorHAnsi" w:cs="Arial"/>
          <w:sz w:val="22"/>
          <w:szCs w:val="22"/>
          <w:shd w:val="clear" w:color="auto" w:fill="FFFFFF"/>
        </w:rPr>
        <w:t>sposób i okres udostępnienia wykonawcy i wykorzystania przez niego zasobów podmiotu udostępniającego te zasoby przy wykonywaniu zamówienia;</w:t>
      </w:r>
    </w:p>
    <w:p w14:paraId="35D09527" w14:textId="77777777" w:rsidR="0012553F" w:rsidRPr="0012553F" w:rsidRDefault="0012553F" w:rsidP="006C0746">
      <w:pPr>
        <w:pStyle w:val="Tekstpodstawowy"/>
        <w:numPr>
          <w:ilvl w:val="0"/>
          <w:numId w:val="34"/>
        </w:numPr>
        <w:ind w:right="-284"/>
        <w:jc w:val="both"/>
        <w:rPr>
          <w:rFonts w:asciiTheme="minorHAnsi" w:eastAsia="Arial" w:hAnsiTheme="minorHAnsi" w:cs="Arial"/>
          <w:sz w:val="22"/>
          <w:szCs w:val="22"/>
          <w:shd w:val="clear" w:color="auto" w:fill="FFFFFF"/>
        </w:rPr>
      </w:pPr>
      <w:r w:rsidRPr="0012553F">
        <w:rPr>
          <w:rFonts w:asciiTheme="minorHAnsi" w:eastAsia="Arial" w:hAnsiTheme="minorHAnsi" w:cs="Arial"/>
          <w:sz w:val="22"/>
          <w:szCs w:val="22"/>
          <w:shd w:val="clear" w:color="auto" w:fill="FFFFFF"/>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1DF6C6B9" w14:textId="77777777" w:rsidR="0012553F" w:rsidRPr="0012553F" w:rsidRDefault="0012553F" w:rsidP="006C0746">
      <w:pPr>
        <w:pStyle w:val="Tekstpodstawowy"/>
        <w:numPr>
          <w:ilvl w:val="0"/>
          <w:numId w:val="28"/>
        </w:numPr>
        <w:ind w:right="-284"/>
        <w:jc w:val="both"/>
        <w:rPr>
          <w:rFonts w:asciiTheme="minorHAnsi" w:eastAsia="Arial" w:hAnsiTheme="minorHAnsi" w:cs="Arial"/>
          <w:sz w:val="22"/>
          <w:szCs w:val="22"/>
          <w:shd w:val="clear" w:color="auto" w:fill="FFFFFF"/>
        </w:rPr>
      </w:pPr>
      <w:r w:rsidRPr="0012553F">
        <w:rPr>
          <w:rFonts w:asciiTheme="minorHAnsi" w:eastAsia="Arial" w:hAnsiTheme="minorHAnsi" w:cs="Arial"/>
          <w:sz w:val="22"/>
          <w:szCs w:val="22"/>
          <w:shd w:val="clear" w:color="auto" w:fill="FFFFFF"/>
        </w:rPr>
        <w:t xml:space="preserve">Zamawiający oceni, czy udostępniane Wykonawcy przez podmioty udostępniające zasoby zdolności techniczne lub zawodowe lub ich sytuacja finansowa lub ekonomiczna, pozwalają na wykazanie przez wykonawcę spełniania warunków udziału w postępowaniu, o których mowa w art. 112 ust. 2 pkt 3 i 4 </w:t>
      </w:r>
      <w:proofErr w:type="spellStart"/>
      <w:r w:rsidRPr="0012553F">
        <w:rPr>
          <w:rFonts w:asciiTheme="minorHAnsi" w:eastAsia="Arial" w:hAnsiTheme="minorHAnsi" w:cs="Arial"/>
          <w:sz w:val="22"/>
          <w:szCs w:val="22"/>
          <w:shd w:val="clear" w:color="auto" w:fill="FFFFFF"/>
        </w:rPr>
        <w:t>uPzp</w:t>
      </w:r>
      <w:proofErr w:type="spellEnd"/>
      <w:r w:rsidRPr="0012553F">
        <w:rPr>
          <w:rFonts w:asciiTheme="minorHAnsi" w:eastAsia="Arial" w:hAnsiTheme="minorHAnsi" w:cs="Arial"/>
          <w:sz w:val="22"/>
          <w:szCs w:val="22"/>
          <w:shd w:val="clear" w:color="auto" w:fill="FFFFFF"/>
        </w:rPr>
        <w:t>, a także zbada, czy nie zachodzą wobec tego podmiotu podstawy wykluczenia, które zostały przewidziane względem Wykonawcy.</w:t>
      </w:r>
    </w:p>
    <w:p w14:paraId="1F325A9C" w14:textId="77777777" w:rsidR="0012553F" w:rsidRPr="0012553F" w:rsidRDefault="0012553F" w:rsidP="006C0746">
      <w:pPr>
        <w:pStyle w:val="Tekstpodstawowy"/>
        <w:numPr>
          <w:ilvl w:val="0"/>
          <w:numId w:val="28"/>
        </w:numPr>
        <w:ind w:right="-284"/>
        <w:jc w:val="both"/>
        <w:rPr>
          <w:rFonts w:asciiTheme="minorHAnsi" w:eastAsia="Arial" w:hAnsiTheme="minorHAnsi" w:cs="Arial"/>
          <w:sz w:val="22"/>
          <w:szCs w:val="22"/>
          <w:shd w:val="clear" w:color="auto" w:fill="FFFFFF"/>
        </w:rPr>
      </w:pPr>
      <w:r w:rsidRPr="0012553F">
        <w:rPr>
          <w:rFonts w:asciiTheme="minorHAnsi" w:eastAsia="Arial" w:hAnsiTheme="minorHAnsi" w:cs="Arial"/>
          <w:sz w:val="22"/>
          <w:szCs w:val="22"/>
          <w:shd w:val="clear" w:color="auto" w:fill="FFFFFF"/>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69CADD60" w14:textId="77777777" w:rsidR="0012553F" w:rsidRPr="0012553F" w:rsidRDefault="0012553F" w:rsidP="006C0746">
      <w:pPr>
        <w:pStyle w:val="Tekstpodstawowy"/>
        <w:numPr>
          <w:ilvl w:val="0"/>
          <w:numId w:val="28"/>
        </w:numPr>
        <w:ind w:right="-284"/>
        <w:jc w:val="both"/>
        <w:rPr>
          <w:rFonts w:asciiTheme="minorHAnsi" w:eastAsia="Arial" w:hAnsiTheme="minorHAnsi" w:cs="Arial"/>
          <w:sz w:val="22"/>
          <w:szCs w:val="22"/>
          <w:shd w:val="clear" w:color="auto" w:fill="FFFFFF"/>
        </w:rPr>
      </w:pPr>
      <w:r w:rsidRPr="0012553F">
        <w:rPr>
          <w:rFonts w:asciiTheme="minorHAnsi" w:eastAsia="Arial" w:hAnsiTheme="minorHAnsi" w:cs="Arial"/>
          <w:sz w:val="22"/>
          <w:szCs w:val="22"/>
          <w:shd w:val="clear" w:color="auto" w:fill="FFFFFF"/>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269B8963" w14:textId="77777777" w:rsidR="0012553F" w:rsidRPr="0012553F" w:rsidRDefault="0012553F" w:rsidP="006C0746">
      <w:pPr>
        <w:pStyle w:val="Tekstpodstawowy"/>
        <w:numPr>
          <w:ilvl w:val="0"/>
          <w:numId w:val="28"/>
        </w:numPr>
        <w:ind w:right="-284"/>
        <w:jc w:val="both"/>
        <w:rPr>
          <w:rFonts w:asciiTheme="minorHAnsi" w:eastAsia="Arial" w:hAnsiTheme="minorHAnsi" w:cs="Arial"/>
          <w:sz w:val="22"/>
          <w:szCs w:val="22"/>
          <w:shd w:val="clear" w:color="auto" w:fill="FFFFFF"/>
        </w:rPr>
      </w:pPr>
      <w:r w:rsidRPr="0012553F">
        <w:rPr>
          <w:rFonts w:asciiTheme="minorHAnsi" w:eastAsia="Arial" w:hAnsiTheme="minorHAnsi" w:cs="Arial"/>
          <w:sz w:val="22"/>
          <w:szCs w:val="22"/>
          <w:shd w:val="clear" w:color="auto" w:fill="FFFFFF"/>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41766CE6" w14:textId="77777777" w:rsidR="005E2EE3" w:rsidRDefault="005E2EE3">
      <w:pPr>
        <w:pStyle w:val="Tekstpodstawowy"/>
        <w:ind w:right="-284"/>
        <w:jc w:val="both"/>
        <w:rPr>
          <w:rFonts w:ascii="Calibri" w:hAnsi="Calibri" w:cs="Tahoma"/>
          <w:sz w:val="22"/>
          <w:szCs w:val="22"/>
        </w:rPr>
      </w:pPr>
    </w:p>
    <w:p w14:paraId="04CA8303" w14:textId="77777777" w:rsidR="0012553F" w:rsidRPr="0012553F" w:rsidRDefault="0012553F" w:rsidP="0012553F">
      <w:pPr>
        <w:spacing w:after="0" w:line="240" w:lineRule="auto"/>
        <w:jc w:val="both"/>
        <w:rPr>
          <w:lang w:eastAsia="pl-PL"/>
        </w:rPr>
      </w:pPr>
      <w:r w:rsidRPr="0012553F">
        <w:rPr>
          <w:rFonts w:cs="Tahoma"/>
          <w:b/>
          <w:u w:val="single"/>
        </w:rPr>
        <w:t>Rozdział IX. Informacja o podmiotowych środkach dowodowych</w:t>
      </w:r>
    </w:p>
    <w:p w14:paraId="6810C641" w14:textId="77777777" w:rsidR="0012553F" w:rsidRPr="0012553F" w:rsidRDefault="0012553F" w:rsidP="006C0746">
      <w:pPr>
        <w:numPr>
          <w:ilvl w:val="0"/>
          <w:numId w:val="35"/>
        </w:numPr>
        <w:spacing w:after="0" w:line="240" w:lineRule="auto"/>
        <w:contextualSpacing/>
        <w:jc w:val="both"/>
        <w:rPr>
          <w:lang w:eastAsia="pl-PL"/>
        </w:rPr>
      </w:pPr>
      <w:r w:rsidRPr="0012553F">
        <w:rPr>
          <w:b/>
          <w:bCs/>
          <w:u w:val="single"/>
          <w:lang w:eastAsia="pl-PL"/>
        </w:rPr>
        <w:t>Do oferty</w:t>
      </w:r>
      <w:r w:rsidRPr="0012553F">
        <w:rPr>
          <w:u w:val="single"/>
          <w:lang w:eastAsia="pl-PL"/>
        </w:rPr>
        <w:t xml:space="preserve"> każdy Wykonawca musi dołączyć </w:t>
      </w:r>
      <w:r w:rsidRPr="0012553F">
        <w:rPr>
          <w:b/>
          <w:bCs/>
          <w:u w:val="single"/>
          <w:lang w:eastAsia="pl-PL"/>
        </w:rPr>
        <w:t>oświadczenie</w:t>
      </w:r>
      <w:r w:rsidRPr="0012553F">
        <w:rPr>
          <w:u w:val="single"/>
          <w:lang w:eastAsia="pl-PL"/>
        </w:rPr>
        <w:t xml:space="preserve"> o niepodleganiu wykluczeniu oraz spełnianiu warunków udziału w postępowaniu w zakresie wskazanym w rozdz. VIII SWZ (wzór – zał. nr 3 do SWZ) oraz oświadczenie dotyczące przesłanek wykluczenia z art. 7 ust. 1 ustawy o szczególnych rozwiązaniach w zakresie przeciwdziałania wspieraniu agresji na Ukrainę oraz służących ochronie bezpieczeństwa narodowego (wzór – zał. nr 7 do SWZ).</w:t>
      </w:r>
    </w:p>
    <w:p w14:paraId="6692A658" w14:textId="77777777" w:rsidR="0012553F" w:rsidRPr="0012553F" w:rsidRDefault="0012553F" w:rsidP="0012553F">
      <w:pPr>
        <w:spacing w:after="0" w:line="240" w:lineRule="auto"/>
        <w:ind w:left="360"/>
        <w:contextualSpacing/>
        <w:jc w:val="both"/>
        <w:rPr>
          <w:lang w:eastAsia="pl-PL"/>
        </w:rPr>
      </w:pPr>
      <w:r w:rsidRPr="0012553F">
        <w:rPr>
          <w:lang w:eastAsia="pl-PL"/>
        </w:rPr>
        <w:t xml:space="preserve">Wykonawca składa powyższe </w:t>
      </w:r>
      <w:r w:rsidRPr="0012553F">
        <w:rPr>
          <w:b/>
          <w:bCs/>
          <w:lang w:eastAsia="pl-PL"/>
        </w:rPr>
        <w:t xml:space="preserve">oświadczenia </w:t>
      </w:r>
      <w:r w:rsidRPr="0012553F">
        <w:rPr>
          <w:lang w:eastAsia="pl-PL"/>
        </w:rPr>
        <w:t>pod rygorem nieważności w formie elektronicznej lub w postaci elektronicznej opatrzonej podpisem zaufanym bądź podpisem osobistym osoby upoważnionej do reprezentowania wykonawcy zgodnie z formą reprezentacji określoną w dokumencie rejestrowym właściwym dla formy organizacyjnej lub innym dokumencie.</w:t>
      </w:r>
    </w:p>
    <w:p w14:paraId="23046C0A" w14:textId="77777777" w:rsidR="0012553F" w:rsidRPr="0012553F" w:rsidRDefault="0012553F" w:rsidP="0012553F">
      <w:pPr>
        <w:spacing w:after="0" w:line="240" w:lineRule="auto"/>
        <w:ind w:left="357"/>
        <w:contextualSpacing/>
        <w:jc w:val="both"/>
        <w:rPr>
          <w:strike/>
          <w:color w:val="FF0000"/>
          <w:sz w:val="12"/>
          <w:szCs w:val="12"/>
          <w:lang w:eastAsia="pl-PL"/>
        </w:rPr>
      </w:pPr>
    </w:p>
    <w:p w14:paraId="7BB18EF3" w14:textId="77777777" w:rsidR="0012553F" w:rsidRPr="0012553F" w:rsidRDefault="0012553F" w:rsidP="0012553F">
      <w:pPr>
        <w:spacing w:after="0" w:line="240" w:lineRule="auto"/>
        <w:ind w:left="357"/>
        <w:contextualSpacing/>
        <w:jc w:val="both"/>
        <w:rPr>
          <w:i/>
          <w:iCs/>
          <w:sz w:val="20"/>
          <w:szCs w:val="20"/>
          <w:lang w:eastAsia="pl-PL"/>
        </w:rPr>
      </w:pPr>
      <w:r w:rsidRPr="0012553F">
        <w:rPr>
          <w:i/>
          <w:iCs/>
          <w:sz w:val="20"/>
          <w:szCs w:val="20"/>
          <w:lang w:eastAsia="pl-PL"/>
        </w:rPr>
        <w:t>Oświadczenie to stanowi dowód potwierdzający brak podstaw wykluczenia oraz spełnianie warunków udziału w postępowaniu, na dzień składania ofert oraz stanowi dowód tymczasowo zastępujący wymagane przez Zamawiającego podmiotowe środki dowodowe, wskazane w ust. 3.</w:t>
      </w:r>
    </w:p>
    <w:p w14:paraId="65C5FFE1" w14:textId="77777777" w:rsidR="0012553F" w:rsidRPr="0012553F" w:rsidRDefault="0012553F" w:rsidP="0012553F">
      <w:pPr>
        <w:spacing w:after="0" w:line="240" w:lineRule="auto"/>
        <w:ind w:left="357"/>
        <w:contextualSpacing/>
        <w:jc w:val="both"/>
        <w:rPr>
          <w:i/>
          <w:iCs/>
          <w:sz w:val="20"/>
          <w:szCs w:val="20"/>
          <w:lang w:eastAsia="pl-PL"/>
        </w:rPr>
      </w:pPr>
    </w:p>
    <w:p w14:paraId="77F64176" w14:textId="77777777" w:rsidR="0012553F" w:rsidRPr="0012553F" w:rsidRDefault="0012553F" w:rsidP="006C0746">
      <w:pPr>
        <w:widowControl w:val="0"/>
        <w:numPr>
          <w:ilvl w:val="0"/>
          <w:numId w:val="36"/>
        </w:numPr>
        <w:tabs>
          <w:tab w:val="left" w:pos="0"/>
        </w:tabs>
        <w:spacing w:after="0" w:line="240" w:lineRule="auto"/>
        <w:ind w:left="357"/>
        <w:jc w:val="both"/>
        <w:rPr>
          <w:rFonts w:cs="Tahoma"/>
          <w:lang w:eastAsia="pl-PL"/>
        </w:rPr>
      </w:pPr>
      <w:r w:rsidRPr="0012553F">
        <w:rPr>
          <w:rFonts w:cs="Tahoma"/>
          <w:lang w:eastAsia="pl-PL"/>
        </w:rPr>
        <w:t>Wykonawca, w przypadku polegania na zdolnościach lub sytuacji podmiotów udostępniających zasoby, przedstawia wraz z oświadczeniem, o którym mowa w ust. 1, także oświadczenie podmiotu udostępniającego zasoby, potwierdzające brak podstaw wykluczenia tego podmiotu oraz spełnianie warunków udziału w postępowaniu w zakresie, w jakim Wykonawca powołuje się na jego zasoby.</w:t>
      </w:r>
    </w:p>
    <w:p w14:paraId="3D3A4D32" w14:textId="77777777" w:rsidR="0012553F" w:rsidRPr="0012553F" w:rsidRDefault="0012553F" w:rsidP="006C0746">
      <w:pPr>
        <w:widowControl w:val="0"/>
        <w:numPr>
          <w:ilvl w:val="0"/>
          <w:numId w:val="36"/>
        </w:numPr>
        <w:tabs>
          <w:tab w:val="left" w:pos="0"/>
        </w:tabs>
        <w:spacing w:after="0" w:line="240" w:lineRule="auto"/>
        <w:ind w:left="357"/>
        <w:jc w:val="both"/>
        <w:rPr>
          <w:rFonts w:cs="Tahoma"/>
          <w:lang w:eastAsia="pl-PL"/>
        </w:rPr>
      </w:pPr>
      <w:r w:rsidRPr="0012553F">
        <w:rPr>
          <w:rFonts w:cs="Tahoma"/>
          <w:lang w:eastAsia="pl-PL"/>
        </w:rPr>
        <w:t>W przypadku wspólnego ubiegania się o zamówienie przez wykonawców, oświadczenia, o których mowa w ust. 1, składa każdy z wykonawców. Oświadczenia te potwierdzają brak podstaw wykluczenia oraz spełnianie warunków udziału w postępowaniu w zakresie, w jakim każdy z wykonawców wykazuje spełnianie warunków udziału w postępowaniu.</w:t>
      </w:r>
    </w:p>
    <w:p w14:paraId="00B03E6D" w14:textId="77777777" w:rsidR="0012553F" w:rsidRPr="0012553F" w:rsidRDefault="0012553F" w:rsidP="006C0746">
      <w:pPr>
        <w:widowControl w:val="0"/>
        <w:numPr>
          <w:ilvl w:val="0"/>
          <w:numId w:val="36"/>
        </w:numPr>
        <w:tabs>
          <w:tab w:val="left" w:pos="0"/>
        </w:tabs>
        <w:spacing w:after="0" w:line="240" w:lineRule="auto"/>
        <w:ind w:left="357"/>
        <w:jc w:val="both"/>
        <w:rPr>
          <w:rFonts w:cs="Tahoma"/>
          <w:lang w:eastAsia="pl-PL"/>
        </w:rPr>
      </w:pPr>
      <w:r w:rsidRPr="0012553F">
        <w:rPr>
          <w:rFonts w:cs="Tahoma"/>
          <w:lang w:eastAsia="pl-PL"/>
        </w:rPr>
        <w:t>Każde oświadczenie należy złożyć w postaci osobnego pliku.</w:t>
      </w:r>
    </w:p>
    <w:p w14:paraId="0457851D" w14:textId="77777777" w:rsidR="0012553F" w:rsidRPr="0012553F" w:rsidRDefault="0012553F" w:rsidP="006C0746">
      <w:pPr>
        <w:numPr>
          <w:ilvl w:val="0"/>
          <w:numId w:val="35"/>
        </w:numPr>
        <w:spacing w:after="0" w:line="240" w:lineRule="auto"/>
        <w:ind w:left="357"/>
        <w:contextualSpacing/>
        <w:jc w:val="both"/>
        <w:rPr>
          <w:rFonts w:cs="Tahoma"/>
        </w:rPr>
      </w:pPr>
      <w:r w:rsidRPr="0012553F">
        <w:rPr>
          <w:rFonts w:cs="Tahoma"/>
        </w:rPr>
        <w:t xml:space="preserve">Gdy umocowanie osoby składającej ofertę nie wynika z dokumentów rejestrowych, Wykonawca składający ofertę za pośrednictwem pełnomocnika, musi </w:t>
      </w:r>
      <w:r w:rsidRPr="0012553F">
        <w:rPr>
          <w:rFonts w:cs="Tahoma"/>
          <w:b/>
          <w:bCs/>
        </w:rPr>
        <w:t>dołączyć do oferty dokument pełnomocnictwa</w:t>
      </w:r>
      <w:r w:rsidRPr="0012553F">
        <w:rPr>
          <w:rFonts w:cs="Tahoma"/>
        </w:rPr>
        <w:t xml:space="preserve"> obejmujący swym zakresem umocowanie do złożenia oferty lub do złożenia oferty i podpisania umowy.</w:t>
      </w:r>
    </w:p>
    <w:p w14:paraId="2C9A4EC7" w14:textId="77777777" w:rsidR="0012553F" w:rsidRPr="0012553F" w:rsidRDefault="0012553F" w:rsidP="0012553F">
      <w:pPr>
        <w:spacing w:after="0" w:line="240" w:lineRule="auto"/>
        <w:ind w:left="357"/>
        <w:contextualSpacing/>
        <w:rPr>
          <w:rFonts w:cs="Tahoma"/>
          <w:highlight w:val="yellow"/>
          <w:u w:val="single"/>
        </w:rPr>
      </w:pPr>
      <w:r w:rsidRPr="0012553F">
        <w:rPr>
          <w:rFonts w:cs="Tahoma"/>
          <w:u w:val="single"/>
        </w:rPr>
        <w:t>Wymagana forma:</w:t>
      </w:r>
    </w:p>
    <w:p w14:paraId="36CCF1D5" w14:textId="77777777" w:rsidR="0012553F" w:rsidRPr="0012553F" w:rsidRDefault="0012553F" w:rsidP="006C0746">
      <w:pPr>
        <w:numPr>
          <w:ilvl w:val="0"/>
          <w:numId w:val="37"/>
        </w:numPr>
        <w:spacing w:after="0" w:line="240" w:lineRule="auto"/>
        <w:contextualSpacing/>
        <w:jc w:val="both"/>
        <w:rPr>
          <w:rFonts w:cs="Tahoma"/>
        </w:rPr>
      </w:pPr>
      <w:r w:rsidRPr="0012553F">
        <w:rPr>
          <w:rFonts w:cs="Tahoma"/>
        </w:rPr>
        <w:t>pełnomocnictwo powinno zostać złożone w formie elektronicznej lub w postaci elektronicznej opatrzonej podpisem zaufanym lub podpisem osobistym osoby upoważnionej do reprezentowania wykonawcy/wykonawców wspólnie ubiegających się o udzielenie zamówienia zgodnie z formą reprezentacji, określoną w dokumencie rejestrowym właściwym dla formy organizacyjnej, lub</w:t>
      </w:r>
    </w:p>
    <w:p w14:paraId="6F664225" w14:textId="77777777" w:rsidR="0012553F" w:rsidRPr="0012553F" w:rsidRDefault="0012553F" w:rsidP="006C0746">
      <w:pPr>
        <w:numPr>
          <w:ilvl w:val="0"/>
          <w:numId w:val="37"/>
        </w:numPr>
        <w:spacing w:after="0" w:line="240" w:lineRule="auto"/>
        <w:contextualSpacing/>
        <w:jc w:val="both"/>
        <w:rPr>
          <w:rFonts w:cs="Tahoma"/>
        </w:rPr>
      </w:pPr>
      <w:r w:rsidRPr="0012553F">
        <w:rPr>
          <w:rFonts w:cs="Tahoma"/>
        </w:rPr>
        <w:t>elektroniczna kopia dokumentu poświadczona za zgodność z oryginałem przez notariusza, tj. podpisana kwalifikowanym podpisem elektronicznym osoby posiadającej uprawnienia notariusza.</w:t>
      </w:r>
    </w:p>
    <w:p w14:paraId="41046BCB" w14:textId="77777777" w:rsidR="0012553F" w:rsidRPr="0012553F" w:rsidRDefault="0012553F" w:rsidP="0012553F">
      <w:pPr>
        <w:spacing w:after="0" w:line="240" w:lineRule="auto"/>
        <w:ind w:left="357"/>
        <w:contextualSpacing/>
        <w:rPr>
          <w:rFonts w:cs="Tahoma"/>
          <w:sz w:val="16"/>
          <w:szCs w:val="16"/>
          <w:highlight w:val="yellow"/>
        </w:rPr>
      </w:pPr>
    </w:p>
    <w:p w14:paraId="61A82961" w14:textId="77777777" w:rsidR="0012553F" w:rsidRPr="0012553F" w:rsidRDefault="0012553F" w:rsidP="006C0746">
      <w:pPr>
        <w:numPr>
          <w:ilvl w:val="0"/>
          <w:numId w:val="35"/>
        </w:numPr>
        <w:spacing w:after="0" w:line="240" w:lineRule="auto"/>
        <w:ind w:left="357"/>
        <w:contextualSpacing/>
        <w:jc w:val="both"/>
        <w:rPr>
          <w:lang w:eastAsia="pl-PL"/>
        </w:rPr>
      </w:pPr>
      <w:r w:rsidRPr="0012553F">
        <w:rPr>
          <w:u w:val="single"/>
          <w:lang w:eastAsia="pl-PL"/>
        </w:rPr>
        <w:t xml:space="preserve">Zamawiający przed wyborem najkorzystniejszej oferty, </w:t>
      </w:r>
      <w:r w:rsidRPr="0012553F">
        <w:rPr>
          <w:b/>
          <w:bCs/>
          <w:u w:val="single"/>
          <w:lang w:eastAsia="pl-PL"/>
        </w:rPr>
        <w:t>wezwie</w:t>
      </w:r>
      <w:r w:rsidRPr="0012553F">
        <w:rPr>
          <w:bCs/>
          <w:lang w:eastAsia="pl-PL"/>
        </w:rPr>
        <w:t xml:space="preserve"> W</w:t>
      </w:r>
      <w:r w:rsidRPr="0012553F">
        <w:rPr>
          <w:lang w:eastAsia="pl-PL"/>
        </w:rPr>
        <w:t>ykonawcę, którego oferta została najwyżej oceniona, do złożenia w wyznaczonym terminie,</w:t>
      </w:r>
      <w:r w:rsidRPr="0012553F">
        <w:rPr>
          <w:b/>
          <w:bCs/>
          <w:lang w:eastAsia="pl-PL"/>
        </w:rPr>
        <w:t xml:space="preserve"> </w:t>
      </w:r>
      <w:r w:rsidRPr="0012553F">
        <w:rPr>
          <w:lang w:eastAsia="pl-PL"/>
        </w:rPr>
        <w:t>aktualnych na dzień złożenia następujących podmiotowych środków dowodowych:</w:t>
      </w:r>
    </w:p>
    <w:p w14:paraId="4AD268AE" w14:textId="77777777" w:rsidR="0012553F" w:rsidRDefault="0012553F">
      <w:pPr>
        <w:pStyle w:val="Tekstpodstawowy"/>
        <w:ind w:right="-284"/>
        <w:jc w:val="both"/>
        <w:rPr>
          <w:rFonts w:ascii="Calibri" w:hAnsi="Calibri" w:cs="Tahoma"/>
          <w:sz w:val="22"/>
          <w:szCs w:val="22"/>
        </w:rPr>
      </w:pPr>
    </w:p>
    <w:p w14:paraId="443E1DDF" w14:textId="77777777" w:rsidR="005E2EE3" w:rsidRDefault="00926862">
      <w:pPr>
        <w:pStyle w:val="Akapitzlist"/>
        <w:spacing w:after="0" w:line="240" w:lineRule="auto"/>
        <w:ind w:left="357"/>
        <w:jc w:val="both"/>
        <w:rPr>
          <w:rFonts w:asciiTheme="minorHAnsi" w:hAnsiTheme="minorHAnsi"/>
          <w:u w:val="single"/>
          <w:lang w:eastAsia="pl-PL"/>
        </w:rPr>
      </w:pPr>
      <w:r>
        <w:rPr>
          <w:rFonts w:asciiTheme="minorHAnsi" w:hAnsiTheme="minorHAnsi"/>
          <w:u w:val="single"/>
          <w:lang w:eastAsia="pl-PL"/>
        </w:rPr>
        <w:t>w celu potwierdzenia braku podstaw do wykluczenia:</w:t>
      </w:r>
    </w:p>
    <w:p w14:paraId="1E0CD74B" w14:textId="77777777" w:rsidR="005E2EE3" w:rsidRDefault="00926862" w:rsidP="006C0746">
      <w:pPr>
        <w:pStyle w:val="Akapitzlist"/>
        <w:numPr>
          <w:ilvl w:val="0"/>
          <w:numId w:val="11"/>
        </w:numPr>
        <w:spacing w:after="0" w:line="240" w:lineRule="auto"/>
        <w:ind w:left="357"/>
        <w:jc w:val="both"/>
        <w:rPr>
          <w:rFonts w:asciiTheme="minorHAnsi" w:eastAsia="Times New Roman" w:hAnsiTheme="minorHAnsi" w:cs="Tahoma"/>
          <w:lang w:eastAsia="pl-PL"/>
        </w:rPr>
      </w:pPr>
      <w:r>
        <w:rPr>
          <w:rFonts w:eastAsia="Times New Roman" w:cs="Tahoma"/>
          <w:lang w:eastAsia="pl-PL"/>
        </w:rPr>
        <w:t xml:space="preserve">informacji z Krajowego Rejestru Karnego w zakresie określonym w art. 108 ust. 1 pkt 1 i 2 oraz 4 </w:t>
      </w:r>
      <w:proofErr w:type="spellStart"/>
      <w:r>
        <w:rPr>
          <w:rFonts w:eastAsia="Times New Roman" w:cs="Tahoma"/>
          <w:lang w:eastAsia="pl-PL"/>
        </w:rPr>
        <w:t>uPzp</w:t>
      </w:r>
      <w:proofErr w:type="spellEnd"/>
      <w:r>
        <w:rPr>
          <w:rFonts w:eastAsia="Times New Roman" w:cs="Tahoma"/>
          <w:lang w:eastAsia="pl-PL"/>
        </w:rPr>
        <w:t>, sporządzonej nie wcześniej niż 6 miesięcy przed jej złożeniem;</w:t>
      </w:r>
    </w:p>
    <w:p w14:paraId="6DAC2592" w14:textId="77777777" w:rsidR="005E2EE3" w:rsidRDefault="00926862" w:rsidP="006C0746">
      <w:pPr>
        <w:pStyle w:val="Akapitzlist"/>
        <w:numPr>
          <w:ilvl w:val="0"/>
          <w:numId w:val="11"/>
        </w:numPr>
        <w:spacing w:after="0" w:line="240" w:lineRule="auto"/>
        <w:ind w:left="357"/>
        <w:jc w:val="both"/>
        <w:rPr>
          <w:rFonts w:asciiTheme="minorHAnsi" w:eastAsia="Times New Roman" w:hAnsiTheme="minorHAnsi" w:cs="Tahoma"/>
          <w:lang w:eastAsia="pl-PL"/>
        </w:rPr>
      </w:pPr>
      <w:r>
        <w:rPr>
          <w:rFonts w:eastAsia="Times New Roman" w:cs="Tahoma"/>
          <w:lang w:eastAsia="pl-PL"/>
        </w:rPr>
        <w:t xml:space="preserve">oświadczenia Wykonawcy w zakresie określonym w art. 108 ust. 1 pkt 5 </w:t>
      </w:r>
      <w:proofErr w:type="spellStart"/>
      <w:r>
        <w:rPr>
          <w:rFonts w:eastAsia="Times New Roman" w:cs="Tahoma"/>
          <w:lang w:eastAsia="pl-PL"/>
        </w:rPr>
        <w:t>uPzp</w:t>
      </w:r>
      <w:proofErr w:type="spellEnd"/>
      <w:r>
        <w:rPr>
          <w:rFonts w:eastAsia="Times New Roman" w:cs="Tahoma"/>
          <w:lang w:eastAsia="pl-PL"/>
        </w:rPr>
        <w:t xml:space="preserve"> o braku przynależności do tej samej grupy kapitałowej w rozumieniu ustawy z dnia 16 lutego 2007 r. o ochronie konkurencji i konsumentów (Dz. U. z 2020 r. poz. 1076 i 1086), z innym wykonawcą, który złożył odrębną ofertę, albo oświadczenia o przynależności do tej samej grupy kapitałowej wraz z dokumentami lub informacjami potwierdzającymi przygotowanie oferty niezależnie od innego wykonawcy należącego do tej samej grupy kapitałowej (wzór – zał. nr 5 do SWZ);</w:t>
      </w:r>
    </w:p>
    <w:p w14:paraId="2B07F40B" w14:textId="77777777" w:rsidR="005E2EE3" w:rsidRDefault="00926862" w:rsidP="006C0746">
      <w:pPr>
        <w:pStyle w:val="Akapitzlist"/>
        <w:numPr>
          <w:ilvl w:val="0"/>
          <w:numId w:val="11"/>
        </w:numPr>
        <w:spacing w:after="0" w:line="240" w:lineRule="auto"/>
        <w:jc w:val="both"/>
        <w:rPr>
          <w:rFonts w:asciiTheme="minorHAnsi" w:eastAsia="Times New Roman" w:hAnsiTheme="minorHAnsi" w:cs="Tahoma"/>
          <w:lang w:eastAsia="pl-PL"/>
        </w:rPr>
      </w:pPr>
      <w:r>
        <w:rPr>
          <w:rFonts w:eastAsia="Times New Roman" w:cs="Tahoma"/>
          <w:lang w:eastAsia="pl-PL"/>
        </w:rPr>
        <w:t xml:space="preserve">odpisu lub informacji z Krajowego Rejestru Sądowego lub z Centralnej Ewidencji i Informacji o Działalności Gospodarczej, w zakresie art. 109 ust. 1 pkt 4 </w:t>
      </w:r>
      <w:proofErr w:type="spellStart"/>
      <w:r>
        <w:rPr>
          <w:rFonts w:eastAsia="Times New Roman" w:cs="Tahoma"/>
          <w:lang w:eastAsia="pl-PL"/>
        </w:rPr>
        <w:t>uPzp</w:t>
      </w:r>
      <w:proofErr w:type="spellEnd"/>
      <w:r>
        <w:rPr>
          <w:rFonts w:eastAsia="Times New Roman" w:cs="Tahoma"/>
          <w:lang w:eastAsia="pl-PL"/>
        </w:rPr>
        <w:t>, sporządzonych nie wcześniej niż 3 miesiące przed jej złożeniem, jeżeli odrębne przepisy wymagają wpisu do rejestru lub ewidencji;</w:t>
      </w:r>
    </w:p>
    <w:p w14:paraId="6B2A0650" w14:textId="04BB9621" w:rsidR="005E2EE3" w:rsidRDefault="00926862" w:rsidP="006C0746">
      <w:pPr>
        <w:pStyle w:val="Akapitzlist"/>
        <w:numPr>
          <w:ilvl w:val="0"/>
          <w:numId w:val="11"/>
        </w:numPr>
        <w:spacing w:after="0" w:line="240" w:lineRule="auto"/>
        <w:jc w:val="both"/>
        <w:rPr>
          <w:rFonts w:asciiTheme="minorHAnsi" w:eastAsia="Times New Roman" w:hAnsiTheme="minorHAnsi" w:cs="Tahoma"/>
          <w:lang w:eastAsia="pl-PL"/>
        </w:rPr>
      </w:pPr>
      <w:r>
        <w:rPr>
          <w:rFonts w:eastAsia="Times New Roman" w:cs="Tahoma"/>
          <w:lang w:eastAsia="pl-PL"/>
        </w:rPr>
        <w:t xml:space="preserve">oświadczenia Wykonawcy </w:t>
      </w:r>
      <w:r w:rsidR="0012553F" w:rsidRPr="0012553F">
        <w:rPr>
          <w:rFonts w:eastAsia="Times New Roman" w:cs="Tahoma"/>
          <w:lang w:eastAsia="pl-PL"/>
        </w:rPr>
        <w:t xml:space="preserve">o aktualności informacji zawartych w Oświadczeniu wstępnym z art. 125 ust. 1 </w:t>
      </w:r>
      <w:proofErr w:type="spellStart"/>
      <w:r w:rsidR="0012553F" w:rsidRPr="0012553F">
        <w:rPr>
          <w:rFonts w:eastAsia="Times New Roman" w:cs="Tahoma"/>
          <w:lang w:eastAsia="pl-PL"/>
        </w:rPr>
        <w:t>uPzp</w:t>
      </w:r>
      <w:proofErr w:type="spellEnd"/>
      <w:r w:rsidR="0012553F" w:rsidRPr="0012553F">
        <w:rPr>
          <w:rFonts w:eastAsia="Times New Roman" w:cs="Tahoma"/>
          <w:lang w:eastAsia="pl-PL"/>
        </w:rPr>
        <w:t xml:space="preserve"> (wzór - zał. nr 6 do SWZ) w zakresie podstaw wykluczenia z postępowania wskazanych przez Zamawiającego, o których mowa </w:t>
      </w:r>
      <w:r>
        <w:rPr>
          <w:rFonts w:eastAsia="Times New Roman" w:cs="Tahoma"/>
          <w:lang w:eastAsia="pl-PL"/>
        </w:rPr>
        <w:t>w:</w:t>
      </w:r>
    </w:p>
    <w:p w14:paraId="46410D5E" w14:textId="77777777" w:rsidR="005E2EE3" w:rsidRDefault="00926862" w:rsidP="006C0746">
      <w:pPr>
        <w:pStyle w:val="Akapitzlist"/>
        <w:numPr>
          <w:ilvl w:val="0"/>
          <w:numId w:val="16"/>
        </w:numPr>
        <w:spacing w:after="0" w:line="240" w:lineRule="auto"/>
        <w:jc w:val="both"/>
        <w:rPr>
          <w:rFonts w:asciiTheme="minorHAnsi" w:eastAsia="Times New Roman" w:hAnsiTheme="minorHAnsi" w:cs="Tahoma"/>
          <w:lang w:eastAsia="pl-PL"/>
        </w:rPr>
      </w:pPr>
      <w:r>
        <w:rPr>
          <w:rFonts w:eastAsia="Times New Roman" w:cs="Tahoma"/>
          <w:lang w:eastAsia="pl-PL"/>
        </w:rPr>
        <w:t xml:space="preserve">art. 108 ust. 1 pkt 3 </w:t>
      </w:r>
      <w:proofErr w:type="spellStart"/>
      <w:r>
        <w:rPr>
          <w:rFonts w:eastAsia="Times New Roman" w:cs="Tahoma"/>
          <w:lang w:eastAsia="pl-PL"/>
        </w:rPr>
        <w:t>uPzp</w:t>
      </w:r>
      <w:proofErr w:type="spellEnd"/>
      <w:r>
        <w:rPr>
          <w:rFonts w:eastAsia="Times New Roman" w:cs="Tahoma"/>
          <w:lang w:eastAsia="pl-PL"/>
        </w:rPr>
        <w:t>,</w:t>
      </w:r>
    </w:p>
    <w:p w14:paraId="48AAB4FA" w14:textId="77777777" w:rsidR="005E2EE3" w:rsidRDefault="00926862" w:rsidP="006C0746">
      <w:pPr>
        <w:pStyle w:val="Akapitzlist"/>
        <w:numPr>
          <w:ilvl w:val="0"/>
          <w:numId w:val="16"/>
        </w:numPr>
        <w:spacing w:after="0" w:line="240" w:lineRule="auto"/>
        <w:jc w:val="both"/>
        <w:rPr>
          <w:rFonts w:asciiTheme="minorHAnsi" w:eastAsia="Times New Roman" w:hAnsiTheme="minorHAnsi" w:cs="Tahoma"/>
          <w:lang w:eastAsia="pl-PL"/>
        </w:rPr>
      </w:pPr>
      <w:r>
        <w:rPr>
          <w:rFonts w:eastAsia="Times New Roman" w:cs="Tahoma"/>
          <w:lang w:eastAsia="pl-PL"/>
        </w:rPr>
        <w:t xml:space="preserve">art. 108 ust. 1 pkt 4 </w:t>
      </w:r>
      <w:proofErr w:type="spellStart"/>
      <w:r>
        <w:rPr>
          <w:rFonts w:eastAsia="Times New Roman" w:cs="Tahoma"/>
          <w:lang w:eastAsia="pl-PL"/>
        </w:rPr>
        <w:t>uPzp</w:t>
      </w:r>
      <w:proofErr w:type="spellEnd"/>
      <w:r>
        <w:rPr>
          <w:rFonts w:eastAsia="Times New Roman" w:cs="Tahoma"/>
          <w:lang w:eastAsia="pl-PL"/>
        </w:rPr>
        <w:t>, dotyczących orzeczenia zakazu ubiegania się o zamówienie publiczne tytułem środka zapobiegawczego,</w:t>
      </w:r>
    </w:p>
    <w:p w14:paraId="57EDAEE4" w14:textId="77777777" w:rsidR="005E2EE3" w:rsidRDefault="00926862" w:rsidP="006C0746">
      <w:pPr>
        <w:pStyle w:val="Akapitzlist"/>
        <w:numPr>
          <w:ilvl w:val="0"/>
          <w:numId w:val="16"/>
        </w:numPr>
        <w:spacing w:after="0" w:line="240" w:lineRule="auto"/>
        <w:jc w:val="both"/>
        <w:rPr>
          <w:rFonts w:asciiTheme="minorHAnsi" w:eastAsia="Times New Roman" w:hAnsiTheme="minorHAnsi" w:cs="Tahoma"/>
          <w:lang w:eastAsia="pl-PL"/>
        </w:rPr>
      </w:pPr>
      <w:r>
        <w:rPr>
          <w:rFonts w:eastAsia="Times New Roman" w:cs="Tahoma"/>
          <w:lang w:eastAsia="pl-PL"/>
        </w:rPr>
        <w:t xml:space="preserve">art. 108 ust. 1 pkt 5 </w:t>
      </w:r>
      <w:proofErr w:type="spellStart"/>
      <w:r>
        <w:rPr>
          <w:rFonts w:eastAsia="Times New Roman" w:cs="Tahoma"/>
          <w:lang w:eastAsia="pl-PL"/>
        </w:rPr>
        <w:t>uPzp</w:t>
      </w:r>
      <w:proofErr w:type="spellEnd"/>
      <w:r>
        <w:rPr>
          <w:rFonts w:eastAsia="Times New Roman" w:cs="Tahoma"/>
          <w:lang w:eastAsia="pl-PL"/>
        </w:rPr>
        <w:t>, dotyczących zawarcia z innymi wykonawcami porozumienia mającego na celu zakłócenie konkurencji,</w:t>
      </w:r>
    </w:p>
    <w:p w14:paraId="545B3306" w14:textId="5FCD632E" w:rsidR="005E2EE3" w:rsidRDefault="00926862" w:rsidP="006C0746">
      <w:pPr>
        <w:pStyle w:val="Akapitzlist"/>
        <w:numPr>
          <w:ilvl w:val="0"/>
          <w:numId w:val="16"/>
        </w:numPr>
        <w:spacing w:after="0" w:line="240" w:lineRule="auto"/>
        <w:jc w:val="both"/>
        <w:rPr>
          <w:rFonts w:asciiTheme="minorHAnsi" w:eastAsia="Times New Roman" w:hAnsiTheme="minorHAnsi" w:cs="Tahoma"/>
          <w:lang w:eastAsia="pl-PL"/>
        </w:rPr>
      </w:pPr>
      <w:r>
        <w:rPr>
          <w:rFonts w:eastAsia="Times New Roman" w:cs="Tahoma"/>
          <w:lang w:eastAsia="pl-PL"/>
        </w:rPr>
        <w:t xml:space="preserve">art. 108 ust. 1 pkt 6 </w:t>
      </w:r>
      <w:proofErr w:type="spellStart"/>
      <w:r>
        <w:rPr>
          <w:rFonts w:eastAsia="Times New Roman" w:cs="Tahoma"/>
          <w:lang w:eastAsia="pl-PL"/>
        </w:rPr>
        <w:t>uPzp</w:t>
      </w:r>
      <w:proofErr w:type="spellEnd"/>
    </w:p>
    <w:p w14:paraId="184CAB4A" w14:textId="77777777" w:rsidR="005E2EE3" w:rsidRDefault="005E2EE3">
      <w:pPr>
        <w:pStyle w:val="Akapitzlist"/>
        <w:spacing w:after="0" w:line="240" w:lineRule="auto"/>
        <w:ind w:left="357"/>
        <w:rPr>
          <w:rFonts w:asciiTheme="minorHAnsi" w:eastAsia="Times New Roman" w:hAnsiTheme="minorHAnsi" w:cs="Tahoma"/>
          <w:sz w:val="14"/>
          <w:lang w:eastAsia="pl-PL"/>
        </w:rPr>
      </w:pPr>
    </w:p>
    <w:p w14:paraId="50540442" w14:textId="77777777" w:rsidR="005E2EE3" w:rsidRDefault="00926862">
      <w:pPr>
        <w:pStyle w:val="Akapitzlist"/>
        <w:spacing w:after="0" w:line="240" w:lineRule="auto"/>
        <w:ind w:left="357"/>
        <w:rPr>
          <w:rFonts w:asciiTheme="minorHAnsi" w:eastAsia="Times New Roman" w:hAnsiTheme="minorHAnsi" w:cs="Tahoma"/>
          <w:strike/>
          <w:u w:val="single"/>
          <w:lang w:eastAsia="pl-PL"/>
        </w:rPr>
      </w:pPr>
      <w:r>
        <w:rPr>
          <w:rFonts w:eastAsia="Times New Roman" w:cs="Tahoma"/>
          <w:u w:val="single"/>
          <w:lang w:eastAsia="pl-PL"/>
        </w:rPr>
        <w:t>w celu potwierdzenia spełniania przez Wykonawcę warunków udziału w postępowaniu:</w:t>
      </w:r>
    </w:p>
    <w:p w14:paraId="1B284E2F" w14:textId="77777777" w:rsidR="004C7A62" w:rsidRPr="004C7A62" w:rsidRDefault="004C7A62" w:rsidP="006C0746">
      <w:pPr>
        <w:pStyle w:val="Akapitzlist"/>
        <w:numPr>
          <w:ilvl w:val="0"/>
          <w:numId w:val="11"/>
        </w:numPr>
        <w:spacing w:after="0" w:line="240" w:lineRule="auto"/>
        <w:jc w:val="both"/>
        <w:rPr>
          <w:rFonts w:eastAsia="Times New Roman" w:cs="Tahoma"/>
          <w:lang w:eastAsia="pl-PL"/>
        </w:rPr>
      </w:pPr>
      <w:r w:rsidRPr="004C7A62">
        <w:rPr>
          <w:rFonts w:eastAsia="Times New Roman" w:cs="Tahoma"/>
          <w:lang w:eastAsia="pl-PL"/>
        </w:rPr>
        <w:t>aktualną koncesję na prowadzenie działalności gospodarczej w zakresie obrotu energią elektryczną, wydaną przez Prezesa Urzędu Regulacji Energetyki.</w:t>
      </w:r>
    </w:p>
    <w:p w14:paraId="3CF92331" w14:textId="71BAE6F2" w:rsidR="005E2EE3" w:rsidRPr="004C7A62" w:rsidRDefault="005E2EE3" w:rsidP="004C7A62">
      <w:pPr>
        <w:pStyle w:val="Akapitzlist"/>
        <w:spacing w:after="0" w:line="240" w:lineRule="auto"/>
        <w:ind w:left="360"/>
        <w:jc w:val="both"/>
        <w:rPr>
          <w:rFonts w:eastAsia="Times New Roman" w:cs="Tahoma"/>
          <w:lang w:eastAsia="pl-PL"/>
        </w:rPr>
      </w:pPr>
    </w:p>
    <w:p w14:paraId="73B8A5B5" w14:textId="77777777" w:rsidR="0012553F" w:rsidRPr="0012553F" w:rsidRDefault="0012553F" w:rsidP="006C0746">
      <w:pPr>
        <w:pStyle w:val="Akapitzlist"/>
        <w:numPr>
          <w:ilvl w:val="0"/>
          <w:numId w:val="35"/>
        </w:numPr>
        <w:spacing w:after="0" w:line="240" w:lineRule="auto"/>
        <w:jc w:val="both"/>
        <w:rPr>
          <w:rFonts w:asciiTheme="minorHAnsi" w:hAnsiTheme="minorHAnsi"/>
        </w:rPr>
      </w:pPr>
      <w:r w:rsidRPr="0012553F">
        <w:rPr>
          <w:rFonts w:asciiTheme="minorHAnsi" w:hAnsiTheme="minorHAnsi"/>
        </w:rPr>
        <w:t>Jeżeli Wykonawca ma siedzibę lub miejsce zamieszkania poza granicami Rzeczypospolitej Polskiej, zamiast dokumentów, o których mowa:</w:t>
      </w:r>
    </w:p>
    <w:p w14:paraId="0DBA0CD7" w14:textId="77777777" w:rsidR="0012553F" w:rsidRPr="0012553F" w:rsidRDefault="0012553F" w:rsidP="006C0746">
      <w:pPr>
        <w:pStyle w:val="Akapitzlist"/>
        <w:numPr>
          <w:ilvl w:val="0"/>
          <w:numId w:val="38"/>
        </w:numPr>
        <w:spacing w:after="0" w:line="240" w:lineRule="auto"/>
        <w:jc w:val="both"/>
        <w:rPr>
          <w:rFonts w:asciiTheme="minorHAnsi" w:hAnsiTheme="minorHAnsi"/>
        </w:rPr>
      </w:pPr>
      <w:bookmarkStart w:id="4" w:name="_Hlk72741627"/>
      <w:r w:rsidRPr="0012553F">
        <w:rPr>
          <w:rFonts w:asciiTheme="minorHAnsi" w:hAnsiTheme="minorHAnsi"/>
        </w:rPr>
        <w:t xml:space="preserve">w ust. 3 pkt 1) </w:t>
      </w:r>
      <w:bookmarkEnd w:id="4"/>
      <w:r w:rsidRPr="0012553F">
        <w:rPr>
          <w:rFonts w:asciiTheme="minorHAnsi" w:hAnsiTheme="minorHAnsi"/>
        </w:rPr>
        <w:t>- składa informację z odpowiedniego rejestru, takiego jak rejestr sądowy, albo, w przypadku braku takiego rejestru, inny równoważny dokument wydany przez właściwy organ sądowy lub administracyjny kraju, w którym Wykonawca ma siedzibę lub miejsce zamieszkania, w zakresie o którym mowa  w ust. 3 pkt 1), wystawione nie wcześniej niż 6 miesięcy przed jego złożeniem;</w:t>
      </w:r>
    </w:p>
    <w:p w14:paraId="56A0746C" w14:textId="22C609DD" w:rsidR="0012553F" w:rsidRPr="0012553F" w:rsidRDefault="0012553F" w:rsidP="006C0746">
      <w:pPr>
        <w:pStyle w:val="Akapitzlist"/>
        <w:numPr>
          <w:ilvl w:val="0"/>
          <w:numId w:val="38"/>
        </w:numPr>
        <w:spacing w:after="0" w:line="240" w:lineRule="auto"/>
        <w:jc w:val="both"/>
        <w:rPr>
          <w:rFonts w:asciiTheme="minorHAnsi" w:hAnsiTheme="minorHAnsi"/>
        </w:rPr>
      </w:pPr>
      <w:r w:rsidRPr="0012553F">
        <w:rPr>
          <w:rFonts w:asciiTheme="minorHAnsi" w:hAnsiTheme="minorHAnsi"/>
        </w:rPr>
        <w:t>w ust. 3 pkt 3) - składa dokument lub dokumenty wystawione w kraju, w którym Wykonawca ma siedzibę lub miejsce zamieszkania, potwierdzające, że</w:t>
      </w:r>
      <w:r>
        <w:rPr>
          <w:rFonts w:asciiTheme="minorHAnsi" w:hAnsiTheme="minorHAnsi"/>
        </w:rPr>
        <w:t xml:space="preserve"> </w:t>
      </w:r>
      <w:r w:rsidRPr="0012553F">
        <w:rPr>
          <w:rFonts w:asciiTheme="minorHAnsi" w:hAnsiTheme="minorHAnsi"/>
        </w:rPr>
        <w:t>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r>
        <w:rPr>
          <w:rFonts w:asciiTheme="minorHAnsi" w:hAnsiTheme="minorHAnsi"/>
        </w:rPr>
        <w:t xml:space="preserve"> </w:t>
      </w:r>
      <w:r w:rsidRPr="0012553F">
        <w:rPr>
          <w:rFonts w:asciiTheme="minorHAnsi" w:hAnsiTheme="minorHAnsi"/>
        </w:rPr>
        <w:t>wystawione nie wcześniej niż 3 miesiące przed ich złożeniem.</w:t>
      </w:r>
    </w:p>
    <w:p w14:paraId="649F33F7" w14:textId="4F2E2431" w:rsidR="0012553F" w:rsidRPr="0012553F" w:rsidRDefault="0012553F" w:rsidP="006C0746">
      <w:pPr>
        <w:pStyle w:val="Akapitzlist"/>
        <w:numPr>
          <w:ilvl w:val="0"/>
          <w:numId w:val="38"/>
        </w:numPr>
        <w:spacing w:after="0" w:line="240" w:lineRule="auto"/>
        <w:jc w:val="both"/>
        <w:rPr>
          <w:rFonts w:asciiTheme="minorHAnsi" w:hAnsiTheme="minorHAnsi"/>
        </w:rPr>
      </w:pPr>
      <w:r w:rsidRPr="0012553F">
        <w:rPr>
          <w:rFonts w:asciiTheme="minorHAnsi" w:hAnsiTheme="minorHAnsi"/>
        </w:rPr>
        <w:t>jeżeli w kraju, w którym Wykonawca ma siedzibę lub miejsce zamieszkania nie wydaje się dokumentów, o których mowa w pkt. 2) lub gdy dokumenty te nie odnoszą się do wszystkich przypadków, o których mowa w art. 108 ust. 1 pkt 1, 2 i 4</w:t>
      </w:r>
      <w:r>
        <w:rPr>
          <w:rFonts w:asciiTheme="minorHAnsi" w:hAnsiTheme="minorHAnsi"/>
        </w:rPr>
        <w:t xml:space="preserve"> </w:t>
      </w:r>
      <w:proofErr w:type="spellStart"/>
      <w:r w:rsidRPr="0012553F">
        <w:rPr>
          <w:rFonts w:asciiTheme="minorHAnsi" w:hAnsiTheme="minorHAnsi"/>
        </w:rPr>
        <w:t>uPzp</w:t>
      </w:r>
      <w:proofErr w:type="spellEnd"/>
      <w:r w:rsidRPr="0012553F">
        <w:rPr>
          <w:rFonts w:asciiTheme="minorHAnsi" w:hAnsiTheme="minorHAnsi"/>
        </w:rPr>
        <w:t>,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Terminy określone w pkt. 1) i 2) stosuje się.</w:t>
      </w:r>
    </w:p>
    <w:p w14:paraId="4A9977AD" w14:textId="77777777" w:rsidR="0012553F" w:rsidRPr="0012553F" w:rsidRDefault="0012553F" w:rsidP="006C0746">
      <w:pPr>
        <w:pStyle w:val="Akapitzlist"/>
        <w:numPr>
          <w:ilvl w:val="0"/>
          <w:numId w:val="35"/>
        </w:numPr>
        <w:spacing w:after="0" w:line="240" w:lineRule="auto"/>
        <w:jc w:val="both"/>
        <w:rPr>
          <w:rFonts w:asciiTheme="minorHAnsi" w:hAnsiTheme="minorHAnsi"/>
        </w:rPr>
      </w:pPr>
      <w:r w:rsidRPr="0012553F">
        <w:rPr>
          <w:rFonts w:asciiTheme="minorHAnsi" w:hAnsiTheme="minorHAnsi"/>
        </w:rPr>
        <w:t>Wykonawca nie jest zobowiązany do złożenia podmiotowych środków dowodowych, które Zamawiający posiada, jeżeli Wykonawca wskaże te środki oraz potwierdzi ich prawidłowość i aktualność.</w:t>
      </w:r>
    </w:p>
    <w:p w14:paraId="7C9105BB" w14:textId="77777777" w:rsidR="0012553F" w:rsidRPr="0012553F" w:rsidRDefault="0012553F" w:rsidP="006C0746">
      <w:pPr>
        <w:pStyle w:val="Akapitzlist"/>
        <w:numPr>
          <w:ilvl w:val="0"/>
          <w:numId w:val="35"/>
        </w:numPr>
        <w:spacing w:after="0" w:line="240" w:lineRule="auto"/>
        <w:jc w:val="both"/>
        <w:rPr>
          <w:rFonts w:asciiTheme="minorHAnsi" w:hAnsiTheme="minorHAnsi"/>
        </w:rPr>
      </w:pPr>
      <w:r w:rsidRPr="0012553F">
        <w:rPr>
          <w:rFonts w:asciiTheme="minorHAnsi" w:hAnsiTheme="minorHAnsi"/>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6295C7A0" w14:textId="0B56E648" w:rsidR="0012553F" w:rsidRPr="0012553F" w:rsidRDefault="0012553F" w:rsidP="006C0746">
      <w:pPr>
        <w:pStyle w:val="Akapitzlist"/>
        <w:numPr>
          <w:ilvl w:val="0"/>
          <w:numId w:val="35"/>
        </w:numPr>
        <w:spacing w:after="0" w:line="240" w:lineRule="auto"/>
        <w:jc w:val="both"/>
        <w:rPr>
          <w:rFonts w:asciiTheme="minorHAnsi" w:hAnsiTheme="minorHAnsi"/>
        </w:rPr>
      </w:pPr>
      <w:r w:rsidRPr="0012553F">
        <w:rPr>
          <w:rFonts w:asciiTheme="minorHAnsi" w:hAnsiTheme="minorHAnsi"/>
        </w:rPr>
        <w:t>W przypadku Wykonawców wspólnie ubiegających się o udzielenie zamówienia podmiotowe środki dowodowe wymienione w ust. 3 pkt. 1)-</w:t>
      </w:r>
      <w:r>
        <w:rPr>
          <w:rFonts w:asciiTheme="minorHAnsi" w:hAnsiTheme="minorHAnsi"/>
        </w:rPr>
        <w:t>4</w:t>
      </w:r>
      <w:r w:rsidRPr="0012553F">
        <w:rPr>
          <w:rFonts w:asciiTheme="minorHAnsi" w:hAnsiTheme="minorHAnsi"/>
        </w:rPr>
        <w:t>), tj. na potwierdzenie braku podstaw do wykluczenia, składa każdy z Wykonawców występujących wspólnie.</w:t>
      </w:r>
    </w:p>
    <w:p w14:paraId="27182629" w14:textId="77777777" w:rsidR="0012553F" w:rsidRPr="0012553F" w:rsidRDefault="0012553F" w:rsidP="006C0746">
      <w:pPr>
        <w:pStyle w:val="Akapitzlist"/>
        <w:numPr>
          <w:ilvl w:val="0"/>
          <w:numId w:val="35"/>
        </w:numPr>
        <w:spacing w:after="0" w:line="240" w:lineRule="auto"/>
        <w:jc w:val="both"/>
        <w:rPr>
          <w:rFonts w:asciiTheme="minorHAnsi" w:hAnsiTheme="minorHAnsi"/>
        </w:rPr>
      </w:pPr>
      <w:r w:rsidRPr="0012553F">
        <w:rPr>
          <w:rFonts w:asciiTheme="minorHAnsi" w:hAnsiTheme="minorHAnsi"/>
        </w:rPr>
        <w:t xml:space="preserve">Podmiotowe środki dowodowe oraz inne dokumenty lub oświadczenia należy przekazać Zamawiającemu przy użyciu środków komunikacji elektronicznej dopuszczonych w SWZ, w zakresie i w sposób określony w przepisach rozporządzenia wydanego na podstawie art. 70 </w:t>
      </w:r>
      <w:proofErr w:type="spellStart"/>
      <w:r w:rsidRPr="0012553F">
        <w:rPr>
          <w:rFonts w:asciiTheme="minorHAnsi" w:hAnsiTheme="minorHAnsi"/>
        </w:rPr>
        <w:t>uPzp</w:t>
      </w:r>
      <w:proofErr w:type="spellEnd"/>
      <w:r w:rsidRPr="0012553F">
        <w:rPr>
          <w:rFonts w:asciiTheme="minorHAnsi" w:hAnsiTheme="minorHAnsi"/>
        </w:rPr>
        <w:t xml:space="preserve">, z zastrzeżeniem art. 65 ust. 1 pkt 4 </w:t>
      </w:r>
      <w:proofErr w:type="spellStart"/>
      <w:r w:rsidRPr="0012553F">
        <w:rPr>
          <w:rFonts w:asciiTheme="minorHAnsi" w:hAnsiTheme="minorHAnsi"/>
        </w:rPr>
        <w:t>uPzp</w:t>
      </w:r>
      <w:proofErr w:type="spellEnd"/>
      <w:r w:rsidRPr="0012553F">
        <w:rPr>
          <w:rFonts w:asciiTheme="minorHAnsi" w:hAnsiTheme="minorHAnsi"/>
        </w:rPr>
        <w:t>. Podmiotowe środki dowodowe sporządzone w języku obcym muszą być złożone wraz z tłumaczeniem na język polski.</w:t>
      </w:r>
    </w:p>
    <w:p w14:paraId="03D3C420" w14:textId="77777777" w:rsidR="005E2EE3" w:rsidRDefault="005E2EE3">
      <w:pPr>
        <w:pStyle w:val="Akapitzlist"/>
        <w:spacing w:after="0" w:line="240" w:lineRule="auto"/>
        <w:ind w:left="360"/>
        <w:jc w:val="both"/>
        <w:rPr>
          <w:rFonts w:asciiTheme="minorHAnsi" w:hAnsiTheme="minorHAnsi"/>
        </w:rPr>
      </w:pPr>
    </w:p>
    <w:p w14:paraId="1E8D0556" w14:textId="77777777" w:rsidR="0012553F" w:rsidRPr="0012553F" w:rsidRDefault="0012553F" w:rsidP="0012553F">
      <w:pPr>
        <w:spacing w:after="0" w:line="240" w:lineRule="auto"/>
        <w:jc w:val="both"/>
        <w:rPr>
          <w:rFonts w:cs="Tahoma"/>
          <w:b/>
          <w:bCs/>
          <w:u w:val="single"/>
        </w:rPr>
      </w:pPr>
      <w:r w:rsidRPr="0012553F">
        <w:rPr>
          <w:rFonts w:cs="Tahoma"/>
          <w:b/>
          <w:bCs/>
          <w:u w:val="single"/>
        </w:rPr>
        <w:t xml:space="preserve">Rozdział X. Informacja o środkach komunikacji elektronicznej, przy użyciu których Zamawiający będzie komunikował się Wykonawcami, oraz informacje o wymaganiach technicznych i </w:t>
      </w:r>
      <w:proofErr w:type="spellStart"/>
      <w:r w:rsidRPr="0012553F">
        <w:rPr>
          <w:rFonts w:cs="Tahoma"/>
          <w:b/>
          <w:bCs/>
          <w:u w:val="single"/>
        </w:rPr>
        <w:t>organizacyj-nych</w:t>
      </w:r>
      <w:proofErr w:type="spellEnd"/>
      <w:r w:rsidRPr="0012553F">
        <w:rPr>
          <w:rFonts w:cs="Tahoma"/>
          <w:b/>
          <w:bCs/>
          <w:u w:val="single"/>
        </w:rPr>
        <w:t xml:space="preserve"> sporządzania, wysyłania i odbierania korespondencji elektronicznej</w:t>
      </w:r>
    </w:p>
    <w:p w14:paraId="231264B9" w14:textId="77777777" w:rsidR="0012553F" w:rsidRPr="0012553F" w:rsidRDefault="0012553F" w:rsidP="006C0746">
      <w:pPr>
        <w:numPr>
          <w:ilvl w:val="0"/>
          <w:numId w:val="39"/>
        </w:numPr>
        <w:spacing w:after="0" w:line="240" w:lineRule="auto"/>
        <w:contextualSpacing/>
        <w:jc w:val="both"/>
        <w:rPr>
          <w:color w:val="000000" w:themeColor="text1"/>
        </w:rPr>
      </w:pPr>
      <w:r w:rsidRPr="0012553F">
        <w:rPr>
          <w:color w:val="000000" w:themeColor="text1"/>
        </w:rPr>
        <w:t xml:space="preserve">Osobami uprawnionymi do kontaktu z Wykonawcami są: </w:t>
      </w:r>
    </w:p>
    <w:p w14:paraId="13AED4B1" w14:textId="77777777" w:rsidR="0012553F" w:rsidRPr="0012553F" w:rsidRDefault="0012553F" w:rsidP="0012553F">
      <w:pPr>
        <w:spacing w:after="0" w:line="240" w:lineRule="auto"/>
        <w:ind w:left="360"/>
        <w:contextualSpacing/>
        <w:jc w:val="both"/>
        <w:rPr>
          <w:color w:val="000000" w:themeColor="text1"/>
        </w:rPr>
      </w:pPr>
      <w:r w:rsidRPr="0012553F">
        <w:rPr>
          <w:color w:val="000000" w:themeColor="text1"/>
        </w:rPr>
        <w:t>- kpt. Sebastian Malinowski, tel. (71) 368-21-52;</w:t>
      </w:r>
    </w:p>
    <w:p w14:paraId="352248B8" w14:textId="77777777" w:rsidR="0012553F" w:rsidRPr="0012553F" w:rsidRDefault="0012553F" w:rsidP="0012553F">
      <w:pPr>
        <w:spacing w:after="0" w:line="240" w:lineRule="auto"/>
        <w:ind w:left="360"/>
        <w:contextualSpacing/>
        <w:jc w:val="both"/>
        <w:rPr>
          <w:color w:val="000000" w:themeColor="text1"/>
        </w:rPr>
      </w:pPr>
      <w:r w:rsidRPr="0012553F">
        <w:rPr>
          <w:color w:val="000000" w:themeColor="text1"/>
        </w:rPr>
        <w:t xml:space="preserve">- </w:t>
      </w:r>
      <w:proofErr w:type="spellStart"/>
      <w:r w:rsidRPr="0012553F">
        <w:rPr>
          <w:color w:val="000000" w:themeColor="text1"/>
        </w:rPr>
        <w:t>sekc</w:t>
      </w:r>
      <w:proofErr w:type="spellEnd"/>
      <w:r w:rsidRPr="0012553F">
        <w:rPr>
          <w:color w:val="000000" w:themeColor="text1"/>
        </w:rPr>
        <w:t>. Aleksandra Figlarek, tel. (71) 368-21-53.</w:t>
      </w:r>
    </w:p>
    <w:p w14:paraId="7F4C7A14" w14:textId="77777777" w:rsidR="0012553F" w:rsidRPr="0012553F" w:rsidRDefault="0012553F" w:rsidP="006C0746">
      <w:pPr>
        <w:numPr>
          <w:ilvl w:val="0"/>
          <w:numId w:val="40"/>
        </w:numPr>
        <w:spacing w:after="0" w:line="240" w:lineRule="auto"/>
        <w:contextualSpacing/>
        <w:jc w:val="both"/>
        <w:rPr>
          <w:color w:val="000000" w:themeColor="text1"/>
        </w:rPr>
      </w:pPr>
      <w:r w:rsidRPr="0012553F">
        <w:rPr>
          <w:color w:val="000000" w:themeColor="text1"/>
        </w:rPr>
        <w:t xml:space="preserve">Postępowanie prowadzone jest w języku polskim za pośrednictwem </w:t>
      </w:r>
      <w:hyperlink r:id="rId13" w:history="1">
        <w:r w:rsidRPr="0012553F">
          <w:rPr>
            <w:color w:val="000000" w:themeColor="text1"/>
          </w:rPr>
          <w:t>platformazakupowa.pl</w:t>
        </w:r>
      </w:hyperlink>
      <w:r w:rsidRPr="0012553F">
        <w:rPr>
          <w:color w:val="000000" w:themeColor="text1"/>
        </w:rPr>
        <w:t xml:space="preserve"> pod adresem: </w:t>
      </w:r>
      <w:hyperlink r:id="rId14" w:history="1">
        <w:r w:rsidRPr="0012553F">
          <w:rPr>
            <w:color w:val="000000" w:themeColor="text1"/>
            <w:u w:val="single"/>
          </w:rPr>
          <w:t>https://platformazakupowa.pl/pn/kwpsp_wroclaw</w:t>
        </w:r>
      </w:hyperlink>
    </w:p>
    <w:p w14:paraId="33F45D28" w14:textId="77777777" w:rsidR="0012553F" w:rsidRPr="0012553F" w:rsidRDefault="0012553F" w:rsidP="006C0746">
      <w:pPr>
        <w:numPr>
          <w:ilvl w:val="0"/>
          <w:numId w:val="40"/>
        </w:numPr>
        <w:spacing w:after="0" w:line="240" w:lineRule="auto"/>
        <w:contextualSpacing/>
        <w:jc w:val="both"/>
        <w:rPr>
          <w:color w:val="000000" w:themeColor="text1"/>
        </w:rPr>
      </w:pPr>
      <w:r w:rsidRPr="0012553F">
        <w:rPr>
          <w:color w:val="000000" w:themeColor="text1"/>
        </w:rPr>
        <w:t>W celu skrócenia czasu udzielenia odpowiedzi na pytania komunikacja między Zamawiającym a Wykonawcami w zakresie:</w:t>
      </w:r>
    </w:p>
    <w:p w14:paraId="40A6A62A" w14:textId="77777777" w:rsidR="0012553F" w:rsidRPr="0012553F" w:rsidRDefault="0012553F" w:rsidP="006C0746">
      <w:pPr>
        <w:numPr>
          <w:ilvl w:val="0"/>
          <w:numId w:val="41"/>
        </w:numPr>
        <w:spacing w:after="0" w:line="240" w:lineRule="auto"/>
        <w:contextualSpacing/>
        <w:jc w:val="both"/>
        <w:rPr>
          <w:color w:val="000000" w:themeColor="text1"/>
        </w:rPr>
      </w:pPr>
      <w:r w:rsidRPr="0012553F">
        <w:rPr>
          <w:color w:val="000000" w:themeColor="text1"/>
        </w:rPr>
        <w:t>przesyłania Zamawiającemu pytań do treści SWZ;</w:t>
      </w:r>
    </w:p>
    <w:p w14:paraId="544182E8" w14:textId="77777777" w:rsidR="0012553F" w:rsidRPr="0012553F" w:rsidRDefault="0012553F" w:rsidP="006C0746">
      <w:pPr>
        <w:numPr>
          <w:ilvl w:val="0"/>
          <w:numId w:val="41"/>
        </w:numPr>
        <w:spacing w:after="0" w:line="240" w:lineRule="auto"/>
        <w:contextualSpacing/>
        <w:jc w:val="both"/>
        <w:rPr>
          <w:color w:val="000000" w:themeColor="text1"/>
        </w:rPr>
      </w:pPr>
      <w:r w:rsidRPr="0012553F">
        <w:rPr>
          <w:color w:val="000000" w:themeColor="text1"/>
        </w:rPr>
        <w:t>przesyłania odpowiedzi na wezwanie Zamawiającego do złożenia podmiotowych środków dowodowych;</w:t>
      </w:r>
    </w:p>
    <w:p w14:paraId="7047DC77" w14:textId="77777777" w:rsidR="0012553F" w:rsidRPr="0012553F" w:rsidRDefault="0012553F" w:rsidP="006C0746">
      <w:pPr>
        <w:numPr>
          <w:ilvl w:val="0"/>
          <w:numId w:val="41"/>
        </w:numPr>
        <w:spacing w:after="0" w:line="240" w:lineRule="auto"/>
        <w:contextualSpacing/>
        <w:jc w:val="both"/>
        <w:rPr>
          <w:color w:val="000000" w:themeColor="text1"/>
        </w:rPr>
      </w:pPr>
      <w:r w:rsidRPr="0012553F">
        <w:rPr>
          <w:color w:val="000000" w:themeColor="text1"/>
        </w:rPr>
        <w:t>przesyłania odpowiedzi na wezwanie Zamawiającego do złożenia/poprawienia/uzupełnienia oświadczenia, o którym mowa w art. 125 ust. 1, podmiotowych środków dowodowych, innych dokumentów lub oświadczeń składanych w postępowaniu;</w:t>
      </w:r>
    </w:p>
    <w:p w14:paraId="0FE1A770" w14:textId="77777777" w:rsidR="0012553F" w:rsidRPr="0012553F" w:rsidRDefault="0012553F" w:rsidP="006C0746">
      <w:pPr>
        <w:numPr>
          <w:ilvl w:val="0"/>
          <w:numId w:val="41"/>
        </w:numPr>
        <w:spacing w:after="0" w:line="240" w:lineRule="auto"/>
        <w:contextualSpacing/>
        <w:jc w:val="both"/>
        <w:rPr>
          <w:color w:val="000000" w:themeColor="text1"/>
        </w:rPr>
      </w:pPr>
      <w:r w:rsidRPr="0012553F">
        <w:rPr>
          <w:color w:val="000000" w:themeColor="text1"/>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5EE11DDF" w14:textId="77777777" w:rsidR="0012553F" w:rsidRPr="0012553F" w:rsidRDefault="0012553F" w:rsidP="006C0746">
      <w:pPr>
        <w:numPr>
          <w:ilvl w:val="0"/>
          <w:numId w:val="41"/>
        </w:numPr>
        <w:spacing w:after="0" w:line="240" w:lineRule="auto"/>
        <w:contextualSpacing/>
        <w:jc w:val="both"/>
        <w:rPr>
          <w:color w:val="000000" w:themeColor="text1"/>
        </w:rPr>
      </w:pPr>
      <w:r w:rsidRPr="0012553F">
        <w:rPr>
          <w:color w:val="000000" w:themeColor="text1"/>
        </w:rPr>
        <w:t>przesyłania odpowiedzi na wezwanie Zamawiającego do złożenia wyjaśnień dot. treści przedmiotowych środków dowodowych;</w:t>
      </w:r>
    </w:p>
    <w:p w14:paraId="7D43D7F6" w14:textId="77777777" w:rsidR="0012553F" w:rsidRPr="0012553F" w:rsidRDefault="0012553F" w:rsidP="006C0746">
      <w:pPr>
        <w:numPr>
          <w:ilvl w:val="0"/>
          <w:numId w:val="41"/>
        </w:numPr>
        <w:spacing w:after="0" w:line="240" w:lineRule="auto"/>
        <w:contextualSpacing/>
        <w:jc w:val="both"/>
        <w:rPr>
          <w:color w:val="000000" w:themeColor="text1"/>
        </w:rPr>
      </w:pPr>
      <w:r w:rsidRPr="0012553F">
        <w:rPr>
          <w:color w:val="000000" w:themeColor="text1"/>
        </w:rPr>
        <w:t xml:space="preserve">przesłania odpowiedzi na inne wezwania Zamawiającego wynikające z </w:t>
      </w:r>
      <w:proofErr w:type="spellStart"/>
      <w:r w:rsidRPr="0012553F">
        <w:rPr>
          <w:color w:val="000000" w:themeColor="text1"/>
        </w:rPr>
        <w:t>uPzp</w:t>
      </w:r>
      <w:proofErr w:type="spellEnd"/>
      <w:r w:rsidRPr="0012553F">
        <w:rPr>
          <w:color w:val="000000" w:themeColor="text1"/>
        </w:rPr>
        <w:t>;</w:t>
      </w:r>
    </w:p>
    <w:p w14:paraId="2EC10469" w14:textId="77777777" w:rsidR="0012553F" w:rsidRPr="0012553F" w:rsidRDefault="0012553F" w:rsidP="006C0746">
      <w:pPr>
        <w:numPr>
          <w:ilvl w:val="0"/>
          <w:numId w:val="41"/>
        </w:numPr>
        <w:spacing w:after="0" w:line="240" w:lineRule="auto"/>
        <w:contextualSpacing/>
        <w:jc w:val="both"/>
        <w:rPr>
          <w:color w:val="000000" w:themeColor="text1"/>
        </w:rPr>
      </w:pPr>
      <w:r w:rsidRPr="0012553F">
        <w:rPr>
          <w:color w:val="000000" w:themeColor="text1"/>
        </w:rPr>
        <w:t>przesyłania wniosków, informacji, oświadczeń Wykonawcy;</w:t>
      </w:r>
    </w:p>
    <w:p w14:paraId="3DD2F65A" w14:textId="77777777" w:rsidR="0012553F" w:rsidRPr="0012553F" w:rsidRDefault="0012553F" w:rsidP="006C0746">
      <w:pPr>
        <w:numPr>
          <w:ilvl w:val="0"/>
          <w:numId w:val="41"/>
        </w:numPr>
        <w:spacing w:after="0" w:line="240" w:lineRule="auto"/>
        <w:contextualSpacing/>
        <w:jc w:val="both"/>
        <w:rPr>
          <w:color w:val="000000" w:themeColor="text1"/>
        </w:rPr>
      </w:pPr>
      <w:r w:rsidRPr="0012553F">
        <w:rPr>
          <w:color w:val="000000" w:themeColor="text1"/>
        </w:rPr>
        <w:t>przesyłania odwołania/inne</w:t>
      </w:r>
    </w:p>
    <w:p w14:paraId="6141BC1A" w14:textId="77777777" w:rsidR="0012553F" w:rsidRPr="0012553F" w:rsidRDefault="0012553F" w:rsidP="0012553F">
      <w:pPr>
        <w:spacing w:after="0" w:line="240" w:lineRule="auto"/>
        <w:ind w:left="360"/>
        <w:contextualSpacing/>
        <w:jc w:val="both"/>
        <w:rPr>
          <w:color w:val="000000" w:themeColor="text1"/>
        </w:rPr>
      </w:pPr>
      <w:r w:rsidRPr="0012553F">
        <w:rPr>
          <w:color w:val="000000" w:themeColor="text1"/>
        </w:rPr>
        <w:t xml:space="preserve">odbywa się za pośrednictwem </w:t>
      </w:r>
      <w:hyperlink r:id="rId15" w:history="1">
        <w:r w:rsidRPr="0012553F">
          <w:rPr>
            <w:color w:val="000000" w:themeColor="text1"/>
            <w:u w:val="single"/>
          </w:rPr>
          <w:t>platformazakupowa.pl</w:t>
        </w:r>
      </w:hyperlink>
      <w:r w:rsidRPr="0012553F">
        <w:rPr>
          <w:color w:val="000000" w:themeColor="text1"/>
        </w:rPr>
        <w:t xml:space="preserve"> i formularza „Wyślij wiadomość do zamawiającego”. </w:t>
      </w:r>
    </w:p>
    <w:p w14:paraId="31DA1061" w14:textId="77777777" w:rsidR="0012553F" w:rsidRPr="0012553F" w:rsidRDefault="0012553F" w:rsidP="0012553F">
      <w:pPr>
        <w:spacing w:after="0" w:line="240" w:lineRule="auto"/>
        <w:ind w:left="360"/>
        <w:contextualSpacing/>
        <w:jc w:val="both"/>
        <w:rPr>
          <w:color w:val="000000" w:themeColor="text1"/>
        </w:rPr>
      </w:pPr>
      <w:r w:rsidRPr="0012553F">
        <w:rPr>
          <w:color w:val="000000" w:themeColor="text1"/>
        </w:rPr>
        <w:t xml:space="preserve">Za datę przekazania (wpływu) oświadczeń, wniosków, zawiadomień oraz informacji przyjmuje się datę ich przesłania za pośrednictwem </w:t>
      </w:r>
      <w:hyperlink r:id="rId16" w:history="1">
        <w:r w:rsidRPr="0012553F">
          <w:rPr>
            <w:color w:val="000000" w:themeColor="text1"/>
            <w:u w:val="single"/>
          </w:rPr>
          <w:t>platformazakupowa.pl</w:t>
        </w:r>
      </w:hyperlink>
      <w:r w:rsidRPr="0012553F">
        <w:rPr>
          <w:color w:val="000000" w:themeColor="text1"/>
        </w:rPr>
        <w:t xml:space="preserve"> poprzez kliknięcie przycisku  „Wyślij wiadomość do zamawiającego” po których pojawi się komunikat, że wiadomość została wysłana do zamawiającego.</w:t>
      </w:r>
    </w:p>
    <w:p w14:paraId="15B33866" w14:textId="77777777" w:rsidR="0012553F" w:rsidRPr="0012553F" w:rsidRDefault="0012553F" w:rsidP="006C0746">
      <w:pPr>
        <w:numPr>
          <w:ilvl w:val="0"/>
          <w:numId w:val="40"/>
        </w:numPr>
        <w:spacing w:after="0" w:line="240" w:lineRule="auto"/>
        <w:contextualSpacing/>
        <w:jc w:val="both"/>
        <w:rPr>
          <w:color w:val="000000" w:themeColor="text1"/>
        </w:rPr>
      </w:pPr>
      <w:r w:rsidRPr="0012553F">
        <w:rPr>
          <w:color w:val="000000" w:themeColor="text1"/>
        </w:rPr>
        <w:t xml:space="preserve">Zamawiający będzie przekazywał Wykonawcom informacje za pośrednictwem </w:t>
      </w:r>
      <w:hyperlink r:id="rId17" w:history="1">
        <w:r w:rsidRPr="0012553F">
          <w:rPr>
            <w:color w:val="000000" w:themeColor="text1"/>
            <w:u w:val="single"/>
          </w:rPr>
          <w:t>platformazakupowa.pl</w:t>
        </w:r>
      </w:hyperlink>
      <w:r w:rsidRPr="0012553F">
        <w:rPr>
          <w:color w:val="000000" w:themeColor="text1"/>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8" w:history="1">
        <w:r w:rsidRPr="0012553F">
          <w:rPr>
            <w:color w:val="000000" w:themeColor="text1"/>
            <w:u w:val="single"/>
          </w:rPr>
          <w:t>platformazakupowa.pl</w:t>
        </w:r>
      </w:hyperlink>
      <w:r w:rsidRPr="0012553F">
        <w:rPr>
          <w:color w:val="000000" w:themeColor="text1"/>
        </w:rPr>
        <w:t xml:space="preserve"> do konkretnego wykonawcy.</w:t>
      </w:r>
    </w:p>
    <w:p w14:paraId="17876EC2" w14:textId="77777777" w:rsidR="0012553F" w:rsidRPr="0012553F" w:rsidRDefault="0012553F" w:rsidP="006C0746">
      <w:pPr>
        <w:numPr>
          <w:ilvl w:val="0"/>
          <w:numId w:val="40"/>
        </w:numPr>
        <w:spacing w:after="0" w:line="240" w:lineRule="auto"/>
        <w:contextualSpacing/>
        <w:jc w:val="both"/>
        <w:rPr>
          <w:color w:val="000000" w:themeColor="text1"/>
        </w:rPr>
      </w:pPr>
      <w:r w:rsidRPr="0012553F">
        <w:rPr>
          <w:color w:val="000000" w:themeColor="text1"/>
        </w:rPr>
        <w:t xml:space="preserve">Wykonawca jako podmiot profesjonalny ma obowiązek sprawdzania komunikatów i wiadomości bezpośrednio na </w:t>
      </w:r>
      <w:r w:rsidRPr="0012553F">
        <w:rPr>
          <w:color w:val="000000" w:themeColor="text1"/>
          <w:u w:val="single"/>
        </w:rPr>
        <w:t>platformazakupowa.pl</w:t>
      </w:r>
      <w:r w:rsidRPr="0012553F">
        <w:rPr>
          <w:color w:val="000000" w:themeColor="text1"/>
        </w:rPr>
        <w:t xml:space="preserve"> przesłanych przez Zamawiającego, gdyż system powiadomień może ulec awarii lub powiadomienie może trafić do folderu SPAM.</w:t>
      </w:r>
    </w:p>
    <w:p w14:paraId="41B0C9D0" w14:textId="77777777" w:rsidR="0012553F" w:rsidRPr="0012553F" w:rsidRDefault="0012553F" w:rsidP="006C0746">
      <w:pPr>
        <w:numPr>
          <w:ilvl w:val="0"/>
          <w:numId w:val="40"/>
        </w:numPr>
        <w:spacing w:after="0" w:line="240" w:lineRule="auto"/>
        <w:contextualSpacing/>
        <w:jc w:val="both"/>
        <w:rPr>
          <w:color w:val="000000" w:themeColor="text1"/>
        </w:rPr>
      </w:pPr>
      <w:r w:rsidRPr="0012553F">
        <w:rPr>
          <w:color w:val="000000" w:themeColor="text1"/>
        </w:rPr>
        <w:t xml:space="preserve">Zamawiający, zgodnie 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w:t>
      </w:r>
      <w:hyperlink r:id="rId19" w:history="1">
        <w:r w:rsidRPr="0012553F">
          <w:rPr>
            <w:color w:val="000000" w:themeColor="text1"/>
            <w:u w:val="single"/>
          </w:rPr>
          <w:t>platformazakupowa.pl</w:t>
        </w:r>
      </w:hyperlink>
      <w:r w:rsidRPr="0012553F">
        <w:rPr>
          <w:color w:val="000000" w:themeColor="text1"/>
        </w:rPr>
        <w:t>, tj.:</w:t>
      </w:r>
    </w:p>
    <w:p w14:paraId="363B1963" w14:textId="77777777" w:rsidR="0012553F" w:rsidRPr="0012553F" w:rsidRDefault="0012553F" w:rsidP="006C0746">
      <w:pPr>
        <w:numPr>
          <w:ilvl w:val="0"/>
          <w:numId w:val="42"/>
        </w:numPr>
        <w:spacing w:after="0" w:line="240" w:lineRule="auto"/>
        <w:contextualSpacing/>
        <w:jc w:val="both"/>
        <w:rPr>
          <w:color w:val="000000" w:themeColor="text1"/>
        </w:rPr>
      </w:pPr>
      <w:r w:rsidRPr="0012553F">
        <w:rPr>
          <w:color w:val="000000" w:themeColor="text1"/>
        </w:rPr>
        <w:t xml:space="preserve">stały dostęp do sieci Internet o gwarantowanej przepustowości nie mniejszej niż 512 </w:t>
      </w:r>
      <w:proofErr w:type="spellStart"/>
      <w:r w:rsidRPr="0012553F">
        <w:rPr>
          <w:color w:val="000000" w:themeColor="text1"/>
        </w:rPr>
        <w:t>kb</w:t>
      </w:r>
      <w:proofErr w:type="spellEnd"/>
      <w:r w:rsidRPr="0012553F">
        <w:rPr>
          <w:color w:val="000000" w:themeColor="text1"/>
        </w:rPr>
        <w:t>/s,</w:t>
      </w:r>
    </w:p>
    <w:p w14:paraId="1449C93A" w14:textId="77777777" w:rsidR="0012553F" w:rsidRPr="0012553F" w:rsidRDefault="0012553F" w:rsidP="006C0746">
      <w:pPr>
        <w:numPr>
          <w:ilvl w:val="0"/>
          <w:numId w:val="42"/>
        </w:numPr>
        <w:spacing w:after="0" w:line="240" w:lineRule="auto"/>
        <w:contextualSpacing/>
        <w:jc w:val="both"/>
        <w:rPr>
          <w:color w:val="000000" w:themeColor="text1"/>
        </w:rPr>
      </w:pPr>
      <w:r w:rsidRPr="0012553F">
        <w:rPr>
          <w:color w:val="000000" w:themeColor="text1"/>
        </w:rPr>
        <w:t>komputer klasy PC lub MAC o następującej konfiguracji: pamięć min. 2 GB Ram, procesor Intel IV 2 GHZ lub jego nowsza wersja, jeden z systemów operacyjnych - MS Windows 7, Mac Os x 10 4, Linux, lub ich nowsze wersje,</w:t>
      </w:r>
    </w:p>
    <w:p w14:paraId="6DB97CE0" w14:textId="77777777" w:rsidR="0012553F" w:rsidRPr="0012553F" w:rsidRDefault="0012553F" w:rsidP="006C0746">
      <w:pPr>
        <w:numPr>
          <w:ilvl w:val="0"/>
          <w:numId w:val="42"/>
        </w:numPr>
        <w:spacing w:after="0" w:line="240" w:lineRule="auto"/>
        <w:contextualSpacing/>
        <w:jc w:val="both"/>
        <w:rPr>
          <w:color w:val="000000" w:themeColor="text1"/>
        </w:rPr>
      </w:pPr>
      <w:r w:rsidRPr="0012553F">
        <w:rPr>
          <w:color w:val="000000" w:themeColor="text1"/>
        </w:rPr>
        <w:t>zainstalowana dowolna, inna przeglądarka internetowa niż Internet Explorer,</w:t>
      </w:r>
    </w:p>
    <w:p w14:paraId="7FF89029" w14:textId="77777777" w:rsidR="0012553F" w:rsidRPr="0012553F" w:rsidRDefault="0012553F" w:rsidP="006C0746">
      <w:pPr>
        <w:numPr>
          <w:ilvl w:val="0"/>
          <w:numId w:val="42"/>
        </w:numPr>
        <w:spacing w:after="0" w:line="240" w:lineRule="auto"/>
        <w:contextualSpacing/>
        <w:jc w:val="both"/>
        <w:rPr>
          <w:color w:val="000000" w:themeColor="text1"/>
        </w:rPr>
      </w:pPr>
      <w:r w:rsidRPr="0012553F">
        <w:rPr>
          <w:color w:val="000000" w:themeColor="text1"/>
        </w:rPr>
        <w:t>włączona obsługa JavaScript,</w:t>
      </w:r>
    </w:p>
    <w:p w14:paraId="7DBF7F95" w14:textId="77777777" w:rsidR="0012553F" w:rsidRPr="0012553F" w:rsidRDefault="0012553F" w:rsidP="006C0746">
      <w:pPr>
        <w:numPr>
          <w:ilvl w:val="0"/>
          <w:numId w:val="42"/>
        </w:numPr>
        <w:spacing w:after="0" w:line="240" w:lineRule="auto"/>
        <w:contextualSpacing/>
        <w:jc w:val="both"/>
        <w:rPr>
          <w:color w:val="000000" w:themeColor="text1"/>
        </w:rPr>
      </w:pPr>
      <w:r w:rsidRPr="0012553F">
        <w:rPr>
          <w:color w:val="000000" w:themeColor="text1"/>
        </w:rPr>
        <w:t xml:space="preserve">zainstalowany program Adobe </w:t>
      </w:r>
      <w:proofErr w:type="spellStart"/>
      <w:r w:rsidRPr="0012553F">
        <w:rPr>
          <w:color w:val="000000" w:themeColor="text1"/>
        </w:rPr>
        <w:t>Acrobat</w:t>
      </w:r>
      <w:proofErr w:type="spellEnd"/>
      <w:r w:rsidRPr="0012553F">
        <w:rPr>
          <w:color w:val="000000" w:themeColor="text1"/>
        </w:rPr>
        <w:t xml:space="preserve"> Reader lub inny obsługujący format plików .pdf,</w:t>
      </w:r>
    </w:p>
    <w:p w14:paraId="368E7FB9" w14:textId="77777777" w:rsidR="0012553F" w:rsidRPr="0012553F" w:rsidRDefault="0012553F" w:rsidP="006C0746">
      <w:pPr>
        <w:numPr>
          <w:ilvl w:val="0"/>
          <w:numId w:val="42"/>
        </w:numPr>
        <w:spacing w:after="0" w:line="240" w:lineRule="auto"/>
        <w:contextualSpacing/>
        <w:jc w:val="both"/>
        <w:rPr>
          <w:color w:val="000000" w:themeColor="text1"/>
        </w:rPr>
      </w:pPr>
      <w:r w:rsidRPr="0012553F">
        <w:rPr>
          <w:color w:val="000000" w:themeColor="text1"/>
        </w:rPr>
        <w:t>szyfrowanie na platformazakupowa.pl odbywa się za pomocą protokołu TLS 1.3.</w:t>
      </w:r>
    </w:p>
    <w:p w14:paraId="13C6BB25" w14:textId="77777777" w:rsidR="0012553F" w:rsidRPr="0012553F" w:rsidRDefault="0012553F" w:rsidP="006C0746">
      <w:pPr>
        <w:numPr>
          <w:ilvl w:val="0"/>
          <w:numId w:val="42"/>
        </w:numPr>
        <w:spacing w:after="0" w:line="240" w:lineRule="auto"/>
        <w:contextualSpacing/>
        <w:jc w:val="both"/>
        <w:rPr>
          <w:color w:val="000000" w:themeColor="text1"/>
        </w:rPr>
      </w:pPr>
      <w:r w:rsidRPr="0012553F">
        <w:rPr>
          <w:color w:val="000000" w:themeColor="text1"/>
        </w:rPr>
        <w:t>oznaczenie czasu odbioru danych przez platformę zakupową stanowi datę oraz dokładny czas (</w:t>
      </w:r>
      <w:proofErr w:type="spellStart"/>
      <w:r w:rsidRPr="0012553F">
        <w:rPr>
          <w:color w:val="000000" w:themeColor="text1"/>
        </w:rPr>
        <w:t>hh:mm:ss</w:t>
      </w:r>
      <w:proofErr w:type="spellEnd"/>
      <w:r w:rsidRPr="0012553F">
        <w:rPr>
          <w:color w:val="000000" w:themeColor="text1"/>
        </w:rPr>
        <w:t>) generowany wg czasu lokalnego serwera synchronizowanego z zegarem Głównego Urzędu Miar.</w:t>
      </w:r>
    </w:p>
    <w:p w14:paraId="4A06333D" w14:textId="77777777" w:rsidR="0012553F" w:rsidRPr="0012553F" w:rsidRDefault="0012553F" w:rsidP="006C0746">
      <w:pPr>
        <w:numPr>
          <w:ilvl w:val="0"/>
          <w:numId w:val="40"/>
        </w:numPr>
        <w:spacing w:after="0" w:line="240" w:lineRule="auto"/>
        <w:contextualSpacing/>
        <w:jc w:val="both"/>
        <w:rPr>
          <w:color w:val="000000" w:themeColor="text1"/>
        </w:rPr>
      </w:pPr>
      <w:r w:rsidRPr="0012553F">
        <w:rPr>
          <w:color w:val="000000" w:themeColor="text1"/>
        </w:rPr>
        <w:t>Wykonawca, przystępując do niniejszego postępowania o udzielenie zamówienia publicznego:</w:t>
      </w:r>
    </w:p>
    <w:p w14:paraId="6AE878DC" w14:textId="77777777" w:rsidR="0012553F" w:rsidRPr="0012553F" w:rsidRDefault="0012553F" w:rsidP="006C0746">
      <w:pPr>
        <w:numPr>
          <w:ilvl w:val="0"/>
          <w:numId w:val="43"/>
        </w:numPr>
        <w:spacing w:after="0" w:line="240" w:lineRule="auto"/>
        <w:contextualSpacing/>
        <w:jc w:val="both"/>
        <w:rPr>
          <w:color w:val="000000" w:themeColor="text1"/>
        </w:rPr>
      </w:pPr>
      <w:r w:rsidRPr="0012553F">
        <w:rPr>
          <w:color w:val="000000" w:themeColor="text1"/>
        </w:rPr>
        <w:t xml:space="preserve">akceptuje warunki korzystania z </w:t>
      </w:r>
      <w:bookmarkStart w:id="5" w:name="_Hlk126141011"/>
      <w:bookmarkStart w:id="6" w:name="_Hlk126141024"/>
      <w:r w:rsidRPr="0012553F">
        <w:fldChar w:fldCharType="begin"/>
      </w:r>
      <w:r w:rsidRPr="0012553F">
        <w:instrText>HYPERLINK "https://platformazakupowa.pl/"</w:instrText>
      </w:r>
      <w:r w:rsidRPr="0012553F">
        <w:fldChar w:fldCharType="separate"/>
      </w:r>
      <w:r w:rsidRPr="0012553F">
        <w:rPr>
          <w:color w:val="000000" w:themeColor="text1"/>
          <w:u w:val="single"/>
        </w:rPr>
        <w:t>platformazakupowa.pl</w:t>
      </w:r>
      <w:r w:rsidRPr="0012553F">
        <w:fldChar w:fldCharType="end"/>
      </w:r>
      <w:bookmarkEnd w:id="5"/>
      <w:r w:rsidRPr="0012553F">
        <w:rPr>
          <w:color w:val="000000" w:themeColor="text1"/>
        </w:rPr>
        <w:t xml:space="preserve"> </w:t>
      </w:r>
      <w:bookmarkEnd w:id="6"/>
      <w:r w:rsidRPr="0012553F">
        <w:rPr>
          <w:color w:val="000000" w:themeColor="text1"/>
        </w:rPr>
        <w:t xml:space="preserve">określone w Regulaminie zamieszczonym na stronie internetowej </w:t>
      </w:r>
      <w:hyperlink r:id="rId20" w:history="1">
        <w:r w:rsidRPr="0012553F">
          <w:rPr>
            <w:color w:val="000000" w:themeColor="text1"/>
          </w:rPr>
          <w:t>pod linkiem</w:t>
        </w:r>
      </w:hyperlink>
      <w:r w:rsidRPr="0012553F">
        <w:rPr>
          <w:color w:val="000000" w:themeColor="text1"/>
        </w:rPr>
        <w:t xml:space="preserve"> w zakładce „Regulamin" oraz uznaje go za wiążący,</w:t>
      </w:r>
    </w:p>
    <w:p w14:paraId="7371779F" w14:textId="77777777" w:rsidR="0012553F" w:rsidRPr="0012553F" w:rsidRDefault="0012553F" w:rsidP="006C0746">
      <w:pPr>
        <w:numPr>
          <w:ilvl w:val="0"/>
          <w:numId w:val="43"/>
        </w:numPr>
        <w:spacing w:after="0" w:line="240" w:lineRule="auto"/>
        <w:contextualSpacing/>
        <w:jc w:val="both"/>
        <w:rPr>
          <w:color w:val="000000" w:themeColor="text1"/>
        </w:rPr>
      </w:pPr>
      <w:r w:rsidRPr="0012553F">
        <w:rPr>
          <w:color w:val="000000" w:themeColor="text1"/>
        </w:rPr>
        <w:t xml:space="preserve">zapoznał i stosuje się do Instrukcji składania ofert/wniosków dostępnej </w:t>
      </w:r>
      <w:hyperlink r:id="rId21" w:history="1">
        <w:r w:rsidRPr="0012553F">
          <w:rPr>
            <w:color w:val="000000" w:themeColor="text1"/>
            <w:u w:val="single"/>
          </w:rPr>
          <w:t>pod linkiem</w:t>
        </w:r>
      </w:hyperlink>
      <w:r w:rsidRPr="0012553F">
        <w:rPr>
          <w:color w:val="000000" w:themeColor="text1"/>
        </w:rPr>
        <w:t xml:space="preserve">. </w:t>
      </w:r>
    </w:p>
    <w:p w14:paraId="6306F796" w14:textId="77777777" w:rsidR="0012553F" w:rsidRPr="0012553F" w:rsidRDefault="0012553F" w:rsidP="006C0746">
      <w:pPr>
        <w:numPr>
          <w:ilvl w:val="0"/>
          <w:numId w:val="40"/>
        </w:numPr>
        <w:spacing w:after="0" w:line="240" w:lineRule="auto"/>
        <w:contextualSpacing/>
        <w:jc w:val="both"/>
        <w:rPr>
          <w:color w:val="000000" w:themeColor="text1"/>
        </w:rPr>
      </w:pPr>
      <w:r w:rsidRPr="0012553F">
        <w:rPr>
          <w:b/>
          <w:bCs/>
          <w:color w:val="000000" w:themeColor="text1"/>
        </w:rPr>
        <w:t xml:space="preserve">Zamawiający nie ponosi odpowiedzialności za złożenie oferty w sposób niezgodny z Instrukcją korzystania z </w:t>
      </w:r>
      <w:hyperlink r:id="rId22" w:history="1">
        <w:r w:rsidRPr="0012553F">
          <w:rPr>
            <w:b/>
            <w:bCs/>
            <w:color w:val="000000" w:themeColor="text1"/>
            <w:u w:val="single"/>
          </w:rPr>
          <w:t>platformazakupowa.pl</w:t>
        </w:r>
      </w:hyperlink>
      <w:r w:rsidRPr="0012553F">
        <w:rPr>
          <w:color w:val="000000" w:themeColor="text1"/>
        </w:rPr>
        <w:t xml:space="preserve">,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w:t>
      </w:r>
      <w:proofErr w:type="spellStart"/>
      <w:r w:rsidRPr="0012553F">
        <w:rPr>
          <w:color w:val="000000" w:themeColor="text1"/>
        </w:rPr>
        <w:t>uPzp</w:t>
      </w:r>
      <w:proofErr w:type="spellEnd"/>
      <w:r w:rsidRPr="0012553F">
        <w:rPr>
          <w:color w:val="000000" w:themeColor="text1"/>
        </w:rPr>
        <w:t>.</w:t>
      </w:r>
    </w:p>
    <w:p w14:paraId="1D5513D4" w14:textId="77777777" w:rsidR="0012553F" w:rsidRPr="0012553F" w:rsidRDefault="0012553F" w:rsidP="006C0746">
      <w:pPr>
        <w:numPr>
          <w:ilvl w:val="0"/>
          <w:numId w:val="40"/>
        </w:numPr>
        <w:spacing w:after="0" w:line="240" w:lineRule="auto"/>
        <w:contextualSpacing/>
        <w:jc w:val="both"/>
        <w:rPr>
          <w:color w:val="000000" w:themeColor="text1"/>
        </w:rPr>
      </w:pPr>
      <w:r w:rsidRPr="0012553F">
        <w:rPr>
          <w:color w:val="000000" w:themeColor="text1"/>
        </w:rPr>
        <w:t xml:space="preserve">Zamawiający informuje, że instrukcje korzystania z </w:t>
      </w:r>
      <w:hyperlink r:id="rId23" w:history="1">
        <w:r w:rsidRPr="0012553F">
          <w:rPr>
            <w:color w:val="000000" w:themeColor="text1"/>
            <w:u w:val="single"/>
          </w:rPr>
          <w:t>platformazakupowa.pl</w:t>
        </w:r>
      </w:hyperlink>
      <w:r w:rsidRPr="0012553F">
        <w:rPr>
          <w:color w:val="000000" w:themeColor="text1"/>
        </w:rPr>
        <w:t xml:space="preserve"> dotyczące w szczególności logowania, składania wniosków o wyjaśnienie treści SWZ, składania ofert oraz innych czynności podejmowanych w niniejszym postępowaniu przy użyciu </w:t>
      </w:r>
      <w:hyperlink r:id="rId24" w:history="1">
        <w:r w:rsidRPr="0012553F">
          <w:rPr>
            <w:color w:val="000000" w:themeColor="text1"/>
            <w:u w:val="single"/>
          </w:rPr>
          <w:t>platformazakupowa.pl</w:t>
        </w:r>
      </w:hyperlink>
      <w:r w:rsidRPr="0012553F">
        <w:rPr>
          <w:color w:val="000000" w:themeColor="text1"/>
        </w:rPr>
        <w:t xml:space="preserve"> znajdują się w zakładce „Instrukcje dla Wykonawców" na stronie internetowej pod adresem: </w:t>
      </w:r>
      <w:hyperlink r:id="rId25" w:history="1">
        <w:r w:rsidRPr="0012553F">
          <w:rPr>
            <w:color w:val="000000" w:themeColor="text1"/>
            <w:u w:val="single"/>
          </w:rPr>
          <w:t>https://platformazakupowa.pl/strona/45-instrukcje</w:t>
        </w:r>
      </w:hyperlink>
      <w:bookmarkStart w:id="7" w:name="_wp2umuqo1p7z"/>
      <w:bookmarkEnd w:id="7"/>
    </w:p>
    <w:p w14:paraId="63E679CA" w14:textId="77777777" w:rsidR="0012553F" w:rsidRPr="0012553F" w:rsidRDefault="0012553F" w:rsidP="006C0746">
      <w:pPr>
        <w:numPr>
          <w:ilvl w:val="0"/>
          <w:numId w:val="40"/>
        </w:numPr>
        <w:spacing w:after="0" w:line="240" w:lineRule="auto"/>
        <w:contextualSpacing/>
        <w:jc w:val="both"/>
        <w:rPr>
          <w:color w:val="000000" w:themeColor="text1"/>
        </w:rPr>
      </w:pPr>
      <w:r w:rsidRPr="0012553F">
        <w:rPr>
          <w:color w:val="000000" w:themeColor="text1"/>
        </w:rPr>
        <w:t>Formaty plików wykorzystywanych przez wykonawców powinny być zgodne 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1BDB290E" w14:textId="77777777" w:rsidR="0012553F" w:rsidRPr="0012553F" w:rsidRDefault="0012553F" w:rsidP="006C0746">
      <w:pPr>
        <w:numPr>
          <w:ilvl w:val="0"/>
          <w:numId w:val="40"/>
        </w:numPr>
        <w:spacing w:after="0" w:line="240" w:lineRule="auto"/>
        <w:contextualSpacing/>
        <w:jc w:val="both"/>
        <w:rPr>
          <w:b/>
          <w:bCs/>
          <w:color w:val="000000" w:themeColor="text1"/>
        </w:rPr>
      </w:pPr>
      <w:r w:rsidRPr="0012553F">
        <w:rPr>
          <w:color w:val="000000" w:themeColor="text1"/>
        </w:rPr>
        <w:t>Zamawiający rekomenduje wykorzystanie formatów: .pdf .</w:t>
      </w:r>
      <w:proofErr w:type="spellStart"/>
      <w:r w:rsidRPr="0012553F">
        <w:rPr>
          <w:color w:val="000000" w:themeColor="text1"/>
        </w:rPr>
        <w:t>doc</w:t>
      </w:r>
      <w:proofErr w:type="spellEnd"/>
      <w:r w:rsidRPr="0012553F">
        <w:rPr>
          <w:color w:val="000000" w:themeColor="text1"/>
        </w:rPr>
        <w:t xml:space="preserve"> .xls .jpg (.</w:t>
      </w:r>
      <w:proofErr w:type="spellStart"/>
      <w:r w:rsidRPr="0012553F">
        <w:rPr>
          <w:color w:val="000000" w:themeColor="text1"/>
        </w:rPr>
        <w:t>jpeg</w:t>
      </w:r>
      <w:proofErr w:type="spellEnd"/>
      <w:r w:rsidRPr="0012553F">
        <w:rPr>
          <w:color w:val="000000" w:themeColor="text1"/>
        </w:rPr>
        <w:t xml:space="preserve">) </w:t>
      </w:r>
      <w:r w:rsidRPr="0012553F">
        <w:rPr>
          <w:b/>
          <w:bCs/>
          <w:color w:val="000000" w:themeColor="text1"/>
        </w:rPr>
        <w:t>ze szczególnym wskazaniem na .pdf</w:t>
      </w:r>
    </w:p>
    <w:p w14:paraId="41C2BC6D" w14:textId="77777777" w:rsidR="0012553F" w:rsidRPr="0012553F" w:rsidRDefault="0012553F" w:rsidP="006C0746">
      <w:pPr>
        <w:numPr>
          <w:ilvl w:val="0"/>
          <w:numId w:val="40"/>
        </w:numPr>
        <w:spacing w:after="0" w:line="240" w:lineRule="auto"/>
        <w:contextualSpacing/>
        <w:jc w:val="both"/>
        <w:rPr>
          <w:color w:val="000000" w:themeColor="text1"/>
        </w:rPr>
      </w:pPr>
      <w:r w:rsidRPr="0012553F">
        <w:rPr>
          <w:color w:val="000000" w:themeColor="text1"/>
        </w:rPr>
        <w:t xml:space="preserve">W celu ewentualnej kompresji danych Zamawiający rekomenduje wykorzystanie jednego z formatów: </w:t>
      </w:r>
    </w:p>
    <w:p w14:paraId="66C3803B" w14:textId="77777777" w:rsidR="0012553F" w:rsidRPr="0012553F" w:rsidRDefault="0012553F" w:rsidP="0012553F">
      <w:pPr>
        <w:spacing w:after="0" w:line="240" w:lineRule="auto"/>
        <w:ind w:left="360"/>
        <w:contextualSpacing/>
        <w:jc w:val="both"/>
        <w:rPr>
          <w:color w:val="000000" w:themeColor="text1"/>
        </w:rPr>
      </w:pPr>
      <w:r w:rsidRPr="0012553F">
        <w:rPr>
          <w:color w:val="000000" w:themeColor="text1"/>
        </w:rPr>
        <w:t xml:space="preserve">- .zip </w:t>
      </w:r>
    </w:p>
    <w:p w14:paraId="751B4114" w14:textId="77777777" w:rsidR="0012553F" w:rsidRPr="0012553F" w:rsidRDefault="0012553F" w:rsidP="0012553F">
      <w:pPr>
        <w:spacing w:after="0" w:line="240" w:lineRule="auto"/>
        <w:ind w:left="360"/>
        <w:contextualSpacing/>
        <w:jc w:val="both"/>
        <w:rPr>
          <w:color w:val="000000" w:themeColor="text1"/>
        </w:rPr>
      </w:pPr>
      <w:r w:rsidRPr="0012553F">
        <w:rPr>
          <w:color w:val="000000" w:themeColor="text1"/>
        </w:rPr>
        <w:t>- .7Z</w:t>
      </w:r>
    </w:p>
    <w:p w14:paraId="319CA0D1" w14:textId="77777777" w:rsidR="0012553F" w:rsidRPr="0012553F" w:rsidRDefault="0012553F" w:rsidP="006C0746">
      <w:pPr>
        <w:numPr>
          <w:ilvl w:val="0"/>
          <w:numId w:val="40"/>
        </w:numPr>
        <w:spacing w:after="0" w:line="240" w:lineRule="auto"/>
        <w:contextualSpacing/>
        <w:jc w:val="both"/>
        <w:rPr>
          <w:b/>
          <w:bCs/>
          <w:color w:val="000000" w:themeColor="text1"/>
        </w:rPr>
      </w:pPr>
      <w:r w:rsidRPr="0012553F">
        <w:rPr>
          <w:color w:val="000000" w:themeColor="text1"/>
        </w:rPr>
        <w:t xml:space="preserve">Wśród formatów powszechnych a </w:t>
      </w:r>
      <w:r w:rsidRPr="0012553F">
        <w:rPr>
          <w:b/>
          <w:bCs/>
          <w:color w:val="000000" w:themeColor="text1"/>
        </w:rPr>
        <w:t>NIE występujących</w:t>
      </w:r>
      <w:r w:rsidRPr="0012553F">
        <w:rPr>
          <w:color w:val="000000" w:themeColor="text1"/>
        </w:rPr>
        <w:t xml:space="preserve"> w rozporządzeniu występują: .</w:t>
      </w:r>
      <w:proofErr w:type="spellStart"/>
      <w:r w:rsidRPr="0012553F">
        <w:rPr>
          <w:color w:val="000000" w:themeColor="text1"/>
        </w:rPr>
        <w:t>rar</w:t>
      </w:r>
      <w:proofErr w:type="spellEnd"/>
      <w:r w:rsidRPr="0012553F">
        <w:rPr>
          <w:color w:val="000000" w:themeColor="text1"/>
        </w:rPr>
        <w:t xml:space="preserve"> .gif .</w:t>
      </w:r>
      <w:proofErr w:type="spellStart"/>
      <w:r w:rsidRPr="0012553F">
        <w:rPr>
          <w:color w:val="000000" w:themeColor="text1"/>
        </w:rPr>
        <w:t>bmp</w:t>
      </w:r>
      <w:proofErr w:type="spellEnd"/>
      <w:r w:rsidRPr="0012553F">
        <w:rPr>
          <w:color w:val="000000" w:themeColor="text1"/>
        </w:rPr>
        <w:t xml:space="preserve"> .</w:t>
      </w:r>
      <w:proofErr w:type="spellStart"/>
      <w:r w:rsidRPr="0012553F">
        <w:rPr>
          <w:color w:val="000000" w:themeColor="text1"/>
        </w:rPr>
        <w:t>numbers</w:t>
      </w:r>
      <w:proofErr w:type="spellEnd"/>
      <w:r w:rsidRPr="0012553F">
        <w:rPr>
          <w:color w:val="000000" w:themeColor="text1"/>
        </w:rPr>
        <w:t xml:space="preserve"> .</w:t>
      </w:r>
      <w:proofErr w:type="spellStart"/>
      <w:r w:rsidRPr="0012553F">
        <w:rPr>
          <w:color w:val="000000" w:themeColor="text1"/>
        </w:rPr>
        <w:t>pages</w:t>
      </w:r>
      <w:proofErr w:type="spellEnd"/>
      <w:r w:rsidRPr="0012553F">
        <w:rPr>
          <w:color w:val="000000" w:themeColor="text1"/>
        </w:rPr>
        <w:t xml:space="preserve">. </w:t>
      </w:r>
      <w:r w:rsidRPr="0012553F">
        <w:rPr>
          <w:b/>
          <w:bCs/>
          <w:color w:val="000000" w:themeColor="text1"/>
        </w:rPr>
        <w:t>Dokumenty złożone w takich plikach zostaną uznane za złożone nieskutecznie.</w:t>
      </w:r>
    </w:p>
    <w:p w14:paraId="60D231D7" w14:textId="77777777" w:rsidR="0012553F" w:rsidRPr="0012553F" w:rsidRDefault="0012553F" w:rsidP="006C0746">
      <w:pPr>
        <w:numPr>
          <w:ilvl w:val="0"/>
          <w:numId w:val="40"/>
        </w:numPr>
        <w:spacing w:after="0" w:line="240" w:lineRule="auto"/>
        <w:contextualSpacing/>
        <w:jc w:val="both"/>
        <w:rPr>
          <w:color w:val="000000" w:themeColor="text1"/>
        </w:rPr>
      </w:pPr>
      <w:r w:rsidRPr="0012553F">
        <w:rPr>
          <w:color w:val="000000" w:themeColor="text1"/>
        </w:rPr>
        <w:t xml:space="preserve">Zamawiający zwraca uwagę na ograniczenia wielkości plików podpisywanych profilem zaufanym, który wynosi max 10MB, oraz na ograniczenie wielkości plików podpisywanych w aplikacji </w:t>
      </w:r>
      <w:proofErr w:type="spellStart"/>
      <w:r w:rsidRPr="0012553F">
        <w:rPr>
          <w:color w:val="000000" w:themeColor="text1"/>
        </w:rPr>
        <w:t>eDoApp</w:t>
      </w:r>
      <w:proofErr w:type="spellEnd"/>
      <w:r w:rsidRPr="0012553F">
        <w:rPr>
          <w:color w:val="000000" w:themeColor="text1"/>
        </w:rPr>
        <w:t xml:space="preserve"> służącej do składania podpisu osobistego, który wynosi max 5MB.</w:t>
      </w:r>
    </w:p>
    <w:p w14:paraId="7ACEDC9E" w14:textId="77777777" w:rsidR="0012553F" w:rsidRPr="0012553F" w:rsidRDefault="0012553F" w:rsidP="006C0746">
      <w:pPr>
        <w:numPr>
          <w:ilvl w:val="0"/>
          <w:numId w:val="40"/>
        </w:numPr>
        <w:spacing w:after="0" w:line="240" w:lineRule="auto"/>
        <w:contextualSpacing/>
        <w:jc w:val="both"/>
        <w:rPr>
          <w:color w:val="000000" w:themeColor="text1"/>
        </w:rPr>
      </w:pPr>
      <w:r w:rsidRPr="0012553F">
        <w:rPr>
          <w:color w:val="000000" w:themeColor="text1"/>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12553F">
        <w:rPr>
          <w:color w:val="000000" w:themeColor="text1"/>
        </w:rPr>
        <w:t>PAdES</w:t>
      </w:r>
      <w:proofErr w:type="spellEnd"/>
      <w:r w:rsidRPr="0012553F">
        <w:rPr>
          <w:color w:val="000000" w:themeColor="text1"/>
        </w:rPr>
        <w:t>,  podpisem zaufanym lub podpisem osobistym.</w:t>
      </w:r>
    </w:p>
    <w:p w14:paraId="6CF29F98" w14:textId="77777777" w:rsidR="0012553F" w:rsidRPr="0012553F" w:rsidRDefault="0012553F" w:rsidP="006C0746">
      <w:pPr>
        <w:numPr>
          <w:ilvl w:val="0"/>
          <w:numId w:val="40"/>
        </w:numPr>
        <w:spacing w:after="0" w:line="240" w:lineRule="auto"/>
        <w:contextualSpacing/>
        <w:jc w:val="both"/>
        <w:rPr>
          <w:color w:val="000000" w:themeColor="text1"/>
        </w:rPr>
      </w:pPr>
      <w:r w:rsidRPr="0012553F">
        <w:rPr>
          <w:color w:val="000000" w:themeColor="text1"/>
        </w:rPr>
        <w:t xml:space="preserve">Pliki w innych formatach niż PDF zaleca się opatrzyć zewnętrznym podpisem </w:t>
      </w:r>
      <w:proofErr w:type="spellStart"/>
      <w:r w:rsidRPr="0012553F">
        <w:rPr>
          <w:color w:val="000000" w:themeColor="text1"/>
        </w:rPr>
        <w:t>XAdES</w:t>
      </w:r>
      <w:proofErr w:type="spellEnd"/>
      <w:r w:rsidRPr="0012553F">
        <w:rPr>
          <w:color w:val="000000" w:themeColor="text1"/>
        </w:rPr>
        <w:t>. Wykonawca powinien pamiętać, aby plik z podpisem przekazywać łącznie z dokumentem podpisywanym.</w:t>
      </w:r>
    </w:p>
    <w:p w14:paraId="32E17059" w14:textId="77777777" w:rsidR="0012553F" w:rsidRPr="0012553F" w:rsidRDefault="0012553F" w:rsidP="006C0746">
      <w:pPr>
        <w:numPr>
          <w:ilvl w:val="0"/>
          <w:numId w:val="40"/>
        </w:numPr>
        <w:spacing w:after="0" w:line="240" w:lineRule="auto"/>
        <w:contextualSpacing/>
        <w:jc w:val="both"/>
        <w:rPr>
          <w:color w:val="000000" w:themeColor="text1"/>
        </w:rPr>
      </w:pPr>
      <w:r w:rsidRPr="0012553F">
        <w:rPr>
          <w:color w:val="000000" w:themeColor="text1"/>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0D9FCFFD" w14:textId="77777777" w:rsidR="0012553F" w:rsidRPr="0012553F" w:rsidRDefault="0012553F" w:rsidP="006C0746">
      <w:pPr>
        <w:numPr>
          <w:ilvl w:val="0"/>
          <w:numId w:val="40"/>
        </w:numPr>
        <w:spacing w:after="0" w:line="240" w:lineRule="auto"/>
        <w:contextualSpacing/>
        <w:jc w:val="both"/>
        <w:rPr>
          <w:color w:val="000000" w:themeColor="text1"/>
        </w:rPr>
      </w:pPr>
      <w:r w:rsidRPr="0012553F">
        <w:rPr>
          <w:color w:val="000000" w:themeColor="text1"/>
        </w:rPr>
        <w:t>Zamawiający zaleca, aby Wykonawca z odpowiednim wyprzedzeniem przetestował możliwość prawidłowego wykorzystania wybranej metody podpisania plików oferty.</w:t>
      </w:r>
    </w:p>
    <w:p w14:paraId="46FAE597" w14:textId="77777777" w:rsidR="0012553F" w:rsidRPr="0012553F" w:rsidRDefault="0012553F" w:rsidP="006C0746">
      <w:pPr>
        <w:numPr>
          <w:ilvl w:val="0"/>
          <w:numId w:val="40"/>
        </w:numPr>
        <w:spacing w:after="0" w:line="240" w:lineRule="auto"/>
        <w:contextualSpacing/>
        <w:jc w:val="both"/>
        <w:rPr>
          <w:color w:val="000000" w:themeColor="text1"/>
        </w:rPr>
      </w:pPr>
      <w:r w:rsidRPr="0012553F">
        <w:rPr>
          <w:color w:val="000000" w:themeColor="text1"/>
        </w:rPr>
        <w:t>Zaleca się, aby komunikacja z wykonawcami odbywała się tylko na Platformie za pośrednictwem formularza “Wyślij wiadomość do zamawiającego”, nie za pośrednictwem adresu email.</w:t>
      </w:r>
    </w:p>
    <w:p w14:paraId="2246B30A" w14:textId="77777777" w:rsidR="0012553F" w:rsidRPr="0012553F" w:rsidRDefault="0012553F" w:rsidP="006C0746">
      <w:pPr>
        <w:numPr>
          <w:ilvl w:val="0"/>
          <w:numId w:val="40"/>
        </w:numPr>
        <w:spacing w:after="0" w:line="240" w:lineRule="auto"/>
        <w:contextualSpacing/>
        <w:jc w:val="both"/>
        <w:rPr>
          <w:color w:val="000000" w:themeColor="text1"/>
        </w:rPr>
      </w:pPr>
      <w:r w:rsidRPr="0012553F">
        <w:rPr>
          <w:color w:val="000000" w:themeColor="text1"/>
        </w:rPr>
        <w:t>Osobą składającą ofertę powinna być osoba kontaktowa podawana w dokumentacji.</w:t>
      </w:r>
    </w:p>
    <w:p w14:paraId="0D4F50AA" w14:textId="77777777" w:rsidR="0012553F" w:rsidRPr="0012553F" w:rsidRDefault="0012553F" w:rsidP="006C0746">
      <w:pPr>
        <w:numPr>
          <w:ilvl w:val="0"/>
          <w:numId w:val="40"/>
        </w:numPr>
        <w:spacing w:after="0" w:line="240" w:lineRule="auto"/>
        <w:contextualSpacing/>
        <w:jc w:val="both"/>
        <w:rPr>
          <w:color w:val="000000" w:themeColor="text1"/>
        </w:rPr>
      </w:pPr>
      <w:r w:rsidRPr="0012553F">
        <w:rPr>
          <w:color w:val="000000" w:themeColor="text1"/>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36D64EEB" w14:textId="77777777" w:rsidR="0012553F" w:rsidRPr="0012553F" w:rsidRDefault="0012553F" w:rsidP="006C0746">
      <w:pPr>
        <w:numPr>
          <w:ilvl w:val="0"/>
          <w:numId w:val="40"/>
        </w:numPr>
        <w:spacing w:after="0" w:line="240" w:lineRule="auto"/>
        <w:contextualSpacing/>
        <w:jc w:val="both"/>
        <w:rPr>
          <w:color w:val="000000" w:themeColor="text1"/>
        </w:rPr>
      </w:pPr>
      <w:r w:rsidRPr="0012553F">
        <w:rPr>
          <w:color w:val="000000" w:themeColor="text1"/>
        </w:rPr>
        <w:t xml:space="preserve">Podczas podpisywania plików zaleca się stosowanie algorytmu skrótu SHA2 zamiast SHA1.  </w:t>
      </w:r>
    </w:p>
    <w:p w14:paraId="569E59F2" w14:textId="77777777" w:rsidR="0012553F" w:rsidRPr="0012553F" w:rsidRDefault="0012553F" w:rsidP="006C0746">
      <w:pPr>
        <w:numPr>
          <w:ilvl w:val="0"/>
          <w:numId w:val="40"/>
        </w:numPr>
        <w:spacing w:after="0" w:line="240" w:lineRule="auto"/>
        <w:contextualSpacing/>
        <w:jc w:val="both"/>
        <w:rPr>
          <w:color w:val="000000" w:themeColor="text1"/>
        </w:rPr>
      </w:pPr>
      <w:r w:rsidRPr="0012553F">
        <w:rPr>
          <w:color w:val="000000" w:themeColor="text1"/>
        </w:rPr>
        <w:t xml:space="preserve">Jeśli wykonawca pakuje dokumenty np. w plik ZIP zalecamy wcześniejsze podpisanie każdego ze skompresowanych plików. </w:t>
      </w:r>
    </w:p>
    <w:p w14:paraId="13ED8B2F" w14:textId="77777777" w:rsidR="0012553F" w:rsidRPr="0012553F" w:rsidRDefault="0012553F" w:rsidP="006C0746">
      <w:pPr>
        <w:numPr>
          <w:ilvl w:val="0"/>
          <w:numId w:val="40"/>
        </w:numPr>
        <w:spacing w:after="0" w:line="240" w:lineRule="auto"/>
        <w:contextualSpacing/>
        <w:jc w:val="both"/>
        <w:rPr>
          <w:color w:val="000000" w:themeColor="text1"/>
        </w:rPr>
      </w:pPr>
      <w:r w:rsidRPr="0012553F">
        <w:rPr>
          <w:color w:val="000000" w:themeColor="text1"/>
        </w:rPr>
        <w:t>Zamawiający rekomenduje wykorzystanie podpisu z kwalifikowanym znacznikiem czasu.</w:t>
      </w:r>
    </w:p>
    <w:p w14:paraId="1B013DA1" w14:textId="77777777" w:rsidR="0012553F" w:rsidRPr="0012553F" w:rsidRDefault="0012553F" w:rsidP="006C0746">
      <w:pPr>
        <w:numPr>
          <w:ilvl w:val="0"/>
          <w:numId w:val="40"/>
        </w:numPr>
        <w:spacing w:after="0" w:line="240" w:lineRule="auto"/>
        <w:contextualSpacing/>
        <w:jc w:val="both"/>
        <w:rPr>
          <w:color w:val="000000" w:themeColor="text1"/>
        </w:rPr>
      </w:pPr>
      <w:r w:rsidRPr="0012553F">
        <w:rPr>
          <w:color w:val="000000" w:themeColor="text1"/>
        </w:rPr>
        <w:t xml:space="preserve">Zamawiający zaleca aby </w:t>
      </w:r>
      <w:r w:rsidRPr="0012553F">
        <w:rPr>
          <w:b/>
          <w:bCs/>
          <w:color w:val="000000" w:themeColor="text1"/>
        </w:rPr>
        <w:t>nie wprowadzać</w:t>
      </w:r>
      <w:r w:rsidRPr="0012553F">
        <w:rPr>
          <w:color w:val="000000" w:themeColor="text1"/>
        </w:rPr>
        <w:t xml:space="preserve"> jakichkolwiek zmian w plikach po podpisaniu ich podpisem kwalifikowanym, podpisem zaufanym lub podpisem osobistym. Może to skutkować naruszeniem integralności plików co równoważne będzie z koniecznością odrzucenia oferty w postępowaniu.</w:t>
      </w:r>
    </w:p>
    <w:p w14:paraId="79D3D224" w14:textId="77777777" w:rsidR="005E2EE3" w:rsidRDefault="005E2EE3" w:rsidP="00212CC6">
      <w:pPr>
        <w:pStyle w:val="Tekstpodstawowy"/>
        <w:ind w:left="426" w:hanging="426"/>
        <w:rPr>
          <w:rFonts w:ascii="Calibri" w:hAnsi="Calibri" w:cs="Tahoma"/>
          <w:b/>
          <w:sz w:val="22"/>
          <w:szCs w:val="22"/>
          <w:u w:val="single"/>
        </w:rPr>
      </w:pPr>
    </w:p>
    <w:p w14:paraId="4E31AAB6" w14:textId="77777777" w:rsidR="005E2EE3" w:rsidRDefault="00926862" w:rsidP="00212CC6">
      <w:pPr>
        <w:pStyle w:val="Poziom2"/>
        <w:spacing w:before="0"/>
        <w:ind w:left="426" w:hanging="426"/>
        <w:rPr>
          <w:rFonts w:asciiTheme="minorHAnsi" w:hAnsiTheme="minorHAnsi" w:cs="Tahoma"/>
          <w:b/>
          <w:szCs w:val="22"/>
          <w:u w:val="single"/>
        </w:rPr>
      </w:pPr>
      <w:r>
        <w:rPr>
          <w:rFonts w:asciiTheme="minorHAnsi" w:hAnsiTheme="minorHAnsi" w:cs="Tahoma"/>
          <w:b/>
          <w:szCs w:val="22"/>
          <w:u w:val="single"/>
        </w:rPr>
        <w:t>Rozdział XI. Wykonawcy wspólnie ubiegający się o zamówienie</w:t>
      </w:r>
    </w:p>
    <w:p w14:paraId="626ED6DD" w14:textId="77777777" w:rsidR="005E2EE3" w:rsidRDefault="00926862" w:rsidP="006C0746">
      <w:pPr>
        <w:pStyle w:val="Poziom2"/>
        <w:numPr>
          <w:ilvl w:val="0"/>
          <w:numId w:val="10"/>
        </w:numPr>
        <w:spacing w:before="0"/>
        <w:rPr>
          <w:rFonts w:asciiTheme="minorHAnsi" w:hAnsiTheme="minorHAnsi" w:cs="Tahoma"/>
          <w:szCs w:val="22"/>
        </w:rPr>
      </w:pPr>
      <w:r>
        <w:rPr>
          <w:rFonts w:asciiTheme="minorHAnsi" w:hAnsiTheme="minorHAnsi" w:cs="Tahoma"/>
          <w:szCs w:val="22"/>
        </w:rPr>
        <w:t xml:space="preserve">Wykonawcy mogą wspólnie ubiegać się o zamówienie na zasadach określonych w art. 58 </w:t>
      </w:r>
      <w:proofErr w:type="spellStart"/>
      <w:r>
        <w:rPr>
          <w:rFonts w:asciiTheme="minorHAnsi" w:hAnsiTheme="minorHAnsi" w:cs="Tahoma"/>
          <w:szCs w:val="22"/>
        </w:rPr>
        <w:t>uPzp</w:t>
      </w:r>
      <w:proofErr w:type="spellEnd"/>
      <w:r>
        <w:rPr>
          <w:rFonts w:asciiTheme="minorHAnsi" w:hAnsiTheme="minorHAnsi" w:cs="Tahoma"/>
          <w:szCs w:val="22"/>
        </w:rPr>
        <w:t>.</w:t>
      </w:r>
    </w:p>
    <w:p w14:paraId="5135D8D1" w14:textId="6562B3F9" w:rsidR="005E2EE3" w:rsidRDefault="00926862" w:rsidP="006C0746">
      <w:pPr>
        <w:pStyle w:val="Poziom2"/>
        <w:numPr>
          <w:ilvl w:val="0"/>
          <w:numId w:val="10"/>
        </w:numPr>
        <w:spacing w:before="0"/>
        <w:rPr>
          <w:rFonts w:asciiTheme="minorHAnsi" w:hAnsiTheme="minorHAnsi" w:cs="Tahoma"/>
          <w:szCs w:val="22"/>
        </w:rPr>
      </w:pPr>
      <w:r>
        <w:rPr>
          <w:rFonts w:asciiTheme="minorHAnsi" w:hAnsiTheme="minorHAnsi" w:cs="Tahoma"/>
          <w:szCs w:val="22"/>
        </w:rPr>
        <w:t xml:space="preserve">Każdy z Wykonawców wspólnie ubiegających się o udzielenie zamówienia, musi oddzielnie udokumentować, że nie podlega wykluczeniu z postępowania na podstawie art. 108 i art. 109 ust. 1 pkt 4 </w:t>
      </w:r>
      <w:proofErr w:type="spellStart"/>
      <w:r>
        <w:rPr>
          <w:rFonts w:asciiTheme="minorHAnsi" w:hAnsiTheme="minorHAnsi" w:cs="Tahoma"/>
          <w:szCs w:val="22"/>
        </w:rPr>
        <w:t>uPzp</w:t>
      </w:r>
      <w:proofErr w:type="spellEnd"/>
      <w:r>
        <w:rPr>
          <w:rFonts w:asciiTheme="minorHAnsi" w:hAnsiTheme="minorHAnsi" w:cs="Tahoma"/>
          <w:szCs w:val="22"/>
        </w:rPr>
        <w:t xml:space="preserve"> poprzez złożenie dokumentów określonych w rozdz. IX ust. 3 pkt. 1)-</w:t>
      </w:r>
      <w:r w:rsidR="004B54C1">
        <w:rPr>
          <w:rFonts w:asciiTheme="minorHAnsi" w:hAnsiTheme="minorHAnsi" w:cs="Tahoma"/>
          <w:szCs w:val="22"/>
        </w:rPr>
        <w:t>4</w:t>
      </w:r>
      <w:r>
        <w:rPr>
          <w:rFonts w:asciiTheme="minorHAnsi" w:hAnsiTheme="minorHAnsi" w:cs="Tahoma"/>
          <w:szCs w:val="22"/>
        </w:rPr>
        <w:t>) SWZ.</w:t>
      </w:r>
    </w:p>
    <w:p w14:paraId="19CB9F6C" w14:textId="77777777" w:rsidR="005E2EE3" w:rsidRDefault="005E2EE3" w:rsidP="00212CC6">
      <w:pPr>
        <w:pStyle w:val="Poziom2"/>
        <w:spacing w:before="0"/>
        <w:ind w:left="360"/>
        <w:rPr>
          <w:rFonts w:asciiTheme="minorHAnsi" w:hAnsiTheme="minorHAnsi" w:cs="Tahoma"/>
          <w:sz w:val="12"/>
          <w:szCs w:val="12"/>
        </w:rPr>
      </w:pPr>
    </w:p>
    <w:p w14:paraId="33AFAF60" w14:textId="77777777" w:rsidR="005E2EE3" w:rsidRDefault="00926862" w:rsidP="006C0746">
      <w:pPr>
        <w:pStyle w:val="Poziom2"/>
        <w:numPr>
          <w:ilvl w:val="0"/>
          <w:numId w:val="10"/>
        </w:numPr>
        <w:spacing w:before="0"/>
        <w:rPr>
          <w:rFonts w:asciiTheme="minorHAnsi" w:hAnsiTheme="minorHAnsi" w:cs="Tahoma"/>
          <w:szCs w:val="22"/>
        </w:rPr>
      </w:pPr>
      <w:r>
        <w:rPr>
          <w:rFonts w:asciiTheme="minorHAnsi" w:hAnsiTheme="minorHAnsi" w:cs="Tahoma"/>
          <w:szCs w:val="22"/>
        </w:rPr>
        <w:t>Oświadczenie Wykonawców wspólnie ubiegających się o udzielenie zamówienia:</w:t>
      </w:r>
    </w:p>
    <w:p w14:paraId="75E7D81A" w14:textId="77777777" w:rsidR="005E2EE3" w:rsidRDefault="00926862" w:rsidP="006C0746">
      <w:pPr>
        <w:pStyle w:val="Poziom2"/>
        <w:numPr>
          <w:ilvl w:val="1"/>
          <w:numId w:val="17"/>
        </w:numPr>
        <w:spacing w:before="0"/>
        <w:rPr>
          <w:rFonts w:asciiTheme="minorHAnsi" w:hAnsiTheme="minorHAnsi" w:cs="Tahoma"/>
          <w:szCs w:val="22"/>
        </w:rPr>
      </w:pPr>
      <w:r>
        <w:rPr>
          <w:rFonts w:asciiTheme="minorHAnsi" w:hAnsiTheme="minorHAnsi" w:cs="Tahoma"/>
          <w:szCs w:val="22"/>
        </w:rPr>
        <w:t>Wykonawcy wspólnie ubiegający się o udzielenie zamówienia, spośród których tylko jeden spełnia warunek dotyczący uprawnień, są zobowiązani dołączyć do oferty oświadczenie, z którego wynika, które roboty budowlane, dostawy lub usługi wykonają poszczególni wykonawcy.</w:t>
      </w:r>
    </w:p>
    <w:p w14:paraId="5A5A62AB" w14:textId="77777777" w:rsidR="005E2EE3" w:rsidRDefault="00926862" w:rsidP="006C0746">
      <w:pPr>
        <w:pStyle w:val="Poziom2"/>
        <w:numPr>
          <w:ilvl w:val="1"/>
          <w:numId w:val="17"/>
        </w:numPr>
        <w:spacing w:before="0"/>
        <w:rPr>
          <w:rFonts w:asciiTheme="minorHAnsi" w:hAnsiTheme="minorHAnsi" w:cs="Tahoma"/>
          <w:szCs w:val="22"/>
        </w:rPr>
      </w:pPr>
      <w:r>
        <w:rPr>
          <w:rFonts w:asciiTheme="minorHAnsi" w:hAnsiTheme="minorHAnsi" w:cs="Tahoma"/>
          <w:szCs w:val="22"/>
        </w:rPr>
        <w:t>Wykonawcy wspólnie ubiegający się o udzielenie zamówienia mogą polegać na zdolnościach tych z wykonawców, którzy wykonają roboty budowlane lub usługi, do realizacji których te zdolności są wymagane. W takiej sytuacji wykonawcy są zobowiązani dołączyć do oferty oświadczenie, z którego wynika, które roboty budowlane, dostawy lub usługi wykonają poszczególni wykonawcy.</w:t>
      </w:r>
    </w:p>
    <w:p w14:paraId="58881276" w14:textId="77777777" w:rsidR="005E2EE3" w:rsidRDefault="00926862" w:rsidP="00212CC6">
      <w:pPr>
        <w:pStyle w:val="Poziom2"/>
        <w:spacing w:before="0"/>
        <w:ind w:left="360"/>
        <w:rPr>
          <w:rFonts w:asciiTheme="minorHAnsi" w:hAnsiTheme="minorHAnsi" w:cs="Tahoma"/>
          <w:szCs w:val="22"/>
          <w:u w:val="single"/>
        </w:rPr>
      </w:pPr>
      <w:r>
        <w:rPr>
          <w:rFonts w:asciiTheme="minorHAnsi" w:hAnsiTheme="minorHAnsi" w:cs="Tahoma"/>
          <w:szCs w:val="22"/>
          <w:u w:val="single"/>
        </w:rPr>
        <w:t>Wymagana forma:</w:t>
      </w:r>
    </w:p>
    <w:p w14:paraId="7739189F" w14:textId="77777777" w:rsidR="005E2EE3" w:rsidRDefault="00926862" w:rsidP="00212CC6">
      <w:pPr>
        <w:pStyle w:val="Poziom2"/>
        <w:spacing w:before="0"/>
        <w:ind w:left="360"/>
        <w:rPr>
          <w:rFonts w:asciiTheme="minorHAnsi" w:hAnsiTheme="minorHAnsi" w:cs="Tahoma"/>
          <w:szCs w:val="22"/>
        </w:rPr>
      </w:pPr>
      <w:r>
        <w:rPr>
          <w:rFonts w:asciiTheme="minorHAnsi" w:hAnsiTheme="minorHAnsi" w:cs="Tahoma"/>
          <w:szCs w:val="22"/>
        </w:rPr>
        <w:t>Wykonawcy składają oświadczenia w oryginale w postaci dokumentu elektronicznego podpisanego kwalifikowanym podpisem elektronicznym przez osoby upoważnione do reprezentowania wykonawców zgodnie z formą reprezentacji określoną w dokumencie rejestrowym właściwym dla formy organizacyjnej lub w innym dokumencie.</w:t>
      </w:r>
    </w:p>
    <w:p w14:paraId="64729135" w14:textId="77777777" w:rsidR="005E2EE3" w:rsidRDefault="005E2EE3" w:rsidP="00212CC6">
      <w:pPr>
        <w:pStyle w:val="Poziom2"/>
        <w:spacing w:before="0"/>
        <w:rPr>
          <w:rFonts w:asciiTheme="minorHAnsi" w:hAnsiTheme="minorHAnsi" w:cs="Tahoma"/>
          <w:sz w:val="12"/>
          <w:szCs w:val="12"/>
        </w:rPr>
      </w:pPr>
    </w:p>
    <w:p w14:paraId="1A398B6D" w14:textId="77777777" w:rsidR="005E2EE3" w:rsidRDefault="00926862" w:rsidP="006C0746">
      <w:pPr>
        <w:pStyle w:val="Poziom2"/>
        <w:numPr>
          <w:ilvl w:val="0"/>
          <w:numId w:val="17"/>
        </w:numPr>
        <w:spacing w:before="0"/>
        <w:rPr>
          <w:rFonts w:asciiTheme="minorHAnsi" w:hAnsiTheme="minorHAnsi" w:cs="Tahoma"/>
          <w:szCs w:val="22"/>
        </w:rPr>
      </w:pPr>
      <w:r>
        <w:rPr>
          <w:rFonts w:asciiTheme="minorHAnsi" w:hAnsiTheme="minorHAnsi" w:cs="Tahoma"/>
          <w:szCs w:val="22"/>
        </w:rPr>
        <w:t xml:space="preserve">Wykonawcy wspólnie ubiegający się o udzielenie zamówienia (w tym spółka cywilna) ustanawiają pełnomocnika do reprezentowania ich w postępowaniu o udzielenie zamówienia albo reprezentowania ich w postępowaniu i zawarcia umowy w sprawie zamówienia publicznego, </w:t>
      </w:r>
      <w:r>
        <w:rPr>
          <w:rFonts w:asciiTheme="minorHAnsi" w:hAnsiTheme="minorHAnsi" w:cs="Tahoma"/>
          <w:b/>
          <w:bCs/>
          <w:szCs w:val="22"/>
        </w:rPr>
        <w:t>dołączając dokument pełnomocnictwa do oferty</w:t>
      </w:r>
      <w:r>
        <w:rPr>
          <w:rFonts w:asciiTheme="minorHAnsi" w:hAnsiTheme="minorHAnsi" w:cs="Tahoma"/>
          <w:szCs w:val="22"/>
        </w:rPr>
        <w:t>.</w:t>
      </w:r>
    </w:p>
    <w:p w14:paraId="2CA6A107" w14:textId="77777777" w:rsidR="005E2EE3" w:rsidRDefault="00926862" w:rsidP="00212CC6">
      <w:pPr>
        <w:pStyle w:val="Poziom2"/>
        <w:spacing w:before="0"/>
        <w:ind w:left="360"/>
        <w:rPr>
          <w:rFonts w:asciiTheme="minorHAnsi" w:hAnsiTheme="minorHAnsi" w:cs="Tahoma"/>
          <w:szCs w:val="22"/>
          <w:u w:val="single"/>
        </w:rPr>
      </w:pPr>
      <w:r>
        <w:rPr>
          <w:rFonts w:asciiTheme="minorHAnsi" w:hAnsiTheme="minorHAnsi" w:cs="Tahoma"/>
          <w:szCs w:val="22"/>
          <w:u w:val="single"/>
        </w:rPr>
        <w:t>Wymagana forma:</w:t>
      </w:r>
    </w:p>
    <w:p w14:paraId="0F7C4783" w14:textId="77777777" w:rsidR="005E2EE3" w:rsidRDefault="00926862" w:rsidP="006C0746">
      <w:pPr>
        <w:pStyle w:val="Poziom2"/>
        <w:numPr>
          <w:ilvl w:val="0"/>
          <w:numId w:val="18"/>
        </w:numPr>
        <w:spacing w:before="0"/>
        <w:rPr>
          <w:rFonts w:asciiTheme="minorHAnsi" w:hAnsiTheme="minorHAnsi" w:cs="Tahoma"/>
          <w:szCs w:val="22"/>
        </w:rPr>
      </w:pPr>
      <w:r>
        <w:rPr>
          <w:rFonts w:asciiTheme="minorHAnsi" w:hAnsiTheme="minorHAnsi" w:cs="Tahoma"/>
          <w:szCs w:val="22"/>
        </w:rPr>
        <w:t>oryginał w postaci elektronicznej podpisany kwalifikowanym podpisem elektronicznym przez osobę upoważnioną do reprezentowania wykonawcy/wykonawców wspólnie ubiegających się o udzielenie zamówienia zgodnie z formą reprezentacji, określoną w dokumencie rejestrowym właściwym dla formy organizacyjnej, lub</w:t>
      </w:r>
    </w:p>
    <w:p w14:paraId="2DD02862" w14:textId="77777777" w:rsidR="005E2EE3" w:rsidRDefault="00926862" w:rsidP="006C0746">
      <w:pPr>
        <w:pStyle w:val="Poziom2"/>
        <w:numPr>
          <w:ilvl w:val="0"/>
          <w:numId w:val="18"/>
        </w:numPr>
        <w:spacing w:before="0"/>
        <w:rPr>
          <w:rFonts w:asciiTheme="minorHAnsi" w:hAnsiTheme="minorHAnsi" w:cs="Tahoma"/>
          <w:szCs w:val="22"/>
        </w:rPr>
      </w:pPr>
      <w:r>
        <w:rPr>
          <w:rFonts w:asciiTheme="minorHAnsi" w:hAnsiTheme="minorHAnsi" w:cs="Tahoma"/>
          <w:szCs w:val="22"/>
        </w:rPr>
        <w:t>elektroniczna kopia dokumentu poświadczona za zgodność z oryginałem przez notariusza, tj. podpisana kwalifikowanym podpisem elektronicznym osoby posiadającej uprawnienia notariusza.</w:t>
      </w:r>
    </w:p>
    <w:p w14:paraId="08213117" w14:textId="77777777" w:rsidR="005E2EE3" w:rsidRDefault="00926862" w:rsidP="006C0746">
      <w:pPr>
        <w:pStyle w:val="Poziom2"/>
        <w:numPr>
          <w:ilvl w:val="0"/>
          <w:numId w:val="17"/>
        </w:numPr>
        <w:spacing w:before="0"/>
        <w:rPr>
          <w:rFonts w:asciiTheme="minorHAnsi" w:hAnsiTheme="minorHAnsi" w:cs="Tahoma"/>
          <w:szCs w:val="22"/>
        </w:rPr>
      </w:pPr>
      <w:r>
        <w:rPr>
          <w:rFonts w:asciiTheme="minorHAnsi" w:hAnsiTheme="minorHAnsi" w:cs="Tahoma"/>
          <w:szCs w:val="22"/>
        </w:rPr>
        <w:t>Wykonawcy występujący wspólnie ponoszą solidarną odpowiedzialność za zobowiązania wynikające z zawartej umowy.</w:t>
      </w:r>
    </w:p>
    <w:p w14:paraId="7C64EA70" w14:textId="77777777" w:rsidR="005E2EE3" w:rsidRDefault="005E2EE3" w:rsidP="00212CC6">
      <w:pPr>
        <w:pStyle w:val="Poziom2"/>
        <w:tabs>
          <w:tab w:val="left" w:pos="0"/>
        </w:tabs>
        <w:spacing w:before="0"/>
        <w:rPr>
          <w:rFonts w:ascii="Calibri" w:hAnsi="Calibri" w:cs="Tahoma"/>
          <w:szCs w:val="22"/>
        </w:rPr>
      </w:pPr>
    </w:p>
    <w:p w14:paraId="4682B589" w14:textId="77777777" w:rsidR="005E2EE3" w:rsidRDefault="00926862" w:rsidP="00212CC6">
      <w:pPr>
        <w:pStyle w:val="Poziom2"/>
        <w:tabs>
          <w:tab w:val="left" w:pos="0"/>
        </w:tabs>
        <w:spacing w:before="0"/>
        <w:rPr>
          <w:rFonts w:ascii="Calibri" w:hAnsi="Calibri" w:cs="Tahoma"/>
          <w:b/>
          <w:bCs/>
          <w:szCs w:val="22"/>
          <w:u w:val="single"/>
        </w:rPr>
      </w:pPr>
      <w:r>
        <w:rPr>
          <w:rFonts w:ascii="Calibri" w:hAnsi="Calibri" w:cs="Tahoma"/>
          <w:b/>
          <w:bCs/>
          <w:szCs w:val="22"/>
          <w:u w:val="single"/>
        </w:rPr>
        <w:t>Rozdział XII. Termin związania ofertą</w:t>
      </w:r>
    </w:p>
    <w:p w14:paraId="1F7B2383" w14:textId="4D066BDD" w:rsidR="005E2EE3" w:rsidRDefault="00926862" w:rsidP="00212CC6">
      <w:pPr>
        <w:pStyle w:val="Poziom2"/>
        <w:tabs>
          <w:tab w:val="left" w:pos="0"/>
        </w:tabs>
        <w:spacing w:before="0"/>
      </w:pPr>
      <w:r w:rsidRPr="00313D16">
        <w:rPr>
          <w:rFonts w:ascii="Calibri" w:hAnsi="Calibri" w:cs="Tahoma"/>
          <w:szCs w:val="22"/>
        </w:rPr>
        <w:t xml:space="preserve">Wykonawca jest związany ofertą przez </w:t>
      </w:r>
      <w:r w:rsidR="006C0746" w:rsidRPr="00313D16">
        <w:rPr>
          <w:rFonts w:ascii="Calibri" w:hAnsi="Calibri" w:cs="Tahoma"/>
          <w:szCs w:val="22"/>
        </w:rPr>
        <w:t>3</w:t>
      </w:r>
      <w:r w:rsidRPr="00313D16">
        <w:rPr>
          <w:rFonts w:ascii="Calibri" w:hAnsi="Calibri" w:cs="Tahoma"/>
          <w:szCs w:val="22"/>
        </w:rPr>
        <w:t xml:space="preserve">0 dni, tj. </w:t>
      </w:r>
      <w:r w:rsidRPr="00313D16">
        <w:rPr>
          <w:rFonts w:ascii="Calibri" w:hAnsi="Calibri" w:cs="Tahoma"/>
          <w:b/>
          <w:bCs/>
          <w:szCs w:val="22"/>
        </w:rPr>
        <w:t xml:space="preserve">do dnia </w:t>
      </w:r>
      <w:r w:rsidR="006E78CF" w:rsidRPr="00313D16">
        <w:rPr>
          <w:rFonts w:ascii="Calibri" w:hAnsi="Calibri" w:cs="Tahoma"/>
          <w:b/>
          <w:bCs/>
          <w:szCs w:val="22"/>
        </w:rPr>
        <w:t xml:space="preserve">28 </w:t>
      </w:r>
      <w:r w:rsidR="006C0746" w:rsidRPr="00313D16">
        <w:rPr>
          <w:rFonts w:ascii="Calibri" w:hAnsi="Calibri" w:cs="Tahoma"/>
          <w:b/>
          <w:bCs/>
          <w:szCs w:val="22"/>
        </w:rPr>
        <w:t>września</w:t>
      </w:r>
      <w:r w:rsidRPr="00313D16">
        <w:rPr>
          <w:rFonts w:ascii="Calibri" w:hAnsi="Calibri" w:cs="Tahoma"/>
          <w:b/>
          <w:bCs/>
          <w:szCs w:val="22"/>
        </w:rPr>
        <w:t xml:space="preserve"> 202</w:t>
      </w:r>
      <w:r w:rsidR="006C0746" w:rsidRPr="00313D16">
        <w:rPr>
          <w:rFonts w:ascii="Calibri" w:hAnsi="Calibri" w:cs="Tahoma"/>
          <w:b/>
          <w:bCs/>
          <w:szCs w:val="22"/>
        </w:rPr>
        <w:t>4</w:t>
      </w:r>
      <w:r w:rsidRPr="00313D16">
        <w:rPr>
          <w:rFonts w:ascii="Calibri" w:hAnsi="Calibri" w:cs="Tahoma"/>
          <w:b/>
          <w:bCs/>
          <w:szCs w:val="22"/>
        </w:rPr>
        <w:t>r.</w:t>
      </w:r>
      <w:r>
        <w:rPr>
          <w:rFonts w:ascii="Calibri" w:hAnsi="Calibri" w:cs="Tahoma"/>
          <w:szCs w:val="22"/>
        </w:rPr>
        <w:t xml:space="preserve"> </w:t>
      </w:r>
    </w:p>
    <w:p w14:paraId="520E0ACB" w14:textId="77777777" w:rsidR="005E2EE3" w:rsidRDefault="00926862" w:rsidP="00212CC6">
      <w:pPr>
        <w:pStyle w:val="Poziom2"/>
        <w:tabs>
          <w:tab w:val="left" w:pos="0"/>
        </w:tabs>
        <w:spacing w:before="0"/>
        <w:rPr>
          <w:rFonts w:ascii="Calibri" w:hAnsi="Calibri" w:cs="Tahoma"/>
          <w:szCs w:val="22"/>
        </w:rPr>
      </w:pPr>
      <w:r>
        <w:rPr>
          <w:rFonts w:ascii="Calibri" w:hAnsi="Calibri" w:cs="Tahoma"/>
          <w:szCs w:val="22"/>
        </w:rPr>
        <w:t>Bieg terminu związania ofertą rozpoczyna się wraz z upływem terminu składania ofert.</w:t>
      </w:r>
    </w:p>
    <w:p w14:paraId="7FC0DC0B" w14:textId="77777777" w:rsidR="005E2EE3" w:rsidRDefault="005E2EE3" w:rsidP="00212CC6">
      <w:pPr>
        <w:pStyle w:val="Tekstpodstawowy"/>
        <w:ind w:left="426" w:hanging="426"/>
        <w:rPr>
          <w:rFonts w:ascii="Calibri" w:hAnsi="Calibri" w:cs="Tahoma"/>
          <w:b/>
          <w:sz w:val="22"/>
          <w:szCs w:val="22"/>
          <w:u w:val="single"/>
        </w:rPr>
      </w:pPr>
    </w:p>
    <w:p w14:paraId="24C68B15" w14:textId="4F7BC9BF" w:rsidR="005E2EE3" w:rsidRDefault="00926862" w:rsidP="00212CC6">
      <w:pPr>
        <w:pStyle w:val="Tekstpodstawowy"/>
        <w:ind w:left="426" w:hanging="426"/>
        <w:rPr>
          <w:rFonts w:ascii="Calibri" w:hAnsi="Calibri" w:cs="Tahoma"/>
          <w:b/>
          <w:sz w:val="22"/>
          <w:szCs w:val="22"/>
          <w:u w:val="single"/>
        </w:rPr>
      </w:pPr>
      <w:r>
        <w:rPr>
          <w:rFonts w:ascii="Calibri" w:hAnsi="Calibri" w:cs="Tahoma"/>
          <w:b/>
          <w:sz w:val="22"/>
          <w:szCs w:val="22"/>
          <w:u w:val="single"/>
        </w:rPr>
        <w:t>Rozdział XIII. Wymagania dotyczące wadium</w:t>
      </w:r>
    </w:p>
    <w:p w14:paraId="6FD26C7C" w14:textId="51E28A67" w:rsidR="005E2EE3" w:rsidRPr="00B76091" w:rsidRDefault="00B76091" w:rsidP="00B76091">
      <w:pPr>
        <w:pStyle w:val="Poziom2"/>
        <w:tabs>
          <w:tab w:val="left" w:pos="0"/>
        </w:tabs>
        <w:spacing w:before="0"/>
        <w:rPr>
          <w:rFonts w:ascii="Calibri" w:hAnsi="Calibri" w:cs="Tahoma"/>
          <w:szCs w:val="22"/>
        </w:rPr>
      </w:pPr>
      <w:r w:rsidRPr="00B76091">
        <w:rPr>
          <w:rFonts w:ascii="Calibri" w:hAnsi="Calibri" w:cs="Tahoma"/>
          <w:szCs w:val="22"/>
        </w:rPr>
        <w:t>Zamawiający nie wymaga wniesienia wadium.</w:t>
      </w:r>
    </w:p>
    <w:p w14:paraId="728B05C5" w14:textId="77777777" w:rsidR="005E2EE3" w:rsidRPr="00B76091" w:rsidRDefault="005E2EE3" w:rsidP="00B76091">
      <w:pPr>
        <w:pStyle w:val="Poziom2"/>
        <w:tabs>
          <w:tab w:val="left" w:pos="0"/>
        </w:tabs>
        <w:spacing w:before="0"/>
        <w:rPr>
          <w:rFonts w:ascii="Calibri" w:hAnsi="Calibri" w:cs="Tahoma"/>
          <w:szCs w:val="22"/>
        </w:rPr>
      </w:pPr>
    </w:p>
    <w:p w14:paraId="5A6956C4" w14:textId="77777777" w:rsidR="005E2EE3" w:rsidRDefault="00926862" w:rsidP="00212CC6">
      <w:pPr>
        <w:shd w:val="clear" w:color="auto" w:fill="FFFFFF"/>
        <w:spacing w:after="0" w:line="240" w:lineRule="auto"/>
        <w:jc w:val="both"/>
        <w:rPr>
          <w:rFonts w:cs="Tahoma"/>
          <w:b/>
          <w:iCs/>
          <w:spacing w:val="1"/>
          <w:u w:val="single"/>
        </w:rPr>
      </w:pPr>
      <w:r>
        <w:rPr>
          <w:rFonts w:cs="Tahoma"/>
          <w:b/>
          <w:iCs/>
          <w:spacing w:val="1"/>
          <w:u w:val="single"/>
        </w:rPr>
        <w:t>Rozdział XIV. Opis sposobu przygotowania ofert i forma składanych dokumentów</w:t>
      </w:r>
    </w:p>
    <w:p w14:paraId="7C130387" w14:textId="77777777" w:rsidR="00E678F5" w:rsidRDefault="00926862" w:rsidP="006C0746">
      <w:pPr>
        <w:pStyle w:val="Akapitzlist"/>
        <w:numPr>
          <w:ilvl w:val="0"/>
          <w:numId w:val="12"/>
        </w:numPr>
        <w:spacing w:after="0" w:line="240" w:lineRule="auto"/>
        <w:jc w:val="both"/>
        <w:rPr>
          <w:rFonts w:asciiTheme="minorHAnsi" w:hAnsiTheme="minorHAnsi" w:cstheme="minorHAnsi"/>
          <w:bCs/>
        </w:rPr>
      </w:pPr>
      <w:r w:rsidRPr="00E678F5">
        <w:rPr>
          <w:rFonts w:asciiTheme="minorHAnsi" w:hAnsiTheme="minorHAnsi" w:cstheme="minorHAnsi"/>
          <w:bCs/>
        </w:rPr>
        <w:t xml:space="preserve">Wykonawca może złożyć tylko jedną ofertę. </w:t>
      </w:r>
      <w:r w:rsidR="009B4567" w:rsidRPr="00E678F5">
        <w:rPr>
          <w:rFonts w:asciiTheme="minorHAnsi" w:hAnsiTheme="minorHAnsi" w:cstheme="minorHAnsi"/>
          <w:bCs/>
        </w:rPr>
        <w:t>Złożenie większej liczby ofert lub oferty zawierającej propozycje wariantowe podlegać będą odrzuceniu.</w:t>
      </w:r>
    </w:p>
    <w:p w14:paraId="2D96FE6C" w14:textId="4FA9790E" w:rsidR="005E2EE3" w:rsidRPr="00E678F5" w:rsidRDefault="00926862" w:rsidP="006C0746">
      <w:pPr>
        <w:pStyle w:val="Akapitzlist"/>
        <w:numPr>
          <w:ilvl w:val="0"/>
          <w:numId w:val="12"/>
        </w:numPr>
        <w:spacing w:after="0" w:line="240" w:lineRule="auto"/>
        <w:jc w:val="both"/>
        <w:rPr>
          <w:rFonts w:asciiTheme="minorHAnsi" w:hAnsiTheme="minorHAnsi" w:cstheme="minorHAnsi"/>
          <w:bCs/>
        </w:rPr>
      </w:pPr>
      <w:r w:rsidRPr="00E678F5">
        <w:rPr>
          <w:rFonts w:asciiTheme="minorHAnsi" w:hAnsiTheme="minorHAnsi" w:cstheme="minorHAnsi"/>
          <w:color w:val="00000A"/>
        </w:rPr>
        <w:t xml:space="preserve">Ofertę należy złożyć w języku polskim, sporządzoną pod rygorem nieważności, </w:t>
      </w:r>
      <w:r w:rsidR="006C0746">
        <w:rPr>
          <w:rFonts w:cs="Calibri"/>
          <w:color w:val="00000A"/>
        </w:rPr>
        <w:t>w formie  elektronicznej (opatrzoną kwalifikowanym podpisem elektronicznym)</w:t>
      </w:r>
      <w:r w:rsidR="006C0746">
        <w:t xml:space="preserve"> </w:t>
      </w:r>
      <w:r w:rsidR="006C0746">
        <w:rPr>
          <w:rFonts w:cs="Calibri"/>
          <w:color w:val="00000A"/>
        </w:rPr>
        <w:t>lub w postaci elektronicznej opatrzonej podpisem zaufanym lub podpisem osobistym.</w:t>
      </w:r>
      <w:r w:rsidRPr="00E678F5">
        <w:rPr>
          <w:rFonts w:asciiTheme="minorHAnsi" w:hAnsiTheme="minorHAnsi" w:cstheme="minorHAnsi"/>
          <w:color w:val="00000A"/>
        </w:rPr>
        <w:t xml:space="preserve"> Treść oferty musi być zgodna z wymaganiami Zamawiającego określonymi w dokumentach zamówienia.</w:t>
      </w:r>
    </w:p>
    <w:p w14:paraId="0EEBD26F" w14:textId="177AA8EE" w:rsidR="00615FDE" w:rsidRPr="00E678F5" w:rsidRDefault="00615FDE" w:rsidP="006C0746">
      <w:pPr>
        <w:pStyle w:val="Akapitzlist"/>
        <w:numPr>
          <w:ilvl w:val="0"/>
          <w:numId w:val="12"/>
        </w:numPr>
        <w:spacing w:after="0" w:line="240" w:lineRule="auto"/>
        <w:jc w:val="both"/>
        <w:rPr>
          <w:rFonts w:asciiTheme="minorHAnsi" w:eastAsia="Times New Roman" w:hAnsiTheme="minorHAnsi" w:cstheme="minorHAnsi"/>
          <w:color w:val="00000A"/>
          <w:lang w:eastAsia="pl-PL"/>
        </w:rPr>
      </w:pPr>
      <w:r w:rsidRPr="00E678F5">
        <w:rPr>
          <w:rFonts w:asciiTheme="minorHAnsi" w:eastAsia="Times New Roman" w:hAnsiTheme="minorHAnsi" w:cstheme="minorHAnsi"/>
          <w:color w:val="00000A"/>
          <w:lang w:eastAsia="pl-PL"/>
        </w:rPr>
        <w:t>W procesie składania oferty, wniosku w tym przedmiotowych środków dowodowych na platformie, kwalifikowany podpis elektroniczny</w:t>
      </w:r>
      <w:r w:rsidR="00891CAE">
        <w:rPr>
          <w:rFonts w:asciiTheme="minorHAnsi" w:eastAsia="Times New Roman" w:hAnsiTheme="minorHAnsi" w:cstheme="minorHAnsi"/>
          <w:color w:val="00000A"/>
          <w:lang w:eastAsia="pl-PL"/>
        </w:rPr>
        <w:t>,</w:t>
      </w:r>
      <w:r w:rsidR="00891CAE" w:rsidRPr="00891CAE">
        <w:t xml:space="preserve"> </w:t>
      </w:r>
      <w:r w:rsidR="00891CAE" w:rsidRPr="00891CAE">
        <w:rPr>
          <w:rFonts w:asciiTheme="minorHAnsi" w:eastAsia="Times New Roman" w:hAnsiTheme="minorHAnsi" w:cstheme="minorHAnsi"/>
          <w:color w:val="00000A"/>
          <w:lang w:eastAsia="pl-PL"/>
        </w:rPr>
        <w:t xml:space="preserve">podpis zaufany lub podpis osobisty </w:t>
      </w:r>
      <w:r w:rsidRPr="00E678F5">
        <w:rPr>
          <w:rFonts w:asciiTheme="minorHAnsi" w:eastAsia="Times New Roman" w:hAnsiTheme="minorHAnsi" w:cstheme="minorHAnsi"/>
          <w:color w:val="00000A"/>
          <w:lang w:eastAsia="pl-PL"/>
        </w:rPr>
        <w:t>Wykonawca składa bezpośrednio na dokumencie, który następnie przesyła do systemu</w:t>
      </w:r>
      <w:r w:rsidR="007769D0" w:rsidRPr="00E678F5">
        <w:rPr>
          <w:rFonts w:asciiTheme="minorHAnsi" w:eastAsia="Times New Roman" w:hAnsiTheme="minorHAnsi" w:cstheme="minorHAnsi"/>
          <w:color w:val="00000A"/>
          <w:lang w:eastAsia="pl-PL"/>
        </w:rPr>
        <w:t xml:space="preserve"> za pośrednictwem </w:t>
      </w:r>
      <w:hyperlink r:id="rId26">
        <w:r w:rsidR="007769D0" w:rsidRPr="00E678F5">
          <w:rPr>
            <w:rFonts w:asciiTheme="minorHAnsi" w:hAnsiTheme="minorHAnsi" w:cstheme="minorHAnsi"/>
            <w:color w:val="0033CC"/>
            <w:u w:val="single"/>
          </w:rPr>
          <w:t>platformazakupowa.pl</w:t>
        </w:r>
      </w:hyperlink>
      <w:r w:rsidR="007769D0" w:rsidRPr="00E678F5">
        <w:rPr>
          <w:rFonts w:asciiTheme="minorHAnsi" w:eastAsia="Times New Roman" w:hAnsiTheme="minorHAnsi" w:cstheme="minorHAnsi"/>
          <w:color w:val="00000A"/>
          <w:lang w:eastAsia="pl-PL"/>
        </w:rPr>
        <w:t xml:space="preserve">. </w:t>
      </w:r>
      <w:r w:rsidR="000318F9" w:rsidRPr="00E678F5">
        <w:rPr>
          <w:rFonts w:asciiTheme="minorHAnsi" w:eastAsia="Times New Roman" w:hAnsiTheme="minorHAnsi" w:cstheme="minorHAnsi"/>
          <w:color w:val="00000A"/>
          <w:lang w:eastAsia="pl-PL"/>
        </w:rPr>
        <w:t>Oferta musi być podpisana kwalifikowanym podpisem elektronicznym</w:t>
      </w:r>
      <w:r w:rsidR="00891CAE">
        <w:rPr>
          <w:rFonts w:asciiTheme="minorHAnsi" w:eastAsia="Times New Roman" w:hAnsiTheme="minorHAnsi" w:cstheme="minorHAnsi"/>
          <w:color w:val="00000A"/>
          <w:lang w:eastAsia="pl-PL"/>
        </w:rPr>
        <w:t>,</w:t>
      </w:r>
      <w:r w:rsidR="000318F9" w:rsidRPr="00E678F5">
        <w:rPr>
          <w:rFonts w:asciiTheme="minorHAnsi" w:eastAsia="Times New Roman" w:hAnsiTheme="minorHAnsi" w:cstheme="minorHAnsi"/>
          <w:color w:val="00000A"/>
          <w:lang w:eastAsia="pl-PL"/>
        </w:rPr>
        <w:t xml:space="preserve"> </w:t>
      </w:r>
      <w:r w:rsidR="00891CAE" w:rsidRPr="00891CAE">
        <w:rPr>
          <w:rFonts w:asciiTheme="minorHAnsi" w:eastAsia="Times New Roman" w:hAnsiTheme="minorHAnsi" w:cstheme="minorHAnsi"/>
          <w:color w:val="00000A"/>
          <w:lang w:eastAsia="pl-PL"/>
        </w:rPr>
        <w:t>podpis</w:t>
      </w:r>
      <w:r w:rsidR="00891CAE">
        <w:rPr>
          <w:rFonts w:asciiTheme="minorHAnsi" w:eastAsia="Times New Roman" w:hAnsiTheme="minorHAnsi" w:cstheme="minorHAnsi"/>
          <w:color w:val="00000A"/>
          <w:lang w:eastAsia="pl-PL"/>
        </w:rPr>
        <w:t>em</w:t>
      </w:r>
      <w:r w:rsidR="00891CAE" w:rsidRPr="00891CAE">
        <w:rPr>
          <w:rFonts w:asciiTheme="minorHAnsi" w:eastAsia="Times New Roman" w:hAnsiTheme="minorHAnsi" w:cstheme="minorHAnsi"/>
          <w:color w:val="00000A"/>
          <w:lang w:eastAsia="pl-PL"/>
        </w:rPr>
        <w:t xml:space="preserve"> zaufany</w:t>
      </w:r>
      <w:r w:rsidR="00891CAE">
        <w:rPr>
          <w:rFonts w:asciiTheme="minorHAnsi" w:eastAsia="Times New Roman" w:hAnsiTheme="minorHAnsi" w:cstheme="minorHAnsi"/>
          <w:color w:val="00000A"/>
          <w:lang w:eastAsia="pl-PL"/>
        </w:rPr>
        <w:t>m</w:t>
      </w:r>
      <w:r w:rsidR="00891CAE" w:rsidRPr="00891CAE">
        <w:rPr>
          <w:rFonts w:asciiTheme="minorHAnsi" w:eastAsia="Times New Roman" w:hAnsiTheme="minorHAnsi" w:cstheme="minorHAnsi"/>
          <w:color w:val="00000A"/>
          <w:lang w:eastAsia="pl-PL"/>
        </w:rPr>
        <w:t xml:space="preserve"> lub podpis</w:t>
      </w:r>
      <w:r w:rsidR="00891CAE">
        <w:rPr>
          <w:rFonts w:asciiTheme="minorHAnsi" w:eastAsia="Times New Roman" w:hAnsiTheme="minorHAnsi" w:cstheme="minorHAnsi"/>
          <w:color w:val="00000A"/>
          <w:lang w:eastAsia="pl-PL"/>
        </w:rPr>
        <w:t>em</w:t>
      </w:r>
      <w:r w:rsidR="00891CAE" w:rsidRPr="00891CAE">
        <w:rPr>
          <w:rFonts w:asciiTheme="minorHAnsi" w:eastAsia="Times New Roman" w:hAnsiTheme="minorHAnsi" w:cstheme="minorHAnsi"/>
          <w:color w:val="00000A"/>
          <w:lang w:eastAsia="pl-PL"/>
        </w:rPr>
        <w:t xml:space="preserve"> osobisty</w:t>
      </w:r>
      <w:r w:rsidR="00891CAE">
        <w:rPr>
          <w:rFonts w:asciiTheme="minorHAnsi" w:eastAsia="Times New Roman" w:hAnsiTheme="minorHAnsi" w:cstheme="minorHAnsi"/>
          <w:color w:val="00000A"/>
          <w:lang w:eastAsia="pl-PL"/>
        </w:rPr>
        <w:t>m</w:t>
      </w:r>
      <w:r w:rsidR="00891CAE" w:rsidRPr="00891CAE">
        <w:rPr>
          <w:rFonts w:asciiTheme="minorHAnsi" w:eastAsia="Times New Roman" w:hAnsiTheme="minorHAnsi" w:cstheme="minorHAnsi"/>
          <w:color w:val="00000A"/>
          <w:lang w:eastAsia="pl-PL"/>
        </w:rPr>
        <w:t xml:space="preserve"> </w:t>
      </w:r>
      <w:r w:rsidR="000318F9" w:rsidRPr="00E678F5">
        <w:rPr>
          <w:rFonts w:asciiTheme="minorHAnsi" w:eastAsia="Times New Roman" w:hAnsiTheme="minorHAnsi" w:cstheme="minorHAnsi"/>
          <w:color w:val="00000A"/>
          <w:lang w:eastAsia="pl-PL"/>
        </w:rPr>
        <w:t>przez osoby upoważnione do składania oświadczeń woli w imieniu Wykonawcy</w:t>
      </w:r>
      <w:r w:rsidR="007769D0" w:rsidRPr="00E678F5">
        <w:rPr>
          <w:rFonts w:asciiTheme="minorHAnsi" w:eastAsia="Times New Roman" w:hAnsiTheme="minorHAnsi" w:cstheme="minorHAnsi"/>
          <w:color w:val="00000A"/>
          <w:lang w:eastAsia="pl-PL"/>
        </w:rPr>
        <w:t>.</w:t>
      </w:r>
    </w:p>
    <w:p w14:paraId="795D3972" w14:textId="77777777" w:rsidR="007769D0" w:rsidRPr="00E678F5" w:rsidRDefault="007769D0" w:rsidP="006C0746">
      <w:pPr>
        <w:pStyle w:val="Akapitzlist"/>
        <w:numPr>
          <w:ilvl w:val="0"/>
          <w:numId w:val="12"/>
        </w:numPr>
        <w:spacing w:after="0" w:line="240" w:lineRule="auto"/>
        <w:jc w:val="both"/>
        <w:rPr>
          <w:rFonts w:asciiTheme="minorHAnsi" w:eastAsia="Times New Roman" w:hAnsiTheme="minorHAnsi" w:cstheme="minorHAnsi"/>
          <w:color w:val="00000A"/>
          <w:lang w:eastAsia="pl-PL"/>
        </w:rPr>
      </w:pPr>
      <w:r w:rsidRPr="00E678F5">
        <w:rPr>
          <w:rFonts w:asciiTheme="minorHAnsi" w:eastAsia="Times New Roman" w:hAnsiTheme="minorHAnsi" w:cstheme="minorHAnsi"/>
          <w:color w:val="00000A"/>
          <w:lang w:eastAsia="pl-P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E678F5">
        <w:rPr>
          <w:rFonts w:asciiTheme="minorHAnsi" w:eastAsia="Times New Roman" w:hAnsiTheme="minorHAnsi" w:cstheme="minorHAnsi"/>
          <w:color w:val="00000A"/>
          <w:lang w:eastAsia="pl-PL"/>
        </w:rPr>
        <w:t>eIDAS</w:t>
      </w:r>
      <w:proofErr w:type="spellEnd"/>
      <w:r w:rsidRPr="00E678F5">
        <w:rPr>
          <w:rFonts w:asciiTheme="minorHAnsi" w:eastAsia="Times New Roman" w:hAnsiTheme="minorHAnsi" w:cstheme="minorHAnsi"/>
          <w:color w:val="00000A"/>
          <w:lang w:eastAsia="pl-PL"/>
        </w:rPr>
        <w:t>) (UE) nr 910/2014 - od 1 lipca 2016 roku”.</w:t>
      </w:r>
    </w:p>
    <w:p w14:paraId="0871B99D" w14:textId="77777777" w:rsidR="007769D0" w:rsidRPr="00E678F5" w:rsidRDefault="007769D0" w:rsidP="006C0746">
      <w:pPr>
        <w:pStyle w:val="Akapitzlist"/>
        <w:numPr>
          <w:ilvl w:val="0"/>
          <w:numId w:val="12"/>
        </w:numPr>
        <w:spacing w:after="0" w:line="240" w:lineRule="auto"/>
        <w:jc w:val="both"/>
        <w:rPr>
          <w:rFonts w:asciiTheme="minorHAnsi" w:eastAsia="Times New Roman" w:hAnsiTheme="minorHAnsi" w:cstheme="minorHAnsi"/>
          <w:color w:val="00000A"/>
          <w:lang w:eastAsia="pl-PL"/>
        </w:rPr>
      </w:pPr>
      <w:r w:rsidRPr="00E678F5">
        <w:rPr>
          <w:rFonts w:asciiTheme="minorHAnsi" w:eastAsia="Times New Roman" w:hAnsiTheme="minorHAnsi" w:cstheme="minorHAnsi"/>
          <w:color w:val="00000A"/>
          <w:lang w:eastAsia="pl-PL"/>
        </w:rPr>
        <w:t xml:space="preserve">W przypadku wykorzystania formatu podpisu </w:t>
      </w:r>
      <w:proofErr w:type="spellStart"/>
      <w:r w:rsidRPr="00E678F5">
        <w:rPr>
          <w:rFonts w:asciiTheme="minorHAnsi" w:eastAsia="Times New Roman" w:hAnsiTheme="minorHAnsi" w:cstheme="minorHAnsi"/>
          <w:color w:val="00000A"/>
          <w:lang w:eastAsia="pl-PL"/>
        </w:rPr>
        <w:t>XAdES</w:t>
      </w:r>
      <w:proofErr w:type="spellEnd"/>
      <w:r w:rsidRPr="00E678F5">
        <w:rPr>
          <w:rFonts w:asciiTheme="minorHAnsi" w:eastAsia="Times New Roman" w:hAnsiTheme="minorHAnsi" w:cstheme="minorHAnsi"/>
          <w:color w:val="00000A"/>
          <w:lang w:eastAsia="pl-PL"/>
        </w:rPr>
        <w:t xml:space="preserve"> zewnętrzny. Zamawiający wymaga dołączenia odpowiedniej ilości plików tj. podpisywanych plików z danymi oraz plików podpisu w formacie </w:t>
      </w:r>
      <w:proofErr w:type="spellStart"/>
      <w:r w:rsidRPr="00E678F5">
        <w:rPr>
          <w:rFonts w:asciiTheme="minorHAnsi" w:eastAsia="Times New Roman" w:hAnsiTheme="minorHAnsi" w:cstheme="minorHAnsi"/>
          <w:color w:val="00000A"/>
          <w:lang w:eastAsia="pl-PL"/>
        </w:rPr>
        <w:t>XAdES</w:t>
      </w:r>
      <w:proofErr w:type="spellEnd"/>
      <w:r w:rsidRPr="00E678F5">
        <w:rPr>
          <w:rFonts w:asciiTheme="minorHAnsi" w:eastAsia="Times New Roman" w:hAnsiTheme="minorHAnsi" w:cstheme="minorHAnsi"/>
          <w:color w:val="00000A"/>
          <w:lang w:eastAsia="pl-PL"/>
        </w:rPr>
        <w:t>.</w:t>
      </w:r>
    </w:p>
    <w:p w14:paraId="2B4A51A9" w14:textId="4D1478D5" w:rsidR="005E2EE3" w:rsidRPr="007541A1" w:rsidRDefault="009B4567" w:rsidP="006C0746">
      <w:pPr>
        <w:numPr>
          <w:ilvl w:val="0"/>
          <w:numId w:val="12"/>
        </w:numPr>
        <w:spacing w:after="0" w:line="240" w:lineRule="auto"/>
        <w:jc w:val="both"/>
        <w:rPr>
          <w:rFonts w:asciiTheme="minorHAnsi" w:hAnsiTheme="minorHAnsi" w:cstheme="minorHAnsi"/>
        </w:rPr>
      </w:pPr>
      <w:r w:rsidRPr="00E678F5">
        <w:rPr>
          <w:rFonts w:asciiTheme="minorHAnsi" w:hAnsiTheme="minorHAnsi" w:cstheme="minorHAnsi"/>
        </w:rPr>
        <w:t xml:space="preserve">Wykonawca, za pośrednictwem </w:t>
      </w:r>
      <w:hyperlink r:id="rId27">
        <w:r w:rsidRPr="007541A1">
          <w:rPr>
            <w:rFonts w:asciiTheme="minorHAnsi" w:hAnsiTheme="minorHAnsi" w:cstheme="minorHAnsi"/>
            <w:color w:val="0033CC"/>
            <w:u w:val="single"/>
          </w:rPr>
          <w:t>platformazakupowa.pl</w:t>
        </w:r>
      </w:hyperlink>
      <w:r w:rsidRPr="00E678F5">
        <w:rPr>
          <w:rFonts w:asciiTheme="minorHAnsi" w:hAnsiTheme="minorHAnsi" w:cstheme="minorHAnsi"/>
        </w:rPr>
        <w:t xml:space="preserve"> może przed upływem terminu składania ofert wycofać ofertę. Sposób dokonywania wycofania oferty zamieszczono w instrukcji zamieszczonej na stronie internetowej pod adresem: </w:t>
      </w:r>
      <w:hyperlink r:id="rId28" w:history="1">
        <w:r w:rsidRPr="00E678F5">
          <w:rPr>
            <w:rStyle w:val="Hipercze"/>
            <w:rFonts w:asciiTheme="minorHAnsi" w:hAnsiTheme="minorHAnsi" w:cstheme="minorHAnsi"/>
          </w:rPr>
          <w:t>https://platformazakupowa.pl/strona/45-instrukcje</w:t>
        </w:r>
      </w:hyperlink>
    </w:p>
    <w:p w14:paraId="5D2B81E1" w14:textId="77777777" w:rsidR="005E2EE3" w:rsidRDefault="00926862" w:rsidP="006C0746">
      <w:pPr>
        <w:pStyle w:val="Default"/>
        <w:numPr>
          <w:ilvl w:val="0"/>
          <w:numId w:val="12"/>
        </w:numPr>
        <w:ind w:left="425" w:hanging="425"/>
        <w:rPr>
          <w:rFonts w:asciiTheme="minorHAnsi" w:hAnsiTheme="minorHAnsi" w:cstheme="minorHAnsi"/>
          <w:b/>
          <w:color w:val="00000A"/>
          <w:szCs w:val="22"/>
          <w:u w:val="single"/>
        </w:rPr>
      </w:pPr>
      <w:r>
        <w:rPr>
          <w:rFonts w:asciiTheme="minorHAnsi" w:hAnsiTheme="minorHAnsi"/>
          <w:b/>
          <w:bCs/>
          <w:szCs w:val="22"/>
          <w:u w:val="single"/>
        </w:rPr>
        <w:t>Oferta oraz dokumenty składane wraz z ofertą</w:t>
      </w:r>
      <w:r>
        <w:rPr>
          <w:rFonts w:asciiTheme="minorHAnsi" w:hAnsiTheme="minorHAnsi" w:cstheme="minorHAnsi"/>
          <w:b/>
          <w:color w:val="00000A"/>
          <w:szCs w:val="22"/>
          <w:u w:val="single"/>
        </w:rPr>
        <w:t>:</w:t>
      </w:r>
    </w:p>
    <w:p w14:paraId="69228B7F" w14:textId="22C3EDAD" w:rsidR="005E2EE3" w:rsidRDefault="00926862">
      <w:pPr>
        <w:pStyle w:val="Default"/>
        <w:ind w:left="426"/>
      </w:pPr>
      <w:r>
        <w:rPr>
          <w:rFonts w:asciiTheme="minorHAnsi" w:hAnsiTheme="minorHAnsi" w:cstheme="minorHAnsi"/>
          <w:b/>
          <w:color w:val="00000A"/>
          <w:szCs w:val="22"/>
        </w:rPr>
        <w:t>Ofertę stanowi</w:t>
      </w:r>
      <w:r>
        <w:rPr>
          <w:rFonts w:asciiTheme="minorHAnsi" w:hAnsiTheme="minorHAnsi" w:cstheme="minorHAnsi"/>
          <w:bCs/>
          <w:color w:val="00000A"/>
          <w:szCs w:val="22"/>
        </w:rPr>
        <w:t xml:space="preserve"> </w:t>
      </w:r>
      <w:r>
        <w:rPr>
          <w:rFonts w:asciiTheme="minorHAnsi" w:hAnsiTheme="minorHAnsi" w:cstheme="minorHAnsi"/>
          <w:b/>
          <w:bCs/>
          <w:color w:val="00000A"/>
          <w:szCs w:val="22"/>
        </w:rPr>
        <w:t>Formularz ofertowy</w:t>
      </w:r>
      <w:r>
        <w:rPr>
          <w:rFonts w:asciiTheme="minorHAnsi" w:hAnsiTheme="minorHAnsi" w:cstheme="minorHAnsi"/>
          <w:bCs/>
          <w:color w:val="00000A"/>
          <w:szCs w:val="22"/>
        </w:rPr>
        <w:t xml:space="preserve"> wypełniony przez Wykonawcę – zgodnie ze wzorem stanowiącym </w:t>
      </w:r>
      <w:r>
        <w:rPr>
          <w:rFonts w:asciiTheme="minorHAnsi" w:hAnsiTheme="minorHAnsi" w:cstheme="minorHAnsi"/>
          <w:b/>
          <w:bCs/>
          <w:color w:val="00000A"/>
          <w:szCs w:val="22"/>
        </w:rPr>
        <w:t xml:space="preserve">Załącznik nr 1 </w:t>
      </w:r>
      <w:r>
        <w:rPr>
          <w:rFonts w:asciiTheme="minorHAnsi" w:hAnsiTheme="minorHAnsi" w:cstheme="minorHAnsi"/>
          <w:bCs/>
          <w:color w:val="00000A"/>
          <w:szCs w:val="22"/>
        </w:rPr>
        <w:t>do SWZ</w:t>
      </w:r>
      <w:r w:rsidR="00D2710B">
        <w:rPr>
          <w:rFonts w:asciiTheme="minorHAnsi" w:hAnsiTheme="minorHAnsi" w:cstheme="minorHAnsi"/>
          <w:bCs/>
          <w:color w:val="00000A"/>
          <w:szCs w:val="22"/>
        </w:rPr>
        <w:t xml:space="preserve"> oraz </w:t>
      </w:r>
      <w:r w:rsidR="00D2710B" w:rsidRPr="00C23216">
        <w:rPr>
          <w:rFonts w:asciiTheme="minorHAnsi" w:hAnsiTheme="minorHAnsi" w:cstheme="minorHAnsi"/>
          <w:b/>
          <w:color w:val="00000A"/>
          <w:szCs w:val="22"/>
        </w:rPr>
        <w:t>formularz cenowy</w:t>
      </w:r>
      <w:r w:rsidR="00C23216">
        <w:rPr>
          <w:rFonts w:asciiTheme="minorHAnsi" w:hAnsiTheme="minorHAnsi" w:cstheme="minorHAnsi"/>
          <w:bCs/>
          <w:color w:val="00000A"/>
          <w:szCs w:val="22"/>
        </w:rPr>
        <w:t xml:space="preserve"> stanowiący </w:t>
      </w:r>
      <w:r w:rsidR="00C23216" w:rsidRPr="00C23216">
        <w:rPr>
          <w:rFonts w:asciiTheme="minorHAnsi" w:hAnsiTheme="minorHAnsi" w:cstheme="minorHAnsi"/>
          <w:b/>
          <w:color w:val="00000A"/>
          <w:szCs w:val="22"/>
        </w:rPr>
        <w:t>załącznik nr 1a</w:t>
      </w:r>
      <w:r w:rsidR="00C23216">
        <w:rPr>
          <w:rFonts w:asciiTheme="minorHAnsi" w:hAnsiTheme="minorHAnsi" w:cstheme="minorHAnsi"/>
          <w:bCs/>
          <w:color w:val="00000A"/>
          <w:szCs w:val="22"/>
        </w:rPr>
        <w:t xml:space="preserve"> do SWZ</w:t>
      </w:r>
      <w:r>
        <w:rPr>
          <w:rFonts w:asciiTheme="minorHAnsi" w:hAnsiTheme="minorHAnsi" w:cstheme="minorHAnsi"/>
          <w:bCs/>
          <w:color w:val="00000A"/>
          <w:szCs w:val="22"/>
        </w:rPr>
        <w:t xml:space="preserve">. </w:t>
      </w:r>
    </w:p>
    <w:p w14:paraId="6D4E8384" w14:textId="34AA98BB" w:rsidR="005E2EE3" w:rsidRDefault="00926862">
      <w:pPr>
        <w:pStyle w:val="Default"/>
        <w:ind w:left="426"/>
        <w:rPr>
          <w:rFonts w:asciiTheme="minorHAnsi" w:hAnsiTheme="minorHAnsi" w:cstheme="minorHAnsi"/>
          <w:bCs/>
          <w:color w:val="00000A"/>
          <w:sz w:val="20"/>
          <w:szCs w:val="20"/>
        </w:rPr>
      </w:pPr>
      <w:bookmarkStart w:id="8" w:name="_Hlk73694296"/>
      <w:r>
        <w:rPr>
          <w:rFonts w:asciiTheme="minorHAnsi" w:hAnsiTheme="minorHAnsi" w:cstheme="minorHAnsi"/>
          <w:bCs/>
          <w:color w:val="00000A"/>
          <w:sz w:val="20"/>
          <w:szCs w:val="20"/>
        </w:rPr>
        <w:t xml:space="preserve">Wymagana forma: </w:t>
      </w:r>
      <w:bookmarkEnd w:id="8"/>
      <w:r w:rsidR="0077777D" w:rsidRPr="0077777D">
        <w:rPr>
          <w:rFonts w:asciiTheme="minorHAnsi" w:hAnsiTheme="minorHAnsi" w:cstheme="minorHAnsi"/>
          <w:bCs/>
          <w:color w:val="00000A"/>
          <w:sz w:val="20"/>
          <w:szCs w:val="20"/>
        </w:rPr>
        <w:t>Musi być on złożony w formie elektronicznej (podpis kwalifikowany) lub w postaci elektronicznej opatrzonej podpisem zaufanym lub podpisem osobistym osoby upoważnionej do reprezentowania Wykonawcy zgodnie z formą reprezentacji określoną w dokumencie rejestrowym właściwym dla formy organizacyjnej lub innym dokumencie</w:t>
      </w:r>
      <w:r>
        <w:rPr>
          <w:rFonts w:asciiTheme="minorHAnsi" w:hAnsiTheme="minorHAnsi" w:cstheme="minorHAnsi"/>
          <w:bCs/>
          <w:color w:val="00000A"/>
          <w:sz w:val="20"/>
          <w:szCs w:val="20"/>
        </w:rPr>
        <w:t>.</w:t>
      </w:r>
    </w:p>
    <w:p w14:paraId="78184CDF" w14:textId="77777777" w:rsidR="005E2EE3" w:rsidRDefault="00926862">
      <w:pPr>
        <w:pStyle w:val="Default"/>
        <w:ind w:left="426"/>
        <w:rPr>
          <w:rFonts w:asciiTheme="minorHAnsi" w:hAnsiTheme="minorHAnsi" w:cstheme="minorHAnsi"/>
          <w:color w:val="00000A"/>
          <w:szCs w:val="22"/>
          <w:u w:val="single"/>
        </w:rPr>
      </w:pPr>
      <w:r>
        <w:rPr>
          <w:rFonts w:asciiTheme="minorHAnsi" w:hAnsiTheme="minorHAnsi" w:cstheme="minorHAnsi"/>
          <w:bCs/>
          <w:color w:val="00000A"/>
          <w:szCs w:val="22"/>
          <w:u w:val="single"/>
        </w:rPr>
        <w:t xml:space="preserve">Ponadto do oferty należy załączyć: </w:t>
      </w:r>
    </w:p>
    <w:p w14:paraId="53C88A69" w14:textId="30B52B7B" w:rsidR="005E2EE3" w:rsidRPr="0077777D" w:rsidRDefault="0077777D" w:rsidP="006C0746">
      <w:pPr>
        <w:pStyle w:val="Default"/>
        <w:numPr>
          <w:ilvl w:val="0"/>
          <w:numId w:val="13"/>
        </w:numPr>
        <w:ind w:left="851"/>
        <w:rPr>
          <w:rFonts w:asciiTheme="minorHAnsi" w:hAnsiTheme="minorHAnsi" w:cstheme="minorHAnsi"/>
          <w:color w:val="00000A"/>
          <w:szCs w:val="22"/>
        </w:rPr>
      </w:pPr>
      <w:bookmarkStart w:id="9" w:name="_Hlk73691249"/>
      <w:bookmarkEnd w:id="9"/>
      <w:r>
        <w:rPr>
          <w:rFonts w:asciiTheme="minorHAnsi" w:hAnsiTheme="minorHAnsi" w:cstheme="minorHAnsi"/>
          <w:b/>
          <w:bCs/>
          <w:color w:val="00000A"/>
          <w:szCs w:val="22"/>
        </w:rPr>
        <w:t xml:space="preserve">Oświadczenie wstępne z art. 125 ust. 1 </w:t>
      </w:r>
      <w:proofErr w:type="spellStart"/>
      <w:r>
        <w:rPr>
          <w:rFonts w:asciiTheme="minorHAnsi" w:hAnsiTheme="minorHAnsi" w:cstheme="minorHAnsi"/>
          <w:b/>
          <w:bCs/>
          <w:color w:val="00000A"/>
          <w:szCs w:val="22"/>
        </w:rPr>
        <w:t>uPzp</w:t>
      </w:r>
      <w:proofErr w:type="spellEnd"/>
      <w:r>
        <w:rPr>
          <w:rFonts w:asciiTheme="minorHAnsi" w:hAnsiTheme="minorHAnsi" w:cstheme="minorHAnsi"/>
          <w:b/>
          <w:bCs/>
          <w:color w:val="00000A"/>
          <w:szCs w:val="22"/>
        </w:rPr>
        <w:t xml:space="preserve"> o niepodleganiu wykluczeniu i spełnianiu </w:t>
      </w:r>
      <w:r w:rsidRPr="0077777D">
        <w:rPr>
          <w:rFonts w:asciiTheme="minorHAnsi" w:hAnsiTheme="minorHAnsi" w:cstheme="minorHAnsi"/>
          <w:b/>
          <w:bCs/>
          <w:color w:val="00000A"/>
          <w:szCs w:val="22"/>
        </w:rPr>
        <w:t>warunków udziału</w:t>
      </w:r>
      <w:r w:rsidR="00926862" w:rsidRPr="0077777D">
        <w:rPr>
          <w:rFonts w:asciiTheme="minorHAnsi" w:hAnsiTheme="minorHAnsi" w:cstheme="minorHAnsi"/>
          <w:color w:val="00000A"/>
          <w:szCs w:val="22"/>
        </w:rPr>
        <w:t xml:space="preserve"> - wzór - Zał. 3 do SWZ.</w:t>
      </w:r>
    </w:p>
    <w:p w14:paraId="4F72CF6F" w14:textId="59471C6A" w:rsidR="005E2EE3" w:rsidRDefault="00926862">
      <w:pPr>
        <w:pStyle w:val="Default"/>
        <w:ind w:left="851"/>
        <w:rPr>
          <w:rFonts w:asciiTheme="minorHAnsi" w:hAnsiTheme="minorHAnsi" w:cstheme="minorHAnsi"/>
          <w:color w:val="00000A"/>
          <w:sz w:val="20"/>
          <w:szCs w:val="20"/>
        </w:rPr>
      </w:pPr>
      <w:r>
        <w:rPr>
          <w:rFonts w:asciiTheme="minorHAnsi" w:hAnsiTheme="minorHAnsi" w:cstheme="minorHAnsi"/>
          <w:color w:val="00000A"/>
          <w:sz w:val="20"/>
          <w:szCs w:val="20"/>
        </w:rPr>
        <w:t>Wymagana forma: zgodnie z rozdz. IX ust. 1 SWZ.</w:t>
      </w:r>
    </w:p>
    <w:p w14:paraId="0203FBC0" w14:textId="77777777" w:rsidR="0077777D" w:rsidRPr="0077777D" w:rsidRDefault="002915A4" w:rsidP="0077777D">
      <w:pPr>
        <w:pStyle w:val="Default"/>
        <w:numPr>
          <w:ilvl w:val="0"/>
          <w:numId w:val="13"/>
        </w:numPr>
        <w:ind w:left="851"/>
        <w:rPr>
          <w:rFonts w:asciiTheme="minorHAnsi" w:hAnsiTheme="minorHAnsi" w:cstheme="minorHAnsi"/>
          <w:b/>
          <w:bCs/>
          <w:color w:val="00000A"/>
        </w:rPr>
      </w:pPr>
      <w:r w:rsidRPr="009673EB">
        <w:rPr>
          <w:rFonts w:asciiTheme="minorHAnsi" w:hAnsiTheme="minorHAnsi" w:cstheme="minorHAnsi"/>
          <w:b/>
          <w:bCs/>
          <w:color w:val="00000A"/>
          <w:szCs w:val="22"/>
        </w:rPr>
        <w:t xml:space="preserve">Oświadczenie </w:t>
      </w:r>
      <w:r w:rsidR="0077777D" w:rsidRPr="0077777D">
        <w:rPr>
          <w:rFonts w:asciiTheme="minorHAnsi" w:hAnsiTheme="minorHAnsi" w:cstheme="minorHAnsi"/>
          <w:color w:val="00000A"/>
        </w:rPr>
        <w:t>dotyczące przesłanek wykluczenia z art. 7 ust. 1 ustawy o szczególnych rozwiązaniach w zakresie przeciwdziałania wspieraniu agresji na Ukrainę oraz służących ochronie bezpieczeństwa narodowego - Zał. 7 do SWZ</w:t>
      </w:r>
    </w:p>
    <w:p w14:paraId="1819EAF9" w14:textId="6DDDAB4C" w:rsidR="002915A4" w:rsidRPr="0077777D" w:rsidRDefault="0077777D" w:rsidP="0077777D">
      <w:pPr>
        <w:pStyle w:val="Default"/>
        <w:ind w:left="851"/>
        <w:rPr>
          <w:rFonts w:asciiTheme="minorHAnsi" w:hAnsiTheme="minorHAnsi" w:cstheme="minorHAnsi"/>
          <w:color w:val="00000A"/>
          <w:sz w:val="18"/>
          <w:szCs w:val="18"/>
        </w:rPr>
      </w:pPr>
      <w:r w:rsidRPr="0077777D">
        <w:rPr>
          <w:rFonts w:asciiTheme="minorHAnsi" w:hAnsiTheme="minorHAnsi" w:cstheme="minorHAnsi"/>
          <w:color w:val="00000A"/>
          <w:sz w:val="20"/>
          <w:szCs w:val="20"/>
        </w:rPr>
        <w:t>Wymagana forma: zgodnie z rozdz. IX ust. 1 SWZ</w:t>
      </w:r>
      <w:r w:rsidR="002915A4" w:rsidRPr="0077777D">
        <w:rPr>
          <w:rFonts w:asciiTheme="minorHAnsi" w:hAnsiTheme="minorHAnsi" w:cstheme="minorHAnsi"/>
          <w:color w:val="00000A"/>
          <w:sz w:val="18"/>
          <w:szCs w:val="18"/>
        </w:rPr>
        <w:t>.</w:t>
      </w:r>
    </w:p>
    <w:p w14:paraId="028CC7BE" w14:textId="77777777" w:rsidR="005E2EE3" w:rsidRDefault="00926862" w:rsidP="006C0746">
      <w:pPr>
        <w:pStyle w:val="Default"/>
        <w:numPr>
          <w:ilvl w:val="0"/>
          <w:numId w:val="13"/>
        </w:numPr>
        <w:ind w:left="851"/>
        <w:rPr>
          <w:rFonts w:asciiTheme="minorHAnsi" w:hAnsiTheme="minorHAnsi" w:cstheme="minorHAnsi"/>
          <w:color w:val="00000A"/>
          <w:szCs w:val="22"/>
        </w:rPr>
      </w:pPr>
      <w:r>
        <w:rPr>
          <w:rFonts w:asciiTheme="minorHAnsi" w:hAnsiTheme="minorHAnsi" w:cstheme="minorHAnsi"/>
          <w:i/>
          <w:iCs/>
          <w:color w:val="00000A"/>
          <w:szCs w:val="22"/>
        </w:rPr>
        <w:t>Jeżeli dotyczy:</w:t>
      </w:r>
      <w:r>
        <w:rPr>
          <w:rFonts w:asciiTheme="minorHAnsi" w:hAnsiTheme="minorHAnsi" w:cstheme="minorHAnsi"/>
          <w:color w:val="00000A"/>
          <w:szCs w:val="22"/>
        </w:rPr>
        <w:t xml:space="preserve"> </w:t>
      </w:r>
      <w:r>
        <w:rPr>
          <w:rFonts w:asciiTheme="minorHAnsi" w:hAnsiTheme="minorHAnsi" w:cstheme="minorHAnsi"/>
          <w:b/>
          <w:bCs/>
          <w:color w:val="00000A"/>
          <w:szCs w:val="22"/>
        </w:rPr>
        <w:t>pełnomocnictwa</w:t>
      </w:r>
      <w:r>
        <w:rPr>
          <w:rFonts w:asciiTheme="minorHAnsi" w:hAnsiTheme="minorHAnsi" w:cstheme="minorHAnsi"/>
          <w:color w:val="00000A"/>
          <w:szCs w:val="22"/>
        </w:rPr>
        <w:t xml:space="preserve"> do reprezentowania Wykonawcy</w:t>
      </w:r>
    </w:p>
    <w:p w14:paraId="6DD78582" w14:textId="77777777" w:rsidR="005E2EE3" w:rsidRDefault="00926862">
      <w:pPr>
        <w:pStyle w:val="Default"/>
        <w:ind w:left="851"/>
        <w:rPr>
          <w:rFonts w:asciiTheme="minorHAnsi" w:hAnsiTheme="minorHAnsi" w:cstheme="minorHAnsi"/>
          <w:color w:val="00000A"/>
          <w:sz w:val="20"/>
          <w:szCs w:val="20"/>
        </w:rPr>
      </w:pPr>
      <w:r>
        <w:rPr>
          <w:rFonts w:asciiTheme="minorHAnsi" w:hAnsiTheme="minorHAnsi" w:cstheme="minorHAnsi"/>
          <w:color w:val="00000A"/>
          <w:sz w:val="20"/>
          <w:szCs w:val="20"/>
        </w:rPr>
        <w:t>Wymagana forma: zgodnie z rozdz. IX ust. 2 lub rozdz. XI ust. 4 SWZ.</w:t>
      </w:r>
    </w:p>
    <w:p w14:paraId="0029C2FF" w14:textId="77777777" w:rsidR="005E2EE3" w:rsidRDefault="00926862" w:rsidP="006C0746">
      <w:pPr>
        <w:pStyle w:val="Default"/>
        <w:numPr>
          <w:ilvl w:val="0"/>
          <w:numId w:val="13"/>
        </w:numPr>
        <w:ind w:left="851"/>
        <w:rPr>
          <w:rFonts w:asciiTheme="minorHAnsi" w:hAnsiTheme="minorHAnsi" w:cstheme="minorHAnsi"/>
          <w:color w:val="00000A"/>
          <w:szCs w:val="22"/>
        </w:rPr>
      </w:pPr>
      <w:r>
        <w:rPr>
          <w:rFonts w:asciiTheme="minorHAnsi" w:hAnsiTheme="minorHAnsi" w:cstheme="minorHAnsi"/>
          <w:i/>
          <w:iCs/>
          <w:color w:val="00000A"/>
          <w:szCs w:val="22"/>
        </w:rPr>
        <w:t>Jeżeli dotyczy:</w:t>
      </w:r>
      <w:r>
        <w:rPr>
          <w:rFonts w:asciiTheme="minorHAnsi" w:hAnsiTheme="minorHAnsi" w:cstheme="minorHAnsi"/>
          <w:color w:val="00000A"/>
          <w:szCs w:val="22"/>
        </w:rPr>
        <w:t xml:space="preserve"> </w:t>
      </w:r>
      <w:r>
        <w:rPr>
          <w:rFonts w:asciiTheme="minorHAnsi" w:hAnsiTheme="minorHAnsi" w:cstheme="minorHAnsi"/>
          <w:b/>
          <w:bCs/>
          <w:color w:val="00000A"/>
          <w:szCs w:val="22"/>
        </w:rPr>
        <w:t>oświadczenie</w:t>
      </w:r>
      <w:r>
        <w:rPr>
          <w:rFonts w:asciiTheme="minorHAnsi" w:hAnsiTheme="minorHAnsi" w:cstheme="minorHAnsi"/>
          <w:color w:val="00000A"/>
          <w:szCs w:val="22"/>
        </w:rPr>
        <w:t xml:space="preserve"> Wykonawców wspólnie ubiegających się o udzielenie zamówienia.</w:t>
      </w:r>
    </w:p>
    <w:p w14:paraId="5D2A50EE" w14:textId="77777777" w:rsidR="005E2EE3" w:rsidRDefault="00926862">
      <w:pPr>
        <w:pStyle w:val="Default"/>
        <w:ind w:left="851"/>
        <w:rPr>
          <w:rFonts w:asciiTheme="minorHAnsi" w:hAnsiTheme="minorHAnsi" w:cstheme="minorHAnsi"/>
          <w:color w:val="00000A"/>
          <w:sz w:val="20"/>
          <w:szCs w:val="20"/>
        </w:rPr>
      </w:pPr>
      <w:r>
        <w:rPr>
          <w:rFonts w:asciiTheme="minorHAnsi" w:hAnsiTheme="minorHAnsi" w:cstheme="minorHAnsi"/>
          <w:color w:val="00000A"/>
          <w:sz w:val="20"/>
          <w:szCs w:val="20"/>
        </w:rPr>
        <w:t>Wymagana forma: zgodnie z rozdz. XI ust. 3 SWZ.</w:t>
      </w:r>
    </w:p>
    <w:p w14:paraId="3B6F9F51" w14:textId="77777777" w:rsidR="005E2EE3" w:rsidRDefault="00926862" w:rsidP="006C0746">
      <w:pPr>
        <w:pStyle w:val="Default"/>
        <w:numPr>
          <w:ilvl w:val="0"/>
          <w:numId w:val="13"/>
        </w:numPr>
        <w:ind w:left="851"/>
        <w:rPr>
          <w:rFonts w:asciiTheme="minorHAnsi" w:hAnsiTheme="minorHAnsi" w:cstheme="minorHAnsi"/>
          <w:color w:val="00000A"/>
          <w:szCs w:val="22"/>
        </w:rPr>
      </w:pPr>
      <w:r>
        <w:rPr>
          <w:rFonts w:asciiTheme="minorHAnsi" w:hAnsiTheme="minorHAnsi" w:cstheme="minorHAnsi"/>
          <w:i/>
          <w:iCs/>
          <w:color w:val="00000A"/>
          <w:szCs w:val="22"/>
        </w:rPr>
        <w:t xml:space="preserve">Jeżeli dotyczy: </w:t>
      </w:r>
      <w:r>
        <w:rPr>
          <w:rFonts w:asciiTheme="minorHAnsi" w:hAnsiTheme="minorHAnsi" w:cstheme="minorHAnsi"/>
          <w:color w:val="00000A"/>
          <w:szCs w:val="22"/>
        </w:rPr>
        <w:t xml:space="preserve">Wykonawca, który polega na zdolnościach lub sytuacji podmiotów udostępniających zasoby, składa wraz z ofertą, </w:t>
      </w:r>
      <w:r>
        <w:rPr>
          <w:rFonts w:asciiTheme="minorHAnsi" w:hAnsiTheme="minorHAnsi" w:cstheme="minorHAnsi"/>
          <w:b/>
          <w:bCs/>
          <w:color w:val="00000A"/>
          <w:szCs w:val="22"/>
        </w:rPr>
        <w:t>zobowiązanie podmiotu udostępniającego zasoby</w:t>
      </w:r>
      <w:r>
        <w:rPr>
          <w:rFonts w:asciiTheme="minorHAnsi" w:hAnsiTheme="minorHAnsi" w:cstheme="minorHAnsi"/>
          <w:color w:val="00000A"/>
          <w:szCs w:val="22"/>
        </w:rPr>
        <w:t xml:space="preserve"> do oddania mu do dyspozycji niezbędnych zasobów na potrzeby realizacji danego zamówienia lub inny podmiotowy środek dowodowy potwierdzający, że Wykonawca realizując zamówienie, będzie dysponował niezbędnymi zasobami tych podmiotów.</w:t>
      </w:r>
    </w:p>
    <w:p w14:paraId="443FBB05" w14:textId="77777777" w:rsidR="005E2EE3" w:rsidRDefault="00926862">
      <w:pPr>
        <w:pStyle w:val="Default"/>
        <w:ind w:left="851"/>
        <w:rPr>
          <w:rFonts w:asciiTheme="minorHAnsi" w:hAnsiTheme="minorHAnsi" w:cstheme="minorHAnsi"/>
          <w:color w:val="00000A"/>
          <w:sz w:val="20"/>
          <w:szCs w:val="20"/>
        </w:rPr>
      </w:pPr>
      <w:r>
        <w:rPr>
          <w:rFonts w:asciiTheme="minorHAnsi" w:hAnsiTheme="minorHAnsi" w:cstheme="minorHAnsi"/>
          <w:color w:val="00000A"/>
          <w:sz w:val="20"/>
          <w:szCs w:val="20"/>
        </w:rPr>
        <w:t xml:space="preserve">Wymagana forma: Musi być ono złożone </w:t>
      </w:r>
      <w:r>
        <w:rPr>
          <w:rFonts w:asciiTheme="minorHAnsi" w:hAnsiTheme="minorHAnsi" w:cstheme="minorHAnsi"/>
          <w:b/>
          <w:bCs/>
          <w:color w:val="00000A"/>
          <w:sz w:val="20"/>
          <w:szCs w:val="20"/>
        </w:rPr>
        <w:t>w oryginale</w:t>
      </w:r>
      <w:r>
        <w:rPr>
          <w:rFonts w:asciiTheme="minorHAnsi" w:hAnsiTheme="minorHAnsi" w:cstheme="minorHAnsi"/>
          <w:color w:val="00000A"/>
          <w:sz w:val="20"/>
          <w:szCs w:val="20"/>
        </w:rPr>
        <w:t xml:space="preserve"> w postaci dokumentu elektronicznego podpisanego kwalifikowanym podpisem elektronicznym przez osoby upoważnione do reprezentowania podmiotu zgodnie z jego formą reprezentacji, na zdolnościach którego polega Wykonawca, określoną w dokumencie rejestrowym właściwym dla formy organizacyjnej tego podmiotu lub innym dokumencie.</w:t>
      </w:r>
    </w:p>
    <w:p w14:paraId="6701CD35" w14:textId="77777777" w:rsidR="00853F13" w:rsidRDefault="00853F13" w:rsidP="00853F13">
      <w:pPr>
        <w:pStyle w:val="Default"/>
        <w:numPr>
          <w:ilvl w:val="0"/>
          <w:numId w:val="12"/>
        </w:numPr>
        <w:ind w:left="425" w:hanging="425"/>
        <w:rPr>
          <w:rFonts w:ascii="Calibri" w:hAnsi="Calibri" w:cs="Calibri"/>
          <w:bCs/>
        </w:rPr>
      </w:pPr>
      <w:r>
        <w:rPr>
          <w:rFonts w:ascii="Calibri" w:hAnsi="Calibri" w:cs="Calibri"/>
          <w:bCs/>
        </w:rPr>
        <w:t>Podmiotowe środki dowodowe, przedmiotowe środki dowodowe oraz inne dokumenty lub oświadczenia, w tym pełnomocnictwa, wymagane zapisami SWZ składa się w formie, zakresie</w:t>
      </w:r>
      <w:r>
        <w:rPr>
          <w:rFonts w:ascii="Calibri" w:hAnsi="Calibri" w:cs="Calibri"/>
          <w:bCs/>
        </w:rPr>
        <w:br/>
        <w:t>i w sposób określony w rozporządzeniu Ministra Rozwoju, Pracy i Technologii z dnia 23 grudnia 2020 r. w sprawie podmiotowych środków dowodowych oraz innych dokumentów lub oświadczeń, jakich może żądać zamawiający od wykonawcy oraz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601DE04D" w14:textId="77777777" w:rsidR="00853F13" w:rsidRDefault="00853F13" w:rsidP="00853F13">
      <w:pPr>
        <w:pStyle w:val="Default"/>
        <w:numPr>
          <w:ilvl w:val="0"/>
          <w:numId w:val="12"/>
        </w:numPr>
        <w:ind w:left="425" w:hanging="425"/>
        <w:rPr>
          <w:rFonts w:ascii="Calibri" w:hAnsi="Calibri" w:cs="Calibri"/>
          <w:bCs/>
        </w:rPr>
      </w:pPr>
      <w:r w:rsidRPr="00853F13">
        <w:rPr>
          <w:rFonts w:ascii="Calibri" w:hAnsi="Calibri" w:cs="Calibri"/>
          <w:bCs/>
        </w:rPr>
        <w:t xml:space="preserve">W przypadku gdy podmiotowe środki dowodowe, przedmiotowe środki dowodowe, inne dokumenty, w tym dokumenty, o których mowa w art. 94 ust. 2 </w:t>
      </w:r>
      <w:proofErr w:type="spellStart"/>
      <w:r w:rsidRPr="00853F13">
        <w:rPr>
          <w:rFonts w:ascii="Calibri" w:hAnsi="Calibri" w:cs="Calibri"/>
          <w:bCs/>
        </w:rPr>
        <w:t>uPzp</w:t>
      </w:r>
      <w:proofErr w:type="spellEnd"/>
      <w:r w:rsidRPr="00853F13">
        <w:rPr>
          <w:rFonts w:ascii="Calibri" w:hAnsi="Calibri" w:cs="Calibri"/>
          <w:bCs/>
        </w:rPr>
        <w:t xml:space="preserve">, lub dokumenty potwierdzające umocowanie do reprezentowania odpowiednio: wykonawcy, wykonawców wspólnie ubiegających się o udzielenie zamówienia publicznego, podmiotu udostępniającego zasoby na zasadach określonych w art. 118 </w:t>
      </w:r>
      <w:proofErr w:type="spellStart"/>
      <w:r w:rsidRPr="00853F13">
        <w:rPr>
          <w:rFonts w:ascii="Calibri" w:hAnsi="Calibri" w:cs="Calibri"/>
          <w:bCs/>
        </w:rPr>
        <w:t>uPzp</w:t>
      </w:r>
      <w:proofErr w:type="spellEnd"/>
      <w:r w:rsidRPr="00853F13">
        <w:rPr>
          <w:rFonts w:ascii="Calibri" w:hAnsi="Calibri" w:cs="Calibri"/>
          <w:bCs/>
        </w:rPr>
        <w:t xml:space="preserve">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55BFA8F4" w14:textId="77777777" w:rsidR="00853F13" w:rsidRDefault="00853F13" w:rsidP="00853F13">
      <w:pPr>
        <w:pStyle w:val="Default"/>
        <w:numPr>
          <w:ilvl w:val="0"/>
          <w:numId w:val="12"/>
        </w:numPr>
        <w:ind w:left="425" w:hanging="425"/>
        <w:rPr>
          <w:rFonts w:ascii="Calibri" w:hAnsi="Calibri" w:cs="Calibri"/>
          <w:bCs/>
        </w:rPr>
      </w:pPr>
      <w:r w:rsidRPr="00853F13">
        <w:rPr>
          <w:rFonts w:ascii="Calibri" w:hAnsi="Calibri" w:cs="Calibri"/>
          <w:bCs/>
        </w:rPr>
        <w:t xml:space="preserve">W przypadku gdy podmiotowe środki dowodowe, przedmiotowe środki dowodowe, inne dokumenty, w tym dokumenty, o których mowa w art. 94 ust. 2 </w:t>
      </w:r>
      <w:proofErr w:type="spellStart"/>
      <w:r w:rsidRPr="00853F13">
        <w:rPr>
          <w:rFonts w:ascii="Calibri" w:hAnsi="Calibri" w:cs="Calibri"/>
          <w:bCs/>
        </w:rPr>
        <w:t>uPzp</w:t>
      </w:r>
      <w:proofErr w:type="spellEnd"/>
      <w:r w:rsidRPr="00853F13">
        <w:rPr>
          <w:rFonts w:ascii="Calibri" w:hAnsi="Calibri" w:cs="Calibri"/>
          <w:bCs/>
        </w:rPr>
        <w:t>, lub dokumenty potwierdzające umocowanie do reprezentowania, zostały wystawione przez upoważnione podmioty jako dokument w postaci papierowej, przekazuje się cyfrowe odwzorowanie tego dokumentu opatrzone kwalifikowanym podpisem elektronicznym poświadczające zgodność cyfrowego odwzorowania z dokumentem w postaci papierowej.</w:t>
      </w:r>
    </w:p>
    <w:p w14:paraId="5760F058" w14:textId="249DD34B" w:rsidR="00853F13" w:rsidRPr="00853F13" w:rsidRDefault="00853F13" w:rsidP="00853F13">
      <w:pPr>
        <w:pStyle w:val="Default"/>
        <w:numPr>
          <w:ilvl w:val="0"/>
          <w:numId w:val="12"/>
        </w:numPr>
        <w:ind w:left="425" w:hanging="425"/>
        <w:rPr>
          <w:rFonts w:ascii="Calibri" w:hAnsi="Calibri" w:cs="Calibri"/>
          <w:bCs/>
        </w:rPr>
      </w:pPr>
      <w:r w:rsidRPr="00853F13">
        <w:rPr>
          <w:rFonts w:ascii="Calibri" w:hAnsi="Calibri" w:cs="Calibri"/>
          <w:bCs/>
          <w:szCs w:val="22"/>
        </w:rPr>
        <w:t>Poświadczenia zgodności cyfrowego odwzorowania z dokumentem w postaci papierowej, dokonuje w przypadku:</w:t>
      </w:r>
    </w:p>
    <w:p w14:paraId="3CF14AE4" w14:textId="77777777" w:rsidR="00853F13" w:rsidRDefault="00853F13" w:rsidP="00853F13">
      <w:pPr>
        <w:pStyle w:val="Akapitzlist"/>
        <w:numPr>
          <w:ilvl w:val="1"/>
          <w:numId w:val="45"/>
        </w:numPr>
        <w:spacing w:after="0" w:line="240" w:lineRule="auto"/>
        <w:ind w:left="993" w:hanging="567"/>
        <w:jc w:val="both"/>
        <w:rPr>
          <w:rFonts w:cs="Calibri"/>
          <w:bCs/>
        </w:rPr>
      </w:pPr>
      <w:r>
        <w:rPr>
          <w:rFonts w:cs="Calibri"/>
          <w:bCs/>
        </w:rP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574CAF64" w14:textId="77777777" w:rsidR="00853F13" w:rsidRDefault="00853F13" w:rsidP="00853F13">
      <w:pPr>
        <w:pStyle w:val="Akapitzlist"/>
        <w:numPr>
          <w:ilvl w:val="1"/>
          <w:numId w:val="45"/>
        </w:numPr>
        <w:spacing w:after="0" w:line="240" w:lineRule="auto"/>
        <w:ind w:left="993" w:hanging="567"/>
        <w:jc w:val="both"/>
        <w:rPr>
          <w:rFonts w:cs="Calibri"/>
          <w:bCs/>
        </w:rPr>
      </w:pPr>
      <w:r>
        <w:rPr>
          <w:rFonts w:cs="Calibri"/>
          <w:bCs/>
        </w:rPr>
        <w:t>przedmiotowych środków dowodowych - odpowiednio wykonawca lub wykonawca wspólnie ubiegający się o udzielenie zamówienia;</w:t>
      </w:r>
    </w:p>
    <w:p w14:paraId="2A101279" w14:textId="330EBBF0" w:rsidR="00853F13" w:rsidRPr="00853F13" w:rsidRDefault="00853F13" w:rsidP="00853F13">
      <w:pPr>
        <w:pStyle w:val="Akapitzlist"/>
        <w:numPr>
          <w:ilvl w:val="1"/>
          <w:numId w:val="45"/>
        </w:numPr>
        <w:spacing w:after="0" w:line="240" w:lineRule="auto"/>
        <w:ind w:left="993" w:hanging="567"/>
        <w:jc w:val="both"/>
        <w:rPr>
          <w:rFonts w:cs="Calibri"/>
          <w:bCs/>
        </w:rPr>
      </w:pPr>
      <w:r w:rsidRPr="00853F13">
        <w:rPr>
          <w:rFonts w:cs="Calibri"/>
          <w:bCs/>
        </w:rPr>
        <w:t xml:space="preserve">innych dokumentów, w tym dokumentów, o których mowa w art. 94 ust. 2 </w:t>
      </w:r>
      <w:proofErr w:type="spellStart"/>
      <w:r w:rsidRPr="00853F13">
        <w:rPr>
          <w:rFonts w:cs="Calibri"/>
          <w:bCs/>
        </w:rPr>
        <w:t>uPzp</w:t>
      </w:r>
      <w:proofErr w:type="spellEnd"/>
      <w:r w:rsidRPr="00853F13">
        <w:rPr>
          <w:rFonts w:cs="Calibri"/>
          <w:bCs/>
        </w:rPr>
        <w:t xml:space="preserve"> - odpowiednio wykonawca lub wykonawca wspólnie ubiegający się o udzielenie zamówienia, w zakresie dokumentów, które każdego z nich dotyczą.</w:t>
      </w:r>
    </w:p>
    <w:p w14:paraId="45A182E0" w14:textId="77777777" w:rsidR="00853F13" w:rsidRDefault="00853F13" w:rsidP="00853F13">
      <w:pPr>
        <w:pStyle w:val="Default"/>
        <w:numPr>
          <w:ilvl w:val="0"/>
          <w:numId w:val="45"/>
        </w:numPr>
        <w:ind w:left="425" w:hanging="425"/>
        <w:rPr>
          <w:rFonts w:ascii="Calibri" w:hAnsi="Calibri" w:cs="Calibri"/>
          <w:szCs w:val="22"/>
        </w:rPr>
      </w:pPr>
      <w:r>
        <w:rPr>
          <w:rFonts w:ascii="Calibri" w:hAnsi="Calibri" w:cs="Calibri"/>
          <w:bCs/>
          <w:szCs w:val="22"/>
        </w:rPr>
        <w:t>Poświadczenia zgodności cyfrowego odwzorowania z dokumentem w postaci papierowej, o którym mowa w pkt 12 powyżej, może dokonać również notariusz.</w:t>
      </w:r>
    </w:p>
    <w:p w14:paraId="602699D3" w14:textId="77777777" w:rsidR="00853F13" w:rsidRDefault="00853F13" w:rsidP="00853F13">
      <w:pPr>
        <w:pStyle w:val="Default"/>
        <w:numPr>
          <w:ilvl w:val="0"/>
          <w:numId w:val="45"/>
        </w:numPr>
        <w:ind w:left="425" w:hanging="425"/>
        <w:rPr>
          <w:rFonts w:ascii="Calibri" w:hAnsi="Calibri" w:cs="Calibri"/>
          <w:szCs w:val="22"/>
        </w:rPr>
      </w:pPr>
      <w:r>
        <w:rPr>
          <w:rFonts w:ascii="Calibri" w:hAnsi="Calibri" w:cs="Calibri"/>
        </w:rPr>
        <w:t>Zgodnie z definicją dokumentu elektronicznego z art.3 ustęp 2 Ustawy o informatyzacji działalności podmiotów realizujących zadania publiczne, opatrzenie pliku zawierającego skompresowane dane kwalifikowanym podpisem elektronicznym, podpisem zaufanym lub podpisem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43E8144F" w14:textId="77777777" w:rsidR="00853F13" w:rsidRDefault="00853F13" w:rsidP="00853F13">
      <w:pPr>
        <w:pStyle w:val="Default"/>
        <w:numPr>
          <w:ilvl w:val="0"/>
          <w:numId w:val="45"/>
        </w:numPr>
        <w:ind w:left="425" w:hanging="425"/>
        <w:rPr>
          <w:rFonts w:ascii="Calibri" w:hAnsi="Calibri" w:cs="Calibri"/>
          <w:szCs w:val="22"/>
        </w:rPr>
      </w:pPr>
      <w:r>
        <w:rPr>
          <w:rFonts w:ascii="Calibri" w:hAnsi="Calibri" w:cs="Calibri"/>
          <w:color w:val="00000A"/>
          <w:szCs w:val="22"/>
        </w:rPr>
        <w:t>Jeżeli któryś z wymaganych dokumentów składanych przez Wykonawcę jest sporządzony w języku obcym, dokument taki należy złożyć wraz z tłumaczeniem na język polski.</w:t>
      </w:r>
    </w:p>
    <w:p w14:paraId="396000AD" w14:textId="77777777" w:rsidR="00853F13" w:rsidRDefault="00853F13" w:rsidP="00853F13">
      <w:pPr>
        <w:pStyle w:val="Default"/>
        <w:numPr>
          <w:ilvl w:val="0"/>
          <w:numId w:val="45"/>
        </w:numPr>
        <w:ind w:left="425" w:hanging="425"/>
        <w:rPr>
          <w:rFonts w:ascii="Calibri" w:hAnsi="Calibri" w:cs="Calibri"/>
          <w:szCs w:val="22"/>
        </w:rPr>
      </w:pPr>
      <w:r>
        <w:rPr>
          <w:rFonts w:ascii="Calibri" w:hAnsi="Calibri" w:cs="Calibri"/>
          <w:color w:val="00000A"/>
        </w:rPr>
        <w:t xml:space="preserve">Zgodnie z art. 18 ust. 3 </w:t>
      </w:r>
      <w:proofErr w:type="spellStart"/>
      <w:r>
        <w:rPr>
          <w:rFonts w:ascii="Calibri" w:hAnsi="Calibri" w:cs="Calibri"/>
          <w:color w:val="00000A"/>
        </w:rPr>
        <w:t>uPzp</w:t>
      </w:r>
      <w:proofErr w:type="spellEnd"/>
      <w:r>
        <w:rPr>
          <w:rFonts w:ascii="Calibri" w:hAnsi="Calibri" w:cs="Calibri"/>
          <w:color w:val="00000A"/>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3306CEDB" w14:textId="77777777" w:rsidR="00853F13" w:rsidRDefault="00853F13" w:rsidP="00853F13">
      <w:pPr>
        <w:pStyle w:val="Default"/>
        <w:numPr>
          <w:ilvl w:val="0"/>
          <w:numId w:val="45"/>
        </w:numPr>
        <w:ind w:left="426" w:hanging="426"/>
        <w:rPr>
          <w:rFonts w:ascii="Calibri" w:hAnsi="Calibri" w:cs="Calibri"/>
          <w:color w:val="00000A"/>
          <w:szCs w:val="22"/>
        </w:rPr>
      </w:pPr>
      <w:r>
        <w:rPr>
          <w:rFonts w:ascii="Calibri" w:hAnsi="Calibri" w:cs="Calibri"/>
          <w:color w:val="00000A"/>
          <w:szCs w:val="22"/>
        </w:rPr>
        <w:t xml:space="preserve">Jeżeli oferta zawiera informacje stanowiące </w:t>
      </w:r>
      <w:r>
        <w:rPr>
          <w:rFonts w:ascii="Calibri" w:hAnsi="Calibri" w:cs="Calibri"/>
          <w:b/>
          <w:bCs/>
          <w:color w:val="00000A"/>
          <w:szCs w:val="22"/>
        </w:rPr>
        <w:t>tajemnicę przedsiębiorstwa</w:t>
      </w:r>
      <w:r>
        <w:rPr>
          <w:rFonts w:ascii="Calibri" w:hAnsi="Calibri" w:cs="Calibri"/>
          <w:color w:val="00000A"/>
          <w:szCs w:val="22"/>
        </w:rPr>
        <w:t xml:space="preserve"> w rozumieniu ustawy z dnia 16 kwietnia 1993 r. o zwalczaniu nieuczciwej konkurencji, </w:t>
      </w:r>
      <w:r>
        <w:rPr>
          <w:rFonts w:ascii="Calibri" w:hAnsi="Calibri" w:cs="Calibri"/>
          <w:color w:val="00000A"/>
          <w:szCs w:val="22"/>
          <w:u w:val="single"/>
        </w:rPr>
        <w:t>Wykonawca, w celu zachowania poufności tych informacji, przekazuje je w wydzielonym i odpowiednio oznaczonym pliku</w:t>
      </w:r>
      <w:r>
        <w:rPr>
          <w:rFonts w:ascii="Calibri" w:hAnsi="Calibri" w:cs="Calibri"/>
          <w:color w:val="00000A"/>
          <w:szCs w:val="22"/>
        </w:rPr>
        <w:t>. W razie jednoczesnego wystąpienia w danym dokumencie lub oświadczeniu treści o charakterze jawnym i niejawnym, należy podzielić ten plik na dwa pliki i każdy z nich odpowiednio oznaczyć. Odpowiednie oznaczenie zastrzeżonej treści oferty spoczywa na Wykonawcy.</w:t>
      </w:r>
    </w:p>
    <w:p w14:paraId="273A7184" w14:textId="77777777" w:rsidR="00853F13" w:rsidRDefault="00853F13" w:rsidP="00853F13">
      <w:pPr>
        <w:pStyle w:val="Default"/>
        <w:ind w:left="426"/>
        <w:rPr>
          <w:rFonts w:ascii="Calibri" w:hAnsi="Calibri" w:cs="Calibri"/>
          <w:color w:val="00000A"/>
          <w:szCs w:val="22"/>
        </w:rPr>
      </w:pPr>
      <w:r>
        <w:rPr>
          <w:rFonts w:ascii="Calibri" w:hAnsi="Calibri" w:cs="Calibri"/>
          <w:color w:val="00000A"/>
          <w:szCs w:val="22"/>
          <w:u w:val="single"/>
        </w:rPr>
        <w:t>Wykonawca wraz z przekazaniem informacji o zastrzeżeniu tajemnicy przedsiębiorstwa, zobowiązany jest wykazać, iż zastrzeżone informacje stanowią tajemnicę przedsiębiorstwa, pod rygorem możliwości ich odtajnienia.</w:t>
      </w:r>
      <w:r>
        <w:rPr>
          <w:rFonts w:ascii="Calibri" w:hAnsi="Calibri" w:cs="Calibri"/>
          <w:color w:val="00000A"/>
          <w:szCs w:val="22"/>
        </w:rPr>
        <w:t xml:space="preserve"> Jawną część uzasadnienia zastrzeżenia tajemnicy przedsiębiorstwa należy złożyć w odrębnym pliku.</w:t>
      </w:r>
    </w:p>
    <w:p w14:paraId="08219326" w14:textId="77777777" w:rsidR="00853F13" w:rsidRDefault="00853F13" w:rsidP="00853F13">
      <w:pPr>
        <w:pStyle w:val="Default"/>
        <w:ind w:left="426"/>
        <w:rPr>
          <w:rFonts w:ascii="Calibri" w:hAnsi="Calibri" w:cs="Calibri"/>
          <w:color w:val="00000A"/>
          <w:szCs w:val="22"/>
        </w:rPr>
      </w:pPr>
      <w:r>
        <w:rPr>
          <w:rFonts w:ascii="Calibri" w:hAnsi="Calibri" w:cs="Calibri"/>
          <w:color w:val="00000A"/>
          <w:szCs w:val="22"/>
        </w:rPr>
        <w:t>W sytuacji, gdy Wykonawca zastrzeże w ofercie informacje, które nie stanowią tajemnicy przedsiębiorstwa lub są jawne na podstawie przepisów ustawy lub odrębnych przepisów, informacje te będą podlegały udostępnieniu na takich samych zasadach, jak pozostałe niezastrzeżone informacje.</w:t>
      </w:r>
    </w:p>
    <w:p w14:paraId="0B16C325" w14:textId="77777777" w:rsidR="00853F13" w:rsidRDefault="00853F13" w:rsidP="00853F13">
      <w:pPr>
        <w:pStyle w:val="Default"/>
        <w:ind w:left="426"/>
        <w:rPr>
          <w:rFonts w:ascii="Calibri" w:hAnsi="Calibri" w:cs="Calibri"/>
          <w:color w:val="00000A"/>
          <w:szCs w:val="22"/>
        </w:rPr>
      </w:pPr>
      <w:r>
        <w:rPr>
          <w:rFonts w:ascii="Calibri" w:hAnsi="Calibri" w:cs="Calibri"/>
          <w:color w:val="00000A"/>
          <w:szCs w:val="22"/>
        </w:rPr>
        <w:t>Powyższe regulacje znajdują odpowiednie zastosowanie, w przypadku zastrzeżenia informacji stanowiących tajemnicę przedsiębiorstwa na późniejszym etapie postępowania, w stosunku do oświadczeń i dokumentów składanych po otwarciu ofert.</w:t>
      </w:r>
    </w:p>
    <w:p w14:paraId="0349079C" w14:textId="77777777" w:rsidR="00853F13" w:rsidRDefault="00853F13" w:rsidP="00853F13">
      <w:pPr>
        <w:pStyle w:val="Default"/>
        <w:numPr>
          <w:ilvl w:val="0"/>
          <w:numId w:val="45"/>
        </w:numPr>
        <w:ind w:left="426" w:hanging="426"/>
        <w:rPr>
          <w:rFonts w:ascii="Calibri" w:hAnsi="Calibri" w:cs="Calibri"/>
          <w:color w:val="00000A"/>
          <w:szCs w:val="22"/>
        </w:rPr>
      </w:pPr>
      <w:r>
        <w:rPr>
          <w:rFonts w:ascii="Calibri" w:hAnsi="Calibri" w:cs="Calibri"/>
          <w:color w:val="00000A"/>
          <w:szCs w:val="22"/>
        </w:rPr>
        <w:t>Wykonawca ponosi wszelkie koszty związane z udziałem w postępowaniu, w tym przygotowaniem i złożeniem oferty.</w:t>
      </w:r>
    </w:p>
    <w:p w14:paraId="23B5A2BF" w14:textId="77777777" w:rsidR="00853F13" w:rsidRDefault="00853F13" w:rsidP="00853F13">
      <w:pPr>
        <w:pStyle w:val="Default"/>
        <w:numPr>
          <w:ilvl w:val="0"/>
          <w:numId w:val="45"/>
        </w:numPr>
        <w:ind w:left="426" w:hanging="426"/>
        <w:rPr>
          <w:rFonts w:ascii="Calibri" w:hAnsi="Calibri" w:cs="Calibri"/>
          <w:color w:val="00000A"/>
          <w:szCs w:val="22"/>
        </w:rPr>
      </w:pPr>
      <w:r>
        <w:rPr>
          <w:rFonts w:ascii="Calibri" w:hAnsi="Calibri" w:cs="Calibri"/>
          <w:color w:val="00000A"/>
          <w:szCs w:val="22"/>
        </w:rPr>
        <w:t>Zamawiający nie ponosi odpowiedzialności za nieprawidłowe lub nieterminowe złożenie oferty, w szczególności Zamawiający nie odpowiada za ujawnienie przez Wykonawcę treści swojej oferty przed upływem terminu składania i otwarcia ofert, poprzez złożenie jej w formie pliku niezaszyfrowanego, w niewłaściwej zakładce (np. jako treść pytań lub odwołanie). Nieprawidłowe złożenie oferty przez Wykonawcę nie stanowi podstawy żądania unieważnienia postępowania.</w:t>
      </w:r>
    </w:p>
    <w:p w14:paraId="0A314046" w14:textId="77777777" w:rsidR="00853F13" w:rsidRDefault="00853F13" w:rsidP="00853F13">
      <w:pPr>
        <w:pStyle w:val="Default"/>
        <w:numPr>
          <w:ilvl w:val="0"/>
          <w:numId w:val="45"/>
        </w:numPr>
        <w:ind w:left="426" w:hanging="426"/>
        <w:rPr>
          <w:rFonts w:ascii="Calibri" w:hAnsi="Calibri" w:cs="Calibri"/>
          <w:color w:val="00000A"/>
          <w:szCs w:val="22"/>
        </w:rPr>
      </w:pPr>
      <w:r>
        <w:rPr>
          <w:rFonts w:ascii="Calibri" w:hAnsi="Calibri" w:cs="Calibri"/>
          <w:color w:val="00000A"/>
        </w:rPr>
        <w:t>Maksymalny rozmiar jednego pliku przesyłanego za pośrednictwem dedykowanych formularzy do: złożenia, zmiany, wycofania oferty wynosi 150 MB natomiast przy komunikacji wielkość pliku to maksymalnie 500 MB.</w:t>
      </w:r>
    </w:p>
    <w:p w14:paraId="0FC3245D" w14:textId="77777777" w:rsidR="005E2EE3" w:rsidRPr="007541A1" w:rsidRDefault="005E2EE3" w:rsidP="007541A1">
      <w:pPr>
        <w:shd w:val="clear" w:color="auto" w:fill="FFFFFF"/>
        <w:spacing w:after="0" w:line="240" w:lineRule="auto"/>
        <w:jc w:val="both"/>
        <w:rPr>
          <w:rFonts w:cs="Tahoma"/>
          <w:bCs/>
        </w:rPr>
      </w:pPr>
    </w:p>
    <w:p w14:paraId="4C56B191" w14:textId="77777777" w:rsidR="005E2EE3" w:rsidRPr="00AF3AA2" w:rsidRDefault="00926862">
      <w:pPr>
        <w:pStyle w:val="Tekstpodstawowywcity3"/>
        <w:spacing w:after="0"/>
        <w:ind w:left="0"/>
        <w:rPr>
          <w:rFonts w:ascii="Calibri" w:hAnsi="Calibri" w:cs="Tahoma"/>
          <w:b/>
          <w:bCs/>
          <w:sz w:val="22"/>
          <w:szCs w:val="22"/>
          <w:u w:val="single"/>
        </w:rPr>
      </w:pPr>
      <w:r w:rsidRPr="00AF3AA2">
        <w:rPr>
          <w:rFonts w:ascii="Calibri" w:hAnsi="Calibri" w:cs="Tahoma"/>
          <w:b/>
          <w:bCs/>
          <w:sz w:val="22"/>
          <w:szCs w:val="22"/>
          <w:u w:val="single"/>
        </w:rPr>
        <w:t>Rozdział XV. Sposób oraz termin składania i otwarcia ofert</w:t>
      </w:r>
    </w:p>
    <w:p w14:paraId="34E6E0D7" w14:textId="04544A3A" w:rsidR="005E2EE3" w:rsidRPr="00313D16" w:rsidRDefault="00926862" w:rsidP="006C0746">
      <w:pPr>
        <w:pStyle w:val="Akapitzlist"/>
        <w:numPr>
          <w:ilvl w:val="0"/>
          <w:numId w:val="14"/>
        </w:numPr>
        <w:spacing w:after="0" w:line="240" w:lineRule="auto"/>
        <w:ind w:left="426"/>
        <w:jc w:val="both"/>
      </w:pPr>
      <w:r w:rsidRPr="00313D16">
        <w:rPr>
          <w:rFonts w:cstheme="minorHAnsi"/>
          <w:b/>
          <w:bCs/>
        </w:rPr>
        <w:t xml:space="preserve">Termin składania ofert </w:t>
      </w:r>
      <w:r w:rsidRPr="00313D16">
        <w:rPr>
          <w:rFonts w:eastAsia="Times New Roman" w:cstheme="minorHAnsi"/>
          <w:b/>
          <w:bCs/>
          <w:lang w:eastAsia="pl-PL"/>
        </w:rPr>
        <w:t>upływa w dniu</w:t>
      </w:r>
      <w:r w:rsidR="00A34566" w:rsidRPr="00313D16">
        <w:rPr>
          <w:rFonts w:eastAsia="Times New Roman" w:cstheme="minorHAnsi"/>
          <w:b/>
          <w:bCs/>
          <w:lang w:eastAsia="pl-PL"/>
        </w:rPr>
        <w:t xml:space="preserve"> </w:t>
      </w:r>
      <w:r w:rsidR="00E3384B" w:rsidRPr="00313D16">
        <w:rPr>
          <w:rFonts w:eastAsia="Times New Roman" w:cstheme="minorHAnsi"/>
          <w:b/>
          <w:bCs/>
          <w:lang w:eastAsia="pl-PL"/>
        </w:rPr>
        <w:t>30</w:t>
      </w:r>
      <w:r w:rsidRPr="00313D16">
        <w:rPr>
          <w:rFonts w:eastAsia="Times New Roman" w:cstheme="minorHAnsi"/>
          <w:b/>
          <w:bCs/>
          <w:lang w:eastAsia="pl-PL"/>
        </w:rPr>
        <w:t xml:space="preserve"> </w:t>
      </w:r>
      <w:r w:rsidR="00240F82" w:rsidRPr="00313D16">
        <w:rPr>
          <w:rFonts w:eastAsia="Times New Roman" w:cstheme="minorHAnsi"/>
          <w:b/>
          <w:bCs/>
          <w:lang w:eastAsia="pl-PL"/>
        </w:rPr>
        <w:t>sierpnia</w:t>
      </w:r>
      <w:r w:rsidRPr="00313D16">
        <w:rPr>
          <w:rFonts w:eastAsia="Times New Roman" w:cstheme="minorHAnsi"/>
          <w:b/>
          <w:bCs/>
          <w:lang w:eastAsia="pl-PL"/>
        </w:rPr>
        <w:t xml:space="preserve"> 202</w:t>
      </w:r>
      <w:r w:rsidR="00240F82" w:rsidRPr="00313D16">
        <w:rPr>
          <w:rFonts w:eastAsia="Times New Roman" w:cstheme="minorHAnsi"/>
          <w:b/>
          <w:bCs/>
          <w:lang w:eastAsia="pl-PL"/>
        </w:rPr>
        <w:t>4</w:t>
      </w:r>
      <w:r w:rsidRPr="00313D16">
        <w:rPr>
          <w:rFonts w:eastAsia="Times New Roman" w:cstheme="minorHAnsi"/>
          <w:b/>
          <w:bCs/>
          <w:lang w:eastAsia="pl-PL"/>
        </w:rPr>
        <w:t>r. o godzinie 11:00</w:t>
      </w:r>
      <w:r w:rsidR="00DD2959" w:rsidRPr="00313D16">
        <w:rPr>
          <w:rFonts w:eastAsia="Times New Roman" w:cstheme="minorHAnsi"/>
          <w:b/>
          <w:bCs/>
          <w:lang w:eastAsia="pl-PL"/>
        </w:rPr>
        <w:t>.</w:t>
      </w:r>
      <w:r w:rsidRPr="00313D16">
        <w:rPr>
          <w:rFonts w:eastAsia="Times New Roman" w:cstheme="minorHAnsi"/>
          <w:b/>
          <w:bCs/>
          <w:lang w:eastAsia="pl-PL"/>
        </w:rPr>
        <w:t xml:space="preserve"> </w:t>
      </w:r>
    </w:p>
    <w:p w14:paraId="184C77CB" w14:textId="66CD3EE1" w:rsidR="005E2EE3" w:rsidRPr="00313D16" w:rsidRDefault="00926862" w:rsidP="006C0746">
      <w:pPr>
        <w:pStyle w:val="Akapitzlist"/>
        <w:numPr>
          <w:ilvl w:val="0"/>
          <w:numId w:val="14"/>
        </w:numPr>
        <w:spacing w:after="0" w:line="240" w:lineRule="auto"/>
        <w:ind w:left="426"/>
        <w:jc w:val="both"/>
      </w:pPr>
      <w:r w:rsidRPr="00313D16">
        <w:rPr>
          <w:rFonts w:cstheme="minorHAnsi"/>
        </w:rPr>
        <w:t xml:space="preserve">Otwarcie ofert zostanie dokonane w </w:t>
      </w:r>
      <w:r w:rsidRPr="00313D16">
        <w:rPr>
          <w:rFonts w:cstheme="minorHAnsi"/>
          <w:b/>
        </w:rPr>
        <w:t>dniu</w:t>
      </w:r>
      <w:r w:rsidR="00A34566" w:rsidRPr="00313D16">
        <w:rPr>
          <w:rFonts w:cstheme="minorHAnsi"/>
          <w:b/>
        </w:rPr>
        <w:t xml:space="preserve"> </w:t>
      </w:r>
      <w:r w:rsidR="00E3384B" w:rsidRPr="00313D16">
        <w:rPr>
          <w:rFonts w:cstheme="minorHAnsi"/>
          <w:b/>
        </w:rPr>
        <w:t xml:space="preserve">30 </w:t>
      </w:r>
      <w:r w:rsidR="00240F82" w:rsidRPr="00313D16">
        <w:rPr>
          <w:rFonts w:cstheme="minorHAnsi"/>
          <w:b/>
        </w:rPr>
        <w:t>sierpnia</w:t>
      </w:r>
      <w:r w:rsidRPr="00313D16">
        <w:rPr>
          <w:rFonts w:cstheme="minorHAnsi"/>
          <w:b/>
        </w:rPr>
        <w:t xml:space="preserve"> 202</w:t>
      </w:r>
      <w:r w:rsidR="00240F82" w:rsidRPr="00313D16">
        <w:rPr>
          <w:rFonts w:cstheme="minorHAnsi"/>
          <w:b/>
        </w:rPr>
        <w:t>4</w:t>
      </w:r>
      <w:r w:rsidRPr="00313D16">
        <w:rPr>
          <w:rFonts w:cstheme="minorHAnsi"/>
          <w:b/>
        </w:rPr>
        <w:t>r. o godzinie 11:30</w:t>
      </w:r>
      <w:r w:rsidRPr="00313D16">
        <w:rPr>
          <w:rFonts w:cstheme="minorHAnsi"/>
        </w:rPr>
        <w:t xml:space="preserve"> za pośrednictwem Systemu</w:t>
      </w:r>
      <w:r w:rsidRPr="00313D16">
        <w:rPr>
          <w:rFonts w:cs="Tahoma"/>
        </w:rPr>
        <w:t>.</w:t>
      </w:r>
    </w:p>
    <w:p w14:paraId="17F0388C" w14:textId="3062E300" w:rsidR="00092C55" w:rsidRPr="00513160" w:rsidRDefault="00092C55" w:rsidP="006C0746">
      <w:pPr>
        <w:pStyle w:val="Akapitzlist"/>
        <w:numPr>
          <w:ilvl w:val="0"/>
          <w:numId w:val="14"/>
        </w:numPr>
        <w:spacing w:after="0" w:line="240" w:lineRule="auto"/>
        <w:ind w:left="426"/>
        <w:jc w:val="both"/>
        <w:rPr>
          <w:strike/>
        </w:rPr>
      </w:pPr>
      <w:r w:rsidRPr="00092C55">
        <w:rPr>
          <w:rFonts w:cs="Calibri"/>
        </w:rPr>
        <w:t xml:space="preserve">Ofertę wraz z wymaganymi dokumentami należy umieścić na </w:t>
      </w:r>
      <w:hyperlink r:id="rId29">
        <w:r w:rsidRPr="00092C55">
          <w:rPr>
            <w:rFonts w:cs="Calibri"/>
            <w:color w:val="1155CC"/>
            <w:u w:val="single"/>
          </w:rPr>
          <w:t>platformazakupowa.pl</w:t>
        </w:r>
      </w:hyperlink>
      <w:r w:rsidRPr="00092C55">
        <w:rPr>
          <w:rFonts w:cs="Calibri"/>
        </w:rPr>
        <w:t xml:space="preserve"> pod adresem: </w:t>
      </w:r>
      <w:hyperlink r:id="rId30" w:history="1">
        <w:r w:rsidR="00513160" w:rsidRPr="002735AD">
          <w:rPr>
            <w:rStyle w:val="Hipercze"/>
            <w:rFonts w:cs="Calibri"/>
          </w:rPr>
          <w:t>https://platformazakupowa.pl/pn/kwpsp_wroclaw</w:t>
        </w:r>
      </w:hyperlink>
      <w:r w:rsidR="00513160">
        <w:rPr>
          <w:rFonts w:cs="Calibri"/>
        </w:rPr>
        <w:t xml:space="preserve"> </w:t>
      </w:r>
    </w:p>
    <w:p w14:paraId="75B623C7" w14:textId="7AAAB9EC" w:rsidR="00092C55" w:rsidRPr="00513160" w:rsidRDefault="00092C55" w:rsidP="006C0746">
      <w:pPr>
        <w:pStyle w:val="Akapitzlist"/>
        <w:numPr>
          <w:ilvl w:val="0"/>
          <w:numId w:val="14"/>
        </w:numPr>
        <w:spacing w:after="0" w:line="240" w:lineRule="auto"/>
        <w:ind w:left="426"/>
        <w:jc w:val="both"/>
        <w:rPr>
          <w:strike/>
        </w:rPr>
      </w:pPr>
      <w:r w:rsidRPr="00513160">
        <w:rPr>
          <w:rFonts w:cs="Calibri"/>
        </w:rPr>
        <w:t>Do oferty należy dołączyć wszystkie wymagane w SWZ dokumenty.</w:t>
      </w:r>
    </w:p>
    <w:p w14:paraId="67879016" w14:textId="4DA2B832" w:rsidR="00092C55" w:rsidRPr="00513160" w:rsidRDefault="00092C55" w:rsidP="006C0746">
      <w:pPr>
        <w:pStyle w:val="Akapitzlist"/>
        <w:numPr>
          <w:ilvl w:val="0"/>
          <w:numId w:val="14"/>
        </w:numPr>
        <w:spacing w:after="0" w:line="240" w:lineRule="auto"/>
        <w:ind w:left="426"/>
        <w:jc w:val="both"/>
        <w:rPr>
          <w:strike/>
        </w:rPr>
      </w:pPr>
      <w:r w:rsidRPr="00513160">
        <w:rPr>
          <w:rFonts w:cs="Calibri"/>
        </w:rPr>
        <w:t>Po wypełnieniu Formularza składania oferty lub wniosku i dołączenia  wszystkich wymaganych załączników należy kliknąć przycisk „Przejdź do podsumowania”.</w:t>
      </w:r>
    </w:p>
    <w:p w14:paraId="56AF9380" w14:textId="5899568C" w:rsidR="00092C55" w:rsidRPr="00513160" w:rsidRDefault="00092C55" w:rsidP="006C0746">
      <w:pPr>
        <w:pStyle w:val="Akapitzlist"/>
        <w:numPr>
          <w:ilvl w:val="0"/>
          <w:numId w:val="14"/>
        </w:numPr>
        <w:spacing w:after="0" w:line="240" w:lineRule="auto"/>
        <w:ind w:left="426"/>
        <w:jc w:val="both"/>
        <w:rPr>
          <w:strike/>
        </w:rPr>
      </w:pPr>
      <w:r w:rsidRPr="00513160">
        <w:rPr>
          <w:rFonts w:cs="Calibri"/>
        </w:rPr>
        <w:t>Oferta lub wniosek składana elektronicznie musi zostać podpisana elektronicznym podpisem kwalifikowanym</w:t>
      </w:r>
      <w:r w:rsidR="00240F82">
        <w:rPr>
          <w:rFonts w:cs="Calibri"/>
        </w:rPr>
        <w:t>, podpisem zaufanym lub podpisem osobistym</w:t>
      </w:r>
      <w:r w:rsidRPr="00513160">
        <w:rPr>
          <w:rFonts w:cs="Calibri"/>
        </w:rPr>
        <w:t xml:space="preserve">. W procesie składania oferty za pośrednictwem </w:t>
      </w:r>
      <w:hyperlink r:id="rId31">
        <w:r w:rsidRPr="00513160">
          <w:rPr>
            <w:rFonts w:cs="Calibri"/>
            <w:color w:val="1155CC"/>
            <w:u w:val="single"/>
          </w:rPr>
          <w:t>platformazakupowa.pl</w:t>
        </w:r>
      </w:hyperlink>
      <w:r w:rsidRPr="00513160">
        <w:rPr>
          <w:rFonts w:cs="Calibri"/>
        </w:rPr>
        <w:t xml:space="preserve">, wykonawca powinien złożyć podpis bezpośrednio na dokumentach przesłanych za pośrednictwem </w:t>
      </w:r>
      <w:hyperlink r:id="rId32">
        <w:r w:rsidRPr="00513160">
          <w:rPr>
            <w:rFonts w:cs="Calibri"/>
            <w:color w:val="1155CC"/>
            <w:u w:val="single"/>
          </w:rPr>
          <w:t>platformazakupowa.pl</w:t>
        </w:r>
      </w:hyperlink>
      <w:r w:rsidRPr="00513160">
        <w:rPr>
          <w:rFonts w:cs="Calibri"/>
        </w:rPr>
        <w:t xml:space="preserve">. Zalecamy stosowanie podpisu na każdym załączonym pliku osobno, w szczególności wskazanych w art. 63 ust 1 oraz ust.2  </w:t>
      </w:r>
      <w:proofErr w:type="spellStart"/>
      <w:r w:rsidR="00DD2959">
        <w:rPr>
          <w:rFonts w:cs="Calibri"/>
        </w:rPr>
        <w:t>u</w:t>
      </w:r>
      <w:r w:rsidRPr="00513160">
        <w:rPr>
          <w:rFonts w:cs="Calibri"/>
        </w:rPr>
        <w:t>Pzp</w:t>
      </w:r>
      <w:proofErr w:type="spellEnd"/>
      <w:r w:rsidRPr="00513160">
        <w:rPr>
          <w:rFonts w:cs="Calibri"/>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w:t>
      </w:r>
      <w:r w:rsidR="00DD2959">
        <w:rPr>
          <w:rFonts w:cs="Calibri"/>
        </w:rPr>
        <w:t>.</w:t>
      </w:r>
    </w:p>
    <w:p w14:paraId="28BA8AD7" w14:textId="19E27C0B" w:rsidR="00092C55" w:rsidRPr="00513160" w:rsidRDefault="00092C55" w:rsidP="006C0746">
      <w:pPr>
        <w:pStyle w:val="Akapitzlist"/>
        <w:numPr>
          <w:ilvl w:val="0"/>
          <w:numId w:val="14"/>
        </w:numPr>
        <w:spacing w:after="0" w:line="240" w:lineRule="auto"/>
        <w:ind w:left="426"/>
        <w:jc w:val="both"/>
        <w:rPr>
          <w:strike/>
        </w:rPr>
      </w:pPr>
      <w:r w:rsidRPr="00513160">
        <w:rPr>
          <w:rFonts w:cs="Calibri"/>
        </w:rPr>
        <w:t>Za datę złożenia oferty przyjmuje się datę jej przekazania w systemie (platformie) w drugim kroku składania oferty poprzez kliknięcie przycisku “Złóż ofertę” i wyświetlenie się komunikatu, że oferta została zaszyfrowana i złożona.</w:t>
      </w:r>
    </w:p>
    <w:p w14:paraId="176D1ED1" w14:textId="77777777" w:rsidR="00092C55" w:rsidRPr="00513160" w:rsidRDefault="00092C55" w:rsidP="006C0746">
      <w:pPr>
        <w:pStyle w:val="Akapitzlist"/>
        <w:numPr>
          <w:ilvl w:val="0"/>
          <w:numId w:val="14"/>
        </w:numPr>
        <w:spacing w:after="0" w:line="240" w:lineRule="auto"/>
        <w:ind w:left="426"/>
        <w:jc w:val="both"/>
        <w:rPr>
          <w:strike/>
        </w:rPr>
      </w:pPr>
      <w:r w:rsidRPr="00513160">
        <w:rPr>
          <w:rFonts w:cs="Calibri"/>
        </w:rPr>
        <w:t xml:space="preserve">Szczegółowa instrukcja dla Wykonawców dotycząca złożenia, zmiany i wycofania oferty znajduje się na stronie internetowej pod adresem:  </w:t>
      </w:r>
      <w:hyperlink r:id="rId33">
        <w:r w:rsidRPr="00513160">
          <w:rPr>
            <w:rFonts w:cs="Calibri"/>
            <w:color w:val="1155CC"/>
            <w:u w:val="single"/>
          </w:rPr>
          <w:t>https://platformazakupowa.pl/strona/45-instrukcje</w:t>
        </w:r>
      </w:hyperlink>
    </w:p>
    <w:p w14:paraId="3F71106E" w14:textId="6189BE71" w:rsidR="00092C55" w:rsidRDefault="00092C55" w:rsidP="006C0746">
      <w:pPr>
        <w:pStyle w:val="Akapitzlist"/>
        <w:numPr>
          <w:ilvl w:val="0"/>
          <w:numId w:val="14"/>
        </w:numPr>
        <w:spacing w:after="0" w:line="240" w:lineRule="auto"/>
        <w:ind w:left="426"/>
        <w:jc w:val="both"/>
        <w:rPr>
          <w:rFonts w:cs="Calibri"/>
        </w:rPr>
      </w:pPr>
      <w:bookmarkStart w:id="10" w:name="_1fob9te" w:colFirst="0" w:colLast="0"/>
      <w:bookmarkEnd w:id="10"/>
      <w:r>
        <w:rPr>
          <w:rFonts w:cs="Calibri"/>
        </w:rPr>
        <w:t>Zamawiający, najpóźniej przed otwarciem ofert, udostępnia na stronie internetowej prowadzonego postępowania informację o kwocie, jaką zamierza przeznaczyć na sfinansowanie zamówienia.</w:t>
      </w:r>
    </w:p>
    <w:p w14:paraId="6F900F52" w14:textId="55565826" w:rsidR="00092C55" w:rsidRPr="00E85994" w:rsidRDefault="00092C55" w:rsidP="006C0746">
      <w:pPr>
        <w:pStyle w:val="Akapitzlist"/>
        <w:numPr>
          <w:ilvl w:val="0"/>
          <w:numId w:val="14"/>
        </w:numPr>
        <w:spacing w:after="0" w:line="240" w:lineRule="auto"/>
        <w:ind w:left="426"/>
        <w:jc w:val="both"/>
        <w:rPr>
          <w:rFonts w:cs="Calibri"/>
        </w:rPr>
      </w:pPr>
      <w:r w:rsidRPr="00E85994">
        <w:rPr>
          <w:rFonts w:cs="Calibri"/>
        </w:rPr>
        <w:t>Zamawiający, niezwłocznie po otwarciu ofert, udostępnia na stronie internetowej prowadzonego postępowania informacje o:</w:t>
      </w:r>
    </w:p>
    <w:p w14:paraId="5C71BD5B" w14:textId="77777777" w:rsidR="007541A1" w:rsidRDefault="00092C55" w:rsidP="006C0746">
      <w:pPr>
        <w:pStyle w:val="Akapitzlist"/>
        <w:numPr>
          <w:ilvl w:val="0"/>
          <w:numId w:val="21"/>
        </w:numPr>
        <w:shd w:val="clear" w:color="auto" w:fill="FFFFFF"/>
        <w:spacing w:after="0" w:line="240" w:lineRule="auto"/>
        <w:jc w:val="both"/>
        <w:rPr>
          <w:rFonts w:asciiTheme="minorHAnsi" w:hAnsiTheme="minorHAnsi" w:cstheme="minorHAnsi"/>
        </w:rPr>
      </w:pPr>
      <w:r w:rsidRPr="007541A1">
        <w:rPr>
          <w:rFonts w:asciiTheme="minorHAnsi" w:hAnsiTheme="minorHAnsi" w:cstheme="minorHAnsi"/>
        </w:rPr>
        <w:t>nazwach albo imionach i nazwiskach oraz siedzibach lub miejscach prowadzonej działalności gospodarczej albo miejscach zamieszkania wykonawców, których oferty zostały otwarte;</w:t>
      </w:r>
    </w:p>
    <w:p w14:paraId="54597CC8" w14:textId="74F4551A" w:rsidR="00092C55" w:rsidRPr="007541A1" w:rsidRDefault="00092C55" w:rsidP="006C0746">
      <w:pPr>
        <w:pStyle w:val="Akapitzlist"/>
        <w:numPr>
          <w:ilvl w:val="0"/>
          <w:numId w:val="21"/>
        </w:numPr>
        <w:shd w:val="clear" w:color="auto" w:fill="FFFFFF"/>
        <w:spacing w:after="0" w:line="240" w:lineRule="auto"/>
        <w:jc w:val="both"/>
        <w:rPr>
          <w:rFonts w:asciiTheme="minorHAnsi" w:hAnsiTheme="minorHAnsi" w:cstheme="minorHAnsi"/>
        </w:rPr>
      </w:pPr>
      <w:r w:rsidRPr="007541A1">
        <w:rPr>
          <w:rFonts w:asciiTheme="minorHAnsi" w:hAnsiTheme="minorHAnsi" w:cstheme="minorHAnsi"/>
        </w:rPr>
        <w:t>cenach lub kosztach zawartych w ofertach.</w:t>
      </w:r>
    </w:p>
    <w:p w14:paraId="7DD2D4CA" w14:textId="55F3D8D9" w:rsidR="00092C55" w:rsidRPr="007541A1" w:rsidRDefault="00092C55" w:rsidP="007541A1">
      <w:pPr>
        <w:pStyle w:val="Akapitzlist"/>
        <w:spacing w:after="0" w:line="240" w:lineRule="auto"/>
        <w:ind w:left="426"/>
        <w:jc w:val="both"/>
        <w:rPr>
          <w:rFonts w:asciiTheme="minorHAnsi" w:hAnsiTheme="minorHAnsi" w:cstheme="minorHAnsi"/>
        </w:rPr>
      </w:pPr>
      <w:r w:rsidRPr="007541A1">
        <w:rPr>
          <w:rFonts w:asciiTheme="minorHAnsi" w:hAnsiTheme="minorHAnsi" w:cstheme="minorHAnsi"/>
        </w:rPr>
        <w:t>Informacja zostanie opublikowana na stronie postępowania na</w:t>
      </w:r>
      <w:hyperlink r:id="rId34">
        <w:r w:rsidRPr="007541A1">
          <w:rPr>
            <w:rFonts w:asciiTheme="minorHAnsi" w:hAnsiTheme="minorHAnsi" w:cstheme="minorHAnsi"/>
            <w:color w:val="1155CC"/>
            <w:u w:val="single"/>
          </w:rPr>
          <w:t xml:space="preserve"> platformazakupowa.pl</w:t>
        </w:r>
      </w:hyperlink>
      <w:r w:rsidRPr="007541A1">
        <w:rPr>
          <w:rFonts w:asciiTheme="minorHAnsi" w:hAnsiTheme="minorHAnsi" w:cstheme="minorHAnsi"/>
        </w:rPr>
        <w:t xml:space="preserve"> w sekcji ,,Komunikaty”.</w:t>
      </w:r>
    </w:p>
    <w:p w14:paraId="4C66F524" w14:textId="77777777" w:rsidR="005E2EE3" w:rsidRPr="007541A1" w:rsidRDefault="005E2EE3" w:rsidP="007541A1">
      <w:pPr>
        <w:pStyle w:val="Tekstpodstawowy"/>
        <w:tabs>
          <w:tab w:val="left" w:pos="0"/>
        </w:tabs>
        <w:jc w:val="both"/>
        <w:rPr>
          <w:rFonts w:asciiTheme="minorHAnsi" w:hAnsiTheme="minorHAnsi" w:cstheme="minorHAnsi"/>
          <w:sz w:val="22"/>
          <w:szCs w:val="22"/>
        </w:rPr>
      </w:pPr>
    </w:p>
    <w:p w14:paraId="24D7520D" w14:textId="77777777" w:rsidR="005E2EE3" w:rsidRDefault="00926862">
      <w:pPr>
        <w:spacing w:after="0" w:line="240" w:lineRule="auto"/>
        <w:ind w:left="360" w:hanging="360"/>
        <w:jc w:val="both"/>
        <w:rPr>
          <w:rFonts w:cs="Tahoma"/>
          <w:b/>
          <w:iCs/>
          <w:u w:val="single"/>
        </w:rPr>
      </w:pPr>
      <w:r>
        <w:rPr>
          <w:rFonts w:cs="Tahoma"/>
          <w:b/>
          <w:u w:val="single"/>
        </w:rPr>
        <w:t xml:space="preserve">Rozdział XVI. </w:t>
      </w:r>
      <w:r>
        <w:rPr>
          <w:rFonts w:cs="Tahoma"/>
          <w:b/>
          <w:iCs/>
          <w:u w:val="single"/>
        </w:rPr>
        <w:t>Opis sposobu obliczenia ceny, opis kryteriów oceny ofert i sposób oceny ofert</w:t>
      </w:r>
    </w:p>
    <w:p w14:paraId="7563440F" w14:textId="77777777" w:rsidR="00C23216" w:rsidRPr="00197DDA" w:rsidRDefault="00C23216" w:rsidP="006C0746">
      <w:pPr>
        <w:pStyle w:val="Akapitzlist"/>
        <w:widowControl w:val="0"/>
        <w:numPr>
          <w:ilvl w:val="0"/>
          <w:numId w:val="22"/>
        </w:numPr>
        <w:spacing w:after="0" w:line="240" w:lineRule="auto"/>
        <w:jc w:val="both"/>
        <w:rPr>
          <w:rFonts w:cs="Tahoma"/>
          <w:color w:val="000000"/>
        </w:rPr>
      </w:pPr>
      <w:r w:rsidRPr="00197DDA">
        <w:rPr>
          <w:rFonts w:cs="Tahoma"/>
          <w:color w:val="000000"/>
        </w:rPr>
        <w:t>Podana w ofercie cena (brutto) musi uwzględniać wszystkie wymagania Zamawiającego określone w niniejszej specyfikacji oraz obejmować wszelkie koszty, jakie poniesie Wykonawca z tytułu należnej oraz zgodnej z obowiązującymi przepisami realizacji przedmiotu zamówienia.</w:t>
      </w:r>
    </w:p>
    <w:p w14:paraId="7C36DF1E" w14:textId="1FDA13AA" w:rsidR="00C23216" w:rsidRPr="00197DDA" w:rsidRDefault="00C23216" w:rsidP="006C0746">
      <w:pPr>
        <w:pStyle w:val="Akapitzlist"/>
        <w:widowControl w:val="0"/>
        <w:numPr>
          <w:ilvl w:val="0"/>
          <w:numId w:val="22"/>
        </w:numPr>
        <w:spacing w:after="0" w:line="240" w:lineRule="auto"/>
        <w:jc w:val="both"/>
        <w:rPr>
          <w:rFonts w:cs="Tahoma"/>
          <w:color w:val="000000"/>
        </w:rPr>
      </w:pPr>
      <w:r w:rsidRPr="00197DDA">
        <w:rPr>
          <w:rFonts w:cs="Tahoma"/>
          <w:color w:val="000000"/>
        </w:rPr>
        <w:t>Cena zgodnie z art. 3 pkt 1 ustawy z dnia 9 maja 2014 r. o informowaniu o  cenach towarów i usług oznacza wartość wyrażoną w jednostkach pieniężnych, którą Zamawiający jest obowiązany zapłacić Wykonawcy za towar lub usługę; w cenie tej uwzględnia się podatek od towarów i usług oraz podatek akcyzowy, jeżeli na podstawie odrębnych przepisów sprzedaż towaru (usługi) podlega obciążeniu podatkiem od towarów i usług lub podatkiem  akcyzowym.</w:t>
      </w:r>
    </w:p>
    <w:p w14:paraId="601A82D9" w14:textId="77777777" w:rsidR="00C23216" w:rsidRDefault="00C23216" w:rsidP="006C0746">
      <w:pPr>
        <w:pStyle w:val="Akapitzlist"/>
        <w:widowControl w:val="0"/>
        <w:numPr>
          <w:ilvl w:val="0"/>
          <w:numId w:val="22"/>
        </w:numPr>
        <w:spacing w:after="0" w:line="240" w:lineRule="auto"/>
        <w:jc w:val="both"/>
        <w:rPr>
          <w:rFonts w:cs="Tahoma"/>
          <w:color w:val="000000"/>
        </w:rPr>
      </w:pPr>
      <w:r>
        <w:rPr>
          <w:rFonts w:cs="Tahoma"/>
          <w:color w:val="000000"/>
        </w:rPr>
        <w:t>Wykonawca oblicza wartość zamówienia na „Formularzu cenowym” zgodnie z wzorem, będącym załącznikiem nr 1a do SWZ. Wartość podana w kolumnie 6 wiersza „RAZEM” jest „CENĄ OFERTY”.</w:t>
      </w:r>
    </w:p>
    <w:p w14:paraId="741AAFE5" w14:textId="77777777" w:rsidR="00C23216" w:rsidRPr="00197DDA" w:rsidRDefault="00C23216" w:rsidP="006C0746">
      <w:pPr>
        <w:pStyle w:val="Akapitzlist"/>
        <w:widowControl w:val="0"/>
        <w:numPr>
          <w:ilvl w:val="0"/>
          <w:numId w:val="22"/>
        </w:numPr>
        <w:spacing w:after="0" w:line="240" w:lineRule="auto"/>
        <w:jc w:val="both"/>
        <w:rPr>
          <w:rFonts w:cs="Tahoma"/>
          <w:color w:val="000000"/>
        </w:rPr>
      </w:pPr>
      <w:r w:rsidRPr="00197DDA">
        <w:rPr>
          <w:rFonts w:cs="Tahoma"/>
          <w:color w:val="000000"/>
        </w:rPr>
        <w:t>Cena oferty winna być wyrażona w złotych polskich (PLN) cyfrowo i słownie, z wyodrębnieniem należnego podatku VAT</w:t>
      </w:r>
      <w:r>
        <w:rPr>
          <w:rFonts w:cs="Tahoma"/>
          <w:color w:val="000000"/>
        </w:rPr>
        <w:t>, podana do dwóch miejsc po przecinku.</w:t>
      </w:r>
    </w:p>
    <w:p w14:paraId="3EDAE811" w14:textId="77777777" w:rsidR="00C23216" w:rsidRPr="00197DDA" w:rsidRDefault="00C23216" w:rsidP="006C0746">
      <w:pPr>
        <w:pStyle w:val="Akapitzlist"/>
        <w:widowControl w:val="0"/>
        <w:numPr>
          <w:ilvl w:val="0"/>
          <w:numId w:val="22"/>
        </w:numPr>
        <w:spacing w:after="0" w:line="240" w:lineRule="auto"/>
        <w:jc w:val="both"/>
        <w:rPr>
          <w:rFonts w:cs="Tahoma"/>
          <w:color w:val="000000"/>
        </w:rPr>
      </w:pPr>
      <w:r w:rsidRPr="00197DDA">
        <w:rPr>
          <w:rFonts w:cs="Tahoma"/>
          <w:color w:val="000000"/>
        </w:rPr>
        <w:t>Cena może być tylko jedna za oferowany przedmiot zam</w:t>
      </w:r>
      <w:r w:rsidRPr="00197DDA">
        <w:rPr>
          <w:rFonts w:cs="Tahoma"/>
          <w:color w:val="000000"/>
          <w:highlight w:val="white"/>
        </w:rPr>
        <w:t xml:space="preserve">ówienia, zabrania się wariantowości cen. </w:t>
      </w:r>
    </w:p>
    <w:p w14:paraId="6F05A206" w14:textId="77777777" w:rsidR="00C23216" w:rsidRPr="00DA5FB5" w:rsidRDefault="00C23216" w:rsidP="006C0746">
      <w:pPr>
        <w:widowControl w:val="0"/>
        <w:numPr>
          <w:ilvl w:val="0"/>
          <w:numId w:val="22"/>
        </w:numPr>
        <w:shd w:val="clear" w:color="auto" w:fill="FFFFFF"/>
        <w:tabs>
          <w:tab w:val="left" w:pos="0"/>
        </w:tabs>
        <w:spacing w:after="0" w:line="240" w:lineRule="auto"/>
        <w:ind w:left="426" w:hanging="426"/>
        <w:rPr>
          <w:rFonts w:cs="Tahoma"/>
        </w:rPr>
      </w:pPr>
      <w:r w:rsidRPr="00DA5FB5">
        <w:rPr>
          <w:rFonts w:cs="Tahoma"/>
          <w:b/>
          <w:bCs/>
        </w:rPr>
        <w:t>Kryteria oceny ofert</w:t>
      </w:r>
      <w:r w:rsidRPr="00DA5FB5">
        <w:rPr>
          <w:rFonts w:cs="Tahoma"/>
        </w:rPr>
        <w:t>:</w:t>
      </w:r>
      <w:r>
        <w:rPr>
          <w:rFonts w:cs="Tahoma"/>
        </w:rPr>
        <w:t xml:space="preserve"> </w:t>
      </w:r>
      <w:r>
        <w:rPr>
          <w:rFonts w:cs="Tahoma"/>
          <w:b/>
          <w:bCs/>
          <w:u w:val="single"/>
        </w:rPr>
        <w:t>Cena brutto – 100%</w:t>
      </w:r>
    </w:p>
    <w:p w14:paraId="4625B5D1" w14:textId="77777777" w:rsidR="00C23216" w:rsidRPr="00DA5FB5" w:rsidRDefault="00C23216" w:rsidP="00C23216">
      <w:pPr>
        <w:widowControl w:val="0"/>
        <w:shd w:val="clear" w:color="auto" w:fill="FFFFFF"/>
        <w:tabs>
          <w:tab w:val="left" w:pos="426"/>
        </w:tabs>
        <w:spacing w:after="0" w:line="240" w:lineRule="auto"/>
        <w:rPr>
          <w:rFonts w:cs="Tahoma"/>
        </w:rPr>
      </w:pPr>
      <w:r>
        <w:rPr>
          <w:rFonts w:cs="Tahoma"/>
        </w:rPr>
        <w:tab/>
        <w:t>W</w:t>
      </w:r>
      <w:r w:rsidRPr="00DA5FB5">
        <w:rPr>
          <w:rFonts w:cs="Tahoma"/>
        </w:rPr>
        <w:t xml:space="preserve"> kryterium cena Wykonawca może uzyskać maksymalnie</w:t>
      </w:r>
      <w:r>
        <w:rPr>
          <w:rFonts w:cs="Tahoma"/>
        </w:rPr>
        <w:t xml:space="preserve"> 100,00</w:t>
      </w:r>
      <w:r w:rsidRPr="00DA5FB5">
        <w:rPr>
          <w:rFonts w:cs="Tahoma"/>
        </w:rPr>
        <w:t xml:space="preserve"> pkt.</w:t>
      </w:r>
    </w:p>
    <w:p w14:paraId="2FBCF3A9" w14:textId="77777777" w:rsidR="00C23216" w:rsidRPr="00DA5FB5" w:rsidRDefault="00C23216" w:rsidP="00C23216">
      <w:pPr>
        <w:widowControl w:val="0"/>
        <w:shd w:val="clear" w:color="auto" w:fill="FFFFFF"/>
        <w:tabs>
          <w:tab w:val="left" w:pos="0"/>
          <w:tab w:val="left" w:pos="426"/>
          <w:tab w:val="left" w:pos="2552"/>
        </w:tabs>
        <w:autoSpaceDE w:val="0"/>
        <w:autoSpaceDN w:val="0"/>
        <w:adjustRightInd w:val="0"/>
        <w:spacing w:after="0" w:line="240" w:lineRule="auto"/>
        <w:jc w:val="both"/>
        <w:rPr>
          <w:rFonts w:cs="Tahoma"/>
        </w:rPr>
      </w:pPr>
      <w:r w:rsidRPr="00DA5FB5">
        <w:rPr>
          <w:rFonts w:cs="Tahoma"/>
        </w:rPr>
        <w:tab/>
        <w:t xml:space="preserve">Ocena punktowa </w:t>
      </w:r>
      <w:r>
        <w:rPr>
          <w:rFonts w:cs="Tahoma"/>
        </w:rPr>
        <w:t>zostanie dokonana przy zastosowaniu</w:t>
      </w:r>
      <w:r w:rsidRPr="00DA5FB5">
        <w:rPr>
          <w:rFonts w:cs="Tahoma"/>
        </w:rPr>
        <w:t xml:space="preserve"> wzoru:</w:t>
      </w:r>
    </w:p>
    <w:p w14:paraId="7EDC60F9" w14:textId="77777777" w:rsidR="00C23216" w:rsidRPr="00DA5FB5" w:rsidRDefault="00C23216" w:rsidP="00C23216">
      <w:pPr>
        <w:widowControl w:val="0"/>
        <w:shd w:val="clear" w:color="auto" w:fill="FFFFFF"/>
        <w:tabs>
          <w:tab w:val="left" w:pos="1080"/>
          <w:tab w:val="left" w:pos="2268"/>
          <w:tab w:val="left" w:pos="2552"/>
        </w:tabs>
        <w:autoSpaceDE w:val="0"/>
        <w:autoSpaceDN w:val="0"/>
        <w:adjustRightInd w:val="0"/>
        <w:spacing w:after="0" w:line="240" w:lineRule="auto"/>
        <w:ind w:left="426"/>
        <w:rPr>
          <w:rFonts w:cs="Tahoma"/>
          <w:sz w:val="12"/>
        </w:rPr>
      </w:pPr>
    </w:p>
    <w:p w14:paraId="678134B4" w14:textId="77777777" w:rsidR="00C23216" w:rsidRPr="00D41E99" w:rsidRDefault="00C23216" w:rsidP="00C23216">
      <w:pPr>
        <w:widowControl w:val="0"/>
        <w:shd w:val="clear" w:color="auto" w:fill="FFFFFF"/>
        <w:tabs>
          <w:tab w:val="left" w:pos="1080"/>
          <w:tab w:val="left" w:pos="2268"/>
          <w:tab w:val="left" w:pos="2552"/>
        </w:tabs>
        <w:autoSpaceDE w:val="0"/>
        <w:autoSpaceDN w:val="0"/>
        <w:adjustRightInd w:val="0"/>
        <w:spacing w:after="0" w:line="240" w:lineRule="auto"/>
        <w:ind w:left="426"/>
        <w:jc w:val="center"/>
        <w:rPr>
          <w:rFonts w:cs="Tahoma"/>
          <w:bCs/>
          <w:i/>
          <w:iCs/>
        </w:rPr>
      </w:pPr>
      <w:r w:rsidRPr="00D41E99">
        <w:rPr>
          <w:rFonts w:cs="Tahoma"/>
          <w:bCs/>
          <w:i/>
          <w:iCs/>
          <w:u w:val="single"/>
        </w:rPr>
        <w:t>liczba punktów</w:t>
      </w:r>
      <w:r w:rsidRPr="00D41E99">
        <w:rPr>
          <w:rFonts w:cs="Tahoma"/>
          <w:bCs/>
          <w:i/>
          <w:iCs/>
        </w:rPr>
        <w:t xml:space="preserve"> = (najniższa zaoferowana cena / cena badanej oferty) x waga kryterium</w:t>
      </w:r>
    </w:p>
    <w:p w14:paraId="62CFCE28" w14:textId="77777777" w:rsidR="00C23216" w:rsidRPr="00DA5FB5" w:rsidRDefault="00C23216" w:rsidP="00C23216">
      <w:pPr>
        <w:widowControl w:val="0"/>
        <w:shd w:val="clear" w:color="auto" w:fill="FFFFFF"/>
        <w:tabs>
          <w:tab w:val="left" w:pos="1080"/>
          <w:tab w:val="left" w:pos="2268"/>
          <w:tab w:val="left" w:pos="2552"/>
        </w:tabs>
        <w:autoSpaceDE w:val="0"/>
        <w:autoSpaceDN w:val="0"/>
        <w:adjustRightInd w:val="0"/>
        <w:spacing w:after="0" w:line="240" w:lineRule="auto"/>
        <w:ind w:left="426"/>
        <w:jc w:val="center"/>
        <w:rPr>
          <w:rFonts w:cs="Tahoma"/>
          <w:b/>
          <w:sz w:val="12"/>
        </w:rPr>
      </w:pPr>
    </w:p>
    <w:p w14:paraId="5924BC88" w14:textId="31D3A7D3" w:rsidR="00C23216" w:rsidRPr="00D41E99" w:rsidRDefault="00C23216" w:rsidP="006C0746">
      <w:pPr>
        <w:pStyle w:val="Akapitzlist"/>
        <w:numPr>
          <w:ilvl w:val="0"/>
          <w:numId w:val="22"/>
        </w:numPr>
        <w:spacing w:after="0" w:line="240" w:lineRule="auto"/>
        <w:jc w:val="both"/>
        <w:rPr>
          <w:rFonts w:cs="Tahoma"/>
        </w:rPr>
      </w:pPr>
      <w:r w:rsidRPr="00D41E99">
        <w:rPr>
          <w:rFonts w:cs="Tahoma"/>
        </w:rPr>
        <w:t xml:space="preserve">Uzasadnienie zastosowania jednego kryterium „cena”: Cena za energię elektryczną nie ma wpływu na jakość wykonywanej </w:t>
      </w:r>
      <w:r>
        <w:rPr>
          <w:rFonts w:cs="Tahoma"/>
        </w:rPr>
        <w:t>dostawy</w:t>
      </w:r>
      <w:r w:rsidRPr="00D41E99">
        <w:rPr>
          <w:rFonts w:cs="Tahoma"/>
        </w:rPr>
        <w:t xml:space="preserve">. Energia elektryczna nie może być dostosowana do specyficznych wymagań zamawiającego ponieważ jest ona znormalizowana i oferowana w powszechnie stosowanych standardach. Zasady funkcjonowania systemu elektroenergetycznego zostały określone w Rozporządzeniu Ministra </w:t>
      </w:r>
      <w:r w:rsidR="00915C33">
        <w:rPr>
          <w:rFonts w:cs="Tahoma"/>
        </w:rPr>
        <w:t>Klimatu i Środowiska</w:t>
      </w:r>
      <w:r w:rsidRPr="00D41E99">
        <w:rPr>
          <w:rFonts w:cs="Tahoma"/>
        </w:rPr>
        <w:t xml:space="preserve"> z dnia </w:t>
      </w:r>
      <w:r w:rsidR="00915C33">
        <w:rPr>
          <w:rFonts w:cs="Tahoma"/>
        </w:rPr>
        <w:t>22</w:t>
      </w:r>
      <w:r w:rsidRPr="00D41E99">
        <w:rPr>
          <w:rFonts w:cs="Tahoma"/>
        </w:rPr>
        <w:t>.0</w:t>
      </w:r>
      <w:r w:rsidR="00915C33">
        <w:rPr>
          <w:rFonts w:cs="Tahoma"/>
        </w:rPr>
        <w:t>3</w:t>
      </w:r>
      <w:r w:rsidRPr="00D41E99">
        <w:rPr>
          <w:rFonts w:cs="Tahoma"/>
        </w:rPr>
        <w:t>.20</w:t>
      </w:r>
      <w:r w:rsidR="00915C33">
        <w:rPr>
          <w:rFonts w:cs="Tahoma"/>
        </w:rPr>
        <w:t>23</w:t>
      </w:r>
      <w:r w:rsidRPr="00D41E99">
        <w:rPr>
          <w:rFonts w:cs="Tahoma"/>
        </w:rPr>
        <w:t xml:space="preserve"> r. (Dz.U. </w:t>
      </w:r>
      <w:r w:rsidR="00915C33" w:rsidRPr="00915C33">
        <w:rPr>
          <w:rFonts w:cs="Tahoma"/>
        </w:rPr>
        <w:t>2023.819</w:t>
      </w:r>
      <w:r w:rsidR="00915C33">
        <w:rPr>
          <w:rFonts w:cs="Tahoma"/>
        </w:rPr>
        <w:t xml:space="preserve"> </w:t>
      </w:r>
      <w:r w:rsidRPr="00D41E99">
        <w:rPr>
          <w:rFonts w:cs="Tahoma"/>
        </w:rPr>
        <w:t xml:space="preserve">ze zm.), natomiast zasady kształtowania i kalkulacji taryf oraz rozliczeń w obrocie energią elektryczną określa Rozporządzenie Ministra </w:t>
      </w:r>
      <w:r w:rsidR="00915C33">
        <w:rPr>
          <w:rFonts w:cs="Tahoma"/>
        </w:rPr>
        <w:t>Klimatu i Środowiska</w:t>
      </w:r>
      <w:r w:rsidRPr="00D41E99">
        <w:rPr>
          <w:rFonts w:cs="Tahoma"/>
        </w:rPr>
        <w:t xml:space="preserve"> z dnia 29.1</w:t>
      </w:r>
      <w:r w:rsidR="00915C33">
        <w:rPr>
          <w:rFonts w:cs="Tahoma"/>
        </w:rPr>
        <w:t>1</w:t>
      </w:r>
      <w:r w:rsidRPr="00D41E99">
        <w:rPr>
          <w:rFonts w:cs="Tahoma"/>
        </w:rPr>
        <w:t>.20</w:t>
      </w:r>
      <w:r w:rsidR="00915C33">
        <w:rPr>
          <w:rFonts w:cs="Tahoma"/>
        </w:rPr>
        <w:t>22</w:t>
      </w:r>
      <w:r w:rsidRPr="00D41E99">
        <w:rPr>
          <w:rFonts w:cs="Tahoma"/>
        </w:rPr>
        <w:t>r. (</w:t>
      </w:r>
      <w:r w:rsidR="00C060F8">
        <w:rPr>
          <w:rFonts w:cs="Tahoma"/>
        </w:rPr>
        <w:t>t.j.</w:t>
      </w:r>
      <w:r w:rsidR="00C060F8" w:rsidRPr="00C060F8">
        <w:rPr>
          <w:rFonts w:cs="Tahoma"/>
        </w:rPr>
        <w:t>Dz.U.2024.904</w:t>
      </w:r>
      <w:r w:rsidRPr="00D41E99">
        <w:rPr>
          <w:rFonts w:cs="Tahoma"/>
        </w:rPr>
        <w:t>). Standardy jakościowe energii elektrycznej opisane są szczegółowo w ustawie Prawo energetyczne.</w:t>
      </w:r>
    </w:p>
    <w:p w14:paraId="71618BBD" w14:textId="77777777" w:rsidR="00C23216" w:rsidRPr="00D41E99" w:rsidRDefault="00C23216" w:rsidP="006C0746">
      <w:pPr>
        <w:pStyle w:val="Akapitzlist"/>
        <w:numPr>
          <w:ilvl w:val="0"/>
          <w:numId w:val="22"/>
        </w:numPr>
        <w:spacing w:after="0" w:line="240" w:lineRule="auto"/>
        <w:jc w:val="both"/>
        <w:rPr>
          <w:rFonts w:cs="Tahoma"/>
        </w:rPr>
      </w:pPr>
      <w:r w:rsidRPr="00D41E99">
        <w:rPr>
          <w:rFonts w:cs="Tahoma"/>
        </w:rPr>
        <w:t>Zamawiający udzieli zamówienia Wykonawcy, którego oferta uzyska największą liczbę punktów.</w:t>
      </w:r>
    </w:p>
    <w:p w14:paraId="463AC5CD" w14:textId="6C2CADE4" w:rsidR="00C23216" w:rsidRPr="009663C3" w:rsidRDefault="00C23216" w:rsidP="006C0746">
      <w:pPr>
        <w:pStyle w:val="Akapitzlist"/>
        <w:numPr>
          <w:ilvl w:val="0"/>
          <w:numId w:val="22"/>
        </w:numPr>
        <w:spacing w:after="0" w:line="240" w:lineRule="auto"/>
        <w:jc w:val="both"/>
        <w:rPr>
          <w:rFonts w:cs="Tahoma"/>
        </w:rPr>
      </w:pPr>
      <w:r w:rsidRPr="009663C3">
        <w:rPr>
          <w:rFonts w:cs="Tahoma"/>
        </w:rPr>
        <w:t>W sytuacji określonej w art. 225 </w:t>
      </w:r>
      <w:proofErr w:type="spellStart"/>
      <w:r w:rsidRPr="009663C3">
        <w:rPr>
          <w:rFonts w:cs="Tahoma"/>
        </w:rPr>
        <w:t>uPzp</w:t>
      </w:r>
      <w:proofErr w:type="spellEnd"/>
      <w:r w:rsidRPr="009663C3">
        <w:rPr>
          <w:rFonts w:cs="Tahoma"/>
        </w:rPr>
        <w:t>, jeżeli Wykonawca składa ofertę, której wybór prowadziłby do powstania u Zamawiającego obowiązku podatkowego zgodnie z ustawą z dnia</w:t>
      </w:r>
      <w:r>
        <w:rPr>
          <w:rFonts w:cs="Tahoma"/>
        </w:rPr>
        <w:t xml:space="preserve"> </w:t>
      </w:r>
      <w:r w:rsidRPr="009663C3">
        <w:rPr>
          <w:rFonts w:cs="Tahoma"/>
        </w:rPr>
        <w:t>11 marca 2004r o podatku od towarów i usług (</w:t>
      </w:r>
      <w:proofErr w:type="spellStart"/>
      <w:r w:rsidRPr="009663C3">
        <w:rPr>
          <w:rFonts w:cs="Tahoma"/>
        </w:rPr>
        <w:t>t.j</w:t>
      </w:r>
      <w:proofErr w:type="spellEnd"/>
      <w:r w:rsidRPr="009663C3">
        <w:rPr>
          <w:rFonts w:cs="Tahoma"/>
        </w:rPr>
        <w:t>.</w:t>
      </w:r>
      <w:r w:rsidR="00C6074A">
        <w:rPr>
          <w:rFonts w:cs="Tahoma"/>
        </w:rPr>
        <w:t xml:space="preserve"> </w:t>
      </w:r>
      <w:r w:rsidR="00C6074A" w:rsidRPr="00C6074A">
        <w:rPr>
          <w:rFonts w:cs="Tahoma"/>
        </w:rPr>
        <w:t>Dz.U.2022.931</w:t>
      </w:r>
      <w:r w:rsidRPr="009663C3">
        <w:rPr>
          <w:rFonts w:cs="Tahoma"/>
        </w:rPr>
        <w:t xml:space="preserve"> ze zm.), dla celów zastosowania kryterium ceny Zamawiający dolicza do przedstawionej w tej ofercie ceny kwotę podatku od towarów i usług, którą miałby obowiązek rozliczyć. W takiej sytuacji Wykonawca ma obowiązek:</w:t>
      </w:r>
    </w:p>
    <w:p w14:paraId="57C311ED" w14:textId="77777777" w:rsidR="00C23216" w:rsidRPr="009663C3" w:rsidRDefault="00C23216" w:rsidP="006C0746">
      <w:pPr>
        <w:pStyle w:val="Akapitzlist"/>
        <w:numPr>
          <w:ilvl w:val="0"/>
          <w:numId w:val="23"/>
        </w:numPr>
        <w:spacing w:after="0" w:line="240" w:lineRule="auto"/>
        <w:jc w:val="both"/>
        <w:rPr>
          <w:rFonts w:cs="Tahoma"/>
        </w:rPr>
      </w:pPr>
      <w:r w:rsidRPr="009663C3">
        <w:rPr>
          <w:rFonts w:cs="Tahoma"/>
        </w:rPr>
        <w:t>poinformowania Zamawiającego, że wybór jego oferty będzie prowadził do powstania u Zamawiającego obowiązku podatkowego;</w:t>
      </w:r>
    </w:p>
    <w:p w14:paraId="7193A3BC" w14:textId="77777777" w:rsidR="00C23216" w:rsidRPr="009663C3" w:rsidRDefault="00C23216" w:rsidP="006C0746">
      <w:pPr>
        <w:pStyle w:val="Akapitzlist"/>
        <w:numPr>
          <w:ilvl w:val="0"/>
          <w:numId w:val="23"/>
        </w:numPr>
        <w:spacing w:after="0" w:line="240" w:lineRule="auto"/>
        <w:jc w:val="both"/>
        <w:rPr>
          <w:rFonts w:cs="Tahoma"/>
        </w:rPr>
      </w:pPr>
      <w:r w:rsidRPr="009663C3">
        <w:rPr>
          <w:rFonts w:cs="Tahoma"/>
        </w:rPr>
        <w:t>wskazania nazwy (rodzaju) towaru lub usługi, których dostawa lub świadczenie będą prowadziły do powstania obowiązku podatkowego;</w:t>
      </w:r>
    </w:p>
    <w:p w14:paraId="47FD600D" w14:textId="77777777" w:rsidR="00C23216" w:rsidRPr="009663C3" w:rsidRDefault="00C23216" w:rsidP="006C0746">
      <w:pPr>
        <w:pStyle w:val="Akapitzlist"/>
        <w:numPr>
          <w:ilvl w:val="0"/>
          <w:numId w:val="23"/>
        </w:numPr>
        <w:spacing w:after="0" w:line="240" w:lineRule="auto"/>
        <w:jc w:val="both"/>
        <w:rPr>
          <w:rFonts w:cs="Tahoma"/>
        </w:rPr>
      </w:pPr>
      <w:r w:rsidRPr="009663C3">
        <w:rPr>
          <w:rFonts w:cs="Tahoma"/>
        </w:rPr>
        <w:t>wskazania wartości towaru lub usługi objętego obowiązkiem podatkowym Zamawiającego, bez kwoty podatku;</w:t>
      </w:r>
    </w:p>
    <w:p w14:paraId="5E5ABD32" w14:textId="77777777" w:rsidR="00C23216" w:rsidRPr="009663C3" w:rsidRDefault="00C23216" w:rsidP="006C0746">
      <w:pPr>
        <w:pStyle w:val="Akapitzlist"/>
        <w:numPr>
          <w:ilvl w:val="0"/>
          <w:numId w:val="23"/>
        </w:numPr>
        <w:spacing w:after="0" w:line="240" w:lineRule="auto"/>
        <w:jc w:val="both"/>
        <w:rPr>
          <w:rFonts w:cs="Tahoma"/>
        </w:rPr>
      </w:pPr>
      <w:r w:rsidRPr="009663C3">
        <w:rPr>
          <w:rFonts w:cs="Tahoma"/>
        </w:rPr>
        <w:t>wskazania stawki podatku od towarów i usług, która zgodnie z wiedzą Wykonawcy, będzie miała zastosowanie.</w:t>
      </w:r>
    </w:p>
    <w:p w14:paraId="5A190546" w14:textId="46C37CC6" w:rsidR="00C23216" w:rsidRPr="009663C3" w:rsidRDefault="00C23216" w:rsidP="00C23216">
      <w:pPr>
        <w:spacing w:after="0" w:line="240" w:lineRule="auto"/>
        <w:ind w:left="360"/>
        <w:jc w:val="both"/>
        <w:rPr>
          <w:rFonts w:cs="Tahoma"/>
        </w:rPr>
      </w:pPr>
      <w:r w:rsidRPr="009663C3">
        <w:rPr>
          <w:rFonts w:cs="Tahoma"/>
        </w:rPr>
        <w:t xml:space="preserve">Informację w powyższym zakresie Wykonawca składa w zał. nr 1 do SWZ </w:t>
      </w:r>
      <w:r>
        <w:rPr>
          <w:rFonts w:cs="Tahoma"/>
        </w:rPr>
        <w:t xml:space="preserve">- </w:t>
      </w:r>
      <w:r w:rsidRPr="009663C3">
        <w:rPr>
          <w:rFonts w:cs="Tahoma"/>
        </w:rPr>
        <w:t>Formularz ofertowy. Brak złożenia tej informacji będzie postrzegany jako brak powstania obowiązku podatkowego u Zamawiającego.</w:t>
      </w:r>
    </w:p>
    <w:p w14:paraId="0CEC2DAB" w14:textId="77777777" w:rsidR="00C23216" w:rsidRDefault="00C23216" w:rsidP="006C0746">
      <w:pPr>
        <w:pStyle w:val="Tekstpodstawowy"/>
        <w:numPr>
          <w:ilvl w:val="0"/>
          <w:numId w:val="22"/>
        </w:numPr>
        <w:tabs>
          <w:tab w:val="left" w:pos="0"/>
        </w:tabs>
        <w:ind w:left="357" w:hanging="357"/>
        <w:jc w:val="both"/>
        <w:rPr>
          <w:rFonts w:ascii="Calibri" w:hAnsi="Calibri" w:cs="Tahoma"/>
          <w:sz w:val="22"/>
          <w:szCs w:val="22"/>
        </w:rPr>
      </w:pPr>
      <w:r>
        <w:rPr>
          <w:rFonts w:asciiTheme="minorHAnsi" w:hAnsiTheme="minorHAnsi" w:cs="Tahoma"/>
          <w:iCs/>
          <w:sz w:val="22"/>
          <w:szCs w:val="22"/>
        </w:rPr>
        <w:t xml:space="preserve">Zgodnie z art. 223 ust. 2 </w:t>
      </w:r>
      <w:proofErr w:type="spellStart"/>
      <w:r>
        <w:rPr>
          <w:rFonts w:asciiTheme="minorHAnsi" w:hAnsiTheme="minorHAnsi" w:cs="Tahoma"/>
          <w:iCs/>
          <w:sz w:val="22"/>
          <w:szCs w:val="22"/>
        </w:rPr>
        <w:t>uPzp</w:t>
      </w:r>
      <w:proofErr w:type="spellEnd"/>
      <w:r>
        <w:rPr>
          <w:rFonts w:asciiTheme="minorHAnsi" w:hAnsiTheme="minorHAnsi" w:cs="Tahoma"/>
          <w:iCs/>
          <w:sz w:val="22"/>
          <w:szCs w:val="22"/>
        </w:rPr>
        <w:t xml:space="preserve"> Zamawiający poprawi oczywiste omyłki pisarskie, oczywiste omyłki rachunkowe oraz inne omyłki polegające na niezgodności ofert z dokumentami zamówienia, nie powodujące istotnych zmian w treści oferty.</w:t>
      </w:r>
    </w:p>
    <w:p w14:paraId="5BA0A76D" w14:textId="77777777" w:rsidR="00C23216" w:rsidRDefault="00C23216" w:rsidP="006C0746">
      <w:pPr>
        <w:pStyle w:val="Tekstpodstawowy"/>
        <w:numPr>
          <w:ilvl w:val="0"/>
          <w:numId w:val="22"/>
        </w:numPr>
        <w:tabs>
          <w:tab w:val="left" w:pos="0"/>
        </w:tabs>
        <w:jc w:val="both"/>
        <w:rPr>
          <w:rFonts w:ascii="Calibri" w:hAnsi="Calibri" w:cs="Tahoma"/>
          <w:sz w:val="22"/>
          <w:szCs w:val="22"/>
        </w:rPr>
      </w:pPr>
      <w:r>
        <w:rPr>
          <w:rFonts w:asciiTheme="minorHAnsi" w:hAnsiTheme="minorHAnsi" w:cs="Tahoma"/>
          <w:bCs/>
          <w:color w:val="000000"/>
          <w:sz w:val="22"/>
          <w:szCs w:val="22"/>
        </w:rPr>
        <w:t xml:space="preserve">Zamawiający odrzuci ofertę w przypadkach określonych w art. 226 </w:t>
      </w:r>
      <w:proofErr w:type="spellStart"/>
      <w:r>
        <w:rPr>
          <w:rFonts w:asciiTheme="minorHAnsi" w:hAnsiTheme="minorHAnsi" w:cs="Tahoma"/>
          <w:bCs/>
          <w:color w:val="000000"/>
          <w:sz w:val="22"/>
          <w:szCs w:val="22"/>
        </w:rPr>
        <w:t>uPzp</w:t>
      </w:r>
      <w:proofErr w:type="spellEnd"/>
      <w:r>
        <w:rPr>
          <w:rFonts w:asciiTheme="minorHAnsi" w:hAnsiTheme="minorHAnsi" w:cs="Tahoma"/>
          <w:bCs/>
          <w:color w:val="000000"/>
          <w:sz w:val="22"/>
          <w:szCs w:val="22"/>
        </w:rPr>
        <w:t>.</w:t>
      </w:r>
    </w:p>
    <w:p w14:paraId="0257A2B4" w14:textId="3B779386" w:rsidR="005E2EE3" w:rsidRDefault="005E2EE3" w:rsidP="00C6074A">
      <w:pPr>
        <w:widowControl w:val="0"/>
        <w:spacing w:after="0" w:line="240" w:lineRule="auto"/>
        <w:jc w:val="both"/>
        <w:rPr>
          <w:rFonts w:cs="Tahoma"/>
        </w:rPr>
      </w:pPr>
    </w:p>
    <w:p w14:paraId="77098A4F" w14:textId="77777777" w:rsidR="005E2EE3" w:rsidRDefault="00926862">
      <w:pPr>
        <w:shd w:val="clear" w:color="auto" w:fill="FFFFFF"/>
        <w:tabs>
          <w:tab w:val="left" w:pos="0"/>
        </w:tabs>
        <w:spacing w:after="0" w:line="240" w:lineRule="auto"/>
        <w:jc w:val="both"/>
        <w:rPr>
          <w:rFonts w:cs="Tahoma"/>
          <w:b/>
          <w:iCs/>
          <w:spacing w:val="1"/>
          <w:u w:val="single"/>
        </w:rPr>
      </w:pPr>
      <w:r>
        <w:rPr>
          <w:rFonts w:cs="Tahoma"/>
          <w:b/>
          <w:iCs/>
          <w:spacing w:val="1"/>
          <w:u w:val="single"/>
        </w:rPr>
        <w:t>Rozdział XVII. Wymagania dotyczące zabezpieczenia należytego wykonania umowy</w:t>
      </w:r>
    </w:p>
    <w:p w14:paraId="0BE0DB28" w14:textId="3CE88CCC" w:rsidR="00345320" w:rsidRDefault="00345320" w:rsidP="00345320">
      <w:pPr>
        <w:tabs>
          <w:tab w:val="left" w:pos="0"/>
        </w:tabs>
        <w:spacing w:after="0" w:line="240" w:lineRule="auto"/>
        <w:jc w:val="both"/>
      </w:pPr>
      <w:r w:rsidRPr="00345320">
        <w:t>Zamawiający nie wymaga wniesienia zabezpieczenia należytego wykonania umowy.</w:t>
      </w:r>
    </w:p>
    <w:p w14:paraId="5E4D0F2B" w14:textId="77777777" w:rsidR="00345320" w:rsidRPr="00345320" w:rsidRDefault="00345320" w:rsidP="00345320">
      <w:pPr>
        <w:tabs>
          <w:tab w:val="left" w:pos="0"/>
        </w:tabs>
        <w:spacing w:after="0" w:line="240" w:lineRule="auto"/>
        <w:jc w:val="both"/>
      </w:pPr>
    </w:p>
    <w:p w14:paraId="25124FB6" w14:textId="77777777" w:rsidR="005E2EE3" w:rsidRDefault="00926862" w:rsidP="004B461C">
      <w:pPr>
        <w:pStyle w:val="Nagwek1"/>
        <w:tabs>
          <w:tab w:val="left" w:pos="708"/>
        </w:tabs>
        <w:spacing w:before="0" w:line="240" w:lineRule="auto"/>
        <w:jc w:val="both"/>
        <w:rPr>
          <w:rFonts w:ascii="Calibri" w:hAnsi="Calibri" w:cs="Tahoma"/>
          <w:color w:val="00000A"/>
          <w:sz w:val="22"/>
          <w:szCs w:val="22"/>
          <w:u w:val="single"/>
        </w:rPr>
      </w:pPr>
      <w:r>
        <w:rPr>
          <w:rFonts w:ascii="Calibri" w:hAnsi="Calibri" w:cs="Tahoma"/>
          <w:color w:val="00000A"/>
          <w:sz w:val="22"/>
          <w:szCs w:val="22"/>
          <w:u w:val="single"/>
        </w:rPr>
        <w:t>Rozdział XVIII. Wzór umowy w sprawie zamówienia publicznego</w:t>
      </w:r>
    </w:p>
    <w:p w14:paraId="4A88C5D8" w14:textId="77777777" w:rsidR="005E2EE3" w:rsidRDefault="00926862" w:rsidP="006C0746">
      <w:pPr>
        <w:pStyle w:val="Akapitzlist"/>
        <w:widowControl w:val="0"/>
        <w:numPr>
          <w:ilvl w:val="0"/>
          <w:numId w:val="4"/>
        </w:numPr>
        <w:tabs>
          <w:tab w:val="left" w:pos="0"/>
        </w:tabs>
        <w:spacing w:after="0" w:line="240" w:lineRule="auto"/>
        <w:jc w:val="both"/>
        <w:rPr>
          <w:rFonts w:cs="Tahoma"/>
          <w:spacing w:val="-1"/>
        </w:rPr>
      </w:pPr>
      <w:r>
        <w:rPr>
          <w:rFonts w:cs="Tahoma"/>
          <w:spacing w:val="-2"/>
        </w:rPr>
        <w:t xml:space="preserve">Projekt umowy stanowi </w:t>
      </w:r>
      <w:r>
        <w:rPr>
          <w:rFonts w:cs="Tahoma"/>
          <w:color w:val="000000"/>
          <w:spacing w:val="-2"/>
        </w:rPr>
        <w:t>załącznik nr 4 do</w:t>
      </w:r>
      <w:r>
        <w:rPr>
          <w:rFonts w:cs="Tahoma"/>
          <w:color w:val="FF0000"/>
          <w:spacing w:val="-2"/>
        </w:rPr>
        <w:t xml:space="preserve"> </w:t>
      </w:r>
      <w:r>
        <w:rPr>
          <w:rFonts w:cs="Tahoma"/>
        </w:rPr>
        <w:t xml:space="preserve">niniejszej </w:t>
      </w:r>
      <w:r>
        <w:rPr>
          <w:rFonts w:cs="Tahoma"/>
          <w:spacing w:val="-2"/>
        </w:rPr>
        <w:t>SWZ.</w:t>
      </w:r>
    </w:p>
    <w:p w14:paraId="677DE026" w14:textId="77777777" w:rsidR="008C632E" w:rsidRPr="00085DEF" w:rsidRDefault="008C632E" w:rsidP="006C0746">
      <w:pPr>
        <w:pStyle w:val="Akapitzlist"/>
        <w:widowControl w:val="0"/>
        <w:numPr>
          <w:ilvl w:val="0"/>
          <w:numId w:val="4"/>
        </w:numPr>
        <w:tabs>
          <w:tab w:val="left" w:pos="0"/>
        </w:tabs>
        <w:spacing w:after="0" w:line="240" w:lineRule="auto"/>
        <w:jc w:val="both"/>
        <w:rPr>
          <w:rFonts w:cs="Tahoma"/>
          <w:spacing w:val="-1"/>
        </w:rPr>
      </w:pPr>
      <w:r w:rsidRPr="00085DEF">
        <w:rPr>
          <w:rFonts w:cs="Tahoma"/>
          <w:spacing w:val="-1"/>
        </w:rPr>
        <w:t>Zamawiający przewiduje możliwość zmiany postanowień umowy:</w:t>
      </w:r>
    </w:p>
    <w:p w14:paraId="630D1201" w14:textId="77777777" w:rsidR="008C632E" w:rsidRPr="00506DE9" w:rsidRDefault="008C632E" w:rsidP="006C0746">
      <w:pPr>
        <w:widowControl w:val="0"/>
        <w:numPr>
          <w:ilvl w:val="0"/>
          <w:numId w:val="24"/>
        </w:numPr>
        <w:tabs>
          <w:tab w:val="left" w:pos="0"/>
        </w:tabs>
        <w:autoSpaceDE w:val="0"/>
        <w:autoSpaceDN w:val="0"/>
        <w:adjustRightInd w:val="0"/>
        <w:spacing w:after="0" w:line="240" w:lineRule="auto"/>
        <w:jc w:val="both"/>
        <w:rPr>
          <w:rFonts w:cs="Tahoma"/>
          <w:spacing w:val="-1"/>
        </w:rPr>
      </w:pPr>
      <w:r>
        <w:rPr>
          <w:rFonts w:cs="Tahoma"/>
          <w:spacing w:val="-1"/>
        </w:rPr>
        <w:t>z</w:t>
      </w:r>
      <w:r w:rsidRPr="00506DE9">
        <w:rPr>
          <w:rFonts w:cs="Tahoma"/>
          <w:spacing w:val="-1"/>
        </w:rPr>
        <w:t>miana terminu (w tym rozpoczęcia) dostawy jest możliwa w przypadku:</w:t>
      </w:r>
    </w:p>
    <w:p w14:paraId="0778A867" w14:textId="77777777" w:rsidR="008C632E" w:rsidRDefault="008C632E" w:rsidP="006C0746">
      <w:pPr>
        <w:pStyle w:val="Akapitzlist"/>
        <w:numPr>
          <w:ilvl w:val="0"/>
          <w:numId w:val="25"/>
        </w:numPr>
        <w:shd w:val="clear" w:color="auto" w:fill="FFFFFF"/>
        <w:tabs>
          <w:tab w:val="left" w:pos="0"/>
        </w:tabs>
        <w:spacing w:after="0" w:line="240" w:lineRule="auto"/>
        <w:jc w:val="both"/>
        <w:rPr>
          <w:rFonts w:cs="Tahoma"/>
          <w:spacing w:val="-1"/>
        </w:rPr>
      </w:pPr>
      <w:r w:rsidRPr="00281B86">
        <w:rPr>
          <w:rFonts w:cs="Tahoma"/>
          <w:spacing w:val="-1"/>
        </w:rPr>
        <w:t>zmian spowodowanych warunkami atmosferycznymi, w szczególności klęskami żywiołowymi, uniemożliwiającymi dostarczenie przedmiotu zamówienia,</w:t>
      </w:r>
    </w:p>
    <w:p w14:paraId="3AE12A72" w14:textId="77777777" w:rsidR="008C632E" w:rsidRPr="00281B86" w:rsidRDefault="008C632E" w:rsidP="006C0746">
      <w:pPr>
        <w:pStyle w:val="Akapitzlist"/>
        <w:numPr>
          <w:ilvl w:val="0"/>
          <w:numId w:val="25"/>
        </w:numPr>
        <w:shd w:val="clear" w:color="auto" w:fill="FFFFFF"/>
        <w:tabs>
          <w:tab w:val="left" w:pos="0"/>
        </w:tabs>
        <w:spacing w:after="0" w:line="240" w:lineRule="auto"/>
        <w:jc w:val="both"/>
        <w:rPr>
          <w:rFonts w:cs="Tahoma"/>
          <w:spacing w:val="-1"/>
        </w:rPr>
      </w:pPr>
      <w:r w:rsidRPr="00281B86">
        <w:rPr>
          <w:rFonts w:cs="Tahoma"/>
          <w:spacing w:val="-1"/>
        </w:rPr>
        <w:t>innych uzasadnionych przyczyn skutkujących niemożliwością wykonywania czynności przewidzianych umową.</w:t>
      </w:r>
    </w:p>
    <w:p w14:paraId="6B2625A3" w14:textId="77777777" w:rsidR="008C632E" w:rsidRPr="00506DE9" w:rsidRDefault="008C632E" w:rsidP="006C0746">
      <w:pPr>
        <w:widowControl w:val="0"/>
        <w:numPr>
          <w:ilvl w:val="0"/>
          <w:numId w:val="24"/>
        </w:numPr>
        <w:tabs>
          <w:tab w:val="left" w:pos="0"/>
        </w:tabs>
        <w:autoSpaceDE w:val="0"/>
        <w:autoSpaceDN w:val="0"/>
        <w:adjustRightInd w:val="0"/>
        <w:spacing w:after="0" w:line="240" w:lineRule="auto"/>
        <w:jc w:val="both"/>
        <w:rPr>
          <w:rFonts w:cs="Tahoma"/>
          <w:spacing w:val="-1"/>
        </w:rPr>
      </w:pPr>
      <w:r>
        <w:rPr>
          <w:rFonts w:cs="Tahoma"/>
          <w:spacing w:val="-1"/>
        </w:rPr>
        <w:t>p</w:t>
      </w:r>
      <w:r w:rsidRPr="00506DE9">
        <w:rPr>
          <w:rFonts w:cs="Tahoma"/>
          <w:spacing w:val="-1"/>
        </w:rPr>
        <w:t>ozostałe rodzaje zmian spowodowane następującymi okolicznościami:</w:t>
      </w:r>
    </w:p>
    <w:p w14:paraId="317ED055" w14:textId="77777777" w:rsidR="008C632E" w:rsidRDefault="008C632E" w:rsidP="006C0746">
      <w:pPr>
        <w:pStyle w:val="Akapitzlist"/>
        <w:numPr>
          <w:ilvl w:val="0"/>
          <w:numId w:val="26"/>
        </w:numPr>
        <w:shd w:val="clear" w:color="auto" w:fill="FFFFFF"/>
        <w:tabs>
          <w:tab w:val="left" w:pos="0"/>
        </w:tabs>
        <w:spacing w:after="0" w:line="240" w:lineRule="auto"/>
        <w:jc w:val="both"/>
        <w:rPr>
          <w:rFonts w:cs="Tahoma"/>
          <w:spacing w:val="-1"/>
        </w:rPr>
      </w:pPr>
      <w:r w:rsidRPr="00506DE9">
        <w:rPr>
          <w:rFonts w:cs="Tahoma"/>
          <w:spacing w:val="-1"/>
        </w:rPr>
        <w:t>siła wyższa uniemożliwiająca wykonanie umowy zgodnie z SWZ,</w:t>
      </w:r>
    </w:p>
    <w:p w14:paraId="690B18EE" w14:textId="77777777" w:rsidR="008C632E" w:rsidRDefault="008C632E" w:rsidP="006C0746">
      <w:pPr>
        <w:pStyle w:val="Akapitzlist"/>
        <w:numPr>
          <w:ilvl w:val="0"/>
          <w:numId w:val="26"/>
        </w:numPr>
        <w:shd w:val="clear" w:color="auto" w:fill="FFFFFF"/>
        <w:tabs>
          <w:tab w:val="left" w:pos="0"/>
        </w:tabs>
        <w:spacing w:after="0" w:line="240" w:lineRule="auto"/>
        <w:jc w:val="both"/>
        <w:rPr>
          <w:rFonts w:cs="Tahoma"/>
          <w:spacing w:val="-1"/>
        </w:rPr>
      </w:pPr>
      <w:r w:rsidRPr="00281B86">
        <w:rPr>
          <w:rFonts w:cs="Tahoma"/>
          <w:spacing w:val="-1"/>
        </w:rPr>
        <w:t>zmiana planowanej wartości umowy w przypadku wystąpienia okoliczności, których przy zachowaniu należytej staranności</w:t>
      </w:r>
      <w:r>
        <w:rPr>
          <w:rFonts w:cs="Tahoma"/>
          <w:spacing w:val="-1"/>
        </w:rPr>
        <w:t xml:space="preserve"> nie można było przewidzieć,</w:t>
      </w:r>
    </w:p>
    <w:p w14:paraId="69C84A4F" w14:textId="77777777" w:rsidR="008C632E" w:rsidRDefault="008C632E" w:rsidP="006C0746">
      <w:pPr>
        <w:pStyle w:val="Akapitzlist"/>
        <w:numPr>
          <w:ilvl w:val="0"/>
          <w:numId w:val="26"/>
        </w:numPr>
        <w:shd w:val="clear" w:color="auto" w:fill="FFFFFF"/>
        <w:tabs>
          <w:tab w:val="left" w:pos="0"/>
        </w:tabs>
        <w:spacing w:after="0" w:line="240" w:lineRule="auto"/>
        <w:jc w:val="both"/>
        <w:rPr>
          <w:rFonts w:cs="Tahoma"/>
          <w:spacing w:val="-1"/>
        </w:rPr>
      </w:pPr>
      <w:r w:rsidRPr="00281B86">
        <w:rPr>
          <w:rFonts w:cs="Tahoma"/>
          <w:spacing w:val="-1"/>
        </w:rPr>
        <w:t>zmiana ilości punktów poboru energii w okresie realizacji umowy w przypadku wybudowania, nabycia lub likwidacji obiektów - w obrębie grup taryfowych, które zostały określone przez Zamawiającego w opisie przedmiotu zamówienia (zał</w:t>
      </w:r>
      <w:r>
        <w:rPr>
          <w:rFonts w:cs="Tahoma"/>
          <w:spacing w:val="-1"/>
        </w:rPr>
        <w:t>.</w:t>
      </w:r>
      <w:r w:rsidRPr="00281B86">
        <w:rPr>
          <w:rFonts w:cs="Tahoma"/>
          <w:spacing w:val="-1"/>
        </w:rPr>
        <w:t xml:space="preserve"> nr </w:t>
      </w:r>
      <w:r>
        <w:rPr>
          <w:rFonts w:cs="Tahoma"/>
          <w:spacing w:val="-1"/>
        </w:rPr>
        <w:t>2</w:t>
      </w:r>
      <w:r w:rsidRPr="00281B86">
        <w:rPr>
          <w:rFonts w:cs="Tahoma"/>
          <w:spacing w:val="-1"/>
        </w:rPr>
        <w:t xml:space="preserve"> do SWZ) oraz wycenione w ofercie Wykonawcy (Formularz cenowy – zał</w:t>
      </w:r>
      <w:r>
        <w:rPr>
          <w:rFonts w:cs="Tahoma"/>
          <w:spacing w:val="-1"/>
        </w:rPr>
        <w:t>.</w:t>
      </w:r>
      <w:r w:rsidRPr="00281B86">
        <w:rPr>
          <w:rFonts w:cs="Tahoma"/>
          <w:spacing w:val="-1"/>
        </w:rPr>
        <w:t xml:space="preserve"> nr </w:t>
      </w:r>
      <w:r>
        <w:rPr>
          <w:rFonts w:cs="Tahoma"/>
          <w:spacing w:val="-1"/>
        </w:rPr>
        <w:t>1a do SWZ),</w:t>
      </w:r>
    </w:p>
    <w:p w14:paraId="43D7AF76" w14:textId="77777777" w:rsidR="008C632E" w:rsidRDefault="008C632E" w:rsidP="006C0746">
      <w:pPr>
        <w:pStyle w:val="Akapitzlist"/>
        <w:numPr>
          <w:ilvl w:val="0"/>
          <w:numId w:val="26"/>
        </w:numPr>
        <w:shd w:val="clear" w:color="auto" w:fill="FFFFFF"/>
        <w:tabs>
          <w:tab w:val="left" w:pos="0"/>
        </w:tabs>
        <w:spacing w:after="0" w:line="240" w:lineRule="auto"/>
        <w:jc w:val="both"/>
        <w:rPr>
          <w:rFonts w:cs="Tahoma"/>
          <w:spacing w:val="-1"/>
        </w:rPr>
      </w:pPr>
      <w:r w:rsidRPr="00281B86">
        <w:rPr>
          <w:rFonts w:cs="Tahoma"/>
          <w:spacing w:val="-1"/>
        </w:rPr>
        <w:t>zmiana grupy taryfowej oraz grupy przyłączeniowej – w obrębie grup taryfowych, które zostały określone przez Zamawiającego w opisie przedmiotu zamówienia (zał</w:t>
      </w:r>
      <w:r>
        <w:rPr>
          <w:rFonts w:cs="Tahoma"/>
          <w:spacing w:val="-1"/>
        </w:rPr>
        <w:t>.</w:t>
      </w:r>
      <w:r w:rsidRPr="00281B86">
        <w:rPr>
          <w:rFonts w:cs="Tahoma"/>
          <w:spacing w:val="-1"/>
        </w:rPr>
        <w:t xml:space="preserve"> nr </w:t>
      </w:r>
      <w:r>
        <w:rPr>
          <w:rFonts w:cs="Tahoma"/>
          <w:spacing w:val="-1"/>
        </w:rPr>
        <w:t>2</w:t>
      </w:r>
      <w:r w:rsidRPr="00281B86">
        <w:rPr>
          <w:rFonts w:cs="Tahoma"/>
          <w:spacing w:val="-1"/>
        </w:rPr>
        <w:t xml:space="preserve"> do SWZ) oraz wycenione w ofercie Wykonawcy (Formularz cenowy</w:t>
      </w:r>
      <w:r>
        <w:rPr>
          <w:rFonts w:cs="Tahoma"/>
          <w:spacing w:val="-1"/>
        </w:rPr>
        <w:t xml:space="preserve"> – zał. nr 1a do SWZ),</w:t>
      </w:r>
    </w:p>
    <w:p w14:paraId="447317E3" w14:textId="77777777" w:rsidR="008C632E" w:rsidRDefault="008C632E" w:rsidP="006C0746">
      <w:pPr>
        <w:pStyle w:val="Akapitzlist"/>
        <w:numPr>
          <w:ilvl w:val="0"/>
          <w:numId w:val="26"/>
        </w:numPr>
        <w:shd w:val="clear" w:color="auto" w:fill="FFFFFF"/>
        <w:tabs>
          <w:tab w:val="left" w:pos="0"/>
        </w:tabs>
        <w:spacing w:after="0" w:line="240" w:lineRule="auto"/>
        <w:jc w:val="both"/>
        <w:rPr>
          <w:rFonts w:cs="Tahoma"/>
          <w:spacing w:val="-1"/>
        </w:rPr>
      </w:pPr>
      <w:r w:rsidRPr="00281B86">
        <w:rPr>
          <w:rFonts w:cs="Tahoma"/>
          <w:spacing w:val="-1"/>
        </w:rPr>
        <w:t>zmiana mocy przyłączeniowej i mocy umownej - w obrębie grup taryfowych, które zostały określone przez Zamawiającego w opisie przedmiotu zamówienia (zał</w:t>
      </w:r>
      <w:r>
        <w:rPr>
          <w:rFonts w:cs="Tahoma"/>
          <w:spacing w:val="-1"/>
        </w:rPr>
        <w:t>.</w:t>
      </w:r>
      <w:r w:rsidRPr="00281B86">
        <w:rPr>
          <w:rFonts w:cs="Tahoma"/>
          <w:spacing w:val="-1"/>
        </w:rPr>
        <w:t xml:space="preserve"> nr </w:t>
      </w:r>
      <w:r>
        <w:rPr>
          <w:rFonts w:cs="Tahoma"/>
          <w:spacing w:val="-1"/>
        </w:rPr>
        <w:t>2</w:t>
      </w:r>
      <w:r w:rsidRPr="00281B86">
        <w:rPr>
          <w:rFonts w:cs="Tahoma"/>
          <w:spacing w:val="-1"/>
        </w:rPr>
        <w:t xml:space="preserve"> do SWZ) oraz wycenione w ofercie Wykonawcy (Formularz cenowy </w:t>
      </w:r>
      <w:r>
        <w:rPr>
          <w:rFonts w:cs="Tahoma"/>
          <w:spacing w:val="-1"/>
        </w:rPr>
        <w:t>–</w:t>
      </w:r>
      <w:r w:rsidRPr="00281B86">
        <w:rPr>
          <w:rFonts w:cs="Tahoma"/>
          <w:spacing w:val="-1"/>
        </w:rPr>
        <w:t xml:space="preserve"> zał</w:t>
      </w:r>
      <w:r>
        <w:rPr>
          <w:rFonts w:cs="Tahoma"/>
          <w:spacing w:val="-1"/>
        </w:rPr>
        <w:t>.</w:t>
      </w:r>
      <w:r w:rsidRPr="00281B86">
        <w:rPr>
          <w:rFonts w:cs="Tahoma"/>
          <w:spacing w:val="-1"/>
        </w:rPr>
        <w:t xml:space="preserve"> nr </w:t>
      </w:r>
      <w:r>
        <w:rPr>
          <w:rFonts w:cs="Tahoma"/>
          <w:spacing w:val="-1"/>
        </w:rPr>
        <w:t>1</w:t>
      </w:r>
      <w:r w:rsidRPr="00281B86">
        <w:rPr>
          <w:rFonts w:cs="Tahoma"/>
          <w:spacing w:val="-1"/>
        </w:rPr>
        <w:t>a do SWZ),</w:t>
      </w:r>
    </w:p>
    <w:p w14:paraId="0E682706" w14:textId="77777777" w:rsidR="008C632E" w:rsidRDefault="008C632E" w:rsidP="006C0746">
      <w:pPr>
        <w:pStyle w:val="Akapitzlist"/>
        <w:numPr>
          <w:ilvl w:val="0"/>
          <w:numId w:val="26"/>
        </w:numPr>
        <w:shd w:val="clear" w:color="auto" w:fill="FFFFFF"/>
        <w:tabs>
          <w:tab w:val="left" w:pos="0"/>
        </w:tabs>
        <w:spacing w:after="0" w:line="240" w:lineRule="auto"/>
        <w:jc w:val="both"/>
        <w:rPr>
          <w:rFonts w:cs="Tahoma"/>
          <w:spacing w:val="-1"/>
        </w:rPr>
      </w:pPr>
      <w:r w:rsidRPr="00281B86">
        <w:rPr>
          <w:rFonts w:cs="Tahoma"/>
          <w:spacing w:val="-1"/>
        </w:rPr>
        <w:t>zmianie uległy przepisy prawa powszechnie obowiązującego mające bezpośredni wpływ na cenę energii elektrycznej,</w:t>
      </w:r>
    </w:p>
    <w:p w14:paraId="4CADD690" w14:textId="77777777" w:rsidR="008C632E" w:rsidRDefault="008C632E" w:rsidP="006C0746">
      <w:pPr>
        <w:pStyle w:val="Akapitzlist"/>
        <w:numPr>
          <w:ilvl w:val="0"/>
          <w:numId w:val="26"/>
        </w:numPr>
        <w:shd w:val="clear" w:color="auto" w:fill="FFFFFF"/>
        <w:tabs>
          <w:tab w:val="left" w:pos="0"/>
        </w:tabs>
        <w:spacing w:after="0" w:line="240" w:lineRule="auto"/>
        <w:jc w:val="both"/>
        <w:rPr>
          <w:rFonts w:cs="Tahoma"/>
          <w:spacing w:val="-1"/>
        </w:rPr>
      </w:pPr>
      <w:r w:rsidRPr="00281B86">
        <w:rPr>
          <w:rFonts w:cs="Tahoma"/>
          <w:spacing w:val="-1"/>
        </w:rPr>
        <w:t>aktualizacja rozwiązań z uwagi na postęp technologiczny lub zmiany obowiązujących przepisów, o ile mają one bezpośredni wpływ na cenę energii elektrycznej,</w:t>
      </w:r>
    </w:p>
    <w:p w14:paraId="5748F78C" w14:textId="79337A71" w:rsidR="005E2EE3" w:rsidRPr="008C632E" w:rsidRDefault="008C632E" w:rsidP="006C0746">
      <w:pPr>
        <w:pStyle w:val="Akapitzlist"/>
        <w:numPr>
          <w:ilvl w:val="0"/>
          <w:numId w:val="26"/>
        </w:numPr>
        <w:shd w:val="clear" w:color="auto" w:fill="FFFFFF"/>
        <w:tabs>
          <w:tab w:val="left" w:pos="0"/>
        </w:tabs>
        <w:spacing w:after="0" w:line="240" w:lineRule="auto"/>
        <w:jc w:val="both"/>
        <w:rPr>
          <w:rFonts w:cs="Tahoma"/>
          <w:spacing w:val="-1"/>
        </w:rPr>
      </w:pPr>
      <w:r w:rsidRPr="00281B86">
        <w:rPr>
          <w:rFonts w:cs="Tahoma"/>
          <w:spacing w:val="-1"/>
        </w:rPr>
        <w:t>przyczyn zewnętrznych niezależnych od Zamawiającego i Wykonawcy, skutkujących niemożliwością wykonywania</w:t>
      </w:r>
      <w:r>
        <w:rPr>
          <w:rFonts w:cs="Tahoma"/>
          <w:spacing w:val="-1"/>
        </w:rPr>
        <w:t xml:space="preserve"> czynności przewidzianych umową.</w:t>
      </w:r>
    </w:p>
    <w:p w14:paraId="254D8FB3" w14:textId="77777777" w:rsidR="005E2EE3" w:rsidRDefault="00926862" w:rsidP="006C0746">
      <w:pPr>
        <w:pStyle w:val="Akapitzlist"/>
        <w:numPr>
          <w:ilvl w:val="0"/>
          <w:numId w:val="4"/>
        </w:numPr>
        <w:shd w:val="clear" w:color="auto" w:fill="FFFFFF"/>
        <w:tabs>
          <w:tab w:val="left" w:pos="0"/>
        </w:tabs>
        <w:spacing w:after="0" w:line="240" w:lineRule="auto"/>
        <w:jc w:val="both"/>
        <w:rPr>
          <w:rFonts w:asciiTheme="minorHAnsi" w:hAnsiTheme="minorHAnsi" w:cs="Tahoma"/>
          <w:spacing w:val="-1"/>
        </w:rPr>
      </w:pPr>
      <w:r>
        <w:rPr>
          <w:rFonts w:cs="Tahoma"/>
        </w:rPr>
        <w:t>Zamawiający przewiduje możliwość dokonania zmiany postanowień w umowie w wyniku wystąpienia innych sytuacji, których nie można było przewidzieć w chwili zawarcia umowy i mających charakter zmian nieistotnych.</w:t>
      </w:r>
    </w:p>
    <w:p w14:paraId="185E876B" w14:textId="77777777" w:rsidR="005E2EE3" w:rsidRDefault="00926862" w:rsidP="006C0746">
      <w:pPr>
        <w:pStyle w:val="Akapitzlist"/>
        <w:widowControl w:val="0"/>
        <w:numPr>
          <w:ilvl w:val="0"/>
          <w:numId w:val="4"/>
        </w:numPr>
        <w:tabs>
          <w:tab w:val="left" w:pos="0"/>
        </w:tabs>
        <w:spacing w:after="0" w:line="240" w:lineRule="auto"/>
        <w:jc w:val="both"/>
        <w:rPr>
          <w:rFonts w:cs="Tahoma"/>
        </w:rPr>
      </w:pPr>
      <w:r>
        <w:rPr>
          <w:rFonts w:cs="Tahoma"/>
        </w:rPr>
        <w:t>Okoliczności przewidziane powyżej stanowiące</w:t>
      </w:r>
      <w:r>
        <w:rPr>
          <w:rFonts w:cs="Tahoma"/>
          <w:color w:val="FF0000"/>
        </w:rPr>
        <w:t xml:space="preserve"> </w:t>
      </w:r>
      <w:r>
        <w:rPr>
          <w:rFonts w:cs="Tahoma"/>
        </w:rPr>
        <w:t>podstawę zmiany Umowy stanowią uprawnienia Zamawiającego, a nie jego obowiązek.</w:t>
      </w:r>
    </w:p>
    <w:p w14:paraId="7D7DE218" w14:textId="4ABFDD63" w:rsidR="005E2EE3" w:rsidRDefault="005E2EE3">
      <w:pPr>
        <w:shd w:val="clear" w:color="auto" w:fill="FFFFFF"/>
        <w:tabs>
          <w:tab w:val="left" w:pos="0"/>
        </w:tabs>
        <w:spacing w:after="0" w:line="240" w:lineRule="auto"/>
        <w:jc w:val="both"/>
        <w:rPr>
          <w:rFonts w:cs="Tahoma"/>
          <w:color w:val="FF0000"/>
        </w:rPr>
      </w:pPr>
    </w:p>
    <w:p w14:paraId="6157A4D5" w14:textId="77777777" w:rsidR="005E2EE3" w:rsidRDefault="00926862">
      <w:pPr>
        <w:shd w:val="clear" w:color="auto" w:fill="FFFFFF"/>
        <w:tabs>
          <w:tab w:val="left" w:pos="0"/>
        </w:tabs>
        <w:spacing w:after="0" w:line="240" w:lineRule="auto"/>
        <w:jc w:val="both"/>
        <w:rPr>
          <w:rFonts w:asciiTheme="minorHAnsi" w:hAnsiTheme="minorHAnsi" w:cs="Tahoma"/>
          <w:b/>
          <w:iCs/>
          <w:color w:val="000000"/>
          <w:spacing w:val="1"/>
          <w:u w:val="single"/>
        </w:rPr>
      </w:pPr>
      <w:r>
        <w:rPr>
          <w:rFonts w:cs="Tahoma"/>
          <w:b/>
          <w:iCs/>
          <w:color w:val="000000"/>
          <w:spacing w:val="1"/>
          <w:u w:val="single"/>
        </w:rPr>
        <w:t>Rozdział XIX. Informacja o formalnościach, jakie powinny zostać dopełnione po wyborze oferty w celu zawarcia umowy w sprawie zamówienia publicznego</w:t>
      </w:r>
    </w:p>
    <w:p w14:paraId="7A5B71CB" w14:textId="77777777" w:rsidR="005E2EE3" w:rsidRDefault="00926862" w:rsidP="006C0746">
      <w:pPr>
        <w:pStyle w:val="Akapitzlist"/>
        <w:numPr>
          <w:ilvl w:val="0"/>
          <w:numId w:val="5"/>
        </w:numPr>
        <w:shd w:val="clear" w:color="auto" w:fill="FFFFFF"/>
        <w:tabs>
          <w:tab w:val="left" w:pos="0"/>
        </w:tabs>
        <w:spacing w:after="0" w:line="240" w:lineRule="auto"/>
        <w:jc w:val="both"/>
      </w:pPr>
      <w:r>
        <w:rPr>
          <w:rFonts w:cs="Tahoma"/>
          <w:iCs/>
          <w:color w:val="000000"/>
          <w:spacing w:val="1"/>
        </w:rPr>
        <w:t>Zamawiający zawrze umowę według wzoru stanowiącego zał. nr 4 do SWZ z Wykonawcą, który złożył ofertę najkorzystniejszą.</w:t>
      </w:r>
    </w:p>
    <w:p w14:paraId="21296099" w14:textId="77777777" w:rsidR="005E2EE3" w:rsidRDefault="00926862" w:rsidP="006C0746">
      <w:pPr>
        <w:pStyle w:val="Akapitzlist"/>
        <w:numPr>
          <w:ilvl w:val="0"/>
          <w:numId w:val="5"/>
        </w:numPr>
        <w:shd w:val="clear" w:color="auto" w:fill="FFFFFF"/>
        <w:tabs>
          <w:tab w:val="left" w:pos="0"/>
        </w:tabs>
        <w:spacing w:after="0" w:line="240" w:lineRule="auto"/>
        <w:jc w:val="both"/>
        <w:rPr>
          <w:rFonts w:asciiTheme="minorHAnsi" w:hAnsiTheme="minorHAnsi" w:cs="Tahoma"/>
          <w:iCs/>
          <w:color w:val="000000"/>
          <w:spacing w:val="1"/>
        </w:rPr>
      </w:pPr>
      <w:r>
        <w:rPr>
          <w:rFonts w:cs="Tahoma"/>
          <w:iCs/>
          <w:color w:val="000000"/>
          <w:spacing w:val="1"/>
        </w:rPr>
        <w:t>Zamawiający powiadomi Wykonawcę, któremu udzieli zamówienia, o sposobie i terminie zawarcia umowy.</w:t>
      </w:r>
    </w:p>
    <w:p w14:paraId="236E723B" w14:textId="3B3C56C1" w:rsidR="005E2EE3" w:rsidRPr="008C632E" w:rsidRDefault="00926862" w:rsidP="006C0746">
      <w:pPr>
        <w:pStyle w:val="Akapitzlist"/>
        <w:numPr>
          <w:ilvl w:val="0"/>
          <w:numId w:val="5"/>
        </w:numPr>
        <w:shd w:val="clear" w:color="auto" w:fill="FFFFFF"/>
        <w:tabs>
          <w:tab w:val="left" w:pos="0"/>
        </w:tabs>
        <w:spacing w:after="0" w:line="240" w:lineRule="auto"/>
        <w:jc w:val="both"/>
        <w:rPr>
          <w:rFonts w:asciiTheme="minorHAnsi" w:hAnsiTheme="minorHAnsi" w:cs="Tahoma"/>
          <w:iCs/>
          <w:color w:val="000000"/>
          <w:spacing w:val="1"/>
        </w:rPr>
      </w:pPr>
      <w:r>
        <w:rPr>
          <w:rFonts w:cs="Tahoma"/>
          <w:iCs/>
          <w:color w:val="000000"/>
          <w:spacing w:val="1"/>
        </w:rPr>
        <w:t>Przed zawarciem umowy Wykonawca</w:t>
      </w:r>
      <w:r w:rsidR="008C632E">
        <w:rPr>
          <w:rFonts w:cs="Tahoma"/>
          <w:iCs/>
          <w:color w:val="000000"/>
          <w:spacing w:val="1"/>
        </w:rPr>
        <w:t xml:space="preserve"> </w:t>
      </w:r>
      <w:r w:rsidRPr="008C632E">
        <w:rPr>
          <w:rFonts w:asciiTheme="minorHAnsi" w:hAnsiTheme="minorHAnsi" w:cs="Tahoma"/>
          <w:iCs/>
          <w:color w:val="000000"/>
          <w:spacing w:val="1"/>
        </w:rPr>
        <w:t>przekaże Zamawiającemu:</w:t>
      </w:r>
    </w:p>
    <w:p w14:paraId="5F2107A4" w14:textId="77777777" w:rsidR="005E2EE3" w:rsidRDefault="00926862" w:rsidP="006C0746">
      <w:pPr>
        <w:pStyle w:val="Akapitzlist"/>
        <w:numPr>
          <w:ilvl w:val="0"/>
          <w:numId w:val="6"/>
        </w:numPr>
        <w:shd w:val="clear" w:color="auto" w:fill="FFFFFF"/>
        <w:tabs>
          <w:tab w:val="left" w:pos="0"/>
        </w:tabs>
        <w:spacing w:after="0" w:line="240" w:lineRule="auto"/>
        <w:jc w:val="both"/>
        <w:rPr>
          <w:rFonts w:asciiTheme="minorHAnsi" w:hAnsiTheme="minorHAnsi" w:cs="Tahoma"/>
          <w:iCs/>
          <w:color w:val="000000"/>
          <w:spacing w:val="1"/>
        </w:rPr>
      </w:pPr>
      <w:r>
        <w:rPr>
          <w:rFonts w:cs="Tahoma"/>
          <w:iCs/>
          <w:color w:val="000000"/>
          <w:spacing w:val="1"/>
        </w:rPr>
        <w:t>niezbędne dane i informacje do uzupełnienia umowy (np. dane osoby, która będzie zawierała umowę w imieniu Wykonawcy itp.),</w:t>
      </w:r>
    </w:p>
    <w:p w14:paraId="112EFFFD" w14:textId="77777777" w:rsidR="005E2EE3" w:rsidRDefault="00926862" w:rsidP="006C0746">
      <w:pPr>
        <w:pStyle w:val="Akapitzlist"/>
        <w:numPr>
          <w:ilvl w:val="0"/>
          <w:numId w:val="6"/>
        </w:numPr>
        <w:shd w:val="clear" w:color="auto" w:fill="FFFFFF"/>
        <w:tabs>
          <w:tab w:val="left" w:pos="0"/>
        </w:tabs>
        <w:spacing w:after="0" w:line="240" w:lineRule="auto"/>
        <w:jc w:val="both"/>
        <w:rPr>
          <w:rFonts w:asciiTheme="minorHAnsi" w:hAnsiTheme="minorHAnsi" w:cs="Tahoma"/>
          <w:iCs/>
          <w:color w:val="000000"/>
          <w:spacing w:val="1"/>
        </w:rPr>
      </w:pPr>
      <w:r>
        <w:rPr>
          <w:rFonts w:cs="Tahoma"/>
          <w:iCs/>
          <w:color w:val="000000"/>
          <w:spacing w:val="1"/>
        </w:rPr>
        <w:t>pełnomocnictwo (oryginał lub kopia poświadczona notarialnie), chyba, że w ofercie znajdują się dokumenty lub pełnomocnictwa upoważniające osobę/osoby do zawarcia umowy</w:t>
      </w:r>
      <w:r>
        <w:rPr>
          <w:rFonts w:cs="Tahoma"/>
          <w:iCs/>
          <w:color w:val="000000"/>
          <w:spacing w:val="1"/>
        </w:rPr>
        <w:br/>
        <w:t>w sprawie zamówienia publicznego w imieniu Wykonawcy.</w:t>
      </w:r>
    </w:p>
    <w:p w14:paraId="531F457B" w14:textId="77777777" w:rsidR="005E2EE3" w:rsidRDefault="005E2EE3">
      <w:pPr>
        <w:shd w:val="clear" w:color="auto" w:fill="FFFFFF"/>
        <w:tabs>
          <w:tab w:val="left" w:pos="0"/>
        </w:tabs>
        <w:spacing w:after="0" w:line="240" w:lineRule="auto"/>
        <w:jc w:val="both"/>
        <w:rPr>
          <w:rFonts w:asciiTheme="minorHAnsi" w:hAnsiTheme="minorHAnsi" w:cs="Tahoma"/>
          <w:b/>
          <w:bCs/>
          <w:iCs/>
          <w:color w:val="000000"/>
          <w:spacing w:val="1"/>
          <w:sz w:val="12"/>
          <w:szCs w:val="12"/>
        </w:rPr>
      </w:pPr>
    </w:p>
    <w:p w14:paraId="71B95ED7" w14:textId="77777777" w:rsidR="005E2EE3" w:rsidRDefault="00926862">
      <w:pPr>
        <w:shd w:val="clear" w:color="auto" w:fill="FFFFFF"/>
        <w:tabs>
          <w:tab w:val="left" w:pos="0"/>
        </w:tabs>
        <w:spacing w:after="0" w:line="240" w:lineRule="auto"/>
        <w:jc w:val="both"/>
        <w:rPr>
          <w:rFonts w:asciiTheme="minorHAnsi" w:hAnsiTheme="minorHAnsi" w:cs="Tahoma"/>
          <w:iCs/>
          <w:color w:val="000000"/>
          <w:spacing w:val="1"/>
          <w:sz w:val="20"/>
          <w:szCs w:val="20"/>
        </w:rPr>
      </w:pPr>
      <w:r>
        <w:rPr>
          <w:rFonts w:cs="Tahoma"/>
          <w:b/>
          <w:bCs/>
          <w:iCs/>
          <w:color w:val="000000"/>
          <w:spacing w:val="1"/>
          <w:sz w:val="20"/>
          <w:szCs w:val="20"/>
        </w:rPr>
        <w:t>UWAGA!</w:t>
      </w:r>
      <w:r>
        <w:rPr>
          <w:rFonts w:cs="Tahoma"/>
          <w:iCs/>
          <w:color w:val="000000"/>
          <w:spacing w:val="1"/>
          <w:sz w:val="20"/>
          <w:szCs w:val="20"/>
        </w:rPr>
        <w:t xml:space="preserve"> Niedopełnienie powyższych formalności przez wybranego Wykonawcę będzie potraktowane przez Zamawiającego jako niemożność zawarcia umowy w sprawie zamówienia publicznego z przyczyn leżących</w:t>
      </w:r>
      <w:r>
        <w:rPr>
          <w:rFonts w:cs="Tahoma"/>
          <w:iCs/>
          <w:color w:val="000000"/>
          <w:spacing w:val="1"/>
          <w:sz w:val="20"/>
          <w:szCs w:val="20"/>
        </w:rPr>
        <w:br/>
        <w:t xml:space="preserve">po stronie Wykonawcy i zgodnie z art. 98 ust. 6 pkt 3 </w:t>
      </w:r>
      <w:proofErr w:type="spellStart"/>
      <w:r>
        <w:rPr>
          <w:rFonts w:cs="Tahoma"/>
          <w:iCs/>
          <w:color w:val="000000"/>
          <w:spacing w:val="1"/>
          <w:sz w:val="20"/>
          <w:szCs w:val="20"/>
        </w:rPr>
        <w:t>uPzp</w:t>
      </w:r>
      <w:proofErr w:type="spellEnd"/>
      <w:r>
        <w:rPr>
          <w:rFonts w:cs="Tahoma"/>
          <w:iCs/>
          <w:color w:val="000000"/>
          <w:spacing w:val="1"/>
          <w:sz w:val="20"/>
          <w:szCs w:val="20"/>
        </w:rPr>
        <w:t xml:space="preserve"> będzie skutkowało zatrzymaniem przez Zamawiającego wadium wraz z odsetkami.</w:t>
      </w:r>
    </w:p>
    <w:p w14:paraId="75F52365" w14:textId="77777777" w:rsidR="005E2EE3" w:rsidRDefault="00926862">
      <w:pPr>
        <w:shd w:val="clear" w:color="auto" w:fill="FFFFFF"/>
        <w:tabs>
          <w:tab w:val="left" w:pos="0"/>
        </w:tabs>
        <w:spacing w:after="0" w:line="240" w:lineRule="auto"/>
        <w:jc w:val="both"/>
        <w:rPr>
          <w:rFonts w:asciiTheme="minorHAnsi" w:hAnsiTheme="minorHAnsi" w:cs="Tahoma"/>
          <w:b/>
          <w:iCs/>
          <w:color w:val="000000"/>
          <w:spacing w:val="1"/>
          <w:u w:val="single"/>
        </w:rPr>
      </w:pPr>
      <w:r>
        <w:rPr>
          <w:rFonts w:cs="Tahoma"/>
          <w:b/>
          <w:iCs/>
          <w:color w:val="000000"/>
          <w:spacing w:val="1"/>
          <w:u w:val="single"/>
        </w:rPr>
        <w:t>Rozdział XX. Pouczenie o środkach ochrony prawnej przysługujących Wykonawcy w toku postępowania o udzielenie zamówienia</w:t>
      </w:r>
    </w:p>
    <w:p w14:paraId="0FBCD4F2" w14:textId="14D90D06" w:rsidR="007541A1" w:rsidRPr="008C632E" w:rsidRDefault="00926862" w:rsidP="008C632E">
      <w:pPr>
        <w:pStyle w:val="Poziom2"/>
        <w:widowControl w:val="0"/>
        <w:spacing w:before="0" w:after="200"/>
        <w:rPr>
          <w:rFonts w:ascii="Calibri" w:hAnsi="Calibri" w:cs="Tahoma"/>
          <w:color w:val="000000"/>
          <w:szCs w:val="22"/>
        </w:rPr>
      </w:pPr>
      <w:r>
        <w:rPr>
          <w:rFonts w:ascii="Calibri" w:hAnsi="Calibri"/>
          <w:szCs w:val="22"/>
        </w:rPr>
        <w:t xml:space="preserve">Wykonawcy oraz innemu podmiotowi, jeżeli na lub miał interes w uzyskaniu zamówienia oraz poniósł lub może ponieść szkodę w wyniku naruszenia przez Zamawiającego przepisów </w:t>
      </w:r>
      <w:proofErr w:type="spellStart"/>
      <w:r>
        <w:rPr>
          <w:rFonts w:ascii="Calibri" w:hAnsi="Calibri"/>
          <w:szCs w:val="22"/>
        </w:rPr>
        <w:t>uPzp</w:t>
      </w:r>
      <w:proofErr w:type="spellEnd"/>
      <w:r>
        <w:rPr>
          <w:rFonts w:ascii="Calibri" w:hAnsi="Calibri"/>
          <w:szCs w:val="22"/>
        </w:rPr>
        <w:t xml:space="preserve">, przysługują środki ochrony prawnej określone w dziale IX </w:t>
      </w:r>
      <w:proofErr w:type="spellStart"/>
      <w:r>
        <w:rPr>
          <w:rFonts w:ascii="Calibri" w:hAnsi="Calibri"/>
          <w:szCs w:val="22"/>
        </w:rPr>
        <w:t>uPzp</w:t>
      </w:r>
      <w:proofErr w:type="spellEnd"/>
      <w:r>
        <w:rPr>
          <w:rFonts w:ascii="Calibri" w:hAnsi="Calibri"/>
          <w:szCs w:val="22"/>
        </w:rPr>
        <w:t>.</w:t>
      </w:r>
    </w:p>
    <w:p w14:paraId="4B64CDCF" w14:textId="77777777" w:rsidR="00C060F8" w:rsidRPr="00C060F8" w:rsidRDefault="00C060F8" w:rsidP="00C060F8">
      <w:pPr>
        <w:widowControl w:val="0"/>
        <w:spacing w:after="0" w:line="240" w:lineRule="auto"/>
        <w:jc w:val="both"/>
        <w:rPr>
          <w:rFonts w:eastAsia="Times New Roman" w:cs="Tahoma"/>
          <w:b/>
          <w:color w:val="000000"/>
          <w:u w:val="single"/>
          <w:lang w:eastAsia="pl-PL"/>
        </w:rPr>
      </w:pPr>
      <w:r w:rsidRPr="00C060F8">
        <w:rPr>
          <w:rFonts w:eastAsia="Times New Roman" w:cs="Tahoma"/>
          <w:b/>
          <w:color w:val="000000"/>
          <w:u w:val="single"/>
          <w:lang w:eastAsia="pl-PL"/>
        </w:rPr>
        <w:t>Rozdział XXI. Obowiązki informacyjne dotyczące danych osobowych wykonawców</w:t>
      </w:r>
    </w:p>
    <w:p w14:paraId="75384B99" w14:textId="77777777" w:rsidR="00C060F8" w:rsidRPr="00C060F8" w:rsidRDefault="00C060F8" w:rsidP="00C060F8">
      <w:pPr>
        <w:shd w:val="clear" w:color="auto" w:fill="FFFFFF"/>
        <w:tabs>
          <w:tab w:val="left" w:pos="0"/>
        </w:tabs>
        <w:spacing w:after="0" w:line="240" w:lineRule="auto"/>
        <w:jc w:val="both"/>
        <w:rPr>
          <w:rFonts w:cs="Tahoma"/>
          <w:color w:val="000000"/>
        </w:rPr>
      </w:pPr>
      <w:r w:rsidRPr="00C060F8">
        <w:rPr>
          <w:rFonts w:eastAsia="Times New Roman" w:cs="Tahoma"/>
          <w:color w:val="000000"/>
          <w:lang w:eastAsia="pl-PL"/>
        </w:rPr>
        <w:t>Zgodnie z art. 13 oraz art. 14 rozporządzenia Parlamentu Europejskiego i Rady (UE) 2016/679 z dnia</w:t>
      </w:r>
      <w:r w:rsidRPr="00C060F8">
        <w:rPr>
          <w:rFonts w:eastAsia="Times New Roman" w:cs="Tahoma"/>
          <w:color w:val="000000"/>
          <w:lang w:eastAsia="pl-PL"/>
        </w:rPr>
        <w:br/>
        <w:t>27 kwietnia 2016 r. w sprawie ochrony osób fizycznych w związku z przetwarzaniem danych osobowych i w sprawie swobodnego przepływu takich danych oraz uchylenia dyrektywy 95/46/WE (ogólne rozporządzenie o ochronie danych) (Dz. Urz. UE L 119 z 04.05.2016, str. 1), dalej „RODO”, informuję, że:</w:t>
      </w:r>
    </w:p>
    <w:p w14:paraId="0BB91EC7" w14:textId="77777777" w:rsidR="00C060F8" w:rsidRPr="00C060F8" w:rsidRDefault="00C060F8" w:rsidP="00C060F8">
      <w:pPr>
        <w:numPr>
          <w:ilvl w:val="0"/>
          <w:numId w:val="46"/>
        </w:numPr>
        <w:shd w:val="clear" w:color="auto" w:fill="FFFFFF"/>
        <w:tabs>
          <w:tab w:val="left" w:pos="0"/>
        </w:tabs>
        <w:spacing w:after="0" w:line="240" w:lineRule="auto"/>
        <w:contextualSpacing/>
        <w:jc w:val="both"/>
        <w:rPr>
          <w:rFonts w:cs="Tahoma"/>
          <w:color w:val="000000"/>
        </w:rPr>
      </w:pPr>
      <w:r w:rsidRPr="00C060F8">
        <w:rPr>
          <w:rFonts w:cs="Tahoma"/>
          <w:color w:val="000000"/>
        </w:rPr>
        <w:t xml:space="preserve">administratorem Pani/Pana danych osobowych jest Komenda Wojewódzka Państwowej Straży Pożarnej we Wrocławiu, ul. Borowska 138, 50-552 Wrocław, tel.: 71/368 21 00, e-mail: </w:t>
      </w:r>
      <w:hyperlink r:id="rId35" w:history="1">
        <w:r w:rsidRPr="00C060F8">
          <w:rPr>
            <w:rFonts w:cs="Tahoma"/>
            <w:color w:val="0000FF" w:themeColor="hyperlink"/>
            <w:u w:val="single"/>
          </w:rPr>
          <w:t>kw@kwpsp.wroc.pl</w:t>
        </w:r>
      </w:hyperlink>
    </w:p>
    <w:p w14:paraId="57DE64E0" w14:textId="77777777" w:rsidR="00C060F8" w:rsidRPr="00C060F8" w:rsidRDefault="00C060F8" w:rsidP="00C060F8">
      <w:pPr>
        <w:numPr>
          <w:ilvl w:val="0"/>
          <w:numId w:val="46"/>
        </w:numPr>
        <w:shd w:val="clear" w:color="auto" w:fill="FFFFFF"/>
        <w:tabs>
          <w:tab w:val="left" w:pos="0"/>
        </w:tabs>
        <w:spacing w:after="0" w:line="240" w:lineRule="auto"/>
        <w:contextualSpacing/>
        <w:jc w:val="both"/>
        <w:rPr>
          <w:rFonts w:cs="Tahoma"/>
          <w:color w:val="000000"/>
        </w:rPr>
      </w:pPr>
      <w:r w:rsidRPr="00C060F8">
        <w:rPr>
          <w:rFonts w:cs="Tahoma"/>
          <w:color w:val="000000"/>
        </w:rPr>
        <w:t xml:space="preserve">Administrator wyznaczył Inspektora Ochrony Danych, z którym można skontaktować się pod adresem e-mail: </w:t>
      </w:r>
      <w:hyperlink r:id="rId36" w:history="1">
        <w:r w:rsidRPr="00C060F8">
          <w:rPr>
            <w:rFonts w:cs="Tahoma"/>
            <w:color w:val="0000FF" w:themeColor="hyperlink"/>
            <w:u w:val="single"/>
          </w:rPr>
          <w:t>iod@kwpsp.wroc.pl</w:t>
        </w:r>
      </w:hyperlink>
      <w:r w:rsidRPr="00C060F8">
        <w:rPr>
          <w:rFonts w:cs="Tahoma"/>
          <w:color w:val="000000"/>
        </w:rPr>
        <w:t xml:space="preserve"> </w:t>
      </w:r>
    </w:p>
    <w:p w14:paraId="09D0C224" w14:textId="77777777" w:rsidR="00C060F8" w:rsidRPr="00C060F8" w:rsidRDefault="00C060F8" w:rsidP="00C060F8">
      <w:pPr>
        <w:numPr>
          <w:ilvl w:val="0"/>
          <w:numId w:val="46"/>
        </w:numPr>
        <w:shd w:val="clear" w:color="auto" w:fill="FFFFFF"/>
        <w:tabs>
          <w:tab w:val="left" w:pos="0"/>
        </w:tabs>
        <w:spacing w:after="0" w:line="240" w:lineRule="auto"/>
        <w:ind w:left="357" w:hanging="357"/>
        <w:contextualSpacing/>
        <w:jc w:val="both"/>
        <w:rPr>
          <w:rFonts w:cs="Tahoma"/>
          <w:color w:val="000000"/>
        </w:rPr>
      </w:pPr>
      <w:r w:rsidRPr="00C060F8">
        <w:rPr>
          <w:rFonts w:cs="Tahoma"/>
          <w:color w:val="000000"/>
        </w:rPr>
        <w:t xml:space="preserve">Pani/Pana dane osobowe będą przetwarzane w celu związanym z realizacją przedmiotowego postępowania o udzielenie zamówienia publicznego, jego rozstrzygnięcia, jak również zawarcia umowy w sprawie zamówienia publicznego oraz jej realizacji, a także udokumentowania postępowania o udzielenie zamówienia publicznego i jego archiwizacji, w trybie </w:t>
      </w:r>
      <w:proofErr w:type="spellStart"/>
      <w:r w:rsidRPr="00C060F8">
        <w:rPr>
          <w:rFonts w:cs="Tahoma"/>
          <w:color w:val="000000"/>
        </w:rPr>
        <w:t>uPzp</w:t>
      </w:r>
      <w:proofErr w:type="spellEnd"/>
      <w:r w:rsidRPr="00C060F8">
        <w:rPr>
          <w:rFonts w:cs="Tahoma"/>
          <w:color w:val="000000"/>
        </w:rPr>
        <w:t>, zgodnie z art. 6 ust. 1 lit. b, c oraz art. 10 RODO, a także na podstawie art. 6 ust. 1 lit. f RODO - prawnie uzasadniony interes realizowany przez Administratora, tj.:</w:t>
      </w:r>
    </w:p>
    <w:p w14:paraId="28B48D9C" w14:textId="77777777" w:rsidR="00C060F8" w:rsidRPr="00C060F8" w:rsidRDefault="00C060F8" w:rsidP="00C060F8">
      <w:pPr>
        <w:shd w:val="clear" w:color="auto" w:fill="FFFFFF"/>
        <w:tabs>
          <w:tab w:val="left" w:pos="0"/>
        </w:tabs>
        <w:spacing w:after="0" w:line="240" w:lineRule="auto"/>
        <w:ind w:left="360"/>
        <w:contextualSpacing/>
        <w:jc w:val="both"/>
        <w:rPr>
          <w:rFonts w:cs="Tahoma"/>
          <w:color w:val="000000"/>
        </w:rPr>
      </w:pPr>
      <w:r w:rsidRPr="00C060F8">
        <w:rPr>
          <w:rFonts w:cs="Tahoma"/>
          <w:color w:val="000000"/>
        </w:rPr>
        <w:t>potrzeba posiadania stałego kontaktu z osobami wskazanymi przez Wykonawcę, odpowiedzialnymi za realizację umowy, przy czym z chwilą podjęcia przez tę osobę czynności w ramach wykonywania umowy, takich, które podlegają obowiązkowi udokumentowania, zmianie ulegnie przesłanka przetwarzania danych osobowych, którą od tego momentu będzie art. 6 ust. 1 lit. c RODO (obowiązek prawny ciążący na Administratorze dot. m.in. archiwizowania dokumentów);</w:t>
      </w:r>
    </w:p>
    <w:p w14:paraId="31A96BCB" w14:textId="77777777" w:rsidR="00C060F8" w:rsidRPr="00C060F8" w:rsidRDefault="00C060F8" w:rsidP="00C060F8">
      <w:pPr>
        <w:widowControl w:val="0"/>
        <w:numPr>
          <w:ilvl w:val="0"/>
          <w:numId w:val="46"/>
        </w:numPr>
        <w:shd w:val="clear" w:color="auto" w:fill="FFFFFF"/>
        <w:tabs>
          <w:tab w:val="left" w:pos="0"/>
        </w:tabs>
        <w:spacing w:after="0" w:line="240" w:lineRule="auto"/>
        <w:contextualSpacing/>
        <w:jc w:val="both"/>
        <w:rPr>
          <w:rFonts w:cs="Tahoma"/>
          <w:color w:val="000000"/>
        </w:rPr>
      </w:pPr>
      <w:r w:rsidRPr="00C060F8">
        <w:rPr>
          <w:rFonts w:cs="Tahoma"/>
          <w:color w:val="000000"/>
        </w:rPr>
        <w:t>Kategorie danych: imię, nazwisko, numer telefonu, adres e-mail, stanowisko służbowe;</w:t>
      </w:r>
    </w:p>
    <w:p w14:paraId="4B992795" w14:textId="77777777" w:rsidR="00C060F8" w:rsidRPr="00C060F8" w:rsidRDefault="00C060F8" w:rsidP="00C060F8">
      <w:pPr>
        <w:widowControl w:val="0"/>
        <w:numPr>
          <w:ilvl w:val="0"/>
          <w:numId w:val="46"/>
        </w:numPr>
        <w:shd w:val="clear" w:color="auto" w:fill="FFFFFF"/>
        <w:tabs>
          <w:tab w:val="left" w:pos="0"/>
        </w:tabs>
        <w:spacing w:after="0" w:line="240" w:lineRule="auto"/>
        <w:contextualSpacing/>
        <w:jc w:val="both"/>
        <w:rPr>
          <w:rFonts w:cs="Tahoma"/>
          <w:color w:val="000000"/>
        </w:rPr>
      </w:pPr>
      <w:r w:rsidRPr="00C060F8">
        <w:rPr>
          <w:rFonts w:cs="Tahoma"/>
          <w:color w:val="000000"/>
        </w:rPr>
        <w:t>Pani/Pana dane osobowe pochodzą od podmiotu uczestniczącego w wyłonieniu wykonawcy zamówienia publicznego i przetwarzane są wyłącznie w celach związanych z prowadzeniem postępowania o udzielenie zamówienia publicznego realizowanego w trybie wynikającym z odpowiednich przepisów prawa;</w:t>
      </w:r>
    </w:p>
    <w:p w14:paraId="4D905AFE" w14:textId="77777777" w:rsidR="00C060F8" w:rsidRPr="00C060F8" w:rsidRDefault="00C060F8" w:rsidP="00C060F8">
      <w:pPr>
        <w:widowControl w:val="0"/>
        <w:numPr>
          <w:ilvl w:val="0"/>
          <w:numId w:val="46"/>
        </w:numPr>
        <w:shd w:val="clear" w:color="auto" w:fill="FFFFFF"/>
        <w:tabs>
          <w:tab w:val="left" w:pos="0"/>
        </w:tabs>
        <w:spacing w:after="0" w:line="240" w:lineRule="auto"/>
        <w:contextualSpacing/>
        <w:jc w:val="both"/>
        <w:rPr>
          <w:rFonts w:cs="Tahoma"/>
          <w:color w:val="000000"/>
        </w:rPr>
      </w:pPr>
      <w:r w:rsidRPr="00C060F8">
        <w:rPr>
          <w:rFonts w:cs="Tahoma"/>
          <w:color w:val="000000"/>
        </w:rPr>
        <w:t xml:space="preserve">Odbiorcami Pani/Pana danych osobowych będą osoby lub podmioty, którym udostępniona zostanie dokumentacja postępowania w oparciu o art. 18 oraz art. 74 </w:t>
      </w:r>
      <w:proofErr w:type="spellStart"/>
      <w:r w:rsidRPr="00C060F8">
        <w:rPr>
          <w:rFonts w:cs="Tahoma"/>
          <w:color w:val="000000"/>
        </w:rPr>
        <w:t>uPzp</w:t>
      </w:r>
      <w:proofErr w:type="spellEnd"/>
      <w:r w:rsidRPr="00C060F8">
        <w:rPr>
          <w:rFonts w:cs="Tahoma"/>
          <w:color w:val="000000"/>
        </w:rPr>
        <w:t xml:space="preserve"> (ze względu na jawność postępowania o udzielenie zamówienia publicznego, odbiorcami Pani/Pana danych osobowych mogą być wszystkie zainteresowane osoby lub podmioty) oraz Prezes Urzędu Zamówień Publicznych z siedzibą w Warszawie (02-676) przy ul. Postępu 17A jako Administrator Danych Osobowych Użytkowników Platformy e-Zamówienia, na której Zamawiający prowadzi postępowania o udzielenie zamówienia publicznego, działając pod adresem </w:t>
      </w:r>
      <w:hyperlink r:id="rId37" w:history="1">
        <w:r w:rsidRPr="00C060F8">
          <w:rPr>
            <w:rFonts w:cs="Tahoma"/>
            <w:color w:val="0000FF" w:themeColor="hyperlink"/>
            <w:u w:val="single"/>
          </w:rPr>
          <w:t>https://ezamowienia.gov.pl/pl/</w:t>
        </w:r>
      </w:hyperlink>
      <w:r w:rsidRPr="00C060F8">
        <w:rPr>
          <w:rFonts w:cs="Tahoma"/>
          <w:color w:val="000000"/>
        </w:rPr>
        <w:t xml:space="preserve"> </w:t>
      </w:r>
    </w:p>
    <w:p w14:paraId="35FF9046" w14:textId="77777777" w:rsidR="00C060F8" w:rsidRPr="00C060F8" w:rsidRDefault="00C060F8" w:rsidP="00C060F8">
      <w:pPr>
        <w:widowControl w:val="0"/>
        <w:numPr>
          <w:ilvl w:val="0"/>
          <w:numId w:val="46"/>
        </w:numPr>
        <w:shd w:val="clear" w:color="auto" w:fill="FFFFFF"/>
        <w:tabs>
          <w:tab w:val="left" w:pos="0"/>
        </w:tabs>
        <w:spacing w:after="0" w:line="240" w:lineRule="auto"/>
        <w:contextualSpacing/>
        <w:jc w:val="both"/>
        <w:rPr>
          <w:rFonts w:cs="Tahoma"/>
          <w:color w:val="000000"/>
        </w:rPr>
      </w:pPr>
      <w:r w:rsidRPr="00C060F8">
        <w:rPr>
          <w:rFonts w:cs="Tahoma"/>
          <w:color w:val="000000"/>
        </w:rPr>
        <w:t>Pani/Pana dane będą przechowywane przez okres niezbędny do realizacji celu, dla którego zostały zebrane, a w późniejszym etapie, w celach archiwalnych przez okres przewidziany w „Jednolitym rzeczowym wykazie akt dla Państwowej Straży Pożarnej”. Oznacza to, że dla dokumentów wytworzonych w ramach zamówień publicznych krajowych jest to okres 5 lat, dla zamówień publicznych unijnych jest to okres 20 lat. Natomiast umowy zawarte w trybie zamówień publicznych 10 lat, a dot. funduszy europejskich 20 lat. Po upływie okresu przechowywania dokumentacja niearchiwalna podlega brakowaniu.;</w:t>
      </w:r>
    </w:p>
    <w:p w14:paraId="284EAAA4" w14:textId="77777777" w:rsidR="00C060F8" w:rsidRPr="00C060F8" w:rsidRDefault="00C060F8" w:rsidP="00C060F8">
      <w:pPr>
        <w:widowControl w:val="0"/>
        <w:numPr>
          <w:ilvl w:val="0"/>
          <w:numId w:val="46"/>
        </w:numPr>
        <w:shd w:val="clear" w:color="auto" w:fill="FFFFFF"/>
        <w:tabs>
          <w:tab w:val="left" w:pos="0"/>
        </w:tabs>
        <w:spacing w:after="0" w:line="240" w:lineRule="auto"/>
        <w:contextualSpacing/>
        <w:jc w:val="both"/>
        <w:rPr>
          <w:rFonts w:cs="Tahoma"/>
          <w:color w:val="000000"/>
        </w:rPr>
      </w:pPr>
      <w:r w:rsidRPr="00C060F8">
        <w:rPr>
          <w:rFonts w:cs="Tahoma"/>
          <w:color w:val="000000"/>
        </w:rPr>
        <w:t xml:space="preserve">Obowiązek podania przez Panią/Pana danych osobowych bezpośrednio Pani/Pana dotyczących jest wymogiem ustawowym określonym w przepisach </w:t>
      </w:r>
      <w:proofErr w:type="spellStart"/>
      <w:r w:rsidRPr="00C060F8">
        <w:rPr>
          <w:rFonts w:cs="Tahoma"/>
          <w:color w:val="000000"/>
        </w:rPr>
        <w:t>uPzp</w:t>
      </w:r>
      <w:proofErr w:type="spellEnd"/>
      <w:r w:rsidRPr="00C060F8">
        <w:rPr>
          <w:rFonts w:cs="Tahoma"/>
          <w:color w:val="000000"/>
        </w:rPr>
        <w:t xml:space="preserve">, związanym z udziałem w postępowaniu o udzielenie zamówienia publicznego; konsekwencje niepodania określonych danych wynikają z </w:t>
      </w:r>
      <w:proofErr w:type="spellStart"/>
      <w:r w:rsidRPr="00C060F8">
        <w:rPr>
          <w:rFonts w:cs="Tahoma"/>
          <w:color w:val="000000"/>
        </w:rPr>
        <w:t>uPzp</w:t>
      </w:r>
      <w:proofErr w:type="spellEnd"/>
      <w:r w:rsidRPr="00C060F8">
        <w:rPr>
          <w:rFonts w:cs="Tahoma"/>
          <w:color w:val="000000"/>
        </w:rPr>
        <w:t>;</w:t>
      </w:r>
    </w:p>
    <w:p w14:paraId="6CF52DEB" w14:textId="77777777" w:rsidR="00C060F8" w:rsidRPr="00C060F8" w:rsidRDefault="00C060F8" w:rsidP="00C060F8">
      <w:pPr>
        <w:widowControl w:val="0"/>
        <w:numPr>
          <w:ilvl w:val="0"/>
          <w:numId w:val="46"/>
        </w:numPr>
        <w:shd w:val="clear" w:color="auto" w:fill="FFFFFF"/>
        <w:tabs>
          <w:tab w:val="left" w:pos="0"/>
        </w:tabs>
        <w:spacing w:after="0" w:line="240" w:lineRule="auto"/>
        <w:contextualSpacing/>
        <w:jc w:val="both"/>
        <w:rPr>
          <w:rFonts w:cs="Tahoma"/>
          <w:color w:val="000000"/>
        </w:rPr>
      </w:pPr>
      <w:r w:rsidRPr="00C060F8">
        <w:rPr>
          <w:rFonts w:cs="Tahoma"/>
          <w:color w:val="000000"/>
        </w:rPr>
        <w:t>posiada Pani/Pan:</w:t>
      </w:r>
    </w:p>
    <w:p w14:paraId="14EF7022" w14:textId="77777777" w:rsidR="00C060F8" w:rsidRPr="00C060F8" w:rsidRDefault="00C060F8" w:rsidP="00C060F8">
      <w:pPr>
        <w:widowControl w:val="0"/>
        <w:numPr>
          <w:ilvl w:val="0"/>
          <w:numId w:val="47"/>
        </w:numPr>
        <w:spacing w:after="0" w:line="240" w:lineRule="auto"/>
        <w:jc w:val="both"/>
        <w:rPr>
          <w:rFonts w:eastAsia="Times New Roman" w:cs="Calibri"/>
          <w:color w:val="000000"/>
          <w:lang w:eastAsia="pl-PL"/>
        </w:rPr>
      </w:pPr>
      <w:r w:rsidRPr="00C060F8">
        <w:rPr>
          <w:rFonts w:eastAsia="Times New Roman" w:cs="Calibri"/>
          <w:color w:val="000000"/>
          <w:lang w:eastAsia="pl-PL"/>
        </w:rPr>
        <w:t>na podstawie art. 15 RODO prawo dostępu do danych osobowych Pani/Pana dotyczących;</w:t>
      </w:r>
    </w:p>
    <w:p w14:paraId="40AD8139" w14:textId="77777777" w:rsidR="00C060F8" w:rsidRPr="00C060F8" w:rsidRDefault="00C060F8" w:rsidP="00C060F8">
      <w:pPr>
        <w:widowControl w:val="0"/>
        <w:numPr>
          <w:ilvl w:val="0"/>
          <w:numId w:val="47"/>
        </w:numPr>
        <w:spacing w:after="0" w:line="240" w:lineRule="auto"/>
        <w:jc w:val="both"/>
        <w:rPr>
          <w:rFonts w:eastAsia="Times New Roman" w:cs="Calibri"/>
          <w:color w:val="000000"/>
          <w:lang w:eastAsia="pl-PL"/>
        </w:rPr>
      </w:pPr>
      <w:r w:rsidRPr="00C060F8">
        <w:rPr>
          <w:rFonts w:eastAsia="Times New Roman" w:cs="Calibri"/>
          <w:color w:val="000000"/>
          <w:szCs w:val="20"/>
          <w:lang w:eastAsia="pl-PL"/>
        </w:rPr>
        <w:t xml:space="preserve">na podstawie art. 16 RODO prawo do sprostowania lub uzupełnienia Pani/Pana danych osobowych, przy czym skorzystanie z prawa do sprostowania lub uzupełnienia nie może skutkować zmianą wyniku postępowania o udzielenie zamówienia publicznego ani zmianą postanowień umowy w sprawie zamówienia publicznego w zakresie niezgodnym z ustawą </w:t>
      </w:r>
      <w:proofErr w:type="spellStart"/>
      <w:r w:rsidRPr="00C060F8">
        <w:rPr>
          <w:rFonts w:eastAsia="Times New Roman" w:cs="Calibri"/>
          <w:color w:val="000000"/>
          <w:szCs w:val="20"/>
          <w:lang w:eastAsia="pl-PL"/>
        </w:rPr>
        <w:t>Pzp</w:t>
      </w:r>
      <w:proofErr w:type="spellEnd"/>
      <w:r w:rsidRPr="00C060F8">
        <w:rPr>
          <w:rFonts w:eastAsia="Times New Roman" w:cs="Calibri"/>
          <w:color w:val="000000"/>
          <w:szCs w:val="20"/>
          <w:lang w:eastAsia="pl-PL"/>
        </w:rPr>
        <w:t xml:space="preserve"> oraz nie może naruszać integralności protokołu postępowania oraz jego załączników;</w:t>
      </w:r>
    </w:p>
    <w:p w14:paraId="5B433C60" w14:textId="77777777" w:rsidR="00C060F8" w:rsidRPr="00C060F8" w:rsidRDefault="00C060F8" w:rsidP="00C060F8">
      <w:pPr>
        <w:widowControl w:val="0"/>
        <w:numPr>
          <w:ilvl w:val="0"/>
          <w:numId w:val="47"/>
        </w:numPr>
        <w:spacing w:after="0" w:line="240" w:lineRule="auto"/>
        <w:jc w:val="both"/>
        <w:rPr>
          <w:rFonts w:eastAsia="Times New Roman" w:cs="Calibri"/>
          <w:color w:val="000000"/>
          <w:lang w:eastAsia="pl-PL"/>
        </w:rPr>
      </w:pPr>
      <w:r w:rsidRPr="00C060F8">
        <w:rPr>
          <w:rFonts w:eastAsia="Times New Roman" w:cs="Calibri"/>
          <w:color w:val="000000"/>
          <w:szCs w:val="20"/>
          <w:lang w:eastAsia="pl-PL"/>
        </w:rPr>
        <w:t>na podstawie art. 18 RODO prawo żądania od administratora ograniczenia przetwarzania danych osobowych z zastrzeżeniem przypadków, o których mowa w art. 18 ust. 2 RODO, przy czym prawo do ograniczenia przetwarzania nie ma zastosowania w odniesieniu;</w:t>
      </w:r>
    </w:p>
    <w:p w14:paraId="3D701275" w14:textId="77777777" w:rsidR="00C060F8" w:rsidRPr="00C060F8" w:rsidRDefault="00C060F8" w:rsidP="00C060F8">
      <w:pPr>
        <w:widowControl w:val="0"/>
        <w:numPr>
          <w:ilvl w:val="0"/>
          <w:numId w:val="47"/>
        </w:numPr>
        <w:spacing w:after="0" w:line="240" w:lineRule="auto"/>
        <w:jc w:val="both"/>
        <w:rPr>
          <w:rFonts w:eastAsia="Times New Roman" w:cs="Calibri"/>
          <w:color w:val="000000"/>
          <w:lang w:eastAsia="pl-PL"/>
        </w:rPr>
      </w:pPr>
      <w:r w:rsidRPr="00C060F8">
        <w:rPr>
          <w:rFonts w:eastAsia="Times New Roman" w:cs="Calibri"/>
          <w:color w:val="000000"/>
          <w:szCs w:val="20"/>
          <w:lang w:eastAsia="pl-PL"/>
        </w:rPr>
        <w:t>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0F80D558" w14:textId="77777777" w:rsidR="00C060F8" w:rsidRPr="00C060F8" w:rsidRDefault="00C060F8" w:rsidP="00C060F8">
      <w:pPr>
        <w:widowControl w:val="0"/>
        <w:numPr>
          <w:ilvl w:val="0"/>
          <w:numId w:val="47"/>
        </w:numPr>
        <w:spacing w:after="0" w:line="240" w:lineRule="auto"/>
        <w:jc w:val="both"/>
        <w:rPr>
          <w:rFonts w:eastAsia="Times New Roman" w:cs="Calibri"/>
          <w:color w:val="000000"/>
          <w:lang w:eastAsia="pl-PL"/>
        </w:rPr>
      </w:pPr>
      <w:r w:rsidRPr="00C060F8">
        <w:rPr>
          <w:rFonts w:eastAsia="Times New Roman" w:cs="Calibri"/>
          <w:color w:val="000000"/>
          <w:szCs w:val="20"/>
          <w:lang w:eastAsia="pl-PL"/>
        </w:rPr>
        <w:t>prawo do wniesienia skargi do Prezesa Urzędu Ochrony Danych Osobowych;</w:t>
      </w:r>
    </w:p>
    <w:p w14:paraId="5C854558" w14:textId="77777777" w:rsidR="00C060F8" w:rsidRPr="00C060F8" w:rsidRDefault="00C060F8" w:rsidP="00C060F8">
      <w:pPr>
        <w:widowControl w:val="0"/>
        <w:numPr>
          <w:ilvl w:val="0"/>
          <w:numId w:val="46"/>
        </w:numPr>
        <w:spacing w:after="0" w:line="240" w:lineRule="auto"/>
        <w:jc w:val="both"/>
        <w:rPr>
          <w:rFonts w:eastAsia="Times New Roman" w:cs="Calibri"/>
          <w:color w:val="000000"/>
          <w:lang w:eastAsia="pl-PL"/>
        </w:rPr>
      </w:pPr>
      <w:r w:rsidRPr="00C060F8">
        <w:rPr>
          <w:rFonts w:eastAsia="Times New Roman" w:cs="Calibri"/>
          <w:color w:val="000000"/>
          <w:szCs w:val="20"/>
          <w:lang w:eastAsia="pl-PL"/>
        </w:rPr>
        <w:t>nie przysługuje Pani/Panu:</w:t>
      </w:r>
    </w:p>
    <w:p w14:paraId="7FC21988" w14:textId="77777777" w:rsidR="00C060F8" w:rsidRPr="00C060F8" w:rsidRDefault="00C060F8" w:rsidP="00C060F8">
      <w:pPr>
        <w:widowControl w:val="0"/>
        <w:numPr>
          <w:ilvl w:val="0"/>
          <w:numId w:val="48"/>
        </w:numPr>
        <w:spacing w:after="0" w:line="240" w:lineRule="auto"/>
        <w:jc w:val="both"/>
        <w:rPr>
          <w:rFonts w:eastAsia="Times New Roman" w:cs="Calibri"/>
          <w:color w:val="000000"/>
          <w:lang w:eastAsia="pl-PL"/>
        </w:rPr>
      </w:pPr>
      <w:r w:rsidRPr="00C060F8">
        <w:rPr>
          <w:rFonts w:eastAsia="Times New Roman" w:cs="Calibri"/>
          <w:color w:val="000000"/>
          <w:lang w:eastAsia="pl-PL"/>
        </w:rPr>
        <w:t>w związku z art. 17 ust. 3 lit. b, d lub e RODO prawo do usunięcia danych osobowych;</w:t>
      </w:r>
    </w:p>
    <w:p w14:paraId="545A6B12" w14:textId="77777777" w:rsidR="00C060F8" w:rsidRPr="00C060F8" w:rsidRDefault="00C060F8" w:rsidP="00C060F8">
      <w:pPr>
        <w:widowControl w:val="0"/>
        <w:numPr>
          <w:ilvl w:val="0"/>
          <w:numId w:val="48"/>
        </w:numPr>
        <w:spacing w:after="0" w:line="240" w:lineRule="auto"/>
        <w:jc w:val="both"/>
        <w:rPr>
          <w:rFonts w:eastAsia="Times New Roman" w:cs="Calibri"/>
          <w:color w:val="000000"/>
          <w:lang w:eastAsia="pl-PL"/>
        </w:rPr>
      </w:pPr>
      <w:r w:rsidRPr="00C060F8">
        <w:rPr>
          <w:rFonts w:eastAsia="Times New Roman" w:cs="Calibri"/>
          <w:color w:val="000000"/>
          <w:lang w:eastAsia="pl-PL"/>
        </w:rPr>
        <w:t>prawo do przenoszenia danych osobowych, o którym mowa w art. 20 RODO;</w:t>
      </w:r>
    </w:p>
    <w:p w14:paraId="2BCA6456" w14:textId="77777777" w:rsidR="00C060F8" w:rsidRPr="00C060F8" w:rsidRDefault="00C060F8" w:rsidP="00C060F8">
      <w:pPr>
        <w:widowControl w:val="0"/>
        <w:numPr>
          <w:ilvl w:val="0"/>
          <w:numId w:val="48"/>
        </w:numPr>
        <w:spacing w:after="0" w:line="240" w:lineRule="auto"/>
        <w:jc w:val="both"/>
        <w:rPr>
          <w:rFonts w:eastAsia="Times New Roman" w:cs="Calibri"/>
          <w:color w:val="000000"/>
          <w:lang w:eastAsia="pl-PL"/>
        </w:rPr>
      </w:pPr>
      <w:r w:rsidRPr="00C060F8">
        <w:rPr>
          <w:rFonts w:eastAsia="Times New Roman" w:cs="Calibri"/>
          <w:color w:val="000000"/>
          <w:lang w:eastAsia="pl-PL"/>
        </w:rPr>
        <w:t>na podstawie art. 21 RODO prawo sprzeciwu, wobec przetwarzania danych osobowych, gdyż podstawą prawną przetwarzania Pani/Pana danych osobowych jest art. 6 ust. 1 lit. c RODO.</w:t>
      </w:r>
    </w:p>
    <w:p w14:paraId="0E780612" w14:textId="77777777" w:rsidR="00C060F8" w:rsidRPr="00C060F8" w:rsidRDefault="00C060F8" w:rsidP="00C060F8">
      <w:pPr>
        <w:widowControl w:val="0"/>
        <w:numPr>
          <w:ilvl w:val="0"/>
          <w:numId w:val="46"/>
        </w:numPr>
        <w:spacing w:after="0" w:line="240" w:lineRule="auto"/>
        <w:jc w:val="both"/>
        <w:rPr>
          <w:rFonts w:eastAsia="Times New Roman" w:cs="Tahoma"/>
          <w:color w:val="000000"/>
          <w:lang w:eastAsia="pl-PL"/>
        </w:rPr>
      </w:pPr>
      <w:r w:rsidRPr="00C060F8">
        <w:rPr>
          <w:rFonts w:eastAsia="Times New Roman" w:cs="Tahoma"/>
          <w:color w:val="000000"/>
          <w:lang w:eastAsia="pl-PL"/>
        </w:rPr>
        <w:t>Podmiot będący uczestnikiem postępowania lub stroną umowy zobowiązany jest do wypełnienia obowiązków informacyjnych przewidzianych odpowiednio w art. 13 lub 14 RODO w stosunku do wskazanych osób fizycznych i/lub prawnych, od których dane pozyskane zostały bezpośrednio lub pośrednio i przekazane zostały Zamawiającemu, w celach określonych w niniejszej klauzuli.</w:t>
      </w:r>
    </w:p>
    <w:p w14:paraId="709D808C" w14:textId="77777777" w:rsidR="008C632E" w:rsidRDefault="008C632E" w:rsidP="001B70EA">
      <w:pPr>
        <w:pStyle w:val="Poziom2"/>
        <w:widowControl w:val="0"/>
        <w:spacing w:before="0"/>
        <w:rPr>
          <w:rFonts w:ascii="Calibri" w:hAnsi="Calibri" w:cs="Tahoma"/>
          <w:color w:val="000000"/>
          <w:szCs w:val="22"/>
        </w:rPr>
      </w:pPr>
    </w:p>
    <w:p w14:paraId="6AC9CD73" w14:textId="77777777" w:rsidR="005E2EE3" w:rsidRDefault="00926862">
      <w:pPr>
        <w:pStyle w:val="Tekstpodstawowy"/>
        <w:tabs>
          <w:tab w:val="left" w:pos="426"/>
        </w:tabs>
        <w:ind w:left="426" w:hanging="426"/>
        <w:rPr>
          <w:rFonts w:ascii="Calibri" w:hAnsi="Calibri" w:cs="Tahoma"/>
          <w:b/>
          <w:bCs/>
          <w:color w:val="000000"/>
          <w:sz w:val="22"/>
          <w:szCs w:val="22"/>
          <w:u w:val="single"/>
        </w:rPr>
      </w:pPr>
      <w:r>
        <w:rPr>
          <w:rFonts w:ascii="Calibri" w:hAnsi="Calibri" w:cs="Tahoma"/>
          <w:b/>
          <w:bCs/>
          <w:color w:val="000000"/>
          <w:sz w:val="22"/>
          <w:szCs w:val="22"/>
          <w:u w:val="single"/>
        </w:rPr>
        <w:t>Informacje uzupełniające:</w:t>
      </w:r>
    </w:p>
    <w:p w14:paraId="5ADBAD56" w14:textId="77777777" w:rsidR="005E2EE3" w:rsidRDefault="00926862">
      <w:pPr>
        <w:shd w:val="clear" w:color="auto" w:fill="FFFFFF"/>
        <w:spacing w:after="0" w:line="240" w:lineRule="auto"/>
        <w:ind w:left="426" w:right="5" w:hanging="426"/>
        <w:jc w:val="both"/>
        <w:rPr>
          <w:rFonts w:cs="Tahoma"/>
          <w:color w:val="000000"/>
          <w:spacing w:val="-7"/>
          <w:w w:val="107"/>
        </w:rPr>
      </w:pPr>
      <w:r>
        <w:rPr>
          <w:rFonts w:cs="Tahoma"/>
          <w:color w:val="000000"/>
          <w:spacing w:val="-6"/>
          <w:w w:val="107"/>
        </w:rPr>
        <w:t>1.</w:t>
      </w:r>
      <w:r>
        <w:rPr>
          <w:rFonts w:cs="Tahoma"/>
          <w:color w:val="000000"/>
        </w:rPr>
        <w:tab/>
        <w:t>Zamawiający nie przewiduje zawarcia umowy ramowej.</w:t>
      </w:r>
    </w:p>
    <w:p w14:paraId="3895A01F" w14:textId="77777777" w:rsidR="005E2EE3" w:rsidRDefault="00926862">
      <w:pPr>
        <w:shd w:val="clear" w:color="auto" w:fill="FFFFFF"/>
        <w:spacing w:after="0" w:line="240" w:lineRule="auto"/>
        <w:ind w:left="426" w:right="10" w:hanging="426"/>
        <w:jc w:val="both"/>
        <w:rPr>
          <w:rFonts w:cs="Tahoma"/>
          <w:color w:val="000000"/>
          <w:spacing w:val="-6"/>
          <w:w w:val="107"/>
        </w:rPr>
      </w:pPr>
      <w:r>
        <w:rPr>
          <w:rFonts w:cs="Tahoma"/>
          <w:color w:val="000000"/>
          <w:spacing w:val="-4"/>
          <w:w w:val="107"/>
        </w:rPr>
        <w:t>2.</w:t>
      </w:r>
      <w:r>
        <w:rPr>
          <w:rFonts w:cs="Tahoma"/>
          <w:color w:val="000000"/>
          <w:spacing w:val="-4"/>
          <w:w w:val="107"/>
        </w:rPr>
        <w:tab/>
      </w:r>
      <w:r>
        <w:rPr>
          <w:rFonts w:cs="Tahoma"/>
          <w:color w:val="000000"/>
        </w:rPr>
        <w:t>Zamawiający nie będzie udzielał zaliczek na poczet wykonania zamówienia.</w:t>
      </w:r>
    </w:p>
    <w:p w14:paraId="5F2CA3F8" w14:textId="77777777" w:rsidR="005E2EE3" w:rsidRDefault="00926862">
      <w:pPr>
        <w:shd w:val="clear" w:color="auto" w:fill="FFFFFF"/>
        <w:spacing w:after="0" w:line="240" w:lineRule="auto"/>
        <w:ind w:left="426" w:right="5" w:hanging="426"/>
        <w:jc w:val="both"/>
        <w:rPr>
          <w:rFonts w:cs="Tahoma"/>
          <w:color w:val="000000"/>
          <w:spacing w:val="-8"/>
          <w:w w:val="107"/>
        </w:rPr>
      </w:pPr>
      <w:r>
        <w:rPr>
          <w:rFonts w:cs="Tahoma"/>
          <w:color w:val="000000"/>
          <w:spacing w:val="-6"/>
          <w:w w:val="107"/>
        </w:rPr>
        <w:t>3.</w:t>
      </w:r>
      <w:r>
        <w:rPr>
          <w:rFonts w:cs="Tahoma"/>
          <w:color w:val="000000"/>
          <w:spacing w:val="-8"/>
          <w:w w:val="107"/>
        </w:rPr>
        <w:tab/>
      </w:r>
      <w:r>
        <w:rPr>
          <w:rFonts w:cs="Tahoma"/>
          <w:color w:val="000000"/>
        </w:rPr>
        <w:t xml:space="preserve">Zamawiający nie przewiduje rozliczeń w walutach obcych.  </w:t>
      </w:r>
    </w:p>
    <w:p w14:paraId="4E9B51B6" w14:textId="77777777" w:rsidR="005E2EE3" w:rsidRDefault="00926862">
      <w:pPr>
        <w:shd w:val="clear" w:color="auto" w:fill="FFFFFF"/>
        <w:spacing w:after="0" w:line="240" w:lineRule="auto"/>
        <w:ind w:left="426" w:hanging="426"/>
        <w:rPr>
          <w:rFonts w:cs="Tahoma"/>
          <w:color w:val="000000"/>
        </w:rPr>
      </w:pPr>
      <w:r>
        <w:rPr>
          <w:rFonts w:cs="Tahoma"/>
          <w:color w:val="000000"/>
          <w:spacing w:val="-6"/>
          <w:w w:val="107"/>
        </w:rPr>
        <w:t>4.</w:t>
      </w:r>
      <w:r>
        <w:rPr>
          <w:rFonts w:cs="Tahoma"/>
          <w:color w:val="000000"/>
          <w:spacing w:val="-6"/>
          <w:w w:val="107"/>
        </w:rPr>
        <w:tab/>
      </w:r>
      <w:r>
        <w:rPr>
          <w:rFonts w:cs="Tahoma"/>
          <w:color w:val="000000"/>
        </w:rPr>
        <w:t>Zamawiający nie przewiduje zastosowania aukcji elektronicznej przy wyborze oferty najkorzystniejszej.</w:t>
      </w:r>
    </w:p>
    <w:p w14:paraId="379A8D2F" w14:textId="77777777" w:rsidR="005E2EE3" w:rsidRDefault="00926862">
      <w:pPr>
        <w:shd w:val="clear" w:color="auto" w:fill="FFFFFF"/>
        <w:spacing w:after="0" w:line="240" w:lineRule="auto"/>
        <w:ind w:left="426" w:hanging="426"/>
        <w:rPr>
          <w:rFonts w:cs="Tahoma"/>
          <w:color w:val="000000"/>
          <w:spacing w:val="-6"/>
          <w:w w:val="107"/>
        </w:rPr>
      </w:pPr>
      <w:r>
        <w:rPr>
          <w:rFonts w:cs="Tahoma"/>
          <w:color w:val="000000"/>
        </w:rPr>
        <w:t>5.</w:t>
      </w:r>
      <w:r>
        <w:rPr>
          <w:rFonts w:cs="Tahoma"/>
          <w:color w:val="000000"/>
        </w:rPr>
        <w:tab/>
        <w:t>Zamawiający nie przewiduje złożenia oferty w postaci katalogu elektronicznego.</w:t>
      </w:r>
    </w:p>
    <w:p w14:paraId="3F27044A" w14:textId="77777777" w:rsidR="005E2EE3" w:rsidRDefault="00926862">
      <w:pPr>
        <w:shd w:val="clear" w:color="auto" w:fill="FFFFFF"/>
        <w:spacing w:after="0" w:line="240" w:lineRule="auto"/>
        <w:ind w:left="426" w:hanging="426"/>
        <w:rPr>
          <w:rFonts w:cs="Tahoma"/>
          <w:color w:val="000000"/>
        </w:rPr>
      </w:pPr>
      <w:r>
        <w:rPr>
          <w:rFonts w:cs="Tahoma"/>
          <w:color w:val="000000"/>
          <w:spacing w:val="-7"/>
          <w:w w:val="107"/>
        </w:rPr>
        <w:t>6.</w:t>
      </w:r>
      <w:r>
        <w:rPr>
          <w:rFonts w:cs="Tahoma"/>
          <w:color w:val="000000"/>
          <w:spacing w:val="-7"/>
          <w:w w:val="107"/>
        </w:rPr>
        <w:tab/>
      </w:r>
      <w:r>
        <w:rPr>
          <w:rFonts w:cs="Tahoma"/>
          <w:color w:val="000000"/>
        </w:rPr>
        <w:t>Zamawiający nie przewiduje zwrotu kosztów udziału w postępowaniu.</w:t>
      </w:r>
    </w:p>
    <w:p w14:paraId="56DC57E8" w14:textId="77777777" w:rsidR="005E2EE3" w:rsidRDefault="00926862">
      <w:pPr>
        <w:shd w:val="clear" w:color="auto" w:fill="FFFFFF"/>
        <w:spacing w:after="0" w:line="240" w:lineRule="auto"/>
        <w:ind w:left="426" w:hanging="426"/>
        <w:rPr>
          <w:rFonts w:cs="Tahoma"/>
          <w:color w:val="000000"/>
        </w:rPr>
      </w:pPr>
      <w:r>
        <w:rPr>
          <w:rFonts w:cs="Tahoma"/>
          <w:color w:val="000000"/>
        </w:rPr>
        <w:t>7.</w:t>
      </w:r>
      <w:r>
        <w:rPr>
          <w:rFonts w:cs="Tahoma"/>
          <w:color w:val="000000"/>
        </w:rPr>
        <w:tab/>
        <w:t>Zamawiający nie wymaga i nie przewiduje przeprowadzenia przez Wykonawców wizji lokalnej, ani sprawdzenia przez Wykonawców dokumentów niezbędnych do realizacji zamówienia dostępnych na miejscu u Zamawiającego.</w:t>
      </w:r>
    </w:p>
    <w:p w14:paraId="5E2554FE" w14:textId="77777777" w:rsidR="005E2EE3" w:rsidRDefault="00926862">
      <w:pPr>
        <w:shd w:val="clear" w:color="auto" w:fill="FFFFFF"/>
        <w:spacing w:after="0" w:line="240" w:lineRule="auto"/>
        <w:ind w:left="426" w:hanging="426"/>
        <w:rPr>
          <w:rFonts w:cs="Tahoma"/>
          <w:color w:val="000000"/>
        </w:rPr>
      </w:pPr>
      <w:r>
        <w:rPr>
          <w:rFonts w:cs="Tahoma"/>
          <w:color w:val="000000"/>
        </w:rPr>
        <w:t xml:space="preserve">8. </w:t>
      </w:r>
      <w:r>
        <w:rPr>
          <w:rFonts w:cs="Tahoma"/>
          <w:color w:val="000000"/>
        </w:rPr>
        <w:tab/>
        <w:t xml:space="preserve">Zamawiający nie przewiduje wymagań, o których mowa w art. 94, 95 i 96 </w:t>
      </w:r>
      <w:proofErr w:type="spellStart"/>
      <w:r>
        <w:rPr>
          <w:rFonts w:cs="Tahoma"/>
          <w:color w:val="000000"/>
        </w:rPr>
        <w:t>uPzp</w:t>
      </w:r>
      <w:proofErr w:type="spellEnd"/>
      <w:r>
        <w:rPr>
          <w:rFonts w:cs="Tahoma"/>
          <w:color w:val="000000"/>
        </w:rPr>
        <w:t>.</w:t>
      </w:r>
    </w:p>
    <w:p w14:paraId="593A7BD3" w14:textId="77777777" w:rsidR="005E2EE3" w:rsidRDefault="005E2EE3">
      <w:pPr>
        <w:pStyle w:val="Nagwek1"/>
        <w:tabs>
          <w:tab w:val="left" w:pos="360"/>
          <w:tab w:val="left" w:pos="708"/>
        </w:tabs>
        <w:spacing w:before="0" w:after="200" w:line="240" w:lineRule="auto"/>
        <w:jc w:val="both"/>
        <w:rPr>
          <w:rFonts w:ascii="Calibri" w:hAnsi="Calibri" w:cs="Tahoma"/>
          <w:b w:val="0"/>
          <w:color w:val="00000A"/>
          <w:sz w:val="22"/>
          <w:szCs w:val="22"/>
          <w:u w:val="single"/>
        </w:rPr>
      </w:pPr>
    </w:p>
    <w:p w14:paraId="14F91CA3" w14:textId="77777777" w:rsidR="005E2EE3" w:rsidRDefault="00926862" w:rsidP="00013815">
      <w:pPr>
        <w:pStyle w:val="Nagwek1"/>
        <w:tabs>
          <w:tab w:val="left" w:pos="360"/>
          <w:tab w:val="left" w:pos="708"/>
        </w:tabs>
        <w:spacing w:before="0" w:line="240" w:lineRule="auto"/>
        <w:jc w:val="both"/>
        <w:rPr>
          <w:rFonts w:ascii="Calibri" w:hAnsi="Calibri" w:cs="Tahoma"/>
          <w:color w:val="00000A"/>
          <w:sz w:val="22"/>
          <w:szCs w:val="22"/>
          <w:u w:val="single"/>
        </w:rPr>
      </w:pPr>
      <w:r>
        <w:rPr>
          <w:rFonts w:ascii="Calibri" w:hAnsi="Calibri" w:cs="Tahoma"/>
          <w:b w:val="0"/>
          <w:color w:val="00000A"/>
          <w:sz w:val="22"/>
          <w:szCs w:val="22"/>
          <w:u w:val="single"/>
        </w:rPr>
        <w:t>Wykaz załączników do Specyfikacji Warunków Zamówienia</w:t>
      </w:r>
      <w:r>
        <w:rPr>
          <w:rFonts w:ascii="Calibri" w:hAnsi="Calibri" w:cs="Tahoma"/>
          <w:color w:val="00000A"/>
          <w:sz w:val="22"/>
          <w:szCs w:val="22"/>
          <w:u w:val="single"/>
        </w:rPr>
        <w:t>:</w:t>
      </w:r>
    </w:p>
    <w:p w14:paraId="33CC5F46" w14:textId="77777777" w:rsidR="005E2EE3" w:rsidRDefault="00926862" w:rsidP="00013815">
      <w:pPr>
        <w:tabs>
          <w:tab w:val="left" w:pos="0"/>
          <w:tab w:val="left" w:pos="2268"/>
        </w:tabs>
        <w:spacing w:after="0" w:line="240" w:lineRule="auto"/>
        <w:rPr>
          <w:rFonts w:cs="Tahoma"/>
        </w:rPr>
      </w:pPr>
      <w:r>
        <w:rPr>
          <w:rFonts w:cs="Tahoma"/>
        </w:rPr>
        <w:t>Załącznik nr 1 - Formularz ofertowy</w:t>
      </w:r>
    </w:p>
    <w:p w14:paraId="32CD7DD7" w14:textId="32E6E480" w:rsidR="008C632E" w:rsidRDefault="008C632E" w:rsidP="00013815">
      <w:pPr>
        <w:tabs>
          <w:tab w:val="left" w:pos="0"/>
          <w:tab w:val="left" w:pos="2268"/>
        </w:tabs>
        <w:spacing w:after="0" w:line="240" w:lineRule="auto"/>
      </w:pPr>
      <w:r>
        <w:rPr>
          <w:rFonts w:cs="Tahoma"/>
        </w:rPr>
        <w:t xml:space="preserve">Załącznik nr 1a </w:t>
      </w:r>
      <w:r w:rsidR="009673EB">
        <w:rPr>
          <w:rFonts w:cs="Tahoma"/>
        </w:rPr>
        <w:t>-</w:t>
      </w:r>
      <w:r>
        <w:rPr>
          <w:rFonts w:cs="Tahoma"/>
        </w:rPr>
        <w:t xml:space="preserve"> Formularz cenowy</w:t>
      </w:r>
    </w:p>
    <w:p w14:paraId="426FD3E6" w14:textId="2F49CD47" w:rsidR="005E2EE3" w:rsidRDefault="00926862" w:rsidP="00013815">
      <w:pPr>
        <w:tabs>
          <w:tab w:val="left" w:pos="0"/>
          <w:tab w:val="left" w:pos="2268"/>
        </w:tabs>
        <w:spacing w:after="0" w:line="240" w:lineRule="auto"/>
        <w:rPr>
          <w:rFonts w:cs="Tahoma"/>
        </w:rPr>
      </w:pPr>
      <w:r>
        <w:rPr>
          <w:rFonts w:cs="Tahoma"/>
        </w:rPr>
        <w:t xml:space="preserve">Załącznik nr 2 </w:t>
      </w:r>
      <w:r w:rsidR="009673EB">
        <w:rPr>
          <w:rFonts w:cs="Tahoma"/>
        </w:rPr>
        <w:t>-</w:t>
      </w:r>
      <w:r>
        <w:rPr>
          <w:rFonts w:cs="Tahoma"/>
        </w:rPr>
        <w:t xml:space="preserve"> </w:t>
      </w:r>
      <w:r w:rsidR="008C632E">
        <w:rPr>
          <w:rFonts w:cs="Tahoma"/>
        </w:rPr>
        <w:t>Opis przedmiotu zamówienia</w:t>
      </w:r>
    </w:p>
    <w:p w14:paraId="572105BB" w14:textId="65B2EC99" w:rsidR="005E2EE3" w:rsidRDefault="00926862" w:rsidP="00013815">
      <w:pPr>
        <w:tabs>
          <w:tab w:val="left" w:pos="0"/>
          <w:tab w:val="left" w:pos="2268"/>
        </w:tabs>
        <w:spacing w:after="0" w:line="240" w:lineRule="auto"/>
        <w:rPr>
          <w:rFonts w:cs="Tahoma"/>
        </w:rPr>
      </w:pPr>
      <w:r>
        <w:rPr>
          <w:rFonts w:cs="Tahoma"/>
        </w:rPr>
        <w:t xml:space="preserve">Załącznik nr 3 </w:t>
      </w:r>
      <w:r w:rsidR="00E3384B">
        <w:rPr>
          <w:rFonts w:cs="Tahoma"/>
        </w:rPr>
        <w:t>-</w:t>
      </w:r>
      <w:r>
        <w:rPr>
          <w:rFonts w:cs="Tahoma"/>
        </w:rPr>
        <w:t xml:space="preserve"> </w:t>
      </w:r>
      <w:r w:rsidR="00C060F8">
        <w:rPr>
          <w:rFonts w:cs="Tahoma"/>
        </w:rPr>
        <w:t xml:space="preserve">Oświadczenie wstępne z art. 125 ust. 1 </w:t>
      </w:r>
      <w:proofErr w:type="spellStart"/>
      <w:r w:rsidR="00C060F8">
        <w:rPr>
          <w:rFonts w:cs="Tahoma"/>
        </w:rPr>
        <w:t>uPzp</w:t>
      </w:r>
      <w:proofErr w:type="spellEnd"/>
    </w:p>
    <w:p w14:paraId="28E5B558" w14:textId="77777777" w:rsidR="005E2EE3" w:rsidRDefault="00926862" w:rsidP="00013815">
      <w:pPr>
        <w:tabs>
          <w:tab w:val="left" w:pos="0"/>
          <w:tab w:val="left" w:pos="2268"/>
          <w:tab w:val="left" w:pos="2410"/>
        </w:tabs>
        <w:spacing w:after="0" w:line="240" w:lineRule="auto"/>
        <w:rPr>
          <w:rFonts w:cs="Tahoma"/>
        </w:rPr>
      </w:pPr>
      <w:r>
        <w:rPr>
          <w:rFonts w:cs="Tahoma"/>
        </w:rPr>
        <w:t>Załącznik nr 4 - Projekt umowy</w:t>
      </w:r>
    </w:p>
    <w:p w14:paraId="0F6AC5B7" w14:textId="77777777" w:rsidR="005E2EE3" w:rsidRDefault="00926862" w:rsidP="00013815">
      <w:pPr>
        <w:tabs>
          <w:tab w:val="left" w:pos="0"/>
          <w:tab w:val="left" w:pos="2268"/>
        </w:tabs>
        <w:spacing w:after="0" w:line="240" w:lineRule="auto"/>
        <w:rPr>
          <w:rFonts w:cs="Tahoma"/>
        </w:rPr>
      </w:pPr>
      <w:r>
        <w:rPr>
          <w:rFonts w:cs="Tahoma"/>
        </w:rPr>
        <w:t>Załącznik nr 5 - Oświadczenie - grupa kapitałowa</w:t>
      </w:r>
    </w:p>
    <w:p w14:paraId="0E2FC1AB" w14:textId="77777777" w:rsidR="005E2EE3" w:rsidRDefault="00926862" w:rsidP="00013815">
      <w:pPr>
        <w:tabs>
          <w:tab w:val="left" w:pos="0"/>
          <w:tab w:val="left" w:pos="2268"/>
        </w:tabs>
        <w:spacing w:after="0" w:line="240" w:lineRule="auto"/>
        <w:rPr>
          <w:rFonts w:cs="Tahoma"/>
        </w:rPr>
      </w:pPr>
      <w:r>
        <w:rPr>
          <w:rFonts w:cs="Tahoma"/>
        </w:rPr>
        <w:t>Załącznik nr 6 - Oświadczenie o aktualności danych</w:t>
      </w:r>
    </w:p>
    <w:p w14:paraId="0E0C9BDC" w14:textId="19554101" w:rsidR="009A4D6F" w:rsidRPr="00013815" w:rsidRDefault="00926862" w:rsidP="00013815">
      <w:pPr>
        <w:tabs>
          <w:tab w:val="left" w:pos="0"/>
          <w:tab w:val="left" w:pos="2268"/>
        </w:tabs>
        <w:spacing w:after="0" w:line="240" w:lineRule="auto"/>
        <w:rPr>
          <w:rFonts w:cs="Tahoma"/>
        </w:rPr>
        <w:sectPr w:rsidR="009A4D6F" w:rsidRPr="00013815" w:rsidSect="00355181">
          <w:type w:val="continuous"/>
          <w:pgSz w:w="11906" w:h="16838"/>
          <w:pgMar w:top="1418" w:right="1416" w:bottom="1135" w:left="1417" w:header="0" w:footer="276" w:gutter="0"/>
          <w:cols w:space="708"/>
          <w:formProt w:val="0"/>
          <w:docGrid w:linePitch="360" w:charSpace="-2049"/>
        </w:sectPr>
      </w:pPr>
      <w:r>
        <w:rPr>
          <w:rFonts w:cs="Tahoma"/>
        </w:rPr>
        <w:t>Załącznik nr 7</w:t>
      </w:r>
      <w:r w:rsidR="008C632E">
        <w:rPr>
          <w:rFonts w:cs="Tahoma"/>
        </w:rPr>
        <w:t xml:space="preserve"> </w:t>
      </w:r>
      <w:r w:rsidR="009A4D6F" w:rsidRPr="009A4D6F">
        <w:rPr>
          <w:rFonts w:cs="Tahoma"/>
        </w:rPr>
        <w:t>- Oświadczenie dotyczące przesłanek wykluczenia z art. 5k rozporządzenia 833/2014 i art. 7 ust. 1 ustawy o szczególnych rozwiązaniach w zakresie przeciwdziałania wspieraniu agresji na Ukrainę oraz służących ochronie bezpieczeństwa narodowe</w:t>
      </w:r>
      <w:r w:rsidR="00D460D6">
        <w:rPr>
          <w:rFonts w:cs="Tahoma"/>
        </w:rPr>
        <w:t>go</w:t>
      </w:r>
    </w:p>
    <w:p w14:paraId="14C3F59B" w14:textId="77777777" w:rsidR="00424FE0" w:rsidRDefault="00424FE0" w:rsidP="009A4D6F"/>
    <w:sectPr w:rsidR="00424FE0">
      <w:type w:val="continuous"/>
      <w:pgSz w:w="11906" w:h="16838"/>
      <w:pgMar w:top="1418" w:right="1417" w:bottom="1418" w:left="1417" w:header="0" w:footer="276" w:gutter="0"/>
      <w:cols w:space="708"/>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70F36D" w14:textId="77777777" w:rsidR="00424FE0" w:rsidRDefault="00926862">
      <w:pPr>
        <w:spacing w:after="0" w:line="240" w:lineRule="auto"/>
      </w:pPr>
      <w:r>
        <w:separator/>
      </w:r>
    </w:p>
  </w:endnote>
  <w:endnote w:type="continuationSeparator" w:id="0">
    <w:p w14:paraId="4D5DF6B2" w14:textId="77777777" w:rsidR="00424FE0" w:rsidRDefault="009268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FreeSan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64459581"/>
      <w:docPartObj>
        <w:docPartGallery w:val="Page Numbers (Bottom of Page)"/>
        <w:docPartUnique/>
      </w:docPartObj>
    </w:sdtPr>
    <w:sdtEndPr/>
    <w:sdtContent>
      <w:p w14:paraId="7E24463D" w14:textId="77777777" w:rsidR="005E2EE3" w:rsidRDefault="00926862">
        <w:pPr>
          <w:pStyle w:val="Stopka"/>
          <w:jc w:val="right"/>
        </w:pPr>
        <w:r>
          <w:rPr>
            <w:sz w:val="16"/>
            <w:szCs w:val="16"/>
          </w:rPr>
          <w:fldChar w:fldCharType="begin"/>
        </w:r>
        <w:r>
          <w:instrText>PAGE</w:instrText>
        </w:r>
        <w:r>
          <w:fldChar w:fldCharType="separate"/>
        </w:r>
        <w:r>
          <w:t>24</w:t>
        </w:r>
        <w:r>
          <w:fldChar w:fldCharType="end"/>
        </w:r>
      </w:p>
      <w:p w14:paraId="50A77E6E" w14:textId="77777777" w:rsidR="005E2EE3" w:rsidRDefault="00313D16">
        <w:pPr>
          <w:pStyle w:val="Stopka"/>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B1F501" w14:textId="77777777" w:rsidR="005E2EE3" w:rsidRDefault="005E2EE3"/>
  </w:footnote>
  <w:footnote w:type="continuationSeparator" w:id="0">
    <w:p w14:paraId="309EC29E" w14:textId="77777777" w:rsidR="005E2EE3" w:rsidRDefault="009268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67663"/>
    <w:multiLevelType w:val="hybridMultilevel"/>
    <w:tmpl w:val="DFCC2A1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1567F80"/>
    <w:multiLevelType w:val="multilevel"/>
    <w:tmpl w:val="6AA48266"/>
    <w:lvl w:ilvl="0">
      <w:start w:val="1"/>
      <w:numFmt w:val="decimal"/>
      <w:lvlText w:val="%1."/>
      <w:lvlJc w:val="left"/>
      <w:pPr>
        <w:ind w:left="360" w:hanging="360"/>
      </w:pPr>
      <w:rPr>
        <w:rFonts w:eastAsia="Calibri" w:cs="Tahoma"/>
        <w:i w:val="0"/>
      </w:rPr>
    </w:lvl>
    <w:lvl w:ilvl="1">
      <w:start w:val="2"/>
      <w:numFmt w:val="decimal"/>
      <w:lvlText w:val="%1.%2"/>
      <w:lvlJc w:val="left"/>
      <w:pPr>
        <w:ind w:left="360" w:hanging="360"/>
      </w:pPr>
      <w:rPr>
        <w:rFonts w:cs="Tahoma"/>
      </w:rPr>
    </w:lvl>
    <w:lvl w:ilvl="2">
      <w:start w:val="1"/>
      <w:numFmt w:val="decimal"/>
      <w:lvlText w:val="%1.%2.%3"/>
      <w:lvlJc w:val="left"/>
      <w:pPr>
        <w:ind w:left="720" w:hanging="720"/>
      </w:pPr>
      <w:rPr>
        <w:rFonts w:cs="Tahoma"/>
      </w:rPr>
    </w:lvl>
    <w:lvl w:ilvl="3">
      <w:start w:val="1"/>
      <w:numFmt w:val="decimal"/>
      <w:lvlText w:val="%1.%2.%3.%4"/>
      <w:lvlJc w:val="left"/>
      <w:pPr>
        <w:ind w:left="720" w:hanging="720"/>
      </w:pPr>
      <w:rPr>
        <w:rFonts w:cs="Tahoma"/>
      </w:rPr>
    </w:lvl>
    <w:lvl w:ilvl="4">
      <w:start w:val="1"/>
      <w:numFmt w:val="decimal"/>
      <w:lvlText w:val="%1.%2.%3.%4.%5"/>
      <w:lvlJc w:val="left"/>
      <w:pPr>
        <w:ind w:left="1080" w:hanging="1080"/>
      </w:pPr>
      <w:rPr>
        <w:rFonts w:cs="Tahoma"/>
      </w:rPr>
    </w:lvl>
    <w:lvl w:ilvl="5">
      <w:start w:val="1"/>
      <w:numFmt w:val="decimal"/>
      <w:lvlText w:val="%1.%2.%3.%4.%5.%6"/>
      <w:lvlJc w:val="left"/>
      <w:pPr>
        <w:ind w:left="1080" w:hanging="1080"/>
      </w:pPr>
      <w:rPr>
        <w:rFonts w:cs="Tahoma"/>
      </w:rPr>
    </w:lvl>
    <w:lvl w:ilvl="6">
      <w:start w:val="1"/>
      <w:numFmt w:val="decimal"/>
      <w:lvlText w:val="%1.%2.%3.%4.%5.%6.%7"/>
      <w:lvlJc w:val="left"/>
      <w:pPr>
        <w:ind w:left="1440" w:hanging="1440"/>
      </w:pPr>
      <w:rPr>
        <w:rFonts w:cs="Tahoma"/>
      </w:rPr>
    </w:lvl>
    <w:lvl w:ilvl="7">
      <w:start w:val="1"/>
      <w:numFmt w:val="decimal"/>
      <w:lvlText w:val="%1.%2.%3.%4.%5.%6.%7.%8"/>
      <w:lvlJc w:val="left"/>
      <w:pPr>
        <w:ind w:left="1440" w:hanging="1440"/>
      </w:pPr>
      <w:rPr>
        <w:rFonts w:cs="Tahoma"/>
      </w:rPr>
    </w:lvl>
    <w:lvl w:ilvl="8">
      <w:start w:val="1"/>
      <w:numFmt w:val="decimal"/>
      <w:lvlText w:val="%1.%2.%3.%4.%5.%6.%7.%8.%9"/>
      <w:lvlJc w:val="left"/>
      <w:pPr>
        <w:ind w:left="1440" w:hanging="1440"/>
      </w:pPr>
      <w:rPr>
        <w:rFonts w:cs="Tahoma"/>
      </w:rPr>
    </w:lvl>
  </w:abstractNum>
  <w:abstractNum w:abstractNumId="2" w15:restartNumberingAfterBreak="0">
    <w:nsid w:val="09250853"/>
    <w:multiLevelType w:val="multilevel"/>
    <w:tmpl w:val="1EB69DA8"/>
    <w:lvl w:ilvl="0">
      <w:start w:val="1"/>
      <w:numFmt w:val="decimal"/>
      <w:lvlText w:val="%1."/>
      <w:lvlJc w:val="left"/>
      <w:pPr>
        <w:tabs>
          <w:tab w:val="num" w:pos="360"/>
        </w:tabs>
        <w:ind w:left="360" w:hanging="360"/>
      </w:pPr>
      <w:rPr>
        <w:rFonts w:eastAsia="Calibri" w:cs="Tahoma"/>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3" w15:restartNumberingAfterBreak="0">
    <w:nsid w:val="0DC20A4B"/>
    <w:multiLevelType w:val="hybridMultilevel"/>
    <w:tmpl w:val="44888CD4"/>
    <w:lvl w:ilvl="0" w:tplc="5DDE94B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 w15:restartNumberingAfterBreak="0">
    <w:nsid w:val="0E24298A"/>
    <w:multiLevelType w:val="multilevel"/>
    <w:tmpl w:val="BA54CA4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14BD4F2A"/>
    <w:multiLevelType w:val="multilevel"/>
    <w:tmpl w:val="A404C7D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18F4105A"/>
    <w:multiLevelType w:val="multilevel"/>
    <w:tmpl w:val="FE5832A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205C108C"/>
    <w:multiLevelType w:val="hybridMultilevel"/>
    <w:tmpl w:val="DFCC2A1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10A22A6"/>
    <w:multiLevelType w:val="multilevel"/>
    <w:tmpl w:val="CC9AB798"/>
    <w:lvl w:ilvl="0">
      <w:start w:val="1"/>
      <w:numFmt w:val="decimal"/>
      <w:lvlText w:val="%1."/>
      <w:lvlJc w:val="left"/>
      <w:pPr>
        <w:ind w:left="502" w:hanging="360"/>
      </w:pPr>
      <w:rPr>
        <w:b w:val="0"/>
        <w:bCs/>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2CA625C"/>
    <w:multiLevelType w:val="multilevel"/>
    <w:tmpl w:val="663A494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4371222"/>
    <w:multiLevelType w:val="multilevel"/>
    <w:tmpl w:val="2F1EE438"/>
    <w:lvl w:ilvl="0">
      <w:start w:val="2"/>
      <w:numFmt w:val="decimal"/>
      <w:lvlText w:val="%1."/>
      <w:lvlJc w:val="left"/>
      <w:pPr>
        <w:ind w:left="360" w:hanging="360"/>
      </w:pPr>
      <w:rPr>
        <w:rFonts w:hint="default"/>
        <w:b w:val="0"/>
        <w:bCs w:val="0"/>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1" w15:restartNumberingAfterBreak="0">
    <w:nsid w:val="256B433C"/>
    <w:multiLevelType w:val="multilevel"/>
    <w:tmpl w:val="1DF0FE2E"/>
    <w:lvl w:ilvl="0">
      <w:start w:val="1"/>
      <w:numFmt w:val="decimal"/>
      <w:lvlText w:val="%1."/>
      <w:lvlJc w:val="left"/>
      <w:pPr>
        <w:tabs>
          <w:tab w:val="num" w:pos="360"/>
        </w:tabs>
        <w:ind w:left="360" w:hanging="360"/>
      </w:pPr>
      <w:rPr>
        <w:rFonts w:eastAsia="Calibri" w:cs="Tahoma"/>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2" w15:restartNumberingAfterBreak="0">
    <w:nsid w:val="25C94398"/>
    <w:multiLevelType w:val="multilevel"/>
    <w:tmpl w:val="DADCAA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6373D2A"/>
    <w:multiLevelType w:val="multilevel"/>
    <w:tmpl w:val="5EDC770A"/>
    <w:lvl w:ilvl="0">
      <w:start w:val="1"/>
      <w:numFmt w:val="decimal"/>
      <w:lvlText w:val="%1)"/>
      <w:lvlJc w:val="left"/>
      <w:pPr>
        <w:ind w:left="360" w:hanging="360"/>
      </w:pPr>
      <w:rPr>
        <w:rFonts w:hint="default"/>
      </w:rPr>
    </w:lvl>
    <w:lvl w:ilvl="1">
      <w:start w:val="3"/>
      <w:numFmt w:val="decimal"/>
      <w:isLgl/>
      <w:lvlText w:val="%1.%2"/>
      <w:lvlJc w:val="left"/>
      <w:pPr>
        <w:ind w:left="360" w:hanging="360"/>
      </w:pPr>
      <w:rPr>
        <w:rFonts w:cs="Times New Roman" w:hint="default"/>
      </w:rPr>
    </w:lvl>
    <w:lvl w:ilvl="2">
      <w:start w:val="1"/>
      <w:numFmt w:val="decimal"/>
      <w:isLgl/>
      <w:lvlText w:val="%3)"/>
      <w:lvlJc w:val="left"/>
      <w:pPr>
        <w:ind w:left="720" w:hanging="720"/>
      </w:pPr>
      <w:rPr>
        <w:rFonts w:ascii="Calibri" w:eastAsia="Times New Roman" w:hAnsi="Calibri" w:cs="Times New Roman"/>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14" w15:restartNumberingAfterBreak="0">
    <w:nsid w:val="29210DBC"/>
    <w:multiLevelType w:val="multilevel"/>
    <w:tmpl w:val="3B1AE03E"/>
    <w:lvl w:ilvl="0">
      <w:start w:val="1"/>
      <w:numFmt w:val="lowerLetter"/>
      <w:lvlText w:val="%1)"/>
      <w:lvlJc w:val="left"/>
      <w:pPr>
        <w:ind w:left="786" w:hanging="360"/>
      </w:pPr>
      <w:rPr>
        <w:b/>
        <w:bCs/>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5" w15:restartNumberingAfterBreak="0">
    <w:nsid w:val="296F2F50"/>
    <w:multiLevelType w:val="multilevel"/>
    <w:tmpl w:val="BC3E4EC4"/>
    <w:lvl w:ilvl="0">
      <w:start w:val="1"/>
      <w:numFmt w:val="decimal"/>
      <w:lvlText w:val="%1."/>
      <w:lvlJc w:val="left"/>
      <w:pPr>
        <w:tabs>
          <w:tab w:val="num" w:pos="360"/>
        </w:tabs>
        <w:ind w:left="360" w:hanging="360"/>
      </w:pPr>
      <w:rPr>
        <w:rFonts w:eastAsia="Times New Roman" w:cs="Tahoma"/>
      </w:rPr>
    </w:lvl>
    <w:lvl w:ilvl="1">
      <w:start w:val="1"/>
      <w:numFmt w:val="lowerLetter"/>
      <w:lvlText w:val="%2)"/>
      <w:lvlJc w:val="left"/>
      <w:pPr>
        <w:tabs>
          <w:tab w:val="num" w:pos="993"/>
        </w:tabs>
        <w:ind w:left="993" w:hanging="360"/>
      </w:pPr>
      <w:rPr>
        <w:rFonts w:eastAsia="Times New Roman" w:cs="Tahoma"/>
        <w:b/>
      </w:rPr>
    </w:lvl>
    <w:lvl w:ilvl="2">
      <w:start w:val="1"/>
      <w:numFmt w:val="decimal"/>
      <w:lvlText w:val="%3"/>
      <w:lvlJc w:val="left"/>
      <w:pPr>
        <w:tabs>
          <w:tab w:val="num" w:pos="1980"/>
        </w:tabs>
        <w:ind w:left="198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6" w15:restartNumberingAfterBreak="0">
    <w:nsid w:val="2B0A69DD"/>
    <w:multiLevelType w:val="multilevel"/>
    <w:tmpl w:val="FC7CB71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15:restartNumberingAfterBreak="0">
    <w:nsid w:val="2F476217"/>
    <w:multiLevelType w:val="multilevel"/>
    <w:tmpl w:val="A4A62866"/>
    <w:lvl w:ilvl="0">
      <w:start w:val="1"/>
      <w:numFmt w:val="bullet"/>
      <w:lvlText w:val=""/>
      <w:lvlJc w:val="left"/>
      <w:pPr>
        <w:ind w:left="1146" w:hanging="360"/>
      </w:pPr>
      <w:rPr>
        <w:rFonts w:ascii="Symbol" w:hAnsi="Symbol" w:cs="Symbol" w:hint="default"/>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cs="Wingdings" w:hint="default"/>
      </w:rPr>
    </w:lvl>
    <w:lvl w:ilvl="3">
      <w:start w:val="1"/>
      <w:numFmt w:val="bullet"/>
      <w:lvlText w:val=""/>
      <w:lvlJc w:val="left"/>
      <w:pPr>
        <w:ind w:left="3306" w:hanging="360"/>
      </w:pPr>
      <w:rPr>
        <w:rFonts w:ascii="Symbol" w:hAnsi="Symbol" w:cs="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cs="Wingdings" w:hint="default"/>
      </w:rPr>
    </w:lvl>
    <w:lvl w:ilvl="6">
      <w:start w:val="1"/>
      <w:numFmt w:val="bullet"/>
      <w:lvlText w:val=""/>
      <w:lvlJc w:val="left"/>
      <w:pPr>
        <w:ind w:left="5466" w:hanging="360"/>
      </w:pPr>
      <w:rPr>
        <w:rFonts w:ascii="Symbol" w:hAnsi="Symbol" w:cs="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cs="Wingdings" w:hint="default"/>
      </w:rPr>
    </w:lvl>
  </w:abstractNum>
  <w:abstractNum w:abstractNumId="18" w15:restartNumberingAfterBreak="0">
    <w:nsid w:val="32B74F92"/>
    <w:multiLevelType w:val="hybridMultilevel"/>
    <w:tmpl w:val="AB22AEDE"/>
    <w:lvl w:ilvl="0" w:tplc="5DDE94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6B32103"/>
    <w:multiLevelType w:val="multilevel"/>
    <w:tmpl w:val="4846156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36DD08FC"/>
    <w:multiLevelType w:val="multilevel"/>
    <w:tmpl w:val="94B2E3A4"/>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15:restartNumberingAfterBreak="0">
    <w:nsid w:val="38415650"/>
    <w:multiLevelType w:val="hybridMultilevel"/>
    <w:tmpl w:val="D69826C0"/>
    <w:lvl w:ilvl="0" w:tplc="FFFFFFFF">
      <w:start w:val="1"/>
      <w:numFmt w:val="decimal"/>
      <w:lvlText w:val="%1)"/>
      <w:lvlJc w:val="left"/>
      <w:pPr>
        <w:ind w:left="720" w:hanging="360"/>
      </w:pPr>
      <w:rPr>
        <w:rFonts w:ascii="Calibri" w:eastAsia="Arial" w:hAnsi="Calibri"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BF02A04"/>
    <w:multiLevelType w:val="multilevel"/>
    <w:tmpl w:val="4A889072"/>
    <w:lvl w:ilvl="0">
      <w:start w:val="1"/>
      <w:numFmt w:val="decimal"/>
      <w:lvlText w:val="%1."/>
      <w:lvlJc w:val="left"/>
      <w:pPr>
        <w:tabs>
          <w:tab w:val="num" w:pos="480"/>
        </w:tabs>
        <w:ind w:left="480" w:hanging="480"/>
      </w:pPr>
      <w:rPr>
        <w:rFonts w:cs="Times New Roman"/>
        <w:b w:val="0"/>
        <w:color w:val="auto"/>
        <w:sz w:val="22"/>
        <w:szCs w:val="22"/>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3" w15:restartNumberingAfterBreak="0">
    <w:nsid w:val="3EBC6771"/>
    <w:multiLevelType w:val="hybridMultilevel"/>
    <w:tmpl w:val="523AE10A"/>
    <w:lvl w:ilvl="0" w:tplc="04150001">
      <w:start w:val="1"/>
      <w:numFmt w:val="bullet"/>
      <w:lvlText w:val=""/>
      <w:lvlJc w:val="left"/>
      <w:pPr>
        <w:ind w:left="1146" w:hanging="360"/>
      </w:pPr>
      <w:rPr>
        <w:rFonts w:ascii="Symbol" w:hAnsi="Symbol" w:hint="default"/>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4" w15:restartNumberingAfterBreak="0">
    <w:nsid w:val="42050BF4"/>
    <w:multiLevelType w:val="multilevel"/>
    <w:tmpl w:val="5F06DB8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2C9569D"/>
    <w:multiLevelType w:val="hybridMultilevel"/>
    <w:tmpl w:val="1B9C7F08"/>
    <w:lvl w:ilvl="0" w:tplc="5DDE94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439A3AE3"/>
    <w:multiLevelType w:val="multilevel"/>
    <w:tmpl w:val="AB08E946"/>
    <w:lvl w:ilvl="0">
      <w:start w:val="1"/>
      <w:numFmt w:val="decimal"/>
      <w:lvlText w:val="%1."/>
      <w:lvlJc w:val="left"/>
      <w:pPr>
        <w:tabs>
          <w:tab w:val="num" w:pos="480"/>
        </w:tabs>
        <w:ind w:left="480" w:hanging="480"/>
      </w:pPr>
      <w:rPr>
        <w:rFonts w:cs="Times New Roman"/>
        <w:b w:val="0"/>
        <w:bCs w:val="0"/>
        <w:color w:val="00000A"/>
        <w:sz w:val="22"/>
        <w:szCs w:val="22"/>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7" w15:restartNumberingAfterBreak="0">
    <w:nsid w:val="44B33B4B"/>
    <w:multiLevelType w:val="hybridMultilevel"/>
    <w:tmpl w:val="E4042B10"/>
    <w:lvl w:ilvl="0" w:tplc="5DDE94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45CE40C1"/>
    <w:multiLevelType w:val="multilevel"/>
    <w:tmpl w:val="BAD4D11C"/>
    <w:lvl w:ilvl="0">
      <w:start w:val="1"/>
      <w:numFmt w:val="decimal"/>
      <w:lvlText w:val="%1."/>
      <w:lvlJc w:val="left"/>
      <w:pPr>
        <w:tabs>
          <w:tab w:val="num" w:pos="360"/>
        </w:tabs>
        <w:ind w:left="360" w:hanging="360"/>
      </w:pPr>
      <w:rPr>
        <w:rFonts w:eastAsia="Calibri" w:cs="Tahoma"/>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9" w15:restartNumberingAfterBreak="0">
    <w:nsid w:val="45E054AF"/>
    <w:multiLevelType w:val="multilevel"/>
    <w:tmpl w:val="062E8C0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B5D75EB"/>
    <w:multiLevelType w:val="hybridMultilevel"/>
    <w:tmpl w:val="386032B6"/>
    <w:lvl w:ilvl="0" w:tplc="04150011">
      <w:start w:val="1"/>
      <w:numFmt w:val="decimal"/>
      <w:lvlText w:val="%1)"/>
      <w:lvlJc w:val="left"/>
      <w:pPr>
        <w:ind w:left="786" w:hanging="360"/>
      </w:p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1" w15:restartNumberingAfterBreak="0">
    <w:nsid w:val="4D393B1C"/>
    <w:multiLevelType w:val="multilevel"/>
    <w:tmpl w:val="47702702"/>
    <w:lvl w:ilvl="0">
      <w:start w:val="1"/>
      <w:numFmt w:val="decimal"/>
      <w:lvlText w:val="%1."/>
      <w:lvlJc w:val="left"/>
      <w:pPr>
        <w:tabs>
          <w:tab w:val="num" w:pos="360"/>
        </w:tabs>
        <w:ind w:left="360" w:hanging="360"/>
      </w:pPr>
      <w:rPr>
        <w:rFonts w:ascii="Calibri" w:eastAsia="Calibri" w:hAnsi="Calibri" w:cs="Tahoma"/>
        <w:color w:val="auto"/>
        <w:sz w:val="22"/>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32" w15:restartNumberingAfterBreak="0">
    <w:nsid w:val="4F1807ED"/>
    <w:multiLevelType w:val="multilevel"/>
    <w:tmpl w:val="A46417F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0354B06"/>
    <w:multiLevelType w:val="multilevel"/>
    <w:tmpl w:val="8674771A"/>
    <w:lvl w:ilvl="0">
      <w:start w:val="1"/>
      <w:numFmt w:val="decimal"/>
      <w:lvlText w:val="%1."/>
      <w:lvlJc w:val="left"/>
      <w:pPr>
        <w:ind w:left="360" w:hanging="360"/>
      </w:pPr>
      <w:rPr>
        <w:rFonts w:asciiTheme="minorHAnsi" w:hAnsiTheme="minorHAnsi" w:cstheme="minorHAnsi" w:hint="default"/>
        <w:b w:val="0"/>
        <w:bCs/>
      </w:rPr>
    </w:lvl>
    <w:lvl w:ilvl="1">
      <w:start w:val="1"/>
      <w:numFmt w:val="decimal"/>
      <w:lvlText w:val="%1.%2."/>
      <w:lvlJc w:val="left"/>
      <w:pPr>
        <w:ind w:left="1290" w:hanging="57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34" w15:restartNumberingAfterBreak="0">
    <w:nsid w:val="54102F28"/>
    <w:multiLevelType w:val="hybridMultilevel"/>
    <w:tmpl w:val="D69826C0"/>
    <w:lvl w:ilvl="0" w:tplc="96A4B6BC">
      <w:start w:val="1"/>
      <w:numFmt w:val="decimal"/>
      <w:lvlText w:val="%1)"/>
      <w:lvlJc w:val="left"/>
      <w:pPr>
        <w:ind w:left="720" w:hanging="360"/>
      </w:pPr>
      <w:rPr>
        <w:rFonts w:ascii="Calibri" w:eastAsia="Arial" w:hAnsi="Calibri"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83E7955"/>
    <w:multiLevelType w:val="multilevel"/>
    <w:tmpl w:val="0C72C35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92522FC"/>
    <w:multiLevelType w:val="multilevel"/>
    <w:tmpl w:val="E23A5AF0"/>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D945120"/>
    <w:multiLevelType w:val="multilevel"/>
    <w:tmpl w:val="08BEA7A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3410F62"/>
    <w:multiLevelType w:val="multilevel"/>
    <w:tmpl w:val="369C73F8"/>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9" w15:restartNumberingAfterBreak="0">
    <w:nsid w:val="64FA270B"/>
    <w:multiLevelType w:val="hybridMultilevel"/>
    <w:tmpl w:val="E2684732"/>
    <w:lvl w:ilvl="0" w:tplc="C60419B2">
      <w:start w:val="1"/>
      <w:numFmt w:val="lowerLetter"/>
      <w:lvlText w:val="%1)"/>
      <w:lvlJc w:val="left"/>
      <w:pPr>
        <w:ind w:left="720" w:hanging="360"/>
      </w:pPr>
      <w:rPr>
        <w:rFonts w:hint="default"/>
      </w:rPr>
    </w:lvl>
    <w:lvl w:ilvl="1" w:tplc="CF44EB9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640734C"/>
    <w:multiLevelType w:val="multilevel"/>
    <w:tmpl w:val="D408B87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1" w15:restartNumberingAfterBreak="0">
    <w:nsid w:val="716449DA"/>
    <w:multiLevelType w:val="hybridMultilevel"/>
    <w:tmpl w:val="E946A4AE"/>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42" w15:restartNumberingAfterBreak="0">
    <w:nsid w:val="72450A19"/>
    <w:multiLevelType w:val="hybridMultilevel"/>
    <w:tmpl w:val="D69826C0"/>
    <w:lvl w:ilvl="0" w:tplc="FFFFFFFF">
      <w:start w:val="1"/>
      <w:numFmt w:val="decimal"/>
      <w:lvlText w:val="%1)"/>
      <w:lvlJc w:val="left"/>
      <w:pPr>
        <w:ind w:left="720" w:hanging="360"/>
      </w:pPr>
      <w:rPr>
        <w:rFonts w:ascii="Calibri" w:eastAsia="Arial" w:hAnsi="Calibri"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73FE3314"/>
    <w:multiLevelType w:val="multilevel"/>
    <w:tmpl w:val="9D52C9D2"/>
    <w:lvl w:ilvl="0">
      <w:start w:val="1"/>
      <w:numFmt w:val="decimal"/>
      <w:lvlText w:val="%1."/>
      <w:lvlJc w:val="left"/>
      <w:pPr>
        <w:ind w:left="360" w:hanging="360"/>
      </w:pPr>
      <w:rPr>
        <w:rFonts w:asciiTheme="minorHAnsi" w:hAnsiTheme="minorHAnsi" w:cstheme="minorHAnsi"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4" w15:restartNumberingAfterBreak="0">
    <w:nsid w:val="74FF242B"/>
    <w:multiLevelType w:val="multilevel"/>
    <w:tmpl w:val="635C54DA"/>
    <w:lvl w:ilvl="0">
      <w:start w:val="1"/>
      <w:numFmt w:val="decimal"/>
      <w:lvlText w:val="%1."/>
      <w:lvlJc w:val="left"/>
      <w:pPr>
        <w:tabs>
          <w:tab w:val="num" w:pos="360"/>
        </w:tabs>
        <w:ind w:left="360" w:hanging="360"/>
      </w:pPr>
      <w:rPr>
        <w:rFonts w:eastAsia="Calibri" w:cs="Tahoma"/>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45" w15:restartNumberingAfterBreak="0">
    <w:nsid w:val="79853AD6"/>
    <w:multiLevelType w:val="hybridMultilevel"/>
    <w:tmpl w:val="C982293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093622651">
    <w:abstractNumId w:val="26"/>
  </w:num>
  <w:num w:numId="2" w16cid:durableId="803041494">
    <w:abstractNumId w:val="1"/>
  </w:num>
  <w:num w:numId="3" w16cid:durableId="1422337442">
    <w:abstractNumId w:val="43"/>
  </w:num>
  <w:num w:numId="4" w16cid:durableId="543098164">
    <w:abstractNumId w:val="11"/>
  </w:num>
  <w:num w:numId="5" w16cid:durableId="505560705">
    <w:abstractNumId w:val="44"/>
  </w:num>
  <w:num w:numId="6" w16cid:durableId="10843015">
    <w:abstractNumId w:val="9"/>
  </w:num>
  <w:num w:numId="7" w16cid:durableId="1659724243">
    <w:abstractNumId w:val="28"/>
  </w:num>
  <w:num w:numId="8" w16cid:durableId="422915488">
    <w:abstractNumId w:val="35"/>
  </w:num>
  <w:num w:numId="9" w16cid:durableId="1399205444">
    <w:abstractNumId w:val="29"/>
  </w:num>
  <w:num w:numId="10" w16cid:durableId="1503277658">
    <w:abstractNumId w:val="15"/>
  </w:num>
  <w:num w:numId="11" w16cid:durableId="1524049570">
    <w:abstractNumId w:val="4"/>
  </w:num>
  <w:num w:numId="12" w16cid:durableId="1559827657">
    <w:abstractNumId w:val="33"/>
  </w:num>
  <w:num w:numId="13" w16cid:durableId="1025136175">
    <w:abstractNumId w:val="17"/>
  </w:num>
  <w:num w:numId="14" w16cid:durableId="2510980">
    <w:abstractNumId w:val="8"/>
  </w:num>
  <w:num w:numId="15" w16cid:durableId="1485317142">
    <w:abstractNumId w:val="14"/>
  </w:num>
  <w:num w:numId="16" w16cid:durableId="1447390745">
    <w:abstractNumId w:val="24"/>
  </w:num>
  <w:num w:numId="17" w16cid:durableId="1851145111">
    <w:abstractNumId w:val="20"/>
  </w:num>
  <w:num w:numId="18" w16cid:durableId="885919288">
    <w:abstractNumId w:val="16"/>
  </w:num>
  <w:num w:numId="19" w16cid:durableId="1207529841">
    <w:abstractNumId w:val="36"/>
  </w:num>
  <w:num w:numId="20" w16cid:durableId="1400130740">
    <w:abstractNumId w:val="42"/>
  </w:num>
  <w:num w:numId="21" w16cid:durableId="1932278906">
    <w:abstractNumId w:val="30"/>
  </w:num>
  <w:num w:numId="22" w16cid:durableId="1022903029">
    <w:abstractNumId w:val="31"/>
  </w:num>
  <w:num w:numId="23" w16cid:durableId="11999693">
    <w:abstractNumId w:val="18"/>
  </w:num>
  <w:num w:numId="24" w16cid:durableId="2001273629">
    <w:abstractNumId w:val="13"/>
  </w:num>
  <w:num w:numId="25" w16cid:durableId="467092165">
    <w:abstractNumId w:val="7"/>
  </w:num>
  <w:num w:numId="26" w16cid:durableId="1202204304">
    <w:abstractNumId w:val="0"/>
  </w:num>
  <w:num w:numId="27" w16cid:durableId="2442700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3338041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34940742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8928385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26707748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50366056">
    <w:abstractNumId w:val="21"/>
  </w:num>
  <w:num w:numId="33" w16cid:durableId="1012805696">
    <w:abstractNumId w:val="27"/>
  </w:num>
  <w:num w:numId="34" w16cid:durableId="47888904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69442444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61787737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354262875">
    <w:abstractNumId w:val="3"/>
  </w:num>
  <w:num w:numId="38" w16cid:durableId="126904684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02192714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150515087">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66986017">
    <w:abstractNumId w:val="25"/>
  </w:num>
  <w:num w:numId="42" w16cid:durableId="135649350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5729451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2124641524">
    <w:abstractNumId w:val="23"/>
  </w:num>
  <w:num w:numId="45" w16cid:durableId="5212081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72306150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26099687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6820449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EE3"/>
    <w:rsid w:val="00013815"/>
    <w:rsid w:val="000318F9"/>
    <w:rsid w:val="000340A5"/>
    <w:rsid w:val="00057DD3"/>
    <w:rsid w:val="00066CF5"/>
    <w:rsid w:val="00086380"/>
    <w:rsid w:val="00092C55"/>
    <w:rsid w:val="000E0263"/>
    <w:rsid w:val="00116945"/>
    <w:rsid w:val="0012553F"/>
    <w:rsid w:val="001528A0"/>
    <w:rsid w:val="00164429"/>
    <w:rsid w:val="00181465"/>
    <w:rsid w:val="0018221B"/>
    <w:rsid w:val="001A4CB5"/>
    <w:rsid w:val="001B70EA"/>
    <w:rsid w:val="00212CC6"/>
    <w:rsid w:val="00240F82"/>
    <w:rsid w:val="00266AAE"/>
    <w:rsid w:val="00287C23"/>
    <w:rsid w:val="002915A4"/>
    <w:rsid w:val="002953AA"/>
    <w:rsid w:val="00295E8F"/>
    <w:rsid w:val="00296360"/>
    <w:rsid w:val="00313D16"/>
    <w:rsid w:val="00324670"/>
    <w:rsid w:val="00337441"/>
    <w:rsid w:val="00337A91"/>
    <w:rsid w:val="00345320"/>
    <w:rsid w:val="00355181"/>
    <w:rsid w:val="00384CB0"/>
    <w:rsid w:val="003D0F21"/>
    <w:rsid w:val="00424FE0"/>
    <w:rsid w:val="0043131F"/>
    <w:rsid w:val="00451C2C"/>
    <w:rsid w:val="004A6EE1"/>
    <w:rsid w:val="004B461C"/>
    <w:rsid w:val="004B54C1"/>
    <w:rsid w:val="004C606F"/>
    <w:rsid w:val="004C7A62"/>
    <w:rsid w:val="00513160"/>
    <w:rsid w:val="00517CAC"/>
    <w:rsid w:val="00520440"/>
    <w:rsid w:val="00522C0A"/>
    <w:rsid w:val="00527876"/>
    <w:rsid w:val="005300CE"/>
    <w:rsid w:val="00562010"/>
    <w:rsid w:val="0057390D"/>
    <w:rsid w:val="00591080"/>
    <w:rsid w:val="00593D91"/>
    <w:rsid w:val="005E2EE3"/>
    <w:rsid w:val="005E4A44"/>
    <w:rsid w:val="00615FDE"/>
    <w:rsid w:val="00653C70"/>
    <w:rsid w:val="006A0D92"/>
    <w:rsid w:val="006C0746"/>
    <w:rsid w:val="006E2582"/>
    <w:rsid w:val="006E3385"/>
    <w:rsid w:val="006E78CF"/>
    <w:rsid w:val="006F0E2A"/>
    <w:rsid w:val="00720478"/>
    <w:rsid w:val="007277B1"/>
    <w:rsid w:val="007541A1"/>
    <w:rsid w:val="007713F0"/>
    <w:rsid w:val="00773108"/>
    <w:rsid w:val="007769D0"/>
    <w:rsid w:val="00776B0D"/>
    <w:rsid w:val="0077777D"/>
    <w:rsid w:val="00795892"/>
    <w:rsid w:val="007A7BD6"/>
    <w:rsid w:val="007C5578"/>
    <w:rsid w:val="00832F2C"/>
    <w:rsid w:val="00843248"/>
    <w:rsid w:val="0084659E"/>
    <w:rsid w:val="008503AE"/>
    <w:rsid w:val="00852A68"/>
    <w:rsid w:val="00853A32"/>
    <w:rsid w:val="00853F13"/>
    <w:rsid w:val="00891CAE"/>
    <w:rsid w:val="00897229"/>
    <w:rsid w:val="008B3549"/>
    <w:rsid w:val="008B5896"/>
    <w:rsid w:val="008C632E"/>
    <w:rsid w:val="008E100D"/>
    <w:rsid w:val="0091322D"/>
    <w:rsid w:val="00915C33"/>
    <w:rsid w:val="00926862"/>
    <w:rsid w:val="00930955"/>
    <w:rsid w:val="009673EB"/>
    <w:rsid w:val="009701F6"/>
    <w:rsid w:val="0097182F"/>
    <w:rsid w:val="00994DBF"/>
    <w:rsid w:val="00996F72"/>
    <w:rsid w:val="009A4D6F"/>
    <w:rsid w:val="009A7B65"/>
    <w:rsid w:val="009B4567"/>
    <w:rsid w:val="009F0353"/>
    <w:rsid w:val="009F4AE7"/>
    <w:rsid w:val="00A34566"/>
    <w:rsid w:val="00A534BD"/>
    <w:rsid w:val="00A567A0"/>
    <w:rsid w:val="00A5798F"/>
    <w:rsid w:val="00AB27D2"/>
    <w:rsid w:val="00AD1F88"/>
    <w:rsid w:val="00AD2963"/>
    <w:rsid w:val="00AF3AA2"/>
    <w:rsid w:val="00B76091"/>
    <w:rsid w:val="00B81410"/>
    <w:rsid w:val="00B91D4B"/>
    <w:rsid w:val="00B95A4A"/>
    <w:rsid w:val="00BB1F58"/>
    <w:rsid w:val="00BC57A6"/>
    <w:rsid w:val="00BD1EAC"/>
    <w:rsid w:val="00C060F8"/>
    <w:rsid w:val="00C23216"/>
    <w:rsid w:val="00C27449"/>
    <w:rsid w:val="00C6074A"/>
    <w:rsid w:val="00CD0F6A"/>
    <w:rsid w:val="00CD306B"/>
    <w:rsid w:val="00CD392E"/>
    <w:rsid w:val="00D252A9"/>
    <w:rsid w:val="00D2710B"/>
    <w:rsid w:val="00D41800"/>
    <w:rsid w:val="00D460D6"/>
    <w:rsid w:val="00D564C6"/>
    <w:rsid w:val="00D8443F"/>
    <w:rsid w:val="00DD2959"/>
    <w:rsid w:val="00DD2BE0"/>
    <w:rsid w:val="00DD668D"/>
    <w:rsid w:val="00E15225"/>
    <w:rsid w:val="00E3384B"/>
    <w:rsid w:val="00E678F5"/>
    <w:rsid w:val="00E7365E"/>
    <w:rsid w:val="00E85994"/>
    <w:rsid w:val="00E90DDC"/>
    <w:rsid w:val="00EA16FD"/>
    <w:rsid w:val="00EC62CB"/>
    <w:rsid w:val="00EE4FB1"/>
    <w:rsid w:val="00F505A8"/>
    <w:rsid w:val="00F85348"/>
    <w:rsid w:val="00FA5AEB"/>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37D26"/>
  <w15:docId w15:val="{8053CECA-64B8-4EC6-865E-AE071D40B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unhideWhenUsed="1" w:qFormat="1"/>
    <w:lsdException w:name="heading 8" w:locked="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locked="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locked="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nhideWhenUsed="1"/>
    <w:lsdException w:name="Body Text 3" w:semiHidden="1" w:unhideWhenUsed="1"/>
    <w:lsdException w:name="Body Text Indent 2" w:semiHidden="1" w:unhideWhenUsed="1"/>
    <w:lsdException w:name="Body Text Indent 3" w:locked="1" w:uiPriority="0" w:unhideWhenUsed="1"/>
    <w:lsdException w:name="Block Text" w:semiHidden="1" w:unhideWhenUsed="1"/>
    <w:lsdException w:name="Hyperlink" w:locked="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40438"/>
    <w:pPr>
      <w:spacing w:after="200" w:line="276" w:lineRule="auto"/>
    </w:pPr>
    <w:rPr>
      <w:lang w:eastAsia="en-US"/>
    </w:rPr>
  </w:style>
  <w:style w:type="paragraph" w:styleId="Nagwek1">
    <w:name w:val="heading 1"/>
    <w:basedOn w:val="Normalny"/>
    <w:link w:val="Nagwek1Znak"/>
    <w:uiPriority w:val="99"/>
    <w:qFormat/>
    <w:rsid w:val="002875F1"/>
    <w:pPr>
      <w:keepNext/>
      <w:keepLines/>
      <w:spacing w:before="480" w:after="0"/>
      <w:outlineLvl w:val="0"/>
    </w:pPr>
    <w:rPr>
      <w:rFonts w:ascii="Cambria" w:eastAsia="Times New Roman" w:hAnsi="Cambria"/>
      <w:b/>
      <w:bCs/>
      <w:color w:val="365F91"/>
      <w:sz w:val="28"/>
      <w:szCs w:val="28"/>
    </w:rPr>
  </w:style>
  <w:style w:type="paragraph" w:styleId="Nagwek3">
    <w:name w:val="heading 3"/>
    <w:basedOn w:val="Normalny"/>
    <w:link w:val="Nagwek3Znak"/>
    <w:semiHidden/>
    <w:unhideWhenUsed/>
    <w:qFormat/>
    <w:locked/>
    <w:rsid w:val="0041757A"/>
    <w:pPr>
      <w:keepNext/>
      <w:keepLines/>
      <w:spacing w:before="200" w:after="0"/>
      <w:outlineLvl w:val="2"/>
    </w:pPr>
    <w:rPr>
      <w:rFonts w:asciiTheme="majorHAnsi" w:eastAsiaTheme="majorEastAsia" w:hAnsiTheme="majorHAnsi" w:cstheme="majorBidi"/>
      <w:b/>
      <w:bCs/>
      <w:color w:val="4F81BD" w:themeColor="accent1"/>
    </w:rPr>
  </w:style>
  <w:style w:type="paragraph" w:styleId="Nagwek7">
    <w:name w:val="heading 7"/>
    <w:basedOn w:val="Normalny"/>
    <w:link w:val="Nagwek7Znak"/>
    <w:uiPriority w:val="99"/>
    <w:qFormat/>
    <w:rsid w:val="008D6B40"/>
    <w:pPr>
      <w:widowControl w:val="0"/>
      <w:spacing w:before="240" w:after="60" w:line="240" w:lineRule="auto"/>
      <w:outlineLvl w:val="6"/>
    </w:pPr>
    <w:rPr>
      <w:rFonts w:ascii="Arial" w:eastAsia="Times New Roman" w:hAnsi="Arial" w:cs="Arial"/>
      <w:sz w:val="20"/>
      <w:szCs w:val="20"/>
      <w:lang w:eastAsia="pl-PL"/>
    </w:rPr>
  </w:style>
  <w:style w:type="paragraph" w:styleId="Nagwek8">
    <w:name w:val="heading 8"/>
    <w:basedOn w:val="Normalny"/>
    <w:link w:val="Nagwek8Znak"/>
    <w:uiPriority w:val="99"/>
    <w:qFormat/>
    <w:rsid w:val="00B61E66"/>
    <w:pPr>
      <w:keepNext/>
      <w:keepLines/>
      <w:spacing w:before="200" w:after="0"/>
      <w:outlineLvl w:val="7"/>
    </w:pPr>
    <w:rPr>
      <w:rFonts w:ascii="Cambria" w:eastAsia="Times New Roman" w:hAnsi="Cambria"/>
      <w:color w:val="40404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qFormat/>
    <w:locked/>
    <w:rsid w:val="002875F1"/>
    <w:rPr>
      <w:rFonts w:ascii="Cambria" w:hAnsi="Cambria" w:cs="Times New Roman"/>
      <w:b/>
      <w:bCs/>
      <w:color w:val="365F91"/>
      <w:sz w:val="28"/>
      <w:szCs w:val="28"/>
      <w:lang w:eastAsia="en-US"/>
    </w:rPr>
  </w:style>
  <w:style w:type="character" w:customStyle="1" w:styleId="Nagwek7Znak">
    <w:name w:val="Nagłówek 7 Znak"/>
    <w:basedOn w:val="Domylnaczcionkaakapitu"/>
    <w:link w:val="Nagwek7"/>
    <w:uiPriority w:val="99"/>
    <w:qFormat/>
    <w:locked/>
    <w:rsid w:val="008D6B40"/>
    <w:rPr>
      <w:rFonts w:ascii="Arial" w:hAnsi="Arial" w:cs="Arial"/>
    </w:rPr>
  </w:style>
  <w:style w:type="character" w:customStyle="1" w:styleId="Nagwek8Znak">
    <w:name w:val="Nagłówek 8 Znak"/>
    <w:basedOn w:val="Domylnaczcionkaakapitu"/>
    <w:link w:val="Nagwek8"/>
    <w:uiPriority w:val="99"/>
    <w:semiHidden/>
    <w:qFormat/>
    <w:locked/>
    <w:rsid w:val="00B61E66"/>
    <w:rPr>
      <w:rFonts w:ascii="Cambria" w:hAnsi="Cambria" w:cs="Times New Roman"/>
      <w:color w:val="404040"/>
      <w:lang w:eastAsia="en-US"/>
    </w:rPr>
  </w:style>
  <w:style w:type="character" w:customStyle="1" w:styleId="czeinternetowe">
    <w:name w:val="Łącze internetowe"/>
    <w:basedOn w:val="Domylnaczcionkaakapitu"/>
    <w:uiPriority w:val="99"/>
    <w:unhideWhenUsed/>
    <w:locked/>
    <w:rsid w:val="008516D5"/>
    <w:rPr>
      <w:color w:val="0000FF" w:themeColor="hyperlink"/>
      <w:u w:val="single"/>
    </w:rPr>
  </w:style>
  <w:style w:type="character" w:customStyle="1" w:styleId="TekstprzypisukocowegoZnak">
    <w:name w:val="Tekst przypisu końcowego Znak"/>
    <w:basedOn w:val="Domylnaczcionkaakapitu"/>
    <w:link w:val="Tekstprzypisukocowego"/>
    <w:uiPriority w:val="99"/>
    <w:semiHidden/>
    <w:qFormat/>
    <w:locked/>
    <w:rsid w:val="00AF4341"/>
    <w:rPr>
      <w:rFonts w:cs="Times New Roman"/>
      <w:lang w:eastAsia="en-US"/>
    </w:rPr>
  </w:style>
  <w:style w:type="character" w:styleId="Odwoanieprzypisukocowego">
    <w:name w:val="endnote reference"/>
    <w:basedOn w:val="Domylnaczcionkaakapitu"/>
    <w:uiPriority w:val="99"/>
    <w:semiHidden/>
    <w:qFormat/>
    <w:rsid w:val="00AF4341"/>
    <w:rPr>
      <w:rFonts w:cs="Times New Roman"/>
      <w:vertAlign w:val="superscript"/>
    </w:rPr>
  </w:style>
  <w:style w:type="character" w:customStyle="1" w:styleId="FontStyle37">
    <w:name w:val="Font Style37"/>
    <w:basedOn w:val="Domylnaczcionkaakapitu"/>
    <w:uiPriority w:val="99"/>
    <w:qFormat/>
    <w:rsid w:val="00B90764"/>
    <w:rPr>
      <w:rFonts w:ascii="Times New Roman" w:hAnsi="Times New Roman" w:cs="Times New Roman"/>
      <w:sz w:val="22"/>
      <w:szCs w:val="22"/>
    </w:rPr>
  </w:style>
  <w:style w:type="character" w:customStyle="1" w:styleId="TekstpodstawowyZnak">
    <w:name w:val="Tekst podstawowy Znak"/>
    <w:aliases w:val="Tekst podstawowy Znak Znak Znak,Tekst podstawowy Znak Znak Znak Znak Znak Znak,Tekst podstawowy Znak Znak Znak Znak Znak1,Tekst podstawowy Znak Znak Znak Znak Znak Znak Znak Znak,Znak Znak Znak1,Znak Znak Znak Znak1"/>
    <w:basedOn w:val="Domylnaczcionkaakapitu"/>
    <w:link w:val="Tekstpodstawowy"/>
    <w:qFormat/>
    <w:locked/>
    <w:rsid w:val="00FD48CF"/>
    <w:rPr>
      <w:rFonts w:cs="Times New Roman"/>
      <w:lang w:eastAsia="en-US"/>
    </w:rPr>
  </w:style>
  <w:style w:type="character" w:customStyle="1" w:styleId="TekstdymkaZnak">
    <w:name w:val="Tekst dymka Znak"/>
    <w:basedOn w:val="Domylnaczcionkaakapitu"/>
    <w:link w:val="Tekstdymka"/>
    <w:uiPriority w:val="99"/>
    <w:qFormat/>
    <w:locked/>
    <w:rsid w:val="004C2354"/>
    <w:rPr>
      <w:rFonts w:ascii="Tahoma" w:hAnsi="Tahoma" w:cs="Tahoma"/>
      <w:sz w:val="16"/>
      <w:szCs w:val="16"/>
      <w:lang w:eastAsia="en-US"/>
    </w:rPr>
  </w:style>
  <w:style w:type="character" w:customStyle="1" w:styleId="Tekstpodstawowy2Znak">
    <w:name w:val="Tekst podstawowy 2 Znak"/>
    <w:basedOn w:val="Domylnaczcionkaakapitu"/>
    <w:link w:val="Tekstpodstawowy2"/>
    <w:uiPriority w:val="99"/>
    <w:qFormat/>
    <w:locked/>
    <w:rsid w:val="004C2354"/>
    <w:rPr>
      <w:rFonts w:ascii="Arial" w:hAnsi="Arial" w:cs="Arial"/>
    </w:rPr>
  </w:style>
  <w:style w:type="character" w:customStyle="1" w:styleId="NagwekZnak">
    <w:name w:val="Nagłówek Znak"/>
    <w:basedOn w:val="Domylnaczcionkaakapitu"/>
    <w:link w:val="Nagwek"/>
    <w:uiPriority w:val="99"/>
    <w:qFormat/>
    <w:locked/>
    <w:rsid w:val="007A2039"/>
    <w:rPr>
      <w:rFonts w:ascii="Arial" w:hAnsi="Arial" w:cs="Arial"/>
    </w:rPr>
  </w:style>
  <w:style w:type="character" w:customStyle="1" w:styleId="Tekstpodstawowywcity3Znak">
    <w:name w:val="Tekst podstawowy wcięty 3 Znak"/>
    <w:basedOn w:val="Domylnaczcionkaakapitu"/>
    <w:link w:val="Tekstpodstawowywcity3"/>
    <w:uiPriority w:val="99"/>
    <w:qFormat/>
    <w:locked/>
    <w:rsid w:val="00696982"/>
    <w:rPr>
      <w:rFonts w:ascii="Arial" w:hAnsi="Arial" w:cs="Arial"/>
      <w:sz w:val="16"/>
      <w:szCs w:val="16"/>
    </w:rPr>
  </w:style>
  <w:style w:type="character" w:customStyle="1" w:styleId="StopkaZnak">
    <w:name w:val="Stopka Znak"/>
    <w:basedOn w:val="Domylnaczcionkaakapitu"/>
    <w:link w:val="Stopka"/>
    <w:uiPriority w:val="99"/>
    <w:qFormat/>
    <w:locked/>
    <w:rsid w:val="004155DD"/>
    <w:rPr>
      <w:rFonts w:cs="Times New Roman"/>
      <w:sz w:val="22"/>
      <w:szCs w:val="22"/>
      <w:lang w:eastAsia="en-US"/>
    </w:rPr>
  </w:style>
  <w:style w:type="character" w:customStyle="1" w:styleId="CharStyle3">
    <w:name w:val="CharStyle3"/>
    <w:uiPriority w:val="99"/>
    <w:qFormat/>
    <w:rsid w:val="00DD5195"/>
    <w:rPr>
      <w:rFonts w:ascii="Times New Roman" w:hAnsi="Times New Roman"/>
      <w:sz w:val="20"/>
    </w:rPr>
  </w:style>
  <w:style w:type="character" w:customStyle="1" w:styleId="moduleinfolabel">
    <w:name w:val="moduleinfolabel"/>
    <w:basedOn w:val="Domylnaczcionkaakapitu"/>
    <w:uiPriority w:val="99"/>
    <w:qFormat/>
    <w:rsid w:val="0088114D"/>
    <w:rPr>
      <w:rFonts w:cs="Times New Roman"/>
    </w:rPr>
  </w:style>
  <w:style w:type="character" w:customStyle="1" w:styleId="alb">
    <w:name w:val="a_lb"/>
    <w:basedOn w:val="Domylnaczcionkaakapitu"/>
    <w:qFormat/>
    <w:rsid w:val="00477381"/>
  </w:style>
  <w:style w:type="character" w:customStyle="1" w:styleId="fn-ref">
    <w:name w:val="fn-ref"/>
    <w:basedOn w:val="Domylnaczcionkaakapitu"/>
    <w:qFormat/>
    <w:rsid w:val="00186DA7"/>
  </w:style>
  <w:style w:type="character" w:customStyle="1" w:styleId="ZwykytekstZnak">
    <w:name w:val="Zwykły tekst Znak"/>
    <w:basedOn w:val="Domylnaczcionkaakapitu"/>
    <w:link w:val="Zwykytekst"/>
    <w:qFormat/>
    <w:rsid w:val="004208E7"/>
    <w:rPr>
      <w:rFonts w:ascii="Courier New" w:eastAsia="Times New Roman" w:hAnsi="Courier New"/>
      <w:sz w:val="20"/>
      <w:szCs w:val="20"/>
      <w:lang w:eastAsia="en-US"/>
    </w:rPr>
  </w:style>
  <w:style w:type="character" w:customStyle="1" w:styleId="Nagwek3Znak">
    <w:name w:val="Nagłówek 3 Znak"/>
    <w:basedOn w:val="Domylnaczcionkaakapitu"/>
    <w:link w:val="Nagwek3"/>
    <w:semiHidden/>
    <w:qFormat/>
    <w:rsid w:val="0041757A"/>
    <w:rPr>
      <w:rFonts w:asciiTheme="majorHAnsi" w:eastAsiaTheme="majorEastAsia" w:hAnsiTheme="majorHAnsi" w:cstheme="majorBidi"/>
      <w:b/>
      <w:bCs/>
      <w:color w:val="4F81BD" w:themeColor="accent1"/>
      <w:lang w:eastAsia="en-US"/>
    </w:rPr>
  </w:style>
  <w:style w:type="character" w:customStyle="1" w:styleId="TekstprzypisudolnegoZnak">
    <w:name w:val="Tekst przypisu dolnego Znak"/>
    <w:basedOn w:val="Domylnaczcionkaakapitu"/>
    <w:link w:val="Tekstprzypisudolnego"/>
    <w:uiPriority w:val="99"/>
    <w:semiHidden/>
    <w:qFormat/>
    <w:rsid w:val="000D41D0"/>
    <w:rPr>
      <w:sz w:val="20"/>
      <w:szCs w:val="20"/>
      <w:lang w:eastAsia="en-US"/>
    </w:rPr>
  </w:style>
  <w:style w:type="character" w:styleId="Odwoanieprzypisudolnego">
    <w:name w:val="footnote reference"/>
    <w:basedOn w:val="Domylnaczcionkaakapitu"/>
    <w:uiPriority w:val="99"/>
    <w:semiHidden/>
    <w:unhideWhenUsed/>
    <w:qFormat/>
    <w:rsid w:val="000D41D0"/>
    <w:rPr>
      <w:vertAlign w:val="superscript"/>
    </w:rPr>
  </w:style>
  <w:style w:type="character" w:customStyle="1" w:styleId="ListLabel1">
    <w:name w:val="ListLabel 1"/>
    <w:qFormat/>
    <w:rPr>
      <w:rFonts w:cs="Times New Roman"/>
      <w:b/>
    </w:rPr>
  </w:style>
  <w:style w:type="character" w:customStyle="1" w:styleId="ListLabel2">
    <w:name w:val="ListLabel 2"/>
    <w:qFormat/>
    <w:rPr>
      <w:rFonts w:cs="Times New Roman"/>
    </w:rPr>
  </w:style>
  <w:style w:type="character" w:customStyle="1" w:styleId="ListLabel3">
    <w:name w:val="ListLabel 3"/>
    <w:qFormat/>
    <w:rPr>
      <w:rFonts w:cs="Times New Roman"/>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eastAsia="Calibri" w:cs="Times New Roman"/>
      <w:b w:val="0"/>
      <w:i w:val="0"/>
      <w:color w:val="00000A"/>
      <w:sz w:val="22"/>
      <w:szCs w:val="22"/>
    </w:rPr>
  </w:style>
  <w:style w:type="character" w:customStyle="1" w:styleId="ListLabel11">
    <w:name w:val="ListLabel 11"/>
    <w:qFormat/>
    <w:rPr>
      <w:rFonts w:eastAsia="Times New Roman" w:cs="Times New Roman"/>
      <w:b w:val="0"/>
      <w:i w:val="0"/>
      <w:strike w:val="0"/>
      <w:dstrike w:val="0"/>
      <w:color w:val="00000A"/>
      <w:sz w:val="22"/>
    </w:rPr>
  </w:style>
  <w:style w:type="character" w:customStyle="1" w:styleId="ListLabel12">
    <w:name w:val="ListLabel 12"/>
    <w:qFormat/>
    <w:rPr>
      <w:rFonts w:cs="Times New Roman"/>
      <w:b w:val="0"/>
      <w:color w:val="00000A"/>
    </w:rPr>
  </w:style>
  <w:style w:type="character" w:customStyle="1" w:styleId="ListLabel13">
    <w:name w:val="ListLabel 13"/>
    <w:qFormat/>
    <w:rPr>
      <w:rFonts w:cs="Times New Roman"/>
    </w:rPr>
  </w:style>
  <w:style w:type="character" w:customStyle="1" w:styleId="ListLabel14">
    <w:name w:val="ListLabel 14"/>
    <w:qFormat/>
    <w:rPr>
      <w:rFonts w:cs="Times New Roman"/>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ListLabel18">
    <w:name w:val="ListLabel 18"/>
    <w:qFormat/>
    <w:rPr>
      <w:rFonts w:cs="Times New Roman"/>
    </w:rPr>
  </w:style>
  <w:style w:type="character" w:customStyle="1" w:styleId="ListLabel19">
    <w:name w:val="ListLabel 19"/>
    <w:qFormat/>
    <w:rPr>
      <w:rFonts w:eastAsia="Calibri" w:cs="Tahoma"/>
      <w:b/>
      <w:color w:val="00000A"/>
    </w:rPr>
  </w:style>
  <w:style w:type="character" w:customStyle="1" w:styleId="ListLabel20">
    <w:name w:val="ListLabel 20"/>
    <w:qFormat/>
    <w:rPr>
      <w:rFonts w:eastAsia="Calibri" w:cs="Tahoma"/>
      <w:b w:val="0"/>
    </w:rPr>
  </w:style>
  <w:style w:type="character" w:customStyle="1" w:styleId="ListLabel21">
    <w:name w:val="ListLabel 21"/>
    <w:qFormat/>
    <w:rPr>
      <w:rFonts w:cs="Times New Roman"/>
    </w:rPr>
  </w:style>
  <w:style w:type="character" w:customStyle="1" w:styleId="ListLabel22">
    <w:name w:val="ListLabel 22"/>
    <w:qFormat/>
    <w:rPr>
      <w:rFonts w:cs="Times New Roman"/>
    </w:rPr>
  </w:style>
  <w:style w:type="character" w:customStyle="1" w:styleId="ListLabel23">
    <w:name w:val="ListLabel 23"/>
    <w:qFormat/>
    <w:rPr>
      <w:rFonts w:cs="Times New Roman"/>
    </w:rPr>
  </w:style>
  <w:style w:type="character" w:customStyle="1" w:styleId="ListLabel24">
    <w:name w:val="ListLabel 24"/>
    <w:qFormat/>
    <w:rPr>
      <w:rFonts w:cs="Times New Roman"/>
    </w:rPr>
  </w:style>
  <w:style w:type="character" w:customStyle="1" w:styleId="ListLabel25">
    <w:name w:val="ListLabel 25"/>
    <w:qFormat/>
    <w:rPr>
      <w:rFonts w:cs="Times New Roman"/>
    </w:rPr>
  </w:style>
  <w:style w:type="character" w:customStyle="1" w:styleId="ListLabel26">
    <w:name w:val="ListLabel 26"/>
    <w:qFormat/>
    <w:rPr>
      <w:rFonts w:cs="Times New Roman"/>
    </w:rPr>
  </w:style>
  <w:style w:type="character" w:customStyle="1" w:styleId="ListLabel27">
    <w:name w:val="ListLabel 27"/>
    <w:qFormat/>
    <w:rPr>
      <w:rFonts w:cs="Times New Roman"/>
    </w:rPr>
  </w:style>
  <w:style w:type="character" w:customStyle="1" w:styleId="ListLabel28">
    <w:name w:val="ListLabel 28"/>
    <w:qFormat/>
    <w:rPr>
      <w:rFonts w:cs="Times New Roman"/>
    </w:rPr>
  </w:style>
  <w:style w:type="character" w:customStyle="1" w:styleId="ListLabel29">
    <w:name w:val="ListLabel 29"/>
    <w:qFormat/>
    <w:rPr>
      <w:rFonts w:cs="Times New Roman"/>
    </w:rPr>
  </w:style>
  <w:style w:type="character" w:customStyle="1" w:styleId="ListLabel30">
    <w:name w:val="ListLabel 30"/>
    <w:qFormat/>
    <w:rPr>
      <w:rFonts w:cs="Times New Roman"/>
    </w:rPr>
  </w:style>
  <w:style w:type="character" w:customStyle="1" w:styleId="ListLabel31">
    <w:name w:val="ListLabel 31"/>
    <w:qFormat/>
    <w:rPr>
      <w:rFonts w:cs="Times New Roman"/>
    </w:rPr>
  </w:style>
  <w:style w:type="character" w:customStyle="1" w:styleId="ListLabel32">
    <w:name w:val="ListLabel 32"/>
    <w:qFormat/>
    <w:rPr>
      <w:rFonts w:cs="Times New Roman"/>
    </w:rPr>
  </w:style>
  <w:style w:type="character" w:customStyle="1" w:styleId="ListLabel33">
    <w:name w:val="ListLabel 33"/>
    <w:qFormat/>
    <w:rPr>
      <w:rFonts w:cs="Times New Roman"/>
    </w:rPr>
  </w:style>
  <w:style w:type="character" w:customStyle="1" w:styleId="ListLabel34">
    <w:name w:val="ListLabel 34"/>
    <w:qFormat/>
    <w:rPr>
      <w:rFonts w:cs="Times New Roman"/>
    </w:rPr>
  </w:style>
  <w:style w:type="character" w:customStyle="1" w:styleId="ListLabel35">
    <w:name w:val="ListLabel 35"/>
    <w:qFormat/>
    <w:rPr>
      <w:rFonts w:cs="Times New Roman"/>
    </w:rPr>
  </w:style>
  <w:style w:type="character" w:customStyle="1" w:styleId="ListLabel36">
    <w:name w:val="ListLabel 36"/>
    <w:qFormat/>
    <w:rPr>
      <w:rFonts w:cs="Times New Roman"/>
    </w:rPr>
  </w:style>
  <w:style w:type="character" w:customStyle="1" w:styleId="ListLabel37">
    <w:name w:val="ListLabel 37"/>
    <w:qFormat/>
    <w:rPr>
      <w:rFonts w:ascii="Calibri" w:eastAsia="Calibri" w:hAnsi="Calibri" w:cs="Tahoma"/>
      <w:sz w:val="22"/>
    </w:rPr>
  </w:style>
  <w:style w:type="character" w:customStyle="1" w:styleId="ListLabel38">
    <w:name w:val="ListLabel 38"/>
    <w:qFormat/>
    <w:rPr>
      <w:rFonts w:cs="Times New Roman"/>
    </w:rPr>
  </w:style>
  <w:style w:type="character" w:customStyle="1" w:styleId="ListLabel39">
    <w:name w:val="ListLabel 39"/>
    <w:qFormat/>
    <w:rPr>
      <w:rFonts w:cs="Times New Roman"/>
    </w:rPr>
  </w:style>
  <w:style w:type="character" w:customStyle="1" w:styleId="ListLabel40">
    <w:name w:val="ListLabel 40"/>
    <w:qFormat/>
    <w:rPr>
      <w:rFonts w:cs="Times New Roman"/>
    </w:rPr>
  </w:style>
  <w:style w:type="character" w:customStyle="1" w:styleId="ListLabel41">
    <w:name w:val="ListLabel 41"/>
    <w:qFormat/>
    <w:rPr>
      <w:rFonts w:cs="Times New Roman"/>
    </w:rPr>
  </w:style>
  <w:style w:type="character" w:customStyle="1" w:styleId="ListLabel42">
    <w:name w:val="ListLabel 42"/>
    <w:qFormat/>
    <w:rPr>
      <w:rFonts w:cs="Times New Roman"/>
    </w:rPr>
  </w:style>
  <w:style w:type="character" w:customStyle="1" w:styleId="ListLabel43">
    <w:name w:val="ListLabel 43"/>
    <w:qFormat/>
    <w:rPr>
      <w:rFonts w:cs="Times New Roman"/>
    </w:rPr>
  </w:style>
  <w:style w:type="character" w:customStyle="1" w:styleId="ListLabel44">
    <w:name w:val="ListLabel 44"/>
    <w:qFormat/>
    <w:rPr>
      <w:rFonts w:cs="Times New Roman"/>
    </w:rPr>
  </w:style>
  <w:style w:type="character" w:customStyle="1" w:styleId="ListLabel45">
    <w:name w:val="ListLabel 45"/>
    <w:qFormat/>
    <w:rPr>
      <w:rFonts w:cs="Times New Roman"/>
    </w:rPr>
  </w:style>
  <w:style w:type="character" w:customStyle="1" w:styleId="ListLabel46">
    <w:name w:val="ListLabel 46"/>
    <w:qFormat/>
    <w:rPr>
      <w:rFonts w:eastAsia="Calibri" w:cs="Tahoma"/>
      <w:i w:val="0"/>
    </w:rPr>
  </w:style>
  <w:style w:type="character" w:customStyle="1" w:styleId="ListLabel47">
    <w:name w:val="ListLabel 47"/>
    <w:qFormat/>
    <w:rPr>
      <w:rFonts w:cs="Tahoma"/>
    </w:rPr>
  </w:style>
  <w:style w:type="character" w:customStyle="1" w:styleId="ListLabel48">
    <w:name w:val="ListLabel 48"/>
    <w:qFormat/>
    <w:rPr>
      <w:rFonts w:cs="Tahoma"/>
    </w:rPr>
  </w:style>
  <w:style w:type="character" w:customStyle="1" w:styleId="ListLabel49">
    <w:name w:val="ListLabel 49"/>
    <w:qFormat/>
    <w:rPr>
      <w:rFonts w:cs="Tahoma"/>
    </w:rPr>
  </w:style>
  <w:style w:type="character" w:customStyle="1" w:styleId="ListLabel50">
    <w:name w:val="ListLabel 50"/>
    <w:qFormat/>
    <w:rPr>
      <w:rFonts w:cs="Tahoma"/>
    </w:rPr>
  </w:style>
  <w:style w:type="character" w:customStyle="1" w:styleId="ListLabel51">
    <w:name w:val="ListLabel 51"/>
    <w:qFormat/>
    <w:rPr>
      <w:rFonts w:cs="Tahoma"/>
    </w:rPr>
  </w:style>
  <w:style w:type="character" w:customStyle="1" w:styleId="ListLabel52">
    <w:name w:val="ListLabel 52"/>
    <w:qFormat/>
    <w:rPr>
      <w:rFonts w:cs="Tahoma"/>
    </w:rPr>
  </w:style>
  <w:style w:type="character" w:customStyle="1" w:styleId="ListLabel53">
    <w:name w:val="ListLabel 53"/>
    <w:qFormat/>
    <w:rPr>
      <w:rFonts w:cs="Tahoma"/>
    </w:rPr>
  </w:style>
  <w:style w:type="character" w:customStyle="1" w:styleId="ListLabel54">
    <w:name w:val="ListLabel 54"/>
    <w:qFormat/>
    <w:rPr>
      <w:rFonts w:cs="Tahoma"/>
    </w:rPr>
  </w:style>
  <w:style w:type="character" w:customStyle="1" w:styleId="ListLabel55">
    <w:name w:val="ListLabel 55"/>
    <w:qFormat/>
    <w:rPr>
      <w:rFonts w:cs="Times New Roman"/>
      <w:b w:val="0"/>
      <w:color w:val="00000A"/>
    </w:rPr>
  </w:style>
  <w:style w:type="character" w:customStyle="1" w:styleId="ListLabel56">
    <w:name w:val="ListLabel 56"/>
    <w:qFormat/>
    <w:rPr>
      <w:sz w:val="16"/>
      <w:szCs w:val="22"/>
    </w:rPr>
  </w:style>
  <w:style w:type="character" w:customStyle="1" w:styleId="ListLabel57">
    <w:name w:val="ListLabel 57"/>
    <w:qFormat/>
    <w:rPr>
      <w:rFonts w:ascii="Calibri" w:hAnsi="Calibri"/>
      <w:b/>
      <w:sz w:val="22"/>
    </w:rPr>
  </w:style>
  <w:style w:type="character" w:customStyle="1" w:styleId="ListLabel58">
    <w:name w:val="ListLabel 58"/>
    <w:qFormat/>
    <w:rPr>
      <w:rFonts w:eastAsia="Calibri" w:cs="Tahoma"/>
      <w:b/>
    </w:rPr>
  </w:style>
  <w:style w:type="character" w:customStyle="1" w:styleId="ListLabel59">
    <w:name w:val="ListLabel 59"/>
    <w:qFormat/>
    <w:rPr>
      <w:rFonts w:eastAsia="Calibri" w:cs="Tahoma"/>
    </w:rPr>
  </w:style>
  <w:style w:type="character" w:customStyle="1" w:styleId="ListLabel60">
    <w:name w:val="ListLabel 60"/>
    <w:qFormat/>
    <w:rPr>
      <w:rFonts w:cs="Times New Roman"/>
    </w:rPr>
  </w:style>
  <w:style w:type="character" w:customStyle="1" w:styleId="ListLabel61">
    <w:name w:val="ListLabel 61"/>
    <w:qFormat/>
    <w:rPr>
      <w:rFonts w:cs="Times New Roman"/>
    </w:rPr>
  </w:style>
  <w:style w:type="character" w:customStyle="1" w:styleId="ListLabel62">
    <w:name w:val="ListLabel 62"/>
    <w:qFormat/>
    <w:rPr>
      <w:rFonts w:cs="Times New Roman"/>
    </w:rPr>
  </w:style>
  <w:style w:type="character" w:customStyle="1" w:styleId="ListLabel63">
    <w:name w:val="ListLabel 63"/>
    <w:qFormat/>
    <w:rPr>
      <w:rFonts w:cs="Times New Roman"/>
    </w:rPr>
  </w:style>
  <w:style w:type="character" w:customStyle="1" w:styleId="ListLabel64">
    <w:name w:val="ListLabel 64"/>
    <w:qFormat/>
    <w:rPr>
      <w:rFonts w:cs="Times New Roman"/>
    </w:rPr>
  </w:style>
  <w:style w:type="character" w:customStyle="1" w:styleId="ListLabel65">
    <w:name w:val="ListLabel 65"/>
    <w:qFormat/>
    <w:rPr>
      <w:rFonts w:cs="Times New Roman"/>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eastAsia="Calibri" w:cs="Tahoma"/>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eastAsia="Calibri" w:cs="Tahoma"/>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cs="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eastAsia="Times New Roman" w:cs="Tahoma"/>
    </w:rPr>
  </w:style>
  <w:style w:type="character" w:customStyle="1" w:styleId="ListLabel87">
    <w:name w:val="ListLabel 87"/>
    <w:qFormat/>
    <w:rPr>
      <w:rFonts w:eastAsia="Times New Roman" w:cs="Tahoma"/>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Times New Roman"/>
    </w:rPr>
  </w:style>
  <w:style w:type="character" w:customStyle="1" w:styleId="ListLabel91">
    <w:name w:val="ListLabel 91"/>
    <w:qFormat/>
    <w:rPr>
      <w:rFonts w:cs="Times New Roman"/>
    </w:rPr>
  </w:style>
  <w:style w:type="character" w:customStyle="1" w:styleId="ListLabel92">
    <w:name w:val="ListLabel 92"/>
    <w:qFormat/>
    <w:rPr>
      <w:rFonts w:cs="Times New Roman"/>
    </w:rPr>
  </w:style>
  <w:style w:type="character" w:customStyle="1" w:styleId="ListLabel93">
    <w:name w:val="ListLabel 93"/>
    <w:qFormat/>
    <w:rPr>
      <w:rFonts w:cs="Times New Roman"/>
    </w:rPr>
  </w:style>
  <w:style w:type="character" w:customStyle="1" w:styleId="ListLabel94">
    <w:name w:val="ListLabel 94"/>
    <w:qFormat/>
    <w:rPr>
      <w:rFonts w:cs="Times New Roman"/>
    </w:rPr>
  </w:style>
  <w:style w:type="character" w:customStyle="1" w:styleId="ListLabel95">
    <w:name w:val="ListLabel 95"/>
    <w:qFormat/>
    <w:rPr>
      <w:rFonts w:eastAsia="Arial" w:cs="Arial"/>
      <w:color w:val="000000"/>
    </w:rPr>
  </w:style>
  <w:style w:type="character" w:customStyle="1" w:styleId="ListLabel96">
    <w:name w:val="ListLabel 96"/>
    <w:qFormat/>
    <w:rPr>
      <w:rFonts w:eastAsia="Arial" w:cs="Arial"/>
      <w:color w:val="000000"/>
    </w:rPr>
  </w:style>
  <w:style w:type="character" w:customStyle="1" w:styleId="ListLabel97">
    <w:name w:val="ListLabel 97"/>
    <w:qFormat/>
    <w:rPr>
      <w:rFonts w:eastAsia="Arial" w:cs="Arial"/>
      <w:color w:val="000000"/>
    </w:rPr>
  </w:style>
  <w:style w:type="character" w:customStyle="1" w:styleId="ListLabel98">
    <w:name w:val="ListLabel 98"/>
    <w:qFormat/>
    <w:rPr>
      <w:rFonts w:eastAsia="Arial" w:cs="Arial"/>
      <w:color w:val="000000"/>
    </w:rPr>
  </w:style>
  <w:style w:type="character" w:customStyle="1" w:styleId="ListLabel99">
    <w:name w:val="ListLabel 99"/>
    <w:qFormat/>
    <w:rPr>
      <w:rFonts w:eastAsia="Arial" w:cs="Arial"/>
      <w:color w:val="000000"/>
    </w:rPr>
  </w:style>
  <w:style w:type="character" w:customStyle="1" w:styleId="ListLabel100">
    <w:name w:val="ListLabel 100"/>
    <w:qFormat/>
    <w:rPr>
      <w:rFonts w:eastAsia="Arial" w:cs="Arial"/>
      <w:color w:val="000000"/>
    </w:rPr>
  </w:style>
  <w:style w:type="character" w:customStyle="1" w:styleId="ListLabel101">
    <w:name w:val="ListLabel 101"/>
    <w:qFormat/>
    <w:rPr>
      <w:rFonts w:eastAsia="Arial" w:cs="Arial"/>
      <w:color w:val="000000"/>
    </w:rPr>
  </w:style>
  <w:style w:type="character" w:customStyle="1" w:styleId="ListLabel102">
    <w:name w:val="ListLabel 102"/>
    <w:qFormat/>
    <w:rPr>
      <w:rFonts w:eastAsia="Arial" w:cs="Arial"/>
      <w:color w:val="000000"/>
    </w:rPr>
  </w:style>
  <w:style w:type="character" w:customStyle="1" w:styleId="ListLabel103">
    <w:name w:val="ListLabel 103"/>
    <w:qFormat/>
    <w:rPr>
      <w:rFonts w:eastAsia="Arial" w:cs="Arial"/>
      <w:color w:val="000000"/>
    </w:rPr>
  </w:style>
  <w:style w:type="character" w:customStyle="1" w:styleId="Znakiprzypiswdolnych">
    <w:name w:val="Znaki przypisów dolnych"/>
    <w:qFormat/>
  </w:style>
  <w:style w:type="character" w:customStyle="1" w:styleId="Zakotwiczenieprzypisudolnego">
    <w:name w:val="Zakotwiczenie przypisu dolnego"/>
    <w:rPr>
      <w:vertAlign w:val="superscript"/>
    </w:rPr>
  </w:style>
  <w:style w:type="character" w:customStyle="1" w:styleId="Zakotwiczenieprzypisukocowego">
    <w:name w:val="Zakotwiczenie przypisu końcowego"/>
    <w:rPr>
      <w:vertAlign w:val="superscript"/>
    </w:rPr>
  </w:style>
  <w:style w:type="character" w:customStyle="1" w:styleId="Znakiprzypiswkocowych">
    <w:name w:val="Znaki przypisów końcowych"/>
    <w:qFormat/>
  </w:style>
  <w:style w:type="character" w:customStyle="1" w:styleId="AkapitzlistZnak">
    <w:name w:val="Akapit z listą Znak"/>
    <w:aliases w:val="CW_Lista Znak,Wypunktowanie Znak,L1 Znak,Numerowanie Znak,Akapit z listą BS Znak"/>
    <w:link w:val="Akapitzlist"/>
    <w:uiPriority w:val="99"/>
    <w:qFormat/>
    <w:locked/>
    <w:rsid w:val="008516D5"/>
    <w:rPr>
      <w:lang w:eastAsia="en-US"/>
    </w:rPr>
  </w:style>
  <w:style w:type="character" w:customStyle="1" w:styleId="TekstpodstawowyZnak1">
    <w:name w:val="Tekst podstawowy Znak1"/>
    <w:basedOn w:val="Domylnaczcionkaakapitu"/>
    <w:uiPriority w:val="99"/>
    <w:qFormat/>
    <w:locked/>
    <w:rsid w:val="001B0F0B"/>
    <w:rPr>
      <w:rFonts w:ascii="Times New Roman" w:eastAsia="Times New Roman" w:hAnsi="Times New Roman"/>
      <w:sz w:val="24"/>
      <w:szCs w:val="20"/>
    </w:rPr>
  </w:style>
  <w:style w:type="character" w:styleId="Nierozpoznanawzmianka">
    <w:name w:val="Unresolved Mention"/>
    <w:basedOn w:val="Domylnaczcionkaakapitu"/>
    <w:uiPriority w:val="99"/>
    <w:semiHidden/>
    <w:unhideWhenUsed/>
    <w:qFormat/>
    <w:rsid w:val="00C4300F"/>
    <w:rPr>
      <w:color w:val="605E5C"/>
      <w:shd w:val="clear" w:color="auto" w:fill="E1DFDD"/>
    </w:rPr>
  </w:style>
  <w:style w:type="character" w:styleId="Odwoaniedokomentarza">
    <w:name w:val="annotation reference"/>
    <w:basedOn w:val="Domylnaczcionkaakapitu"/>
    <w:uiPriority w:val="99"/>
    <w:semiHidden/>
    <w:unhideWhenUsed/>
    <w:qFormat/>
    <w:rsid w:val="00003FF0"/>
    <w:rPr>
      <w:sz w:val="16"/>
      <w:szCs w:val="16"/>
    </w:rPr>
  </w:style>
  <w:style w:type="character" w:customStyle="1" w:styleId="TekstkomentarzaZnak">
    <w:name w:val="Tekst komentarza Znak"/>
    <w:basedOn w:val="Domylnaczcionkaakapitu"/>
    <w:link w:val="Tekstkomentarza"/>
    <w:uiPriority w:val="99"/>
    <w:semiHidden/>
    <w:qFormat/>
    <w:rsid w:val="00003FF0"/>
    <w:rPr>
      <w:sz w:val="20"/>
      <w:szCs w:val="20"/>
      <w:lang w:eastAsia="en-US"/>
    </w:rPr>
  </w:style>
  <w:style w:type="character" w:customStyle="1" w:styleId="TematkomentarzaZnak">
    <w:name w:val="Temat komentarza Znak"/>
    <w:basedOn w:val="TekstkomentarzaZnak"/>
    <w:link w:val="Tematkomentarza"/>
    <w:uiPriority w:val="99"/>
    <w:semiHidden/>
    <w:qFormat/>
    <w:rsid w:val="00003FF0"/>
    <w:rPr>
      <w:b/>
      <w:bCs/>
      <w:sz w:val="20"/>
      <w:szCs w:val="20"/>
      <w:lang w:eastAsia="en-US"/>
    </w:rPr>
  </w:style>
  <w:style w:type="character" w:customStyle="1" w:styleId="ListLabel104">
    <w:name w:val="ListLabel 104"/>
    <w:qFormat/>
    <w:rPr>
      <w:rFonts w:cs="Times New Roman"/>
      <w:b/>
      <w:color w:val="00000A"/>
      <w:sz w:val="22"/>
      <w:szCs w:val="22"/>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Times New Roman"/>
    </w:rPr>
  </w:style>
  <w:style w:type="character" w:customStyle="1" w:styleId="ListLabel110">
    <w:name w:val="ListLabel 110"/>
    <w:qFormat/>
    <w:rPr>
      <w:rFonts w:cs="Times New Roman"/>
    </w:rPr>
  </w:style>
  <w:style w:type="character" w:customStyle="1" w:styleId="ListLabel111">
    <w:name w:val="ListLabel 111"/>
    <w:qFormat/>
    <w:rPr>
      <w:rFonts w:cs="Times New Roman"/>
    </w:rPr>
  </w:style>
  <w:style w:type="character" w:customStyle="1" w:styleId="ListLabel112">
    <w:name w:val="ListLabel 112"/>
    <w:qFormat/>
    <w:rPr>
      <w:rFonts w:cs="Times New Roman"/>
    </w:rPr>
  </w:style>
  <w:style w:type="character" w:customStyle="1" w:styleId="ListLabel113">
    <w:name w:val="ListLabel 113"/>
    <w:qFormat/>
    <w:rPr>
      <w:rFonts w:ascii="Calibri" w:eastAsia="Calibri" w:hAnsi="Calibri" w:cs="Tahoma"/>
      <w:color w:val="00000A"/>
      <w:sz w:val="22"/>
    </w:rPr>
  </w:style>
  <w:style w:type="character" w:customStyle="1" w:styleId="ListLabel114">
    <w:name w:val="ListLabel 114"/>
    <w:qFormat/>
    <w:rPr>
      <w:rFonts w:cs="Times New Roman"/>
    </w:rPr>
  </w:style>
  <w:style w:type="character" w:customStyle="1" w:styleId="ListLabel115">
    <w:name w:val="ListLabel 115"/>
    <w:qFormat/>
    <w:rPr>
      <w:rFonts w:cs="Times New Roman"/>
    </w:rPr>
  </w:style>
  <w:style w:type="character" w:customStyle="1" w:styleId="ListLabel116">
    <w:name w:val="ListLabel 116"/>
    <w:qFormat/>
    <w:rPr>
      <w:rFonts w:cs="Times New Roman"/>
    </w:rPr>
  </w:style>
  <w:style w:type="character" w:customStyle="1" w:styleId="ListLabel117">
    <w:name w:val="ListLabel 117"/>
    <w:qFormat/>
    <w:rPr>
      <w:rFonts w:cs="Times New Roman"/>
    </w:rPr>
  </w:style>
  <w:style w:type="character" w:customStyle="1" w:styleId="ListLabel118">
    <w:name w:val="ListLabel 118"/>
    <w:qFormat/>
    <w:rPr>
      <w:rFonts w:cs="Times New Roman"/>
    </w:rPr>
  </w:style>
  <w:style w:type="character" w:customStyle="1" w:styleId="ListLabel119">
    <w:name w:val="ListLabel 119"/>
    <w:qFormat/>
    <w:rPr>
      <w:rFonts w:cs="Times New Roman"/>
    </w:rPr>
  </w:style>
  <w:style w:type="character" w:customStyle="1" w:styleId="ListLabel120">
    <w:name w:val="ListLabel 120"/>
    <w:qFormat/>
    <w:rPr>
      <w:rFonts w:cs="Times New Roman"/>
    </w:rPr>
  </w:style>
  <w:style w:type="character" w:customStyle="1" w:styleId="ListLabel121">
    <w:name w:val="ListLabel 121"/>
    <w:qFormat/>
    <w:rPr>
      <w:rFonts w:cs="Times New Roman"/>
    </w:rPr>
  </w:style>
  <w:style w:type="character" w:customStyle="1" w:styleId="ListLabel122">
    <w:name w:val="ListLabel 122"/>
    <w:qFormat/>
    <w:rPr>
      <w:rFonts w:eastAsia="Calibri" w:cs="Tahoma"/>
      <w:i w:val="0"/>
    </w:rPr>
  </w:style>
  <w:style w:type="character" w:customStyle="1" w:styleId="ListLabel123">
    <w:name w:val="ListLabel 123"/>
    <w:qFormat/>
    <w:rPr>
      <w:rFonts w:cs="Tahoma"/>
    </w:rPr>
  </w:style>
  <w:style w:type="character" w:customStyle="1" w:styleId="ListLabel124">
    <w:name w:val="ListLabel 124"/>
    <w:qFormat/>
    <w:rPr>
      <w:rFonts w:cs="Tahoma"/>
    </w:rPr>
  </w:style>
  <w:style w:type="character" w:customStyle="1" w:styleId="ListLabel125">
    <w:name w:val="ListLabel 125"/>
    <w:qFormat/>
    <w:rPr>
      <w:rFonts w:cs="Tahoma"/>
    </w:rPr>
  </w:style>
  <w:style w:type="character" w:customStyle="1" w:styleId="ListLabel126">
    <w:name w:val="ListLabel 126"/>
    <w:qFormat/>
    <w:rPr>
      <w:rFonts w:cs="Tahoma"/>
    </w:rPr>
  </w:style>
  <w:style w:type="character" w:customStyle="1" w:styleId="ListLabel127">
    <w:name w:val="ListLabel 127"/>
    <w:qFormat/>
    <w:rPr>
      <w:rFonts w:cs="Tahoma"/>
    </w:rPr>
  </w:style>
  <w:style w:type="character" w:customStyle="1" w:styleId="ListLabel128">
    <w:name w:val="ListLabel 128"/>
    <w:qFormat/>
    <w:rPr>
      <w:rFonts w:cs="Tahoma"/>
    </w:rPr>
  </w:style>
  <w:style w:type="character" w:customStyle="1" w:styleId="ListLabel129">
    <w:name w:val="ListLabel 129"/>
    <w:qFormat/>
    <w:rPr>
      <w:rFonts w:cs="Tahoma"/>
    </w:rPr>
  </w:style>
  <w:style w:type="character" w:customStyle="1" w:styleId="ListLabel130">
    <w:name w:val="ListLabel 130"/>
    <w:qFormat/>
    <w:rPr>
      <w:rFonts w:cs="Tahoma"/>
    </w:rPr>
  </w:style>
  <w:style w:type="character" w:customStyle="1" w:styleId="ListLabel131">
    <w:name w:val="ListLabel 131"/>
    <w:qFormat/>
    <w:rPr>
      <w:rFonts w:ascii="Calibri" w:hAnsi="Calibri"/>
      <w:b/>
      <w:sz w:val="22"/>
    </w:rPr>
  </w:style>
  <w:style w:type="character" w:customStyle="1" w:styleId="ListLabel132">
    <w:name w:val="ListLabel 132"/>
    <w:qFormat/>
    <w:rPr>
      <w:rFonts w:eastAsia="Calibri" w:cs="Tahoma"/>
      <w:b/>
    </w:rPr>
  </w:style>
  <w:style w:type="character" w:customStyle="1" w:styleId="ListLabel133">
    <w:name w:val="ListLabel 133"/>
    <w:qFormat/>
    <w:rPr>
      <w:rFonts w:eastAsia="Calibri" w:cs="Tahoma"/>
    </w:rPr>
  </w:style>
  <w:style w:type="character" w:customStyle="1" w:styleId="ListLabel134">
    <w:name w:val="ListLabel 134"/>
    <w:qFormat/>
    <w:rPr>
      <w:rFonts w:cs="Times New Roman"/>
    </w:rPr>
  </w:style>
  <w:style w:type="character" w:customStyle="1" w:styleId="ListLabel135">
    <w:name w:val="ListLabel 135"/>
    <w:qFormat/>
    <w:rPr>
      <w:rFonts w:cs="Times New Roman"/>
    </w:rPr>
  </w:style>
  <w:style w:type="character" w:customStyle="1" w:styleId="ListLabel136">
    <w:name w:val="ListLabel 136"/>
    <w:qFormat/>
    <w:rPr>
      <w:rFonts w:cs="Times New Roman"/>
    </w:rPr>
  </w:style>
  <w:style w:type="character" w:customStyle="1" w:styleId="ListLabel137">
    <w:name w:val="ListLabel 137"/>
    <w:qFormat/>
    <w:rPr>
      <w:rFonts w:cs="Times New Roman"/>
    </w:rPr>
  </w:style>
  <w:style w:type="character" w:customStyle="1" w:styleId="ListLabel138">
    <w:name w:val="ListLabel 138"/>
    <w:qFormat/>
    <w:rPr>
      <w:rFonts w:cs="Times New Roman"/>
    </w:rPr>
  </w:style>
  <w:style w:type="character" w:customStyle="1" w:styleId="ListLabel139">
    <w:name w:val="ListLabel 139"/>
    <w:qFormat/>
    <w:rPr>
      <w:rFonts w:cs="Times New Roman"/>
    </w:rPr>
  </w:style>
  <w:style w:type="character" w:customStyle="1" w:styleId="ListLabel140">
    <w:name w:val="ListLabel 140"/>
    <w:qFormat/>
    <w:rPr>
      <w:rFonts w:cs="Times New Roman"/>
    </w:rPr>
  </w:style>
  <w:style w:type="character" w:customStyle="1" w:styleId="ListLabel141">
    <w:name w:val="ListLabel 141"/>
    <w:qFormat/>
    <w:rPr>
      <w:rFonts w:cs="Times New Roman"/>
    </w:rPr>
  </w:style>
  <w:style w:type="character" w:customStyle="1" w:styleId="ListLabel142">
    <w:name w:val="ListLabel 142"/>
    <w:qFormat/>
    <w:rPr>
      <w:rFonts w:eastAsia="Calibri" w:cs="Tahoma"/>
    </w:rPr>
  </w:style>
  <w:style w:type="character" w:customStyle="1" w:styleId="ListLabel143">
    <w:name w:val="ListLabel 143"/>
    <w:qFormat/>
    <w:rPr>
      <w:rFonts w:cs="Times New Roman"/>
    </w:rPr>
  </w:style>
  <w:style w:type="character" w:customStyle="1" w:styleId="ListLabel144">
    <w:name w:val="ListLabel 144"/>
    <w:qFormat/>
    <w:rPr>
      <w:rFonts w:cs="Times New Roman"/>
    </w:rPr>
  </w:style>
  <w:style w:type="character" w:customStyle="1" w:styleId="ListLabel145">
    <w:name w:val="ListLabel 145"/>
    <w:qFormat/>
    <w:rPr>
      <w:rFonts w:cs="Times New Roman"/>
    </w:rPr>
  </w:style>
  <w:style w:type="character" w:customStyle="1" w:styleId="ListLabel146">
    <w:name w:val="ListLabel 146"/>
    <w:qFormat/>
    <w:rPr>
      <w:rFonts w:cs="Times New Roman"/>
    </w:rPr>
  </w:style>
  <w:style w:type="character" w:customStyle="1" w:styleId="ListLabel147">
    <w:name w:val="ListLabel 147"/>
    <w:qFormat/>
    <w:rPr>
      <w:rFonts w:cs="Times New Roman"/>
    </w:rPr>
  </w:style>
  <w:style w:type="character" w:customStyle="1" w:styleId="ListLabel148">
    <w:name w:val="ListLabel 148"/>
    <w:qFormat/>
    <w:rPr>
      <w:rFonts w:cs="Times New Roman"/>
    </w:rPr>
  </w:style>
  <w:style w:type="character" w:customStyle="1" w:styleId="ListLabel149">
    <w:name w:val="ListLabel 149"/>
    <w:qFormat/>
    <w:rPr>
      <w:rFonts w:cs="Times New Roman"/>
    </w:rPr>
  </w:style>
  <w:style w:type="character" w:customStyle="1" w:styleId="ListLabel150">
    <w:name w:val="ListLabel 150"/>
    <w:qFormat/>
    <w:rPr>
      <w:rFonts w:cs="Times New Roman"/>
    </w:rPr>
  </w:style>
  <w:style w:type="character" w:customStyle="1" w:styleId="ListLabel151">
    <w:name w:val="ListLabel 151"/>
    <w:qFormat/>
    <w:rPr>
      <w:rFonts w:eastAsia="Calibri" w:cs="Tahoma"/>
    </w:rPr>
  </w:style>
  <w:style w:type="character" w:customStyle="1" w:styleId="ListLabel152">
    <w:name w:val="ListLabel 152"/>
    <w:qFormat/>
    <w:rPr>
      <w:rFonts w:cs="Times New Roman"/>
    </w:rPr>
  </w:style>
  <w:style w:type="character" w:customStyle="1" w:styleId="ListLabel153">
    <w:name w:val="ListLabel 153"/>
    <w:qFormat/>
    <w:rPr>
      <w:rFonts w:cs="Times New Roman"/>
    </w:rPr>
  </w:style>
  <w:style w:type="character" w:customStyle="1" w:styleId="ListLabel154">
    <w:name w:val="ListLabel 154"/>
    <w:qFormat/>
    <w:rPr>
      <w:rFonts w:cs="Times New Roman"/>
    </w:rPr>
  </w:style>
  <w:style w:type="character" w:customStyle="1" w:styleId="ListLabel155">
    <w:name w:val="ListLabel 155"/>
    <w:qFormat/>
    <w:rPr>
      <w:rFonts w:cs="Times New Roman"/>
    </w:rPr>
  </w:style>
  <w:style w:type="character" w:customStyle="1" w:styleId="ListLabel156">
    <w:name w:val="ListLabel 156"/>
    <w:qFormat/>
    <w:rPr>
      <w:rFonts w:cs="Times New Roman"/>
    </w:rPr>
  </w:style>
  <w:style w:type="character" w:customStyle="1" w:styleId="ListLabel157">
    <w:name w:val="ListLabel 157"/>
    <w:qFormat/>
    <w:rPr>
      <w:rFonts w:cs="Times New Roman"/>
    </w:rPr>
  </w:style>
  <w:style w:type="character" w:customStyle="1" w:styleId="ListLabel158">
    <w:name w:val="ListLabel 158"/>
    <w:qFormat/>
    <w:rPr>
      <w:rFonts w:cs="Times New Roman"/>
    </w:rPr>
  </w:style>
  <w:style w:type="character" w:customStyle="1" w:styleId="ListLabel159">
    <w:name w:val="ListLabel 159"/>
    <w:qFormat/>
    <w:rPr>
      <w:rFonts w:cs="Times New Roman"/>
    </w:rPr>
  </w:style>
  <w:style w:type="character" w:customStyle="1" w:styleId="ListLabel160">
    <w:name w:val="ListLabel 160"/>
    <w:qFormat/>
    <w:rPr>
      <w:rFonts w:eastAsia="Times New Roman" w:cs="Tahoma"/>
    </w:rPr>
  </w:style>
  <w:style w:type="character" w:customStyle="1" w:styleId="ListLabel161">
    <w:name w:val="ListLabel 161"/>
    <w:qFormat/>
    <w:rPr>
      <w:rFonts w:eastAsia="Times New Roman" w:cs="Tahoma"/>
      <w:b/>
    </w:rPr>
  </w:style>
  <w:style w:type="character" w:customStyle="1" w:styleId="ListLabel162">
    <w:name w:val="ListLabel 162"/>
    <w:qFormat/>
    <w:rPr>
      <w:rFonts w:cs="Times New Roman"/>
    </w:rPr>
  </w:style>
  <w:style w:type="character" w:customStyle="1" w:styleId="ListLabel163">
    <w:name w:val="ListLabel 163"/>
    <w:qFormat/>
    <w:rPr>
      <w:rFonts w:cs="Times New Roman"/>
    </w:rPr>
  </w:style>
  <w:style w:type="character" w:customStyle="1" w:styleId="ListLabel164">
    <w:name w:val="ListLabel 164"/>
    <w:qFormat/>
    <w:rPr>
      <w:rFonts w:cs="Times New Roman"/>
    </w:rPr>
  </w:style>
  <w:style w:type="character" w:customStyle="1" w:styleId="ListLabel165">
    <w:name w:val="ListLabel 165"/>
    <w:qFormat/>
    <w:rPr>
      <w:rFonts w:cs="Times New Roman"/>
    </w:rPr>
  </w:style>
  <w:style w:type="character" w:customStyle="1" w:styleId="ListLabel166">
    <w:name w:val="ListLabel 166"/>
    <w:qFormat/>
    <w:rPr>
      <w:rFonts w:cs="Times New Roman"/>
    </w:rPr>
  </w:style>
  <w:style w:type="character" w:customStyle="1" w:styleId="ListLabel167">
    <w:name w:val="ListLabel 167"/>
    <w:qFormat/>
    <w:rPr>
      <w:rFonts w:cs="Times New Roman"/>
    </w:rPr>
  </w:style>
  <w:style w:type="character" w:customStyle="1" w:styleId="ListLabel168">
    <w:name w:val="ListLabel 168"/>
    <w:qFormat/>
    <w:rPr>
      <w:rFonts w:cs="Times New Roman"/>
    </w:rPr>
  </w:style>
  <w:style w:type="character" w:customStyle="1" w:styleId="ListLabel169">
    <w:name w:val="ListLabel 169"/>
    <w:qFormat/>
    <w:rPr>
      <w:rFonts w:cs="Calibri"/>
      <w:b w:val="0"/>
    </w:rPr>
  </w:style>
  <w:style w:type="character" w:customStyle="1" w:styleId="ListLabel170">
    <w:name w:val="ListLabel 170"/>
    <w:qFormat/>
    <w:rPr>
      <w:rFonts w:cs="Calibri"/>
      <w:b/>
    </w:rPr>
  </w:style>
  <w:style w:type="character" w:customStyle="1" w:styleId="ListLabel171">
    <w:name w:val="ListLabel 171"/>
    <w:qFormat/>
    <w:rPr>
      <w:rFonts w:cs="Courier New"/>
    </w:rPr>
  </w:style>
  <w:style w:type="character" w:customStyle="1" w:styleId="ListLabel172">
    <w:name w:val="ListLabel 172"/>
    <w:qFormat/>
    <w:rPr>
      <w:rFonts w:cs="Courier New"/>
    </w:rPr>
  </w:style>
  <w:style w:type="character" w:customStyle="1" w:styleId="ListLabel173">
    <w:name w:val="ListLabel 173"/>
    <w:qFormat/>
    <w:rPr>
      <w:rFonts w:cs="Courier New"/>
    </w:rPr>
  </w:style>
  <w:style w:type="character" w:customStyle="1" w:styleId="ListLabel174">
    <w:name w:val="ListLabel 174"/>
    <w:qFormat/>
    <w:rPr>
      <w:b/>
    </w:rPr>
  </w:style>
  <w:style w:type="character" w:customStyle="1" w:styleId="ListLabel175">
    <w:name w:val="ListLabel 175"/>
    <w:qFormat/>
    <w:rPr>
      <w:rFonts w:cs="Courier New"/>
    </w:rPr>
  </w:style>
  <w:style w:type="character" w:customStyle="1" w:styleId="ListLabel176">
    <w:name w:val="ListLabel 176"/>
    <w:qFormat/>
    <w:rPr>
      <w:rFonts w:cs="Courier New"/>
    </w:rPr>
  </w:style>
  <w:style w:type="character" w:customStyle="1" w:styleId="ListLabel177">
    <w:name w:val="ListLabel 177"/>
    <w:qFormat/>
    <w:rPr>
      <w:rFonts w:cs="Courier New"/>
    </w:rPr>
  </w:style>
  <w:style w:type="character" w:customStyle="1" w:styleId="ListLabel178">
    <w:name w:val="ListLabel 178"/>
    <w:qFormat/>
    <w:rPr>
      <w:rFonts w:cs="Times New Roman"/>
      <w:b w:val="0"/>
      <w:color w:val="00000A"/>
      <w:sz w:val="16"/>
      <w:szCs w:val="22"/>
    </w:rPr>
  </w:style>
  <w:style w:type="character" w:customStyle="1" w:styleId="ListLabel179">
    <w:name w:val="ListLabel 179"/>
    <w:qFormat/>
    <w:rPr>
      <w:rFonts w:cs="Times New Roman"/>
    </w:rPr>
  </w:style>
  <w:style w:type="character" w:customStyle="1" w:styleId="ListLabel180">
    <w:name w:val="ListLabel 180"/>
    <w:qFormat/>
    <w:rPr>
      <w:rFonts w:cs="Times New Roman"/>
    </w:rPr>
  </w:style>
  <w:style w:type="character" w:customStyle="1" w:styleId="ListLabel181">
    <w:name w:val="ListLabel 181"/>
    <w:qFormat/>
    <w:rPr>
      <w:rFonts w:cs="Times New Roman"/>
    </w:rPr>
  </w:style>
  <w:style w:type="character" w:customStyle="1" w:styleId="ListLabel182">
    <w:name w:val="ListLabel 182"/>
    <w:qFormat/>
    <w:rPr>
      <w:rFonts w:cs="Times New Roman"/>
    </w:rPr>
  </w:style>
  <w:style w:type="character" w:customStyle="1" w:styleId="ListLabel183">
    <w:name w:val="ListLabel 183"/>
    <w:qFormat/>
    <w:rPr>
      <w:rFonts w:cs="Times New Roman"/>
    </w:rPr>
  </w:style>
  <w:style w:type="character" w:customStyle="1" w:styleId="ListLabel184">
    <w:name w:val="ListLabel 184"/>
    <w:qFormat/>
    <w:rPr>
      <w:rFonts w:cs="Times New Roman"/>
    </w:rPr>
  </w:style>
  <w:style w:type="character" w:customStyle="1" w:styleId="ListLabel185">
    <w:name w:val="ListLabel 185"/>
    <w:qFormat/>
    <w:rPr>
      <w:rFonts w:cs="Times New Roman"/>
    </w:rPr>
  </w:style>
  <w:style w:type="character" w:customStyle="1" w:styleId="ListLabel186">
    <w:name w:val="ListLabel 186"/>
    <w:qFormat/>
    <w:rPr>
      <w:rFonts w:cs="Times New Roman"/>
    </w:rPr>
  </w:style>
  <w:style w:type="character" w:customStyle="1" w:styleId="ListLabel187">
    <w:name w:val="ListLabel 187"/>
    <w:qFormat/>
    <w:rPr>
      <w:rFonts w:cs="Courier New"/>
    </w:rPr>
  </w:style>
  <w:style w:type="character" w:customStyle="1" w:styleId="ListLabel188">
    <w:name w:val="ListLabel 188"/>
    <w:qFormat/>
    <w:rPr>
      <w:rFonts w:cs="Courier New"/>
    </w:rPr>
  </w:style>
  <w:style w:type="character" w:customStyle="1" w:styleId="ListLabel189">
    <w:name w:val="ListLabel 189"/>
    <w:qFormat/>
    <w:rPr>
      <w:rFonts w:cs="Courier New"/>
    </w:rPr>
  </w:style>
  <w:style w:type="character" w:customStyle="1" w:styleId="ListLabel190">
    <w:name w:val="ListLabel 190"/>
    <w:qFormat/>
    <w:rPr>
      <w:b/>
      <w:bCs/>
    </w:rPr>
  </w:style>
  <w:style w:type="character" w:customStyle="1" w:styleId="ListLabel191">
    <w:name w:val="ListLabel 191"/>
    <w:qFormat/>
    <w:rPr>
      <w:rFonts w:cs="Courier New"/>
    </w:rPr>
  </w:style>
  <w:style w:type="character" w:customStyle="1" w:styleId="ListLabel192">
    <w:name w:val="ListLabel 192"/>
    <w:qFormat/>
    <w:rPr>
      <w:rFonts w:cs="Courier New"/>
    </w:rPr>
  </w:style>
  <w:style w:type="character" w:customStyle="1" w:styleId="ListLabel193">
    <w:name w:val="ListLabel 193"/>
    <w:qFormat/>
    <w:rPr>
      <w:rFonts w:cs="Courier New"/>
    </w:rPr>
  </w:style>
  <w:style w:type="character" w:customStyle="1" w:styleId="ListLabel194">
    <w:name w:val="ListLabel 194"/>
    <w:qFormat/>
    <w:rPr>
      <w:rFonts w:cs="Courier New"/>
    </w:rPr>
  </w:style>
  <w:style w:type="character" w:customStyle="1" w:styleId="ListLabel195">
    <w:name w:val="ListLabel 195"/>
    <w:qFormat/>
    <w:rPr>
      <w:rFonts w:cs="Courier New"/>
    </w:rPr>
  </w:style>
  <w:style w:type="character" w:customStyle="1" w:styleId="ListLabel196">
    <w:name w:val="ListLabel 196"/>
    <w:qFormat/>
    <w:rPr>
      <w:rFonts w:cs="Courier New"/>
    </w:rPr>
  </w:style>
  <w:style w:type="character" w:customStyle="1" w:styleId="ListLabel197">
    <w:name w:val="ListLabel 197"/>
    <w:qFormat/>
    <w:rPr>
      <w:rFonts w:cs="Courier New"/>
    </w:rPr>
  </w:style>
  <w:style w:type="character" w:customStyle="1" w:styleId="ListLabel198">
    <w:name w:val="ListLabel 198"/>
    <w:qFormat/>
    <w:rPr>
      <w:rFonts w:cs="Courier New"/>
    </w:rPr>
  </w:style>
  <w:style w:type="character" w:customStyle="1" w:styleId="ListLabel199">
    <w:name w:val="ListLabel 199"/>
    <w:qFormat/>
    <w:rPr>
      <w:rFonts w:cs="Courier New"/>
    </w:rPr>
  </w:style>
  <w:style w:type="character" w:customStyle="1" w:styleId="ListLabel200">
    <w:name w:val="ListLabel 200"/>
    <w:qFormat/>
    <w:rPr>
      <w:rFonts w:cs="Courier New"/>
    </w:rPr>
  </w:style>
  <w:style w:type="character" w:customStyle="1" w:styleId="ListLabel201">
    <w:name w:val="ListLabel 201"/>
    <w:qFormat/>
    <w:rPr>
      <w:rFonts w:cs="Courier New"/>
    </w:rPr>
  </w:style>
  <w:style w:type="character" w:customStyle="1" w:styleId="ListLabel202">
    <w:name w:val="ListLabel 202"/>
    <w:qFormat/>
    <w:rPr>
      <w:rFonts w:cs="Courier New"/>
    </w:rPr>
  </w:style>
  <w:style w:type="character" w:customStyle="1" w:styleId="ListLabel203">
    <w:name w:val="ListLabel 203"/>
    <w:qFormat/>
    <w:rPr>
      <w:rFonts w:cs="Courier New"/>
    </w:rPr>
  </w:style>
  <w:style w:type="character" w:customStyle="1" w:styleId="ListLabel204">
    <w:name w:val="ListLabel 204"/>
    <w:qFormat/>
    <w:rPr>
      <w:rFonts w:cs="Courier New"/>
    </w:rPr>
  </w:style>
  <w:style w:type="character" w:customStyle="1" w:styleId="ListLabel205">
    <w:name w:val="ListLabel 205"/>
    <w:qFormat/>
    <w:rPr>
      <w:rFonts w:cs="Courier New"/>
    </w:rPr>
  </w:style>
  <w:style w:type="character" w:customStyle="1" w:styleId="ListLabel206">
    <w:name w:val="ListLabel 206"/>
    <w:qFormat/>
    <w:rPr>
      <w:rFonts w:eastAsia="Calibri" w:cs="Tahoma"/>
      <w:i w:val="0"/>
    </w:rPr>
  </w:style>
  <w:style w:type="character" w:customStyle="1" w:styleId="ListLabel207">
    <w:name w:val="ListLabel 207"/>
    <w:qFormat/>
    <w:rPr>
      <w:rFonts w:cs="Tahoma"/>
    </w:rPr>
  </w:style>
  <w:style w:type="character" w:customStyle="1" w:styleId="ListLabel208">
    <w:name w:val="ListLabel 208"/>
    <w:qFormat/>
    <w:rPr>
      <w:rFonts w:cs="Tahoma"/>
    </w:rPr>
  </w:style>
  <w:style w:type="character" w:customStyle="1" w:styleId="ListLabel209">
    <w:name w:val="ListLabel 209"/>
    <w:qFormat/>
    <w:rPr>
      <w:rFonts w:cs="Tahoma"/>
    </w:rPr>
  </w:style>
  <w:style w:type="character" w:customStyle="1" w:styleId="ListLabel210">
    <w:name w:val="ListLabel 210"/>
    <w:qFormat/>
    <w:rPr>
      <w:rFonts w:cs="Tahoma"/>
    </w:rPr>
  </w:style>
  <w:style w:type="character" w:customStyle="1" w:styleId="ListLabel211">
    <w:name w:val="ListLabel 211"/>
    <w:qFormat/>
    <w:rPr>
      <w:rFonts w:cs="Tahoma"/>
    </w:rPr>
  </w:style>
  <w:style w:type="character" w:customStyle="1" w:styleId="ListLabel212">
    <w:name w:val="ListLabel 212"/>
    <w:qFormat/>
    <w:rPr>
      <w:rFonts w:cs="Tahoma"/>
    </w:rPr>
  </w:style>
  <w:style w:type="character" w:customStyle="1" w:styleId="ListLabel213">
    <w:name w:val="ListLabel 213"/>
    <w:qFormat/>
    <w:rPr>
      <w:rFonts w:cs="Tahoma"/>
    </w:rPr>
  </w:style>
  <w:style w:type="character" w:customStyle="1" w:styleId="ListLabel214">
    <w:name w:val="ListLabel 214"/>
    <w:qFormat/>
    <w:rPr>
      <w:rFonts w:cs="Tahoma"/>
    </w:rPr>
  </w:style>
  <w:style w:type="character" w:customStyle="1" w:styleId="ListLabel215">
    <w:name w:val="ListLabel 215"/>
    <w:qFormat/>
    <w:rPr>
      <w:b w:val="0"/>
      <w:bCs/>
      <w:u w:val="none"/>
    </w:rPr>
  </w:style>
  <w:style w:type="paragraph" w:styleId="Nagwek">
    <w:name w:val="header"/>
    <w:basedOn w:val="Normalny"/>
    <w:next w:val="Tekstpodstawowy"/>
    <w:link w:val="NagwekZnak"/>
    <w:uiPriority w:val="99"/>
    <w:rsid w:val="007A2039"/>
    <w:pPr>
      <w:widowControl w:val="0"/>
      <w:tabs>
        <w:tab w:val="center" w:pos="4536"/>
        <w:tab w:val="right" w:pos="9072"/>
      </w:tabs>
      <w:spacing w:after="0" w:line="240" w:lineRule="auto"/>
    </w:pPr>
    <w:rPr>
      <w:rFonts w:ascii="Arial" w:eastAsia="Times New Roman" w:hAnsi="Arial" w:cs="Arial"/>
      <w:sz w:val="20"/>
      <w:szCs w:val="20"/>
      <w:lang w:eastAsia="pl-PL"/>
    </w:rPr>
  </w:style>
  <w:style w:type="paragraph" w:styleId="Tekstpodstawowy">
    <w:name w:val="Body Text"/>
    <w:aliases w:val="Tekst podstawowy Znak Znak,Tekst podstawowy Znak Znak Znak Znak Znak,Tekst podstawowy Znak Znak Znak Znak,Tekst podstawowy Znak Znak Znak Znak Znak Znak Znak,Znak Znak,Znak Znak Znak,Znak Znak Znak Znak,Znak Znak Znak Znak Znak Znak"/>
    <w:basedOn w:val="Normalny"/>
    <w:link w:val="TekstpodstawowyZnak"/>
    <w:rsid w:val="00EB1C19"/>
    <w:pPr>
      <w:spacing w:after="0" w:line="240" w:lineRule="auto"/>
    </w:pPr>
    <w:rPr>
      <w:rFonts w:ascii="Times New Roman" w:eastAsia="Times New Roman" w:hAnsi="Times New Roman"/>
      <w:sz w:val="24"/>
      <w:szCs w:val="20"/>
      <w:lang w:eastAsia="pl-PL"/>
    </w:rPr>
  </w:style>
  <w:style w:type="paragraph" w:styleId="Lista">
    <w:name w:val="List"/>
    <w:basedOn w:val="Tekstpodstawowy"/>
    <w:rPr>
      <w:rFonts w:cs="FreeSans"/>
    </w:rPr>
  </w:style>
  <w:style w:type="paragraph" w:styleId="Legenda">
    <w:name w:val="caption"/>
    <w:basedOn w:val="Normalny"/>
    <w:qFormat/>
    <w:pPr>
      <w:suppressLineNumbers/>
      <w:spacing w:before="120" w:after="120"/>
    </w:pPr>
    <w:rPr>
      <w:rFonts w:cs="FreeSans"/>
      <w:i/>
      <w:iCs/>
      <w:sz w:val="24"/>
      <w:szCs w:val="24"/>
    </w:rPr>
  </w:style>
  <w:style w:type="paragraph" w:customStyle="1" w:styleId="Indeks">
    <w:name w:val="Indeks"/>
    <w:basedOn w:val="Normalny"/>
    <w:qFormat/>
    <w:pPr>
      <w:suppressLineNumbers/>
    </w:pPr>
    <w:rPr>
      <w:rFonts w:cs="FreeSans"/>
    </w:rPr>
  </w:style>
  <w:style w:type="paragraph" w:styleId="Akapitzlist">
    <w:name w:val="List Paragraph"/>
    <w:aliases w:val="CW_Lista,Wypunktowanie,L1,Numerowanie,Akapit z listą BS"/>
    <w:basedOn w:val="Normalny"/>
    <w:link w:val="AkapitzlistZnak"/>
    <w:uiPriority w:val="99"/>
    <w:qFormat/>
    <w:rsid w:val="0081138A"/>
    <w:pPr>
      <w:ind w:left="720"/>
      <w:contextualSpacing/>
    </w:pPr>
  </w:style>
  <w:style w:type="paragraph" w:styleId="Tekstprzypisukocowego">
    <w:name w:val="endnote text"/>
    <w:basedOn w:val="Normalny"/>
    <w:link w:val="TekstprzypisukocowegoZnak"/>
    <w:uiPriority w:val="99"/>
    <w:semiHidden/>
    <w:qFormat/>
    <w:rsid w:val="00AF4341"/>
    <w:rPr>
      <w:sz w:val="20"/>
      <w:szCs w:val="20"/>
    </w:rPr>
  </w:style>
  <w:style w:type="paragraph" w:customStyle="1" w:styleId="Poziom2">
    <w:name w:val="#Poziom 2"/>
    <w:basedOn w:val="Normalny"/>
    <w:uiPriority w:val="99"/>
    <w:qFormat/>
    <w:rsid w:val="003F2246"/>
    <w:pPr>
      <w:spacing w:before="120" w:after="0" w:line="240" w:lineRule="auto"/>
      <w:jc w:val="both"/>
    </w:pPr>
    <w:rPr>
      <w:rFonts w:ascii="Arial" w:eastAsia="Times New Roman" w:hAnsi="Arial"/>
      <w:szCs w:val="20"/>
      <w:lang w:eastAsia="pl-PL"/>
    </w:rPr>
  </w:style>
  <w:style w:type="paragraph" w:customStyle="1" w:styleId="Style15">
    <w:name w:val="Style15"/>
    <w:basedOn w:val="Normalny"/>
    <w:uiPriority w:val="99"/>
    <w:qFormat/>
    <w:rsid w:val="00B90764"/>
    <w:pPr>
      <w:widowControl w:val="0"/>
      <w:spacing w:after="0" w:line="277" w:lineRule="exact"/>
    </w:pPr>
    <w:rPr>
      <w:rFonts w:ascii="Times New Roman" w:eastAsia="Times New Roman" w:hAnsi="Times New Roman"/>
      <w:sz w:val="24"/>
      <w:szCs w:val="24"/>
      <w:lang w:eastAsia="pl-PL"/>
    </w:rPr>
  </w:style>
  <w:style w:type="paragraph" w:customStyle="1" w:styleId="Style16">
    <w:name w:val="Style16"/>
    <w:basedOn w:val="Normalny"/>
    <w:uiPriority w:val="99"/>
    <w:qFormat/>
    <w:rsid w:val="00B90764"/>
    <w:pPr>
      <w:widowControl w:val="0"/>
      <w:spacing w:after="0" w:line="275" w:lineRule="exact"/>
    </w:pPr>
    <w:rPr>
      <w:rFonts w:ascii="Times New Roman" w:eastAsia="Times New Roman" w:hAnsi="Times New Roman"/>
      <w:sz w:val="24"/>
      <w:szCs w:val="24"/>
      <w:lang w:eastAsia="pl-PL"/>
    </w:rPr>
  </w:style>
  <w:style w:type="paragraph" w:customStyle="1" w:styleId="Style19">
    <w:name w:val="Style19"/>
    <w:basedOn w:val="Normalny"/>
    <w:uiPriority w:val="99"/>
    <w:qFormat/>
    <w:rsid w:val="00B90764"/>
    <w:pPr>
      <w:widowControl w:val="0"/>
      <w:spacing w:after="0" w:line="278" w:lineRule="exact"/>
      <w:jc w:val="both"/>
    </w:pPr>
    <w:rPr>
      <w:rFonts w:ascii="Times New Roman" w:eastAsia="Times New Roman" w:hAnsi="Times New Roman"/>
      <w:sz w:val="24"/>
      <w:szCs w:val="24"/>
      <w:lang w:eastAsia="pl-PL"/>
    </w:rPr>
  </w:style>
  <w:style w:type="paragraph" w:customStyle="1" w:styleId="Style23">
    <w:name w:val="Style23"/>
    <w:basedOn w:val="Normalny"/>
    <w:uiPriority w:val="99"/>
    <w:qFormat/>
    <w:rsid w:val="00B90764"/>
    <w:pPr>
      <w:widowControl w:val="0"/>
      <w:spacing w:after="0" w:line="276" w:lineRule="exact"/>
      <w:ind w:hanging="696"/>
    </w:pPr>
    <w:rPr>
      <w:rFonts w:ascii="Times New Roman" w:eastAsia="Times New Roman" w:hAnsi="Times New Roman"/>
      <w:sz w:val="24"/>
      <w:szCs w:val="24"/>
      <w:lang w:eastAsia="pl-PL"/>
    </w:rPr>
  </w:style>
  <w:style w:type="paragraph" w:customStyle="1" w:styleId="Style24">
    <w:name w:val="Style24"/>
    <w:basedOn w:val="Normalny"/>
    <w:uiPriority w:val="99"/>
    <w:qFormat/>
    <w:rsid w:val="00B90764"/>
    <w:pPr>
      <w:widowControl w:val="0"/>
      <w:spacing w:after="0" w:line="278" w:lineRule="exact"/>
      <w:ind w:firstLine="298"/>
      <w:jc w:val="both"/>
    </w:pPr>
    <w:rPr>
      <w:rFonts w:ascii="Times New Roman" w:eastAsia="Times New Roman" w:hAnsi="Times New Roman"/>
      <w:sz w:val="24"/>
      <w:szCs w:val="24"/>
      <w:lang w:eastAsia="pl-PL"/>
    </w:rPr>
  </w:style>
  <w:style w:type="paragraph" w:customStyle="1" w:styleId="Default">
    <w:name w:val="Default"/>
    <w:qFormat/>
    <w:rsid w:val="00033A99"/>
    <w:pPr>
      <w:tabs>
        <w:tab w:val="left" w:pos="-2160"/>
      </w:tabs>
      <w:jc w:val="both"/>
    </w:pPr>
    <w:rPr>
      <w:rFonts w:ascii="Times New Roman" w:eastAsia="Times New Roman" w:hAnsi="Times New Roman"/>
      <w:color w:val="000000"/>
      <w:szCs w:val="24"/>
    </w:rPr>
  </w:style>
  <w:style w:type="paragraph" w:styleId="Tekstdymka">
    <w:name w:val="Balloon Text"/>
    <w:basedOn w:val="Normalny"/>
    <w:link w:val="TekstdymkaZnak"/>
    <w:uiPriority w:val="99"/>
    <w:qFormat/>
    <w:rsid w:val="004C2354"/>
    <w:pPr>
      <w:spacing w:after="0" w:line="240" w:lineRule="auto"/>
    </w:pPr>
    <w:rPr>
      <w:rFonts w:ascii="Tahoma" w:hAnsi="Tahoma" w:cs="Tahoma"/>
      <w:sz w:val="16"/>
      <w:szCs w:val="16"/>
    </w:rPr>
  </w:style>
  <w:style w:type="paragraph" w:styleId="Tekstpodstawowy2">
    <w:name w:val="Body Text 2"/>
    <w:basedOn w:val="Normalny"/>
    <w:link w:val="Tekstpodstawowy2Znak"/>
    <w:uiPriority w:val="99"/>
    <w:qFormat/>
    <w:rsid w:val="004C2354"/>
    <w:pPr>
      <w:widowControl w:val="0"/>
      <w:spacing w:after="120" w:line="480" w:lineRule="auto"/>
    </w:pPr>
    <w:rPr>
      <w:rFonts w:ascii="Arial" w:eastAsia="Times New Roman" w:hAnsi="Arial" w:cs="Arial"/>
      <w:sz w:val="20"/>
      <w:szCs w:val="20"/>
      <w:lang w:eastAsia="pl-PL"/>
    </w:rPr>
  </w:style>
  <w:style w:type="paragraph" w:styleId="Tekstpodstawowywcity3">
    <w:name w:val="Body Text Indent 3"/>
    <w:basedOn w:val="Normalny"/>
    <w:link w:val="Tekstpodstawowywcity3Znak"/>
    <w:uiPriority w:val="99"/>
    <w:qFormat/>
    <w:rsid w:val="00696982"/>
    <w:pPr>
      <w:widowControl w:val="0"/>
      <w:spacing w:after="120" w:line="240" w:lineRule="auto"/>
      <w:ind w:left="283"/>
    </w:pPr>
    <w:rPr>
      <w:rFonts w:ascii="Arial" w:eastAsia="Times New Roman" w:hAnsi="Arial" w:cs="Arial"/>
      <w:sz w:val="16"/>
      <w:szCs w:val="16"/>
      <w:lang w:eastAsia="pl-PL"/>
    </w:rPr>
  </w:style>
  <w:style w:type="paragraph" w:styleId="Stopka">
    <w:name w:val="footer"/>
    <w:basedOn w:val="Normalny"/>
    <w:link w:val="StopkaZnak"/>
    <w:uiPriority w:val="99"/>
    <w:rsid w:val="004155DD"/>
    <w:pPr>
      <w:tabs>
        <w:tab w:val="center" w:pos="4536"/>
        <w:tab w:val="right" w:pos="9072"/>
      </w:tabs>
      <w:spacing w:after="0" w:line="240" w:lineRule="auto"/>
    </w:pPr>
  </w:style>
  <w:style w:type="paragraph" w:customStyle="1" w:styleId="Style14">
    <w:name w:val="Style14"/>
    <w:basedOn w:val="Normalny"/>
    <w:uiPriority w:val="99"/>
    <w:qFormat/>
    <w:rsid w:val="00DD5195"/>
    <w:pPr>
      <w:spacing w:after="0" w:line="266" w:lineRule="exact"/>
      <w:jc w:val="both"/>
    </w:pPr>
    <w:rPr>
      <w:rFonts w:ascii="Times New Roman" w:eastAsia="Times New Roman" w:hAnsi="Times New Roman"/>
      <w:sz w:val="20"/>
      <w:szCs w:val="20"/>
      <w:lang w:eastAsia="pl-PL"/>
    </w:rPr>
  </w:style>
  <w:style w:type="paragraph" w:customStyle="1" w:styleId="Style29">
    <w:name w:val="Style29"/>
    <w:basedOn w:val="Normalny"/>
    <w:uiPriority w:val="99"/>
    <w:qFormat/>
    <w:rsid w:val="00511042"/>
    <w:pPr>
      <w:spacing w:after="0" w:line="266" w:lineRule="exact"/>
      <w:ind w:hanging="410"/>
    </w:pPr>
    <w:rPr>
      <w:rFonts w:ascii="Times New Roman" w:eastAsia="Times New Roman" w:hAnsi="Times New Roman"/>
      <w:sz w:val="20"/>
      <w:szCs w:val="20"/>
      <w:lang w:eastAsia="pl-PL"/>
    </w:rPr>
  </w:style>
  <w:style w:type="paragraph" w:styleId="Bezodstpw">
    <w:name w:val="No Spacing"/>
    <w:uiPriority w:val="99"/>
    <w:qFormat/>
    <w:rsid w:val="00643813"/>
    <w:rPr>
      <w:lang w:eastAsia="en-US"/>
    </w:rPr>
  </w:style>
  <w:style w:type="paragraph" w:customStyle="1" w:styleId="text-justify">
    <w:name w:val="text-justify"/>
    <w:basedOn w:val="Normalny"/>
    <w:qFormat/>
    <w:rsid w:val="00186DA7"/>
    <w:pPr>
      <w:spacing w:beforeAutospacing="1" w:afterAutospacing="1" w:line="240" w:lineRule="auto"/>
    </w:pPr>
    <w:rPr>
      <w:rFonts w:ascii="Times New Roman" w:eastAsia="Times New Roman" w:hAnsi="Times New Roman"/>
      <w:sz w:val="24"/>
      <w:szCs w:val="24"/>
      <w:lang w:eastAsia="pl-PL"/>
    </w:rPr>
  </w:style>
  <w:style w:type="paragraph" w:styleId="Zwykytekst">
    <w:name w:val="Plain Text"/>
    <w:basedOn w:val="Normalny"/>
    <w:link w:val="ZwykytekstZnak"/>
    <w:qFormat/>
    <w:rsid w:val="004208E7"/>
    <w:pPr>
      <w:spacing w:after="0" w:line="240" w:lineRule="auto"/>
    </w:pPr>
    <w:rPr>
      <w:rFonts w:ascii="Courier New" w:eastAsia="Times New Roman" w:hAnsi="Courier New"/>
      <w:sz w:val="20"/>
      <w:szCs w:val="20"/>
    </w:rPr>
  </w:style>
  <w:style w:type="paragraph" w:styleId="Tekstprzypisudolnego">
    <w:name w:val="footnote text"/>
    <w:basedOn w:val="Normalny"/>
    <w:link w:val="TekstprzypisudolnegoZnak"/>
  </w:style>
  <w:style w:type="paragraph" w:customStyle="1" w:styleId="m-4139553050273371620m-975512084876284408gmail-m-973929500579253848gmail-m-657422018040220971m-7400232910168473461m-3617351710253525309msolistparagraph">
    <w:name w:val="m_-4139553050273371620m_-975512084876284408gmail-m_-973929500579253848gmail-m_-657422018040220971m_-7400232910168473461m_-3617351710253525309msolistparagraph"/>
    <w:basedOn w:val="Normalny"/>
    <w:qFormat/>
    <w:rsid w:val="00053FE0"/>
    <w:pPr>
      <w:spacing w:beforeAutospacing="1" w:afterAutospacing="1" w:line="240" w:lineRule="auto"/>
    </w:pPr>
    <w:rPr>
      <w:rFonts w:ascii="Times New Roman" w:eastAsia="Times New Roman" w:hAnsi="Times New Roman"/>
      <w:sz w:val="24"/>
      <w:szCs w:val="24"/>
      <w:lang w:eastAsia="pl-PL"/>
    </w:rPr>
  </w:style>
  <w:style w:type="paragraph" w:styleId="Tekstkomentarza">
    <w:name w:val="annotation text"/>
    <w:basedOn w:val="Normalny"/>
    <w:link w:val="TekstkomentarzaZnak"/>
    <w:uiPriority w:val="99"/>
    <w:semiHidden/>
    <w:unhideWhenUsed/>
    <w:qFormat/>
    <w:rsid w:val="00003FF0"/>
    <w:pPr>
      <w:spacing w:line="240" w:lineRule="auto"/>
    </w:pPr>
    <w:rPr>
      <w:sz w:val="20"/>
      <w:szCs w:val="20"/>
    </w:rPr>
  </w:style>
  <w:style w:type="paragraph" w:styleId="Tematkomentarza">
    <w:name w:val="annotation subject"/>
    <w:basedOn w:val="Tekstkomentarza"/>
    <w:link w:val="TematkomentarzaZnak"/>
    <w:uiPriority w:val="99"/>
    <w:semiHidden/>
    <w:unhideWhenUsed/>
    <w:qFormat/>
    <w:rsid w:val="00003FF0"/>
    <w:rPr>
      <w:b/>
      <w:bCs/>
    </w:rPr>
  </w:style>
  <w:style w:type="table" w:styleId="Tabela-Siatka">
    <w:name w:val="Table Grid"/>
    <w:basedOn w:val="Standardowy"/>
    <w:uiPriority w:val="99"/>
    <w:rsid w:val="00A4138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locked/>
    <w:rsid w:val="0016442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014277">
      <w:bodyDiv w:val="1"/>
      <w:marLeft w:val="0"/>
      <w:marRight w:val="0"/>
      <w:marTop w:val="0"/>
      <w:marBottom w:val="0"/>
      <w:divBdr>
        <w:top w:val="none" w:sz="0" w:space="0" w:color="auto"/>
        <w:left w:val="none" w:sz="0" w:space="0" w:color="auto"/>
        <w:bottom w:val="none" w:sz="0" w:space="0" w:color="auto"/>
        <w:right w:val="none" w:sz="0" w:space="0" w:color="auto"/>
      </w:divBdr>
    </w:div>
    <w:div w:id="254439037">
      <w:bodyDiv w:val="1"/>
      <w:marLeft w:val="0"/>
      <w:marRight w:val="0"/>
      <w:marTop w:val="0"/>
      <w:marBottom w:val="0"/>
      <w:divBdr>
        <w:top w:val="none" w:sz="0" w:space="0" w:color="auto"/>
        <w:left w:val="none" w:sz="0" w:space="0" w:color="auto"/>
        <w:bottom w:val="none" w:sz="0" w:space="0" w:color="auto"/>
        <w:right w:val="none" w:sz="0" w:space="0" w:color="auto"/>
      </w:divBdr>
    </w:div>
    <w:div w:id="265118496">
      <w:bodyDiv w:val="1"/>
      <w:marLeft w:val="0"/>
      <w:marRight w:val="0"/>
      <w:marTop w:val="0"/>
      <w:marBottom w:val="0"/>
      <w:divBdr>
        <w:top w:val="none" w:sz="0" w:space="0" w:color="auto"/>
        <w:left w:val="none" w:sz="0" w:space="0" w:color="auto"/>
        <w:bottom w:val="none" w:sz="0" w:space="0" w:color="auto"/>
        <w:right w:val="none" w:sz="0" w:space="0" w:color="auto"/>
      </w:divBdr>
    </w:div>
    <w:div w:id="386228695">
      <w:bodyDiv w:val="1"/>
      <w:marLeft w:val="0"/>
      <w:marRight w:val="0"/>
      <w:marTop w:val="0"/>
      <w:marBottom w:val="0"/>
      <w:divBdr>
        <w:top w:val="none" w:sz="0" w:space="0" w:color="auto"/>
        <w:left w:val="none" w:sz="0" w:space="0" w:color="auto"/>
        <w:bottom w:val="none" w:sz="0" w:space="0" w:color="auto"/>
        <w:right w:val="none" w:sz="0" w:space="0" w:color="auto"/>
      </w:divBdr>
    </w:div>
    <w:div w:id="827986571">
      <w:bodyDiv w:val="1"/>
      <w:marLeft w:val="0"/>
      <w:marRight w:val="0"/>
      <w:marTop w:val="0"/>
      <w:marBottom w:val="0"/>
      <w:divBdr>
        <w:top w:val="none" w:sz="0" w:space="0" w:color="auto"/>
        <w:left w:val="none" w:sz="0" w:space="0" w:color="auto"/>
        <w:bottom w:val="none" w:sz="0" w:space="0" w:color="auto"/>
        <w:right w:val="none" w:sz="0" w:space="0" w:color="auto"/>
      </w:divBdr>
    </w:div>
    <w:div w:id="834107517">
      <w:bodyDiv w:val="1"/>
      <w:marLeft w:val="0"/>
      <w:marRight w:val="0"/>
      <w:marTop w:val="0"/>
      <w:marBottom w:val="0"/>
      <w:divBdr>
        <w:top w:val="none" w:sz="0" w:space="0" w:color="auto"/>
        <w:left w:val="none" w:sz="0" w:space="0" w:color="auto"/>
        <w:bottom w:val="none" w:sz="0" w:space="0" w:color="auto"/>
        <w:right w:val="none" w:sz="0" w:space="0" w:color="auto"/>
      </w:divBdr>
    </w:div>
    <w:div w:id="1065303303">
      <w:bodyDiv w:val="1"/>
      <w:marLeft w:val="0"/>
      <w:marRight w:val="0"/>
      <w:marTop w:val="0"/>
      <w:marBottom w:val="0"/>
      <w:divBdr>
        <w:top w:val="none" w:sz="0" w:space="0" w:color="auto"/>
        <w:left w:val="none" w:sz="0" w:space="0" w:color="auto"/>
        <w:bottom w:val="none" w:sz="0" w:space="0" w:color="auto"/>
        <w:right w:val="none" w:sz="0" w:space="0" w:color="auto"/>
      </w:divBdr>
    </w:div>
    <w:div w:id="1143890612">
      <w:bodyDiv w:val="1"/>
      <w:marLeft w:val="0"/>
      <w:marRight w:val="0"/>
      <w:marTop w:val="0"/>
      <w:marBottom w:val="0"/>
      <w:divBdr>
        <w:top w:val="none" w:sz="0" w:space="0" w:color="auto"/>
        <w:left w:val="none" w:sz="0" w:space="0" w:color="auto"/>
        <w:bottom w:val="none" w:sz="0" w:space="0" w:color="auto"/>
        <w:right w:val="none" w:sz="0" w:space="0" w:color="auto"/>
      </w:divBdr>
    </w:div>
    <w:div w:id="1386560680">
      <w:bodyDiv w:val="1"/>
      <w:marLeft w:val="0"/>
      <w:marRight w:val="0"/>
      <w:marTop w:val="0"/>
      <w:marBottom w:val="0"/>
      <w:divBdr>
        <w:top w:val="none" w:sz="0" w:space="0" w:color="auto"/>
        <w:left w:val="none" w:sz="0" w:space="0" w:color="auto"/>
        <w:bottom w:val="none" w:sz="0" w:space="0" w:color="auto"/>
        <w:right w:val="none" w:sz="0" w:space="0" w:color="auto"/>
      </w:divBdr>
    </w:div>
    <w:div w:id="1471362949">
      <w:bodyDiv w:val="1"/>
      <w:marLeft w:val="0"/>
      <w:marRight w:val="0"/>
      <w:marTop w:val="0"/>
      <w:marBottom w:val="0"/>
      <w:divBdr>
        <w:top w:val="none" w:sz="0" w:space="0" w:color="auto"/>
        <w:left w:val="none" w:sz="0" w:space="0" w:color="auto"/>
        <w:bottom w:val="none" w:sz="0" w:space="0" w:color="auto"/>
        <w:right w:val="none" w:sz="0" w:space="0" w:color="auto"/>
      </w:divBdr>
    </w:div>
    <w:div w:id="1788885712">
      <w:bodyDiv w:val="1"/>
      <w:marLeft w:val="0"/>
      <w:marRight w:val="0"/>
      <w:marTop w:val="0"/>
      <w:marBottom w:val="0"/>
      <w:divBdr>
        <w:top w:val="none" w:sz="0" w:space="0" w:color="auto"/>
        <w:left w:val="none" w:sz="0" w:space="0" w:color="auto"/>
        <w:bottom w:val="none" w:sz="0" w:space="0" w:color="auto"/>
        <w:right w:val="none" w:sz="0" w:space="0" w:color="auto"/>
      </w:divBdr>
    </w:div>
    <w:div w:id="1823228322">
      <w:bodyDiv w:val="1"/>
      <w:marLeft w:val="0"/>
      <w:marRight w:val="0"/>
      <w:marTop w:val="0"/>
      <w:marBottom w:val="0"/>
      <w:divBdr>
        <w:top w:val="none" w:sz="0" w:space="0" w:color="auto"/>
        <w:left w:val="none" w:sz="0" w:space="0" w:color="auto"/>
        <w:bottom w:val="none" w:sz="0" w:space="0" w:color="auto"/>
        <w:right w:val="none" w:sz="0" w:space="0" w:color="auto"/>
      </w:divBdr>
    </w:div>
    <w:div w:id="1854491278">
      <w:bodyDiv w:val="1"/>
      <w:marLeft w:val="0"/>
      <w:marRight w:val="0"/>
      <w:marTop w:val="0"/>
      <w:marBottom w:val="0"/>
      <w:divBdr>
        <w:top w:val="none" w:sz="0" w:space="0" w:color="auto"/>
        <w:left w:val="none" w:sz="0" w:space="0" w:color="auto"/>
        <w:bottom w:val="none" w:sz="0" w:space="0" w:color="auto"/>
        <w:right w:val="none" w:sz="0" w:space="0" w:color="auto"/>
      </w:divBdr>
    </w:div>
    <w:div w:id="1978535832">
      <w:bodyDiv w:val="1"/>
      <w:marLeft w:val="0"/>
      <w:marRight w:val="0"/>
      <w:marTop w:val="0"/>
      <w:marBottom w:val="0"/>
      <w:divBdr>
        <w:top w:val="none" w:sz="0" w:space="0" w:color="auto"/>
        <w:left w:val="none" w:sz="0" w:space="0" w:color="auto"/>
        <w:bottom w:val="none" w:sz="0" w:space="0" w:color="auto"/>
        <w:right w:val="none" w:sz="0" w:space="0" w:color="auto"/>
      </w:divBdr>
    </w:div>
    <w:div w:id="20453295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 TargetMode="External"/><Relationship Id="rId39" Type="http://schemas.openxmlformats.org/officeDocument/2006/relationships/theme" Target="theme/theme1.xml"/><Relationship Id="rId21" Type="http://schemas.openxmlformats.org/officeDocument/2006/relationships/hyperlink" Target="https://drive.google.com/file/d/1Kd1DttbBeiNWt4q4slS4t76lZVKPbkyD/view" TargetMode="External"/><Relationship Id="rId34" Type="http://schemas.openxmlformats.org/officeDocument/2006/relationships/hyperlink" Target="http://platformazakupowa.pl" TargetMode="External"/><Relationship Id="rId7" Type="http://schemas.openxmlformats.org/officeDocument/2006/relationships/endnotes" Target="endnotes.xml"/><Relationship Id="rId12" Type="http://schemas.openxmlformats.org/officeDocument/2006/relationships/hyperlink" Target="https://platformazakupowa.pl/pn/kwpsp_wroclaw"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strona/45-instrukcje" TargetMode="External"/><Relationship Id="rId33" Type="http://schemas.openxmlformats.org/officeDocument/2006/relationships/hyperlink" Target="https://platformazakupowa.pl/strona/45-instrukcje"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strona/1-regulamin"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kwpsp_wroclaw" TargetMode="External"/><Relationship Id="rId24" Type="http://schemas.openxmlformats.org/officeDocument/2006/relationships/hyperlink" Target="http://platformazakupowa.pl" TargetMode="External"/><Relationship Id="rId32" Type="http://schemas.openxmlformats.org/officeDocument/2006/relationships/hyperlink" Target="http://platformazakupowa.pl" TargetMode="External"/><Relationship Id="rId37" Type="http://schemas.openxmlformats.org/officeDocument/2006/relationships/hyperlink" Target="https://ezamowienia.gov.pl/pl/" TargetMode="Externa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strona/45-instrukcje" TargetMode="External"/><Relationship Id="rId36" Type="http://schemas.openxmlformats.org/officeDocument/2006/relationships/hyperlink" Target="mailto:iod@kwpsp.wroc.pl" TargetMode="External"/><Relationship Id="rId10" Type="http://schemas.openxmlformats.org/officeDocument/2006/relationships/hyperlink" Target="mailto:przetargi@kwpsp.wroc.pl" TargetMode="External"/><Relationship Id="rId19" Type="http://schemas.openxmlformats.org/officeDocument/2006/relationships/hyperlink" Target="https://platformazakupowa.pl/" TargetMode="External"/><Relationship Id="rId31"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https://www.gov.pl/web/kwpsp-wroclaw" TargetMode="External"/><Relationship Id="rId14" Type="http://schemas.openxmlformats.org/officeDocument/2006/relationships/hyperlink" Target="https://platformazakupowa.pl/pn/kwpsp_wroclaw"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 TargetMode="External"/><Relationship Id="rId30" Type="http://schemas.openxmlformats.org/officeDocument/2006/relationships/hyperlink" Target="https://platformazakupowa.pl/pn/kwpsp_wroclaw" TargetMode="External"/><Relationship Id="rId35" Type="http://schemas.openxmlformats.org/officeDocument/2006/relationships/hyperlink" Target="mailto:kw@kwpsp.wroc.pl" TargetMode="External"/><Relationship Id="rId8" Type="http://schemas.openxmlformats.org/officeDocument/2006/relationships/footer" Target="footer1.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13E54E-BB1D-4C52-9A2E-D71FDDFD6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208</TotalTime>
  <Pages>18</Pages>
  <Words>9218</Words>
  <Characters>55310</Characters>
  <Application>Microsoft Office Word</Application>
  <DocSecurity>0</DocSecurity>
  <Lines>460</Lines>
  <Paragraphs>128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i.ciesla</dc:creator>
  <dc:description/>
  <cp:lastModifiedBy>Aleksandra Figlarek (KW PSP WROCŁAW)</cp:lastModifiedBy>
  <cp:revision>12</cp:revision>
  <cp:lastPrinted>2023-02-02T11:31:00Z</cp:lastPrinted>
  <dcterms:created xsi:type="dcterms:W3CDTF">2024-08-16T12:17:00Z</dcterms:created>
  <dcterms:modified xsi:type="dcterms:W3CDTF">2024-08-22T12:21:00Z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