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381"/>
      </w:tblGrid>
      <w:tr w:rsidR="007B7B42" w:rsidTr="007B7B42">
        <w:tc>
          <w:tcPr>
            <w:tcW w:w="2122" w:type="dxa"/>
          </w:tcPr>
          <w:p w:rsidR="007B7B42" w:rsidRDefault="007B7B42">
            <w:bookmarkStart w:id="0" w:name="_GoBack"/>
            <w:bookmarkEnd w:id="0"/>
            <w:r>
              <w:t>NAZWA</w:t>
            </w:r>
          </w:p>
        </w:tc>
        <w:tc>
          <w:tcPr>
            <w:tcW w:w="1559" w:type="dxa"/>
          </w:tcPr>
          <w:p w:rsidR="007B7B42" w:rsidRDefault="007B7B42">
            <w:r>
              <w:t>ILOŚĆ</w:t>
            </w:r>
          </w:p>
        </w:tc>
        <w:tc>
          <w:tcPr>
            <w:tcW w:w="5381" w:type="dxa"/>
          </w:tcPr>
          <w:p w:rsidR="007B7B42" w:rsidRDefault="007B7B42">
            <w:r>
              <w:t>OPIS PRODUKTU</w:t>
            </w:r>
          </w:p>
        </w:tc>
      </w:tr>
      <w:tr w:rsidR="001E096B" w:rsidTr="007B7B42">
        <w:tc>
          <w:tcPr>
            <w:tcW w:w="2122" w:type="dxa"/>
          </w:tcPr>
          <w:p w:rsidR="001E096B" w:rsidRDefault="001E096B">
            <w:r>
              <w:t>Budyń o smaku waniliowym lub śmietankowym bez cukru</w:t>
            </w:r>
          </w:p>
        </w:tc>
        <w:tc>
          <w:tcPr>
            <w:tcW w:w="1559" w:type="dxa"/>
          </w:tcPr>
          <w:p w:rsidR="001E096B" w:rsidRDefault="00A12CF2">
            <w:r>
              <w:t>6</w:t>
            </w:r>
            <w:r w:rsidR="009A002C">
              <w:t>0opakowań</w:t>
            </w:r>
          </w:p>
        </w:tc>
        <w:tc>
          <w:tcPr>
            <w:tcW w:w="5381" w:type="dxa"/>
          </w:tcPr>
          <w:p w:rsidR="001E096B" w:rsidRDefault="001E096B">
            <w:r>
              <w:t>Budyń o smaku waniliowym lub cytrynowym bez cukru, sypki, bez zbryleń. Produkt pakowany w torbę papierową o masie</w:t>
            </w:r>
            <w:r w:rsidR="00335153">
              <w:t xml:space="preserve"> 60g. Produkt nie gorszy lub równoważny „Winiary”</w:t>
            </w:r>
          </w:p>
        </w:tc>
      </w:tr>
      <w:tr w:rsidR="007B7B42" w:rsidTr="007B7B42">
        <w:tc>
          <w:tcPr>
            <w:tcW w:w="2122" w:type="dxa"/>
          </w:tcPr>
          <w:p w:rsidR="007B7B42" w:rsidRDefault="007B7B42">
            <w:r>
              <w:t>Cynamon</w:t>
            </w:r>
          </w:p>
          <w:p w:rsidR="007B7B42" w:rsidRDefault="007B7B42"/>
        </w:tc>
        <w:tc>
          <w:tcPr>
            <w:tcW w:w="1559" w:type="dxa"/>
          </w:tcPr>
          <w:p w:rsidR="007B7B42" w:rsidRDefault="00BF1D3D">
            <w:r>
              <w:t>3</w:t>
            </w:r>
            <w:r w:rsidR="00A63451">
              <w:t>0opakowań</w:t>
            </w:r>
          </w:p>
        </w:tc>
        <w:tc>
          <w:tcPr>
            <w:tcW w:w="5381" w:type="dxa"/>
          </w:tcPr>
          <w:p w:rsidR="007B7B42" w:rsidRDefault="00D418C3" w:rsidP="007B7B42">
            <w:pPr>
              <w:tabs>
                <w:tab w:val="left" w:pos="1380"/>
              </w:tabs>
            </w:pPr>
            <w:r>
              <w:t>Cynamon mielony-opakowanie 20g. Opakowanie powinno zawierać nazwę dostawcy, adres, masę netto datę-termin przydatności do spożycia, warunki przechowywania</w:t>
            </w:r>
            <w:r w:rsidR="007B7B42">
              <w:tab/>
            </w:r>
          </w:p>
        </w:tc>
      </w:tr>
      <w:tr w:rsidR="007B7B42" w:rsidTr="007B7B42">
        <w:tc>
          <w:tcPr>
            <w:tcW w:w="2122" w:type="dxa"/>
          </w:tcPr>
          <w:p w:rsidR="007B7B42" w:rsidRDefault="00D418C3">
            <w:r>
              <w:t>Cukier</w:t>
            </w:r>
          </w:p>
        </w:tc>
        <w:tc>
          <w:tcPr>
            <w:tcW w:w="1559" w:type="dxa"/>
          </w:tcPr>
          <w:p w:rsidR="007B7B42" w:rsidRDefault="003518D7">
            <w:r>
              <w:t>6</w:t>
            </w:r>
            <w:r w:rsidR="00A63451">
              <w:t>0kg</w:t>
            </w:r>
          </w:p>
        </w:tc>
        <w:tc>
          <w:tcPr>
            <w:tcW w:w="5381" w:type="dxa"/>
          </w:tcPr>
          <w:p w:rsidR="007B7B42" w:rsidRDefault="00D418C3">
            <w:r>
              <w:t>Cukier typu kryształ, pakowany w torebki papierowe o masie 1kg</w:t>
            </w:r>
          </w:p>
        </w:tc>
      </w:tr>
      <w:tr w:rsidR="007B7B42" w:rsidTr="007B7B42">
        <w:tc>
          <w:tcPr>
            <w:tcW w:w="2122" w:type="dxa"/>
          </w:tcPr>
          <w:p w:rsidR="007B7B42" w:rsidRDefault="00D418C3">
            <w:r>
              <w:t>Cukier puder</w:t>
            </w:r>
          </w:p>
        </w:tc>
        <w:tc>
          <w:tcPr>
            <w:tcW w:w="1559" w:type="dxa"/>
          </w:tcPr>
          <w:p w:rsidR="007B7B42" w:rsidRDefault="00A63451">
            <w:r>
              <w:t>5kg</w:t>
            </w:r>
          </w:p>
        </w:tc>
        <w:tc>
          <w:tcPr>
            <w:tcW w:w="5381" w:type="dxa"/>
          </w:tcPr>
          <w:p w:rsidR="007B7B42" w:rsidRDefault="00D418C3">
            <w:r>
              <w:t>Cukier puder z cukru typu kryształ, pakowany w torebki papierowe lub foliowe</w:t>
            </w:r>
            <w:r w:rsidR="009E6CB2">
              <w:t xml:space="preserve"> o masie 500g.</w:t>
            </w:r>
          </w:p>
        </w:tc>
      </w:tr>
      <w:tr w:rsidR="007B7B42" w:rsidTr="007B7B42">
        <w:tc>
          <w:tcPr>
            <w:tcW w:w="2122" w:type="dxa"/>
          </w:tcPr>
          <w:p w:rsidR="007B7B42" w:rsidRDefault="00D418C3">
            <w:r>
              <w:t>Cukier waniliowy</w:t>
            </w:r>
          </w:p>
        </w:tc>
        <w:tc>
          <w:tcPr>
            <w:tcW w:w="1559" w:type="dxa"/>
          </w:tcPr>
          <w:p w:rsidR="007B7B42" w:rsidRDefault="00BF1D3D">
            <w:r>
              <w:t>1</w:t>
            </w:r>
            <w:r w:rsidR="00A63451">
              <w:t>0opakowań</w:t>
            </w:r>
          </w:p>
        </w:tc>
        <w:tc>
          <w:tcPr>
            <w:tcW w:w="5381" w:type="dxa"/>
          </w:tcPr>
          <w:p w:rsidR="007B7B42" w:rsidRDefault="00D418C3">
            <w:r>
              <w:t xml:space="preserve">Cukier waniliowy z cukru typu kryształ z domieszką laski </w:t>
            </w:r>
            <w:proofErr w:type="spellStart"/>
            <w:r>
              <w:t>wanilli</w:t>
            </w:r>
            <w:proofErr w:type="spellEnd"/>
            <w:r>
              <w:t>, pakowany w torebki papierowe,30g</w:t>
            </w:r>
          </w:p>
        </w:tc>
      </w:tr>
      <w:tr w:rsidR="007B7B42" w:rsidTr="007B7B42">
        <w:tc>
          <w:tcPr>
            <w:tcW w:w="2122" w:type="dxa"/>
          </w:tcPr>
          <w:p w:rsidR="007B7B42" w:rsidRDefault="00D1544C">
            <w:r>
              <w:t>Drożdże</w:t>
            </w:r>
          </w:p>
        </w:tc>
        <w:tc>
          <w:tcPr>
            <w:tcW w:w="1559" w:type="dxa"/>
          </w:tcPr>
          <w:p w:rsidR="007B7B42" w:rsidRDefault="003518D7">
            <w:r>
              <w:t>7kostek</w:t>
            </w:r>
          </w:p>
        </w:tc>
        <w:tc>
          <w:tcPr>
            <w:tcW w:w="5381" w:type="dxa"/>
          </w:tcPr>
          <w:p w:rsidR="007B7B42" w:rsidRDefault="00D1544C">
            <w:r>
              <w:t>Drożdże piekarskie opakowanie 100g</w:t>
            </w:r>
          </w:p>
        </w:tc>
      </w:tr>
      <w:tr w:rsidR="00D1544C" w:rsidTr="007B7B42">
        <w:tc>
          <w:tcPr>
            <w:tcW w:w="2122" w:type="dxa"/>
          </w:tcPr>
          <w:p w:rsidR="00D1544C" w:rsidRDefault="00D1544C">
            <w:r>
              <w:t xml:space="preserve">Galaretka </w:t>
            </w:r>
            <w:r w:rsidR="0094411A">
              <w:t>smakowa</w:t>
            </w:r>
          </w:p>
        </w:tc>
        <w:tc>
          <w:tcPr>
            <w:tcW w:w="1559" w:type="dxa"/>
          </w:tcPr>
          <w:p w:rsidR="00D1544C" w:rsidRDefault="003518D7">
            <w:r>
              <w:t>75</w:t>
            </w:r>
            <w:r w:rsidR="00A63451">
              <w:t>sztuk</w:t>
            </w:r>
          </w:p>
        </w:tc>
        <w:tc>
          <w:tcPr>
            <w:tcW w:w="5381" w:type="dxa"/>
          </w:tcPr>
          <w:p w:rsidR="00D1544C" w:rsidRDefault="00D1544C">
            <w:r>
              <w:t>Galaretka smakowa bez dodatku cukru, skład nie gorszy lub równoważny z” Winiary” 50%mniej cukru</w:t>
            </w:r>
          </w:p>
        </w:tc>
      </w:tr>
      <w:tr w:rsidR="009E6CB2" w:rsidTr="007B7B42">
        <w:tc>
          <w:tcPr>
            <w:tcW w:w="2122" w:type="dxa"/>
          </w:tcPr>
          <w:p w:rsidR="009E6CB2" w:rsidRDefault="009E6CB2">
            <w:r>
              <w:t>Czekolada gorzka</w:t>
            </w:r>
          </w:p>
        </w:tc>
        <w:tc>
          <w:tcPr>
            <w:tcW w:w="1559" w:type="dxa"/>
          </w:tcPr>
          <w:p w:rsidR="009E6CB2" w:rsidRDefault="00BF1D3D">
            <w:r>
              <w:t>1</w:t>
            </w:r>
            <w:r w:rsidR="00335153">
              <w:t>0</w:t>
            </w:r>
            <w:r w:rsidR="00650079">
              <w:t>sztuk</w:t>
            </w:r>
          </w:p>
        </w:tc>
        <w:tc>
          <w:tcPr>
            <w:tcW w:w="5381" w:type="dxa"/>
          </w:tcPr>
          <w:p w:rsidR="009E6CB2" w:rsidRDefault="009E6CB2">
            <w:r>
              <w:t>Zawartość kakao 70% bez zawartości oleju palmowego i aromatów. Tabliczka czekolady o masie 90g. Produkt nie gorszy lub równoważny czekolada gorzka „Wawel”</w:t>
            </w:r>
          </w:p>
        </w:tc>
      </w:tr>
      <w:tr w:rsidR="00D1544C" w:rsidTr="007B7B42">
        <w:tc>
          <w:tcPr>
            <w:tcW w:w="2122" w:type="dxa"/>
          </w:tcPr>
          <w:p w:rsidR="00D1544C" w:rsidRDefault="00D1544C">
            <w:r>
              <w:t>Herbata czarna</w:t>
            </w:r>
          </w:p>
        </w:tc>
        <w:tc>
          <w:tcPr>
            <w:tcW w:w="1559" w:type="dxa"/>
          </w:tcPr>
          <w:p w:rsidR="00D1544C" w:rsidRDefault="009A002C">
            <w:r>
              <w:t>2opakowania</w:t>
            </w:r>
          </w:p>
        </w:tc>
        <w:tc>
          <w:tcPr>
            <w:tcW w:w="5381" w:type="dxa"/>
          </w:tcPr>
          <w:p w:rsidR="00D1544C" w:rsidRDefault="00D1544C">
            <w:r>
              <w:t xml:space="preserve">Skład 100% herbaty czarnej, pakowane w torebki . Każda torebka o wadze 2g </w:t>
            </w:r>
          </w:p>
        </w:tc>
      </w:tr>
      <w:tr w:rsidR="00D1544C" w:rsidTr="007B7B42">
        <w:tc>
          <w:tcPr>
            <w:tcW w:w="2122" w:type="dxa"/>
          </w:tcPr>
          <w:p w:rsidR="00D1544C" w:rsidRDefault="00D1544C">
            <w:r>
              <w:t>Herbata miętowa</w:t>
            </w:r>
          </w:p>
        </w:tc>
        <w:tc>
          <w:tcPr>
            <w:tcW w:w="1559" w:type="dxa"/>
          </w:tcPr>
          <w:p w:rsidR="00D1544C" w:rsidRDefault="00BF1D3D">
            <w:r>
              <w:t>10</w:t>
            </w:r>
            <w:r w:rsidR="00A63451">
              <w:t>opakowań</w:t>
            </w:r>
          </w:p>
        </w:tc>
        <w:tc>
          <w:tcPr>
            <w:tcW w:w="5381" w:type="dxa"/>
          </w:tcPr>
          <w:p w:rsidR="00D1544C" w:rsidRDefault="00D1544C">
            <w:r>
              <w:t>Herbata mięta 100% herbaty</w:t>
            </w:r>
            <w:r w:rsidR="00F02603">
              <w:t xml:space="preserve"> pakowana w torebkach, każda torebka o wadze 2g opakowanie-pudełko zawierające 20torebek. Produkt o składzie nie gorszym lub równoważnym ”Herbapol”</w:t>
            </w:r>
          </w:p>
        </w:tc>
      </w:tr>
      <w:tr w:rsidR="00F02603" w:rsidTr="007B7B42">
        <w:tc>
          <w:tcPr>
            <w:tcW w:w="2122" w:type="dxa"/>
          </w:tcPr>
          <w:p w:rsidR="00F02603" w:rsidRDefault="00F02603">
            <w:r>
              <w:t>Herbata wiśniowa</w:t>
            </w:r>
          </w:p>
        </w:tc>
        <w:tc>
          <w:tcPr>
            <w:tcW w:w="1559" w:type="dxa"/>
          </w:tcPr>
          <w:p w:rsidR="00F02603" w:rsidRDefault="00BF1D3D">
            <w:r>
              <w:t>5</w:t>
            </w:r>
            <w:r w:rsidR="00A63451">
              <w:t>opakowań</w:t>
            </w:r>
          </w:p>
        </w:tc>
        <w:tc>
          <w:tcPr>
            <w:tcW w:w="5381" w:type="dxa"/>
          </w:tcPr>
          <w:p w:rsidR="00F02603" w:rsidRDefault="00F02603">
            <w:r>
              <w:t>Herbata wiśniowa 100%</w:t>
            </w:r>
            <w:r w:rsidR="00563499">
              <w:t>herbaty pakowana w torebkach, każda torebka o wadze 2g opakowanie –pudełko zawierające 20 torebek. Produkt o składzie nie gorszym lub równoważnym „Herbapol”</w:t>
            </w:r>
          </w:p>
        </w:tc>
      </w:tr>
      <w:tr w:rsidR="00563499" w:rsidTr="007B7B42">
        <w:tc>
          <w:tcPr>
            <w:tcW w:w="2122" w:type="dxa"/>
          </w:tcPr>
          <w:p w:rsidR="00563499" w:rsidRDefault="00563499">
            <w:r>
              <w:t>Herbata malinowa</w:t>
            </w:r>
          </w:p>
        </w:tc>
        <w:tc>
          <w:tcPr>
            <w:tcW w:w="1559" w:type="dxa"/>
          </w:tcPr>
          <w:p w:rsidR="00563499" w:rsidRDefault="00BF1D3D">
            <w:r>
              <w:t>5</w:t>
            </w:r>
            <w:r w:rsidR="00A63451">
              <w:t>opakowań</w:t>
            </w:r>
          </w:p>
        </w:tc>
        <w:tc>
          <w:tcPr>
            <w:tcW w:w="5381" w:type="dxa"/>
          </w:tcPr>
          <w:p w:rsidR="00563499" w:rsidRDefault="00563499" w:rsidP="00563499">
            <w:r>
              <w:t xml:space="preserve">Herbata malinowa 100%herbaty pakowana w torebkach, każda torebka o wadze </w:t>
            </w:r>
            <w:r w:rsidR="00F131FC">
              <w:t>2g opakowanie-pudełko zawierające 20 torebek. Produkt o składzie nie gorszym lub równoważnym „Herbapol”</w:t>
            </w:r>
          </w:p>
        </w:tc>
      </w:tr>
      <w:tr w:rsidR="000C3B71" w:rsidTr="007B7B42">
        <w:tc>
          <w:tcPr>
            <w:tcW w:w="2122" w:type="dxa"/>
          </w:tcPr>
          <w:p w:rsidR="000C3B71" w:rsidRDefault="000C3B71">
            <w:r>
              <w:t>Herbata owoce leśne</w:t>
            </w:r>
          </w:p>
        </w:tc>
        <w:tc>
          <w:tcPr>
            <w:tcW w:w="1559" w:type="dxa"/>
          </w:tcPr>
          <w:p w:rsidR="000C3B71" w:rsidRDefault="00A63451">
            <w:r>
              <w:t>4opakowania</w:t>
            </w:r>
          </w:p>
        </w:tc>
        <w:tc>
          <w:tcPr>
            <w:tcW w:w="5381" w:type="dxa"/>
          </w:tcPr>
          <w:p w:rsidR="000C3B71" w:rsidRDefault="000C3B71" w:rsidP="00563499">
            <w:r>
              <w:t>Herbata owoce leśne 100%herbaty pakowana w torebkach każda torebka o wadze 2g opakowanie-pudełko zawierające 20torebek. Produkt o składzie nie gorszym lub równoważny „Herbapol”</w:t>
            </w:r>
          </w:p>
        </w:tc>
      </w:tr>
      <w:tr w:rsidR="000C3B71" w:rsidTr="007B7B42">
        <w:tc>
          <w:tcPr>
            <w:tcW w:w="2122" w:type="dxa"/>
          </w:tcPr>
          <w:p w:rsidR="000C3B71" w:rsidRDefault="000C3B71">
            <w:r>
              <w:t>Kakao gorzkie o obniżonej zawartości tłuszczu</w:t>
            </w:r>
          </w:p>
        </w:tc>
        <w:tc>
          <w:tcPr>
            <w:tcW w:w="1559" w:type="dxa"/>
          </w:tcPr>
          <w:p w:rsidR="000C3B71" w:rsidRDefault="003518D7">
            <w:r>
              <w:t>2</w:t>
            </w:r>
            <w:r w:rsidR="009A002C">
              <w:t>5</w:t>
            </w:r>
            <w:r w:rsidR="00A63451">
              <w:t>sztuk</w:t>
            </w:r>
          </w:p>
        </w:tc>
        <w:tc>
          <w:tcPr>
            <w:tcW w:w="5381" w:type="dxa"/>
          </w:tcPr>
          <w:p w:rsidR="000C3B71" w:rsidRDefault="000C3B71" w:rsidP="00563499">
            <w:r>
              <w:t>Kakao o obniżonej zawartości tłuszczu- skład nie gorszy lub równoważny z „</w:t>
            </w:r>
            <w:proofErr w:type="spellStart"/>
            <w:r>
              <w:t>DecoMorenno</w:t>
            </w:r>
            <w:proofErr w:type="spellEnd"/>
            <w:r>
              <w:t>”</w:t>
            </w:r>
            <w:r w:rsidR="00CE4C3C">
              <w:t>. Opakowanie-pudełko o masie 150g.</w:t>
            </w:r>
          </w:p>
        </w:tc>
      </w:tr>
      <w:tr w:rsidR="00CE4C3C" w:rsidTr="007B7B42">
        <w:tc>
          <w:tcPr>
            <w:tcW w:w="2122" w:type="dxa"/>
          </w:tcPr>
          <w:p w:rsidR="00CE4C3C" w:rsidRDefault="00CE4C3C">
            <w:r>
              <w:t>Kisiel o smaku wiśniowym lub truskawkowym</w:t>
            </w:r>
          </w:p>
        </w:tc>
        <w:tc>
          <w:tcPr>
            <w:tcW w:w="1559" w:type="dxa"/>
          </w:tcPr>
          <w:p w:rsidR="00CE4C3C" w:rsidRDefault="00A63451">
            <w:r>
              <w:t>200sztuk</w:t>
            </w:r>
          </w:p>
        </w:tc>
        <w:tc>
          <w:tcPr>
            <w:tcW w:w="5381" w:type="dxa"/>
          </w:tcPr>
          <w:p w:rsidR="00CE4C3C" w:rsidRDefault="00CE4C3C" w:rsidP="00563499">
            <w:r>
              <w:t>Kisiel bez dodatku cukru skład nie gorszy lub równoważny „Winiary”</w:t>
            </w:r>
            <w:r w:rsidR="00D14C1B">
              <w:t>. Opakowanie 77g</w:t>
            </w:r>
          </w:p>
        </w:tc>
      </w:tr>
      <w:tr w:rsidR="00D14C1B" w:rsidTr="007B7B42">
        <w:tc>
          <w:tcPr>
            <w:tcW w:w="2122" w:type="dxa"/>
          </w:tcPr>
          <w:p w:rsidR="00D14C1B" w:rsidRDefault="00D14C1B">
            <w:r>
              <w:t xml:space="preserve">Nasiona </w:t>
            </w:r>
            <w:proofErr w:type="spellStart"/>
            <w:r>
              <w:t>chia</w:t>
            </w:r>
            <w:proofErr w:type="spellEnd"/>
          </w:p>
        </w:tc>
        <w:tc>
          <w:tcPr>
            <w:tcW w:w="1559" w:type="dxa"/>
          </w:tcPr>
          <w:p w:rsidR="00D14C1B" w:rsidRDefault="00650079">
            <w:r>
              <w:t>20</w:t>
            </w:r>
            <w:r w:rsidR="00A63451">
              <w:t>paczek</w:t>
            </w:r>
          </w:p>
        </w:tc>
        <w:tc>
          <w:tcPr>
            <w:tcW w:w="5381" w:type="dxa"/>
          </w:tcPr>
          <w:p w:rsidR="00D14C1B" w:rsidRDefault="00D14C1B" w:rsidP="00563499">
            <w:r>
              <w:t>Nasiona szałwii hiszpańskiej(</w:t>
            </w:r>
            <w:proofErr w:type="spellStart"/>
            <w:r>
              <w:t>chia</w:t>
            </w:r>
            <w:proofErr w:type="spellEnd"/>
            <w:r>
              <w:t>). Opakowanie musi posiadać datę ważności.</w:t>
            </w:r>
          </w:p>
        </w:tc>
      </w:tr>
      <w:tr w:rsidR="00E151F8" w:rsidTr="007B7B42">
        <w:tc>
          <w:tcPr>
            <w:tcW w:w="2122" w:type="dxa"/>
          </w:tcPr>
          <w:p w:rsidR="00E151F8" w:rsidRDefault="00E151F8">
            <w:r>
              <w:t>Proszek do pieczenia</w:t>
            </w:r>
          </w:p>
        </w:tc>
        <w:tc>
          <w:tcPr>
            <w:tcW w:w="1559" w:type="dxa"/>
          </w:tcPr>
          <w:p w:rsidR="00E151F8" w:rsidRDefault="00A63451">
            <w:r>
              <w:t>10sztuk</w:t>
            </w:r>
          </w:p>
        </w:tc>
        <w:tc>
          <w:tcPr>
            <w:tcW w:w="5381" w:type="dxa"/>
          </w:tcPr>
          <w:p w:rsidR="00E151F8" w:rsidRDefault="00E151F8" w:rsidP="00563499">
            <w:r>
              <w:t>Sypka mieszanka</w:t>
            </w:r>
            <w:r w:rsidR="00650079">
              <w:t xml:space="preserve"> spożywcza</w:t>
            </w:r>
            <w:r>
              <w:t xml:space="preserve"> bez zbryleń . Opakowanie 30g</w:t>
            </w:r>
          </w:p>
        </w:tc>
      </w:tr>
      <w:tr w:rsidR="001D325B" w:rsidTr="007B7B42">
        <w:tc>
          <w:tcPr>
            <w:tcW w:w="2122" w:type="dxa"/>
          </w:tcPr>
          <w:p w:rsidR="001D325B" w:rsidRDefault="001D325B">
            <w:r>
              <w:t>Przyprawa bazylia</w:t>
            </w:r>
          </w:p>
        </w:tc>
        <w:tc>
          <w:tcPr>
            <w:tcW w:w="1559" w:type="dxa"/>
          </w:tcPr>
          <w:p w:rsidR="001D325B" w:rsidRDefault="009A002C">
            <w:r>
              <w:t>8</w:t>
            </w:r>
            <w:r w:rsidR="00335153">
              <w:t>sztuk</w:t>
            </w:r>
          </w:p>
        </w:tc>
        <w:tc>
          <w:tcPr>
            <w:tcW w:w="5381" w:type="dxa"/>
          </w:tcPr>
          <w:p w:rsidR="001D325B" w:rsidRDefault="001D325B" w:rsidP="00563499">
            <w:r>
              <w:t>Przyprawa naturalna bez dodatkowych składników. Okres przydatności deklarowany przez producenta nie m</w:t>
            </w:r>
            <w:r w:rsidR="00A63451">
              <w:t xml:space="preserve">niej niż </w:t>
            </w:r>
            <w:r w:rsidR="00A63451">
              <w:lastRenderedPageBreak/>
              <w:t>6miesięcy. Opakowanie 3</w:t>
            </w:r>
            <w:r>
              <w:t>00g. Produkt pakowany w opakowanie z tworzywa sztucznego przeznaczony do kontaktu z żywnością</w:t>
            </w:r>
            <w:r w:rsidR="00650079">
              <w:t>. Produkt nie gorszy lub równoważny „</w:t>
            </w:r>
            <w:proofErr w:type="spellStart"/>
            <w:r w:rsidR="00650079">
              <w:t>Japar</w:t>
            </w:r>
            <w:proofErr w:type="spellEnd"/>
            <w:r w:rsidR="00650079">
              <w:t>”</w:t>
            </w:r>
          </w:p>
        </w:tc>
      </w:tr>
      <w:tr w:rsidR="00D14C1B" w:rsidTr="007B7B42">
        <w:tc>
          <w:tcPr>
            <w:tcW w:w="2122" w:type="dxa"/>
          </w:tcPr>
          <w:p w:rsidR="00D14C1B" w:rsidRDefault="00D14C1B">
            <w:r>
              <w:lastRenderedPageBreak/>
              <w:t>Przyprawa pieprz cytrynowy</w:t>
            </w:r>
          </w:p>
        </w:tc>
        <w:tc>
          <w:tcPr>
            <w:tcW w:w="1559" w:type="dxa"/>
          </w:tcPr>
          <w:p w:rsidR="00D14C1B" w:rsidRDefault="00BF1D3D">
            <w:r>
              <w:t>5</w:t>
            </w:r>
            <w:r w:rsidR="00A63451">
              <w:t>opakowań</w:t>
            </w:r>
          </w:p>
        </w:tc>
        <w:tc>
          <w:tcPr>
            <w:tcW w:w="5381" w:type="dxa"/>
          </w:tcPr>
          <w:p w:rsidR="00D14C1B" w:rsidRDefault="001C77D4" w:rsidP="001C77D4">
            <w:r>
              <w:t>Przyprawa naturalna bez dodatkowych</w:t>
            </w:r>
            <w:r w:rsidR="00D14C1B">
              <w:t xml:space="preserve"> składników</w:t>
            </w:r>
            <w:r>
              <w:t xml:space="preserve"> z dodatkiem skórki z cytryny</w:t>
            </w:r>
            <w:r w:rsidR="00D14C1B">
              <w:t>.</w:t>
            </w:r>
            <w:r>
              <w:t xml:space="preserve"> Okres przydatności deklarowany przez </w:t>
            </w:r>
            <w:r w:rsidR="00D14C1B">
              <w:t xml:space="preserve"> </w:t>
            </w:r>
            <w:r>
              <w:t>producenta nie m</w:t>
            </w:r>
            <w:r w:rsidR="00A9239C">
              <w:t>niej niż 6miesięcy. Opakowanie 90</w:t>
            </w:r>
            <w:r>
              <w:t>0g</w:t>
            </w:r>
            <w:r w:rsidR="00650079">
              <w:t>. Produkt nie gorszy lub równoważny „Prymat”</w:t>
            </w:r>
          </w:p>
        </w:tc>
      </w:tr>
      <w:tr w:rsidR="003518D7" w:rsidTr="007B7B42">
        <w:tc>
          <w:tcPr>
            <w:tcW w:w="2122" w:type="dxa"/>
          </w:tcPr>
          <w:p w:rsidR="003518D7" w:rsidRDefault="003518D7">
            <w:r>
              <w:t>Przyprawa czosnek granulowany</w:t>
            </w:r>
          </w:p>
        </w:tc>
        <w:tc>
          <w:tcPr>
            <w:tcW w:w="1559" w:type="dxa"/>
          </w:tcPr>
          <w:p w:rsidR="003518D7" w:rsidRDefault="00BF1D3D">
            <w:r>
              <w:t>10</w:t>
            </w:r>
            <w:r w:rsidR="003518D7">
              <w:t>opakowan</w:t>
            </w:r>
          </w:p>
        </w:tc>
        <w:tc>
          <w:tcPr>
            <w:tcW w:w="5381" w:type="dxa"/>
          </w:tcPr>
          <w:p w:rsidR="003518D7" w:rsidRDefault="003518D7" w:rsidP="001C77D4">
            <w:r>
              <w:t>Przyprawa naturalna bez dodatkowych składników . Okres przydatności deklarowany przez  producenta nie mniej niż 6miesięcy. Opakowanie 1000g. Produkt pakowany w opakowanie z tworzywa sztucznego przeznaczony do kontaktu z żywnością. Produkt nie gorszy lub równoważny „</w:t>
            </w:r>
            <w:proofErr w:type="spellStart"/>
            <w:r>
              <w:t>Japar</w:t>
            </w:r>
            <w:proofErr w:type="spellEnd"/>
            <w:r>
              <w:t>”</w:t>
            </w:r>
          </w:p>
        </w:tc>
      </w:tr>
      <w:tr w:rsidR="00A9239C" w:rsidTr="007B7B42">
        <w:tc>
          <w:tcPr>
            <w:tcW w:w="2122" w:type="dxa"/>
          </w:tcPr>
          <w:p w:rsidR="00A9239C" w:rsidRDefault="00A9239C">
            <w:r>
              <w:t>Przyprawa czosnek p</w:t>
            </w:r>
            <w:r w:rsidR="001D5ECD">
              <w:t>ł</w:t>
            </w:r>
            <w:r>
              <w:t>atki</w:t>
            </w:r>
          </w:p>
        </w:tc>
        <w:tc>
          <w:tcPr>
            <w:tcW w:w="1559" w:type="dxa"/>
          </w:tcPr>
          <w:p w:rsidR="00A9239C" w:rsidRDefault="00A9239C">
            <w:r>
              <w:t>2opakowania</w:t>
            </w:r>
          </w:p>
        </w:tc>
        <w:tc>
          <w:tcPr>
            <w:tcW w:w="5381" w:type="dxa"/>
          </w:tcPr>
          <w:p w:rsidR="00A9239C" w:rsidRDefault="00A9239C" w:rsidP="001C77D4">
            <w:r>
              <w:t>Przyprawa naturalna bez dodatkowych składników . Okres przydatności deklarowany przez  producenta nie mniej niż 6miesięcy. Opakowanie 600g. Produkt pakowany w opakowanie z tworzywa sztucznego przeznaczony do kontaktu z żywnością. Produkt nie gorszy lub równoważny „</w:t>
            </w:r>
            <w:proofErr w:type="spellStart"/>
            <w:r>
              <w:t>Japar</w:t>
            </w:r>
            <w:proofErr w:type="spellEnd"/>
            <w:r>
              <w:t>”</w:t>
            </w:r>
          </w:p>
        </w:tc>
      </w:tr>
      <w:tr w:rsidR="003518D7" w:rsidTr="007B7B42">
        <w:tc>
          <w:tcPr>
            <w:tcW w:w="2122" w:type="dxa"/>
          </w:tcPr>
          <w:p w:rsidR="003518D7" w:rsidRDefault="001D5ECD">
            <w:r>
              <w:t>Przyprawa czosnek niedź</w:t>
            </w:r>
            <w:r w:rsidR="003518D7">
              <w:t>wiedzi</w:t>
            </w:r>
          </w:p>
        </w:tc>
        <w:tc>
          <w:tcPr>
            <w:tcW w:w="1559" w:type="dxa"/>
          </w:tcPr>
          <w:p w:rsidR="003518D7" w:rsidRDefault="00A9239C">
            <w:r>
              <w:t>3opakowania</w:t>
            </w:r>
          </w:p>
        </w:tc>
        <w:tc>
          <w:tcPr>
            <w:tcW w:w="5381" w:type="dxa"/>
          </w:tcPr>
          <w:p w:rsidR="003518D7" w:rsidRDefault="003518D7" w:rsidP="001C77D4">
            <w:r>
              <w:t>Przyprawa naturalna bez dodatkowych składników . Okres przydatności deklarowany przez  producenta nie mniej niż 6miesięcy. Opakowanie 300g. Produkt pakowany w opakowanie z tworzywa sztucznego przeznaczony do kontaktu z żywnością. Produkt nie gorszy lub równoważny „</w:t>
            </w:r>
            <w:proofErr w:type="spellStart"/>
            <w:r>
              <w:t>Japar</w:t>
            </w:r>
            <w:proofErr w:type="spellEnd"/>
            <w:r>
              <w:t>”</w:t>
            </w:r>
          </w:p>
        </w:tc>
      </w:tr>
      <w:tr w:rsidR="001C77D4" w:rsidTr="007B7B42">
        <w:tc>
          <w:tcPr>
            <w:tcW w:w="2122" w:type="dxa"/>
          </w:tcPr>
          <w:p w:rsidR="001C77D4" w:rsidRDefault="001C77D4">
            <w:r>
              <w:t>Przyprawa majeranek</w:t>
            </w:r>
          </w:p>
        </w:tc>
        <w:tc>
          <w:tcPr>
            <w:tcW w:w="1559" w:type="dxa"/>
          </w:tcPr>
          <w:p w:rsidR="001C77D4" w:rsidRDefault="003518D7">
            <w:r>
              <w:t>20</w:t>
            </w:r>
            <w:r w:rsidR="00A63451">
              <w:t>opakowań</w:t>
            </w:r>
          </w:p>
        </w:tc>
        <w:tc>
          <w:tcPr>
            <w:tcW w:w="5381" w:type="dxa"/>
          </w:tcPr>
          <w:p w:rsidR="001C77D4" w:rsidRDefault="001C77D4" w:rsidP="001C77D4">
            <w:r>
              <w:t>Przyprawa naturalna bez dodatkowych składników . Okres przydatności deklarowany przez  producenta nie mniej niż 6miesięcy. Opakowanie 200g</w:t>
            </w:r>
            <w:r w:rsidR="00085011">
              <w:t>. Produkt pakowany w opakowanie z tworzywa sztucznego przeznaczony do kontaktu z żywnością</w:t>
            </w:r>
            <w:r w:rsidR="00650079">
              <w:t>. Produkt nie gorszy lub równoważny „</w:t>
            </w:r>
            <w:proofErr w:type="spellStart"/>
            <w:r w:rsidR="00650079">
              <w:t>Japar</w:t>
            </w:r>
            <w:proofErr w:type="spellEnd"/>
            <w:r w:rsidR="00650079">
              <w:t>”</w:t>
            </w:r>
          </w:p>
        </w:tc>
      </w:tr>
      <w:tr w:rsidR="001C77D4" w:rsidTr="007B7B42">
        <w:tc>
          <w:tcPr>
            <w:tcW w:w="2122" w:type="dxa"/>
          </w:tcPr>
          <w:p w:rsidR="001C77D4" w:rsidRDefault="001C77D4">
            <w:r>
              <w:t>Przyprawa do piernika</w:t>
            </w:r>
          </w:p>
        </w:tc>
        <w:tc>
          <w:tcPr>
            <w:tcW w:w="1559" w:type="dxa"/>
          </w:tcPr>
          <w:p w:rsidR="001C77D4" w:rsidRDefault="00A63451">
            <w:r>
              <w:t>10opakowań</w:t>
            </w:r>
          </w:p>
        </w:tc>
        <w:tc>
          <w:tcPr>
            <w:tcW w:w="5381" w:type="dxa"/>
          </w:tcPr>
          <w:p w:rsidR="001C77D4" w:rsidRDefault="001C77D4" w:rsidP="001C77D4">
            <w:r>
              <w:t>Przyprawa naturalna bez dodatkowych składników . Okres przydatności deklarowany przez  producenta nie mniej niż 6miesięcy. Opakowanie 20g</w:t>
            </w:r>
            <w:r w:rsidR="00A418D8">
              <w:t>. Produkt nie gorszy lub równoważny „Prymat”</w:t>
            </w:r>
          </w:p>
        </w:tc>
      </w:tr>
      <w:tr w:rsidR="00085011" w:rsidTr="007B7B42">
        <w:tc>
          <w:tcPr>
            <w:tcW w:w="2122" w:type="dxa"/>
          </w:tcPr>
          <w:p w:rsidR="00085011" w:rsidRDefault="00085011">
            <w:r>
              <w:t>Przyprawa liść laurowy</w:t>
            </w:r>
          </w:p>
        </w:tc>
        <w:tc>
          <w:tcPr>
            <w:tcW w:w="1559" w:type="dxa"/>
          </w:tcPr>
          <w:p w:rsidR="00085011" w:rsidRDefault="00E62A55">
            <w:r>
              <w:t>6</w:t>
            </w:r>
            <w:r w:rsidR="00335153">
              <w:t>opakowań</w:t>
            </w:r>
          </w:p>
        </w:tc>
        <w:tc>
          <w:tcPr>
            <w:tcW w:w="5381" w:type="dxa"/>
          </w:tcPr>
          <w:p w:rsidR="00085011" w:rsidRDefault="00085011" w:rsidP="00085011">
            <w:r>
              <w:t>Przyprawa naturalna bez dodatkowych składników . Okres przydatności deklarowany przez  producenta nie mniej niż 6miesięcy. Opakowanie 500g. Produkt pakowany w opakowanie z tworzywa sztucznego przeznaczony do kontaktu z żywnością</w:t>
            </w:r>
            <w:r w:rsidR="00A418D8">
              <w:t>. Produkt nie gorszy lub równoważny „</w:t>
            </w:r>
            <w:proofErr w:type="spellStart"/>
            <w:r w:rsidR="00A418D8">
              <w:t>Japar</w:t>
            </w:r>
            <w:proofErr w:type="spellEnd"/>
            <w:r w:rsidR="00A418D8">
              <w:t>”</w:t>
            </w:r>
          </w:p>
        </w:tc>
      </w:tr>
      <w:tr w:rsidR="00085011" w:rsidTr="007B7B42">
        <w:tc>
          <w:tcPr>
            <w:tcW w:w="2122" w:type="dxa"/>
          </w:tcPr>
          <w:p w:rsidR="00085011" w:rsidRDefault="00085011">
            <w:r>
              <w:t>Przyprawa lubczyk</w:t>
            </w:r>
          </w:p>
        </w:tc>
        <w:tc>
          <w:tcPr>
            <w:tcW w:w="1559" w:type="dxa"/>
          </w:tcPr>
          <w:p w:rsidR="00085011" w:rsidRDefault="00E62A55">
            <w:r>
              <w:t>6</w:t>
            </w:r>
            <w:r w:rsidR="00A63451">
              <w:t>sztuk</w:t>
            </w:r>
          </w:p>
        </w:tc>
        <w:tc>
          <w:tcPr>
            <w:tcW w:w="5381" w:type="dxa"/>
          </w:tcPr>
          <w:p w:rsidR="00085011" w:rsidRDefault="00C127B0" w:rsidP="001C77D4">
            <w:r>
              <w:t>Przyprawa naturalna bez dodatkowych składników . Okres przydatności deklarowany przez  producenta nie mniej niż 6miesięcy. Opakowanie 200g. Produkt pakowany w opakowanie z tworzywa sztucznego przeznaczony do kontaktu z żywnością</w:t>
            </w:r>
            <w:r w:rsidR="00A418D8">
              <w:t>. Produkt nie gorszy lub równoważny „</w:t>
            </w:r>
            <w:proofErr w:type="spellStart"/>
            <w:r w:rsidR="00A418D8">
              <w:t>Japar</w:t>
            </w:r>
            <w:proofErr w:type="spellEnd"/>
            <w:r w:rsidR="00A418D8">
              <w:t>”</w:t>
            </w:r>
          </w:p>
        </w:tc>
      </w:tr>
      <w:tr w:rsidR="00C127B0" w:rsidTr="007B7B42">
        <w:tc>
          <w:tcPr>
            <w:tcW w:w="2122" w:type="dxa"/>
          </w:tcPr>
          <w:p w:rsidR="00C127B0" w:rsidRDefault="00C127B0">
            <w:r>
              <w:t>Przyprawa oregano</w:t>
            </w:r>
          </w:p>
        </w:tc>
        <w:tc>
          <w:tcPr>
            <w:tcW w:w="1559" w:type="dxa"/>
          </w:tcPr>
          <w:p w:rsidR="00C127B0" w:rsidRDefault="00A63451">
            <w:r>
              <w:t>8sztuk</w:t>
            </w:r>
          </w:p>
        </w:tc>
        <w:tc>
          <w:tcPr>
            <w:tcW w:w="5381" w:type="dxa"/>
          </w:tcPr>
          <w:p w:rsidR="00C127B0" w:rsidRDefault="00C127B0" w:rsidP="001C77D4">
            <w:r>
              <w:t xml:space="preserve">Przyprawa naturalna bez dodatkowych składników . Okres przydatności deklarowany przez  producenta nie </w:t>
            </w:r>
            <w:r>
              <w:lastRenderedPageBreak/>
              <w:t>mniej niż 6miesięcy. Opakowanie 250g. Produkt pakowany w opakowanie z tworzywa sztucznego przeznaczony do kontaktu z żywnością</w:t>
            </w:r>
            <w:r w:rsidR="00A418D8">
              <w:t>. Produkt nie gorszy lub równoważny „</w:t>
            </w:r>
            <w:proofErr w:type="spellStart"/>
            <w:r w:rsidR="00A418D8">
              <w:t>Japar</w:t>
            </w:r>
            <w:proofErr w:type="spellEnd"/>
            <w:r w:rsidR="00A418D8">
              <w:t>”</w:t>
            </w:r>
          </w:p>
        </w:tc>
      </w:tr>
      <w:tr w:rsidR="00A9239C" w:rsidTr="007B7B42">
        <w:tc>
          <w:tcPr>
            <w:tcW w:w="2122" w:type="dxa"/>
          </w:tcPr>
          <w:p w:rsidR="00A9239C" w:rsidRDefault="00A9239C">
            <w:r>
              <w:lastRenderedPageBreak/>
              <w:t>Przyprawa papryka ostra</w:t>
            </w:r>
          </w:p>
        </w:tc>
        <w:tc>
          <w:tcPr>
            <w:tcW w:w="1559" w:type="dxa"/>
          </w:tcPr>
          <w:p w:rsidR="00A9239C" w:rsidRDefault="00A9239C">
            <w:r>
              <w:t>2opakowania</w:t>
            </w:r>
          </w:p>
        </w:tc>
        <w:tc>
          <w:tcPr>
            <w:tcW w:w="5381" w:type="dxa"/>
          </w:tcPr>
          <w:p w:rsidR="00A9239C" w:rsidRDefault="00A9239C" w:rsidP="001C77D4">
            <w:r>
              <w:t>Przyprawa naturalna bez dodatkowych składników . Okres przydatności deklarowany przez  producenta nie mniej niż 6miesięcy. Opakowanie 1000g. Produkt pakowany w opakowanie z tworzywa sztucznego przeznaczony do kontaktu z żywnością. Produkt nie gorszy lub równoważny „</w:t>
            </w:r>
            <w:proofErr w:type="spellStart"/>
            <w:r>
              <w:t>Japar</w:t>
            </w:r>
            <w:proofErr w:type="spellEnd"/>
            <w:r>
              <w:t>”</w:t>
            </w:r>
          </w:p>
        </w:tc>
      </w:tr>
      <w:tr w:rsidR="00C127B0" w:rsidTr="007B7B42">
        <w:tc>
          <w:tcPr>
            <w:tcW w:w="2122" w:type="dxa"/>
          </w:tcPr>
          <w:p w:rsidR="00C127B0" w:rsidRDefault="00C127B0">
            <w:r>
              <w:t>Przyprawa papryka słodka</w:t>
            </w:r>
          </w:p>
        </w:tc>
        <w:tc>
          <w:tcPr>
            <w:tcW w:w="1559" w:type="dxa"/>
          </w:tcPr>
          <w:p w:rsidR="00C127B0" w:rsidRDefault="00E62A55" w:rsidP="00335153">
            <w:r>
              <w:t>12</w:t>
            </w:r>
            <w:r w:rsidR="00335153">
              <w:t>o</w:t>
            </w:r>
            <w:r w:rsidR="00A9239C">
              <w:t>pakowań</w:t>
            </w:r>
          </w:p>
        </w:tc>
        <w:tc>
          <w:tcPr>
            <w:tcW w:w="5381" w:type="dxa"/>
          </w:tcPr>
          <w:p w:rsidR="00C127B0" w:rsidRDefault="00C127B0" w:rsidP="001C77D4">
            <w:r>
              <w:t>Przyprawa naturalna bez dodatkowych składników. Okres przydatności deklarowany przez producenta nie mniej niż 6miesięcy. Opakowanie 800g. Produkt pakowany w opakowanie z tworzywa sztucznego przeznaczony do kontaktu z żywnością</w:t>
            </w:r>
            <w:r w:rsidR="00A418D8">
              <w:t>. Produkt nie gorszy lub równoważny „</w:t>
            </w:r>
            <w:proofErr w:type="spellStart"/>
            <w:r w:rsidR="00A418D8">
              <w:t>Japar</w:t>
            </w:r>
            <w:proofErr w:type="spellEnd"/>
            <w:r w:rsidR="00A418D8">
              <w:t>”</w:t>
            </w:r>
          </w:p>
        </w:tc>
      </w:tr>
      <w:tr w:rsidR="00AE6429" w:rsidTr="007B7B42">
        <w:tc>
          <w:tcPr>
            <w:tcW w:w="2122" w:type="dxa"/>
          </w:tcPr>
          <w:p w:rsidR="00AE6429" w:rsidRDefault="00AE6429">
            <w:r>
              <w:t>Przyprawa pieprz mielony biały</w:t>
            </w:r>
          </w:p>
        </w:tc>
        <w:tc>
          <w:tcPr>
            <w:tcW w:w="1559" w:type="dxa"/>
          </w:tcPr>
          <w:p w:rsidR="00AE6429" w:rsidRDefault="00AE6429" w:rsidP="00335153">
            <w:r>
              <w:t>5opakowań</w:t>
            </w:r>
          </w:p>
        </w:tc>
        <w:tc>
          <w:tcPr>
            <w:tcW w:w="5381" w:type="dxa"/>
          </w:tcPr>
          <w:p w:rsidR="00AE6429" w:rsidRDefault="00AE6429" w:rsidP="001C77D4">
            <w:r>
              <w:t>Przyprawa naturalna bez dodatkowych składników. Okres przydatności deklarowany przez producenta nie mniej niż 6miesięcy. Opakowanie 1200g. Produkt pakowany w opakowanie z tworzywa sztucznego przeznaczony do kontaktu z żywnością. Produkt nie gorszy lub równoważny „</w:t>
            </w:r>
            <w:proofErr w:type="spellStart"/>
            <w:r>
              <w:t>Japar</w:t>
            </w:r>
            <w:proofErr w:type="spellEnd"/>
            <w:r>
              <w:t>”</w:t>
            </w:r>
          </w:p>
        </w:tc>
      </w:tr>
      <w:tr w:rsidR="00C127B0" w:rsidTr="007B7B42">
        <w:tc>
          <w:tcPr>
            <w:tcW w:w="2122" w:type="dxa"/>
          </w:tcPr>
          <w:p w:rsidR="00C127B0" w:rsidRDefault="00C127B0">
            <w:r>
              <w:t>Przyprawa pieprz mielony</w:t>
            </w:r>
          </w:p>
        </w:tc>
        <w:tc>
          <w:tcPr>
            <w:tcW w:w="1559" w:type="dxa"/>
          </w:tcPr>
          <w:p w:rsidR="00C127B0" w:rsidRDefault="00E62A55">
            <w:r>
              <w:t>12</w:t>
            </w:r>
            <w:r w:rsidR="00A9239C">
              <w:t>opakowań</w:t>
            </w:r>
          </w:p>
        </w:tc>
        <w:tc>
          <w:tcPr>
            <w:tcW w:w="5381" w:type="dxa"/>
          </w:tcPr>
          <w:p w:rsidR="00C127B0" w:rsidRDefault="00AE6429" w:rsidP="001C77D4">
            <w:r>
              <w:t>Przyprawa naturalna bez dodatkowych składników. Okres przydatności deklarowany przez producenta nie mniej niż 6miesięcy. Opakowanie 1000g. Produkt pakowany w opakowanie z tworzywa sztucznego przeznaczony do kontaktu z żywnością. Produkt nie gorszy lub równoważny „</w:t>
            </w:r>
            <w:proofErr w:type="spellStart"/>
            <w:r>
              <w:t>Japar</w:t>
            </w:r>
            <w:proofErr w:type="spellEnd"/>
            <w:r>
              <w:t>”</w:t>
            </w:r>
          </w:p>
        </w:tc>
      </w:tr>
      <w:tr w:rsidR="001D325B" w:rsidTr="007B7B42">
        <w:tc>
          <w:tcPr>
            <w:tcW w:w="2122" w:type="dxa"/>
          </w:tcPr>
          <w:p w:rsidR="001D325B" w:rsidRDefault="001D325B">
            <w:r>
              <w:t>Przyprawa ziele angielskie</w:t>
            </w:r>
          </w:p>
        </w:tc>
        <w:tc>
          <w:tcPr>
            <w:tcW w:w="1559" w:type="dxa"/>
          </w:tcPr>
          <w:p w:rsidR="001D325B" w:rsidRDefault="00A9239C">
            <w:r>
              <w:t>8</w:t>
            </w:r>
            <w:r w:rsidR="00335153">
              <w:t>opakowań</w:t>
            </w:r>
          </w:p>
        </w:tc>
        <w:tc>
          <w:tcPr>
            <w:tcW w:w="5381" w:type="dxa"/>
          </w:tcPr>
          <w:p w:rsidR="001D325B" w:rsidRDefault="001D325B" w:rsidP="001C77D4">
            <w:r>
              <w:t>Przyprawa naturalna bez dodatkowych składników. Okres przydatności deklarowany przez producenta nie mniej niż 6miesięcy. Opakowanie 700g. Produkt pakowany w opakowanie z tworzywa sztucznego przeznaczony do kontaktu z żywnością</w:t>
            </w:r>
            <w:r w:rsidR="0084162C">
              <w:t>. Produkt nie gorszy lub równoważny „</w:t>
            </w:r>
            <w:proofErr w:type="spellStart"/>
            <w:r w:rsidR="0084162C">
              <w:t>Japar</w:t>
            </w:r>
            <w:proofErr w:type="spellEnd"/>
            <w:r w:rsidR="0084162C">
              <w:t>”</w:t>
            </w:r>
          </w:p>
        </w:tc>
      </w:tr>
      <w:tr w:rsidR="001D325B" w:rsidTr="007B7B42">
        <w:tc>
          <w:tcPr>
            <w:tcW w:w="2122" w:type="dxa"/>
          </w:tcPr>
          <w:p w:rsidR="001D325B" w:rsidRDefault="001D325B">
            <w:r>
              <w:t>Przyprawa zioła prowansalskie</w:t>
            </w:r>
          </w:p>
        </w:tc>
        <w:tc>
          <w:tcPr>
            <w:tcW w:w="1559" w:type="dxa"/>
          </w:tcPr>
          <w:p w:rsidR="001D325B" w:rsidRDefault="009A002C">
            <w:r>
              <w:t>4</w:t>
            </w:r>
            <w:r w:rsidR="00A63451">
              <w:t>opakowania</w:t>
            </w:r>
          </w:p>
        </w:tc>
        <w:tc>
          <w:tcPr>
            <w:tcW w:w="5381" w:type="dxa"/>
          </w:tcPr>
          <w:p w:rsidR="001D325B" w:rsidRDefault="001D325B" w:rsidP="001C77D4">
            <w:r>
              <w:t>Przyprawa naturalna bez dodatkowych składników. Okres przydatności deklarowany przez producenta nie mniej niż 6miesięcy. Opakowanie 200g. Produkt pakowany w opakowanie z tworzywa sztucznego przeznaczony do kontaktu z żywnością</w:t>
            </w:r>
            <w:r w:rsidR="0084162C">
              <w:t>. Produkt nie gorszy lub równoważny „</w:t>
            </w:r>
            <w:proofErr w:type="spellStart"/>
            <w:r w:rsidR="0084162C">
              <w:t>Japar</w:t>
            </w:r>
            <w:proofErr w:type="spellEnd"/>
            <w:r w:rsidR="0084162C">
              <w:t>”</w:t>
            </w:r>
          </w:p>
        </w:tc>
      </w:tr>
      <w:tr w:rsidR="004C786D" w:rsidTr="007B7B42">
        <w:tc>
          <w:tcPr>
            <w:tcW w:w="2122" w:type="dxa"/>
          </w:tcPr>
          <w:p w:rsidR="004C786D" w:rsidRDefault="004C786D">
            <w:r>
              <w:t>Soda oczyszczona</w:t>
            </w:r>
          </w:p>
        </w:tc>
        <w:tc>
          <w:tcPr>
            <w:tcW w:w="1559" w:type="dxa"/>
          </w:tcPr>
          <w:p w:rsidR="004C786D" w:rsidRDefault="00A63451">
            <w:r>
              <w:t>5sztuk</w:t>
            </w:r>
          </w:p>
        </w:tc>
        <w:tc>
          <w:tcPr>
            <w:tcW w:w="5381" w:type="dxa"/>
          </w:tcPr>
          <w:p w:rsidR="004C786D" w:rsidRDefault="004C786D" w:rsidP="001C77D4">
            <w:r>
              <w:t>Sypka mieszanka</w:t>
            </w:r>
            <w:r w:rsidR="0084162C">
              <w:t xml:space="preserve"> spożywcza,</w:t>
            </w:r>
            <w:r>
              <w:t xml:space="preserve"> bez zbryleń</w:t>
            </w:r>
            <w:r w:rsidR="0084162C">
              <w:t>. Opakowanie papierowe o masie 70g</w:t>
            </w:r>
          </w:p>
        </w:tc>
      </w:tr>
      <w:tr w:rsidR="004C786D" w:rsidTr="007B7B42">
        <w:tc>
          <w:tcPr>
            <w:tcW w:w="2122" w:type="dxa"/>
          </w:tcPr>
          <w:p w:rsidR="004C786D" w:rsidRDefault="00E151F8">
            <w:r>
              <w:t>Sól morska  jodowana z potasem</w:t>
            </w:r>
          </w:p>
        </w:tc>
        <w:tc>
          <w:tcPr>
            <w:tcW w:w="1559" w:type="dxa"/>
          </w:tcPr>
          <w:p w:rsidR="004C786D" w:rsidRDefault="00E62A55">
            <w:r>
              <w:t>24</w:t>
            </w:r>
            <w:r w:rsidR="00A63451">
              <w:t>0paczek</w:t>
            </w:r>
          </w:p>
          <w:p w:rsidR="008A7390" w:rsidRDefault="008A7390"/>
        </w:tc>
        <w:tc>
          <w:tcPr>
            <w:tcW w:w="5381" w:type="dxa"/>
          </w:tcPr>
          <w:p w:rsidR="004C786D" w:rsidRDefault="00E151F8" w:rsidP="001C77D4">
            <w:r>
              <w:t>Sól</w:t>
            </w:r>
            <w:r w:rsidR="0084162C">
              <w:t xml:space="preserve"> morska</w:t>
            </w:r>
            <w:r>
              <w:t xml:space="preserve"> jodowana</w:t>
            </w:r>
            <w:r w:rsidR="0084162C">
              <w:t xml:space="preserve"> z potasem</w:t>
            </w:r>
            <w:r>
              <w:t xml:space="preserve"> o zmniejszonej zawartości sodu. Okres przydatności deklarowany przez producenta nie mniej niż 6miesięcy</w:t>
            </w:r>
            <w:r w:rsidR="0084162C">
              <w:t>. Produkt nie gorszy lub równoważny „Santa”</w:t>
            </w:r>
          </w:p>
        </w:tc>
      </w:tr>
      <w:tr w:rsidR="00E7333D" w:rsidTr="007B7B42">
        <w:tc>
          <w:tcPr>
            <w:tcW w:w="2122" w:type="dxa"/>
          </w:tcPr>
          <w:p w:rsidR="00E7333D" w:rsidRDefault="00E7333D">
            <w:r>
              <w:t>Prażona cebula</w:t>
            </w:r>
          </w:p>
        </w:tc>
        <w:tc>
          <w:tcPr>
            <w:tcW w:w="1559" w:type="dxa"/>
          </w:tcPr>
          <w:p w:rsidR="00E7333D" w:rsidRDefault="00E7333D">
            <w:r>
              <w:t>5paczek</w:t>
            </w:r>
          </w:p>
        </w:tc>
        <w:tc>
          <w:tcPr>
            <w:tcW w:w="5381" w:type="dxa"/>
          </w:tcPr>
          <w:p w:rsidR="00E7333D" w:rsidRDefault="00E7333D" w:rsidP="001C77D4">
            <w:r>
              <w:t>Prażona cebula 73%. W składzie tłuszcz roślinny, mąka pszenna, sól. Opakowanie umożliwiające wielokrotne otwieranie i zamykanie produktu. Okres przydatności deklarowany przez producenta 6miesięcy.</w:t>
            </w:r>
          </w:p>
        </w:tc>
      </w:tr>
      <w:tr w:rsidR="001E096B" w:rsidTr="007B7B42">
        <w:tc>
          <w:tcPr>
            <w:tcW w:w="2122" w:type="dxa"/>
          </w:tcPr>
          <w:p w:rsidR="001E096B" w:rsidRDefault="001E096B">
            <w:r>
              <w:lastRenderedPageBreak/>
              <w:t>Skórka cytrynowa</w:t>
            </w:r>
          </w:p>
        </w:tc>
        <w:tc>
          <w:tcPr>
            <w:tcW w:w="1559" w:type="dxa"/>
          </w:tcPr>
          <w:p w:rsidR="001E096B" w:rsidRDefault="00335153">
            <w:r>
              <w:t>10paczek</w:t>
            </w:r>
          </w:p>
        </w:tc>
        <w:tc>
          <w:tcPr>
            <w:tcW w:w="5381" w:type="dxa"/>
          </w:tcPr>
          <w:p w:rsidR="001E096B" w:rsidRDefault="00335153" w:rsidP="001C77D4">
            <w:r>
              <w:t>Skórka cytrynowa do ciast, pachnąca, krojona, bez oznak gnicia. Opakowanie papierowe o masie 20g. Produkt nie gorszy lub równoważny „</w:t>
            </w:r>
            <w:proofErr w:type="spellStart"/>
            <w:r>
              <w:t>Kotanyi</w:t>
            </w:r>
            <w:proofErr w:type="spellEnd"/>
            <w:r>
              <w:t>”</w:t>
            </w:r>
          </w:p>
        </w:tc>
      </w:tr>
    </w:tbl>
    <w:p w:rsidR="009D22E7" w:rsidRDefault="009D22E7"/>
    <w:sectPr w:rsidR="009D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42"/>
    <w:rsid w:val="00085011"/>
    <w:rsid w:val="000C3B71"/>
    <w:rsid w:val="001C77D4"/>
    <w:rsid w:val="001D325B"/>
    <w:rsid w:val="001D5ECD"/>
    <w:rsid w:val="001E096B"/>
    <w:rsid w:val="0023555E"/>
    <w:rsid w:val="00335153"/>
    <w:rsid w:val="003518D7"/>
    <w:rsid w:val="003C79DB"/>
    <w:rsid w:val="004C786D"/>
    <w:rsid w:val="00563499"/>
    <w:rsid w:val="00584770"/>
    <w:rsid w:val="00650079"/>
    <w:rsid w:val="007B7B42"/>
    <w:rsid w:val="007F65B4"/>
    <w:rsid w:val="008408A0"/>
    <w:rsid w:val="0084162C"/>
    <w:rsid w:val="0086643E"/>
    <w:rsid w:val="008A7390"/>
    <w:rsid w:val="0094411A"/>
    <w:rsid w:val="009A002C"/>
    <w:rsid w:val="009D22E7"/>
    <w:rsid w:val="009E6CB2"/>
    <w:rsid w:val="00A12CF2"/>
    <w:rsid w:val="00A418D8"/>
    <w:rsid w:val="00A63451"/>
    <w:rsid w:val="00A9239C"/>
    <w:rsid w:val="00AE6429"/>
    <w:rsid w:val="00BF1D3D"/>
    <w:rsid w:val="00C127B0"/>
    <w:rsid w:val="00CE4C3C"/>
    <w:rsid w:val="00D14C1B"/>
    <w:rsid w:val="00D1544C"/>
    <w:rsid w:val="00D418C3"/>
    <w:rsid w:val="00E151F8"/>
    <w:rsid w:val="00E62A55"/>
    <w:rsid w:val="00E7333D"/>
    <w:rsid w:val="00F02603"/>
    <w:rsid w:val="00F1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C552C-ED7F-4FA2-81F6-BB772D56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D166-5682-4F63-B891-16A73433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Referent</cp:lastModifiedBy>
  <cp:revision>2</cp:revision>
  <dcterms:created xsi:type="dcterms:W3CDTF">2024-07-01T06:34:00Z</dcterms:created>
  <dcterms:modified xsi:type="dcterms:W3CDTF">2024-07-01T06:34:00Z</dcterms:modified>
</cp:coreProperties>
</file>