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88" w:rsidRPr="0061727B" w:rsidRDefault="00851F88" w:rsidP="00E3455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27B" w:rsidRPr="0061727B">
        <w:rPr>
          <w:rFonts w:ascii="Times New Roman" w:hAnsi="Times New Roman" w:cs="Times New Roman"/>
          <w:b/>
        </w:rPr>
        <w:t>Załącznik nr 2</w:t>
      </w:r>
    </w:p>
    <w:p w:rsidR="00851F88" w:rsidRDefault="00851F88" w:rsidP="00E34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UMOWA   NR 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</w:p>
    <w:p w:rsidR="00851F88" w:rsidRDefault="00851F88" w:rsidP="00E3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88" w:rsidRDefault="00851F88" w:rsidP="00E3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siedziba w Radomiu, ul. 11-go Listopada 37/59</w:t>
      </w:r>
      <w:r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851F88" w:rsidRDefault="00851F88" w:rsidP="00E3455A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insp. Dariusza Krzesickiego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Zastępcę Komendanta Wojewódzkiego Policji</w:t>
      </w:r>
    </w:p>
    <w:p w:rsidR="00851F88" w:rsidRPr="00272980" w:rsidRDefault="00851F88" w:rsidP="00272980">
      <w:pPr>
        <w:pStyle w:val="Akapitzlist1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siedzibą w Radomiu</w:t>
      </w:r>
    </w:p>
    <w:p w:rsidR="00851F88" w:rsidRDefault="00851F88" w:rsidP="00E3455A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F88" w:rsidRDefault="00851F88" w:rsidP="00E345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mł. insp. mgr Anny Cichockiej</w:t>
      </w:r>
      <w:r>
        <w:rPr>
          <w:rFonts w:ascii="Times New Roman" w:hAnsi="Times New Roman" w:cs="Times New Roman"/>
          <w:sz w:val="24"/>
          <w:szCs w:val="24"/>
        </w:rPr>
        <w:tab/>
        <w:t>- Głównego Księgowego - Naczelnika Wydziału</w:t>
      </w:r>
    </w:p>
    <w:p w:rsidR="00851F88" w:rsidRDefault="00851F88" w:rsidP="00E3455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Finansów KWP z siedzibą w Radomiu</w:t>
      </w:r>
    </w:p>
    <w:p w:rsidR="00851F88" w:rsidRDefault="00851F88" w:rsidP="00E3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51F88" w:rsidRDefault="00851F88" w:rsidP="00EE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51F88" w:rsidRDefault="00851F88" w:rsidP="00EE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51F88" w:rsidRPr="00760FB5" w:rsidRDefault="00851F88" w:rsidP="00EE3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51F88" w:rsidRPr="00EE3F3B" w:rsidRDefault="00851F88" w:rsidP="00EE3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51F88" w:rsidRDefault="00851F88" w:rsidP="00E34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„WYKONAWCĄ” </w:t>
      </w:r>
    </w:p>
    <w:p w:rsidR="00851F88" w:rsidRDefault="00851F88" w:rsidP="00E34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88" w:rsidRPr="00FF1A95" w:rsidRDefault="00851F88" w:rsidP="00B979F1">
      <w:pPr>
        <w:jc w:val="both"/>
        <w:rPr>
          <w:rFonts w:ascii="Times New Roman" w:hAnsi="Times New Roman" w:cs="Times New Roman"/>
        </w:rPr>
      </w:pPr>
      <w:r w:rsidRPr="00FF1A95">
        <w:rPr>
          <w:rFonts w:ascii="Times New Roman" w:hAnsi="Times New Roman" w:cs="Times New Roman"/>
        </w:rPr>
        <w:t xml:space="preserve">Niniejsza umowa zostaje zawarta na podstawie przeprowadzonego postępowania o udzielenie zamówienia w trybie art. 275 pkt 1 ustawy Prawo zamówień publicznych z dnia 11 września </w:t>
      </w:r>
      <w:r w:rsidRPr="00FF1A95">
        <w:rPr>
          <w:rFonts w:ascii="Times New Roman" w:hAnsi="Times New Roman" w:cs="Times New Roman"/>
        </w:rPr>
        <w:br/>
        <w:t>2019 r. (tryb podstawowy bez negocjacji) nr sprawy………………………</w:t>
      </w:r>
    </w:p>
    <w:p w:rsidR="00851F88" w:rsidRDefault="00851F88" w:rsidP="008F5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UMOWY</w:t>
      </w:r>
    </w:p>
    <w:p w:rsidR="00851F88" w:rsidRDefault="00851F88" w:rsidP="008F5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F52F7" w:rsidRDefault="008F52F7" w:rsidP="008F5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88" w:rsidRPr="008D0DE3" w:rsidRDefault="00851F88" w:rsidP="008F52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świadczenia usług hotelarskich,  konferencyjnych  i  restauracyjnych  dla  100  osób  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D0DE3">
        <w:rPr>
          <w:rFonts w:ascii="Times New Roman" w:hAnsi="Times New Roman" w:cs="Times New Roman"/>
          <w:sz w:val="24"/>
          <w:szCs w:val="24"/>
        </w:rPr>
        <w:t xml:space="preserve">uczestników </w:t>
      </w:r>
    </w:p>
    <w:p w:rsidR="00851F88" w:rsidRPr="005C73A4" w:rsidRDefault="00851F88" w:rsidP="009D7A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szkolenia warsztatowego organizowanego w ramach projektu „Skuteczni w działaniu – współpraca służb w sytuacjach zagrożenia infrastruktury krytycznej” współfinansowany </w:t>
      </w:r>
      <w:r>
        <w:rPr>
          <w:rFonts w:ascii="Times New Roman" w:hAnsi="Times New Roman" w:cs="Times New Roman"/>
          <w:sz w:val="24"/>
          <w:szCs w:val="24"/>
        </w:rPr>
        <w:br/>
        <w:t xml:space="preserve">z Funduszu Bezpieczeństwa Wewnętrznego, realizowanego przez Komendę Wojewódzką </w:t>
      </w:r>
      <w:r>
        <w:rPr>
          <w:rFonts w:ascii="Times New Roman" w:hAnsi="Times New Roman" w:cs="Times New Roman"/>
          <w:sz w:val="24"/>
          <w:szCs w:val="24"/>
        </w:rPr>
        <w:br/>
        <w:t xml:space="preserve">Policji </w:t>
      </w:r>
      <w:r w:rsidRPr="005C73A4">
        <w:rPr>
          <w:rFonts w:ascii="Times New Roman" w:hAnsi="Times New Roman" w:cs="Times New Roman"/>
          <w:sz w:val="24"/>
          <w:szCs w:val="24"/>
        </w:rPr>
        <w:t xml:space="preserve">z siedzibą w Radomiu, </w:t>
      </w:r>
      <w:r w:rsidRPr="005C73A4">
        <w:rPr>
          <w:rFonts w:ascii="Times New Roman" w:hAnsi="Times New Roman" w:cs="Times New Roman"/>
          <w:b/>
          <w:bCs/>
          <w:sz w:val="24"/>
          <w:szCs w:val="24"/>
        </w:rPr>
        <w:t xml:space="preserve">w  terminie </w:t>
      </w:r>
      <w:r>
        <w:rPr>
          <w:rFonts w:ascii="Times New Roman" w:hAnsi="Times New Roman" w:cs="Times New Roman"/>
          <w:b/>
          <w:bCs/>
          <w:sz w:val="24"/>
          <w:szCs w:val="24"/>
        </w:rPr>
        <w:t>12 – 15 grudnia 2021</w:t>
      </w:r>
      <w:r w:rsidRPr="005C73A4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5C73A4">
        <w:rPr>
          <w:rFonts w:ascii="Times New Roman" w:hAnsi="Times New Roman" w:cs="Times New Roman"/>
          <w:sz w:val="24"/>
          <w:szCs w:val="24"/>
        </w:rPr>
        <w:t xml:space="preserve">(tj.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73A4">
        <w:rPr>
          <w:rFonts w:ascii="Times New Roman" w:hAnsi="Times New Roman" w:cs="Times New Roman"/>
          <w:sz w:val="24"/>
          <w:szCs w:val="24"/>
        </w:rPr>
        <w:t xml:space="preserve"> noclegi),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C73A4">
        <w:rPr>
          <w:rFonts w:ascii="Times New Roman" w:hAnsi="Times New Roman" w:cs="Times New Roman"/>
          <w:sz w:val="24"/>
          <w:szCs w:val="24"/>
        </w:rPr>
        <w:t>z Opisem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A4">
        <w:rPr>
          <w:rFonts w:ascii="Times New Roman" w:hAnsi="Times New Roman" w:cs="Times New Roman"/>
          <w:sz w:val="24"/>
          <w:szCs w:val="24"/>
        </w:rPr>
        <w:t>Przedmiotu Umowy, który zawarty jest w Załączniku nr 1 do niniejszej Umowy.</w:t>
      </w:r>
    </w:p>
    <w:p w:rsidR="00851F88" w:rsidRDefault="00851F88" w:rsidP="008C1E68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851F88" w:rsidRDefault="00851F88" w:rsidP="00E3455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1F88" w:rsidRDefault="00851F88" w:rsidP="008F5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I MIEJSCE WYKONANIA UMOWY</w:t>
      </w:r>
    </w:p>
    <w:p w:rsidR="00851F88" w:rsidRDefault="00851F88" w:rsidP="008F5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F52F7" w:rsidRDefault="008F52F7" w:rsidP="008F5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88" w:rsidRDefault="00851F88" w:rsidP="008F52F7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świadczeń Zamawiający określił w Opisie przedmiotu Umowy, który zawarty jest w Załączniku nr 1 do niniejszej Umowy</w:t>
      </w:r>
    </w:p>
    <w:p w:rsidR="00851F88" w:rsidRDefault="00851F88" w:rsidP="009D7AE7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świadczenie wszystkich usług nastąpiło na terenie jednego</w:t>
      </w:r>
      <w:r>
        <w:rPr>
          <w:rFonts w:ascii="Times New Roman" w:hAnsi="Times New Roman" w:cs="Times New Roman"/>
          <w:sz w:val="24"/>
          <w:szCs w:val="24"/>
        </w:rPr>
        <w:br/>
        <w:t>kompleksu obiektów.</w:t>
      </w:r>
    </w:p>
    <w:p w:rsidR="00851F88" w:rsidRDefault="00851F88" w:rsidP="009D7AE7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miejscem świadczenia usług: hotelarskich, konferencyjnych </w:t>
      </w:r>
      <w:r>
        <w:rPr>
          <w:rFonts w:ascii="Times New Roman" w:hAnsi="Times New Roman" w:cs="Times New Roman"/>
          <w:sz w:val="24"/>
          <w:szCs w:val="24"/>
        </w:rPr>
        <w:br/>
        <w:t>i restauracyjnych jest:</w:t>
      </w:r>
    </w:p>
    <w:p w:rsidR="00851F88" w:rsidRPr="00006AE6" w:rsidRDefault="00851F88" w:rsidP="009D7AE7">
      <w:pPr>
        <w:tabs>
          <w:tab w:val="num" w:pos="0"/>
          <w:tab w:val="center" w:pos="4677"/>
          <w:tab w:val="left" w:pos="793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851F88" w:rsidRDefault="00851F88" w:rsidP="009D7AE7">
      <w:pPr>
        <w:tabs>
          <w:tab w:val="num" w:pos="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(dokładny adres obiektu)</w:t>
      </w:r>
    </w:p>
    <w:p w:rsidR="00851F88" w:rsidRDefault="00851F88" w:rsidP="009D7AE7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 najmniej 4 dni przed terminem określonym § 1 ust. 1, Wykonawca zobowiązany jest przedstawić Zamawiającemu do wyboru dwie propozycje menu, lunchu oraz kolacji na każdy dzień.</w:t>
      </w:r>
    </w:p>
    <w:p w:rsidR="00851F88" w:rsidRDefault="00851F88" w:rsidP="009D7A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zatwierdzi menu nie później niż na 3 dni przed terminem określonym</w:t>
      </w:r>
      <w:r>
        <w:rPr>
          <w:rFonts w:ascii="Times New Roman" w:hAnsi="Times New Roman" w:cs="Times New Roman"/>
          <w:sz w:val="24"/>
          <w:szCs w:val="24"/>
        </w:rPr>
        <w:br/>
        <w:t>w § 1 ust. 1</w:t>
      </w:r>
    </w:p>
    <w:p w:rsidR="00851F88" w:rsidRDefault="00851F88" w:rsidP="009D7A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3 dni przed terminem określonym w § 1 ust. 1, Zamawiający zobowiązany jest </w:t>
      </w:r>
      <w:r>
        <w:rPr>
          <w:rFonts w:ascii="Times New Roman" w:hAnsi="Times New Roman" w:cs="Times New Roman"/>
          <w:sz w:val="24"/>
          <w:szCs w:val="24"/>
        </w:rPr>
        <w:br/>
        <w:t>przedstawić Wykonawcy harmonogram szkolenia na każdy dzień (przyjmując tolerancję maksymalnie 30 min.).</w:t>
      </w:r>
    </w:p>
    <w:p w:rsidR="00851F88" w:rsidRDefault="00851F88" w:rsidP="009D7A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1F88" w:rsidRDefault="00851F88" w:rsidP="009D7AE7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WARTOŚĆ PRZEDMIOTU UMOWY</w:t>
      </w:r>
    </w:p>
    <w:p w:rsidR="00851F88" w:rsidRDefault="00851F88" w:rsidP="00E3455A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6134C" w:rsidRDefault="00B6134C" w:rsidP="00E3455A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88" w:rsidRPr="00865665" w:rsidRDefault="00851F88" w:rsidP="008C1E68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strony ustalają na kwotę brutto 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>PLN</w:t>
      </w:r>
    </w:p>
    <w:p w:rsidR="00851F88" w:rsidRDefault="00851F88" w:rsidP="0086566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……………………..).</w:t>
      </w:r>
    </w:p>
    <w:p w:rsidR="00851F88" w:rsidRDefault="00851F88" w:rsidP="008656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brutto obejmuje wszelkie koszty związane z realizacją</w:t>
      </w:r>
      <w:r>
        <w:rPr>
          <w:rFonts w:ascii="Times New Roman" w:hAnsi="Times New Roman" w:cs="Times New Roman"/>
          <w:sz w:val="24"/>
          <w:szCs w:val="24"/>
        </w:rPr>
        <w:br/>
        <w:t>Umowy, z uwzględnieniem podatku od towarów i usług VAT, innych opłat i podatków oraz ewentualnych upustów i rabatów.</w:t>
      </w:r>
    </w:p>
    <w:p w:rsidR="00851F88" w:rsidRDefault="00851F88" w:rsidP="008C1E68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851F88" w:rsidRDefault="00851F88" w:rsidP="00E3455A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Komenda Wojewódzka Policji z siedzibą w Radomiu</w:t>
      </w:r>
    </w:p>
    <w:p w:rsidR="00851F88" w:rsidRDefault="00851F88" w:rsidP="00E3455A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11 Listopada 37/59,  26-600 Radom</w:t>
      </w:r>
    </w:p>
    <w:p w:rsidR="00851F88" w:rsidRDefault="00851F88" w:rsidP="00E3455A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 796-22-34-609</w:t>
      </w:r>
    </w:p>
    <w:p w:rsidR="00851F88" w:rsidRDefault="00851F88" w:rsidP="008C1E6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>
        <w:rPr>
          <w:rFonts w:ascii="Times New Roman" w:hAnsi="Times New Roman" w:cs="Times New Roman"/>
          <w:sz w:val="24"/>
          <w:szCs w:val="24"/>
        </w:rPr>
        <w:br/>
        <w:t>protokół z wykonania umowy, którego wzór określa Załącznik nr 2 do niniejszej Umowy.</w:t>
      </w:r>
    </w:p>
    <w:p w:rsidR="00851F88" w:rsidRDefault="00851F88" w:rsidP="008C1E6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ten zostanie sporządzony w 3 (trzech) jednobrzmiących egzemplarzach, z których 2 (dwa) egzemplarze otrzymuje Zamawiający i 1 (jeden) egzemplarz otrzymuje </w:t>
      </w:r>
      <w:r>
        <w:rPr>
          <w:rFonts w:ascii="Times New Roman" w:hAnsi="Times New Roman" w:cs="Times New Roman"/>
          <w:sz w:val="24"/>
          <w:szCs w:val="24"/>
        </w:rPr>
        <w:br/>
        <w:t>Wykonawca. Do podpisania protokołu upoważnione są następujące osoby:</w:t>
      </w:r>
    </w:p>
    <w:p w:rsidR="00851F88" w:rsidRDefault="00851F88" w:rsidP="008C1E68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 – Organizatorzy z ramienia KWP (2 osoby) …………………………………………………………………………………………...</w:t>
      </w:r>
    </w:p>
    <w:p w:rsidR="00851F88" w:rsidRDefault="00851F88" w:rsidP="008C1E68">
      <w:pPr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 (2 osoby)……………………………………………………...…</w:t>
      </w:r>
    </w:p>
    <w:p w:rsidR="00851F88" w:rsidRPr="00974DCD" w:rsidRDefault="00851F88" w:rsidP="008C1E6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DCD">
        <w:rPr>
          <w:rFonts w:ascii="Times New Roman" w:hAnsi="Times New Roman" w:cs="Times New Roman"/>
          <w:sz w:val="24"/>
          <w:szCs w:val="24"/>
        </w:rPr>
        <w:t>Płatność będzie zrealizowana przelewem bankowym na rachunek Wykonawcy wskazany</w:t>
      </w:r>
      <w:r w:rsidRPr="00974DCD">
        <w:rPr>
          <w:rFonts w:ascii="Times New Roman" w:hAnsi="Times New Roman" w:cs="Times New Roman"/>
          <w:sz w:val="24"/>
          <w:szCs w:val="24"/>
        </w:rPr>
        <w:br/>
        <w:t>na fakturze VAT w terminie 30 dni od dnia dostarczenia prawidłowo wystawionej faktury VAT do siedziby Zamawiającego.</w:t>
      </w:r>
    </w:p>
    <w:p w:rsidR="00851F88" w:rsidRPr="00974DCD" w:rsidRDefault="00851F88" w:rsidP="008C1E6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DCD"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 w:rsidRPr="00974DCD">
        <w:rPr>
          <w:rFonts w:ascii="Times New Roman" w:hAnsi="Times New Roman" w:cs="Times New Roman"/>
          <w:sz w:val="24"/>
          <w:szCs w:val="24"/>
        </w:rPr>
        <w:br/>
        <w:t xml:space="preserve">za pośrednictwem Platformy Elektronicznego Fakturowania </w:t>
      </w:r>
      <w:r w:rsidRPr="00974DCD"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851F88" w:rsidRPr="00974DCD" w:rsidRDefault="00851F88" w:rsidP="008C1E6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DCD">
        <w:rPr>
          <w:rFonts w:ascii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851F88" w:rsidRPr="00974DCD" w:rsidRDefault="00851F88" w:rsidP="008C1E6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DCD">
        <w:rPr>
          <w:rFonts w:ascii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851F88" w:rsidRPr="00974DCD" w:rsidRDefault="00851F88" w:rsidP="008C1E6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DCD">
        <w:rPr>
          <w:rFonts w:ascii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851F88" w:rsidRDefault="00851F88" w:rsidP="00696B8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DCD">
        <w:rPr>
          <w:rFonts w:ascii="Times New Roman" w:hAnsi="Times New Roman" w:cs="Times New Roman"/>
          <w:sz w:val="24"/>
          <w:szCs w:val="24"/>
        </w:rPr>
        <w:t>Zamawiający dopuszcza możliwość kwaterowania jednej osoby w pokoju dwuosobowym przeznaczonym do pojedynczego wykorzystania, przy czym cena takiego noclegu dla</w:t>
      </w:r>
      <w:r w:rsidRPr="00974DCD">
        <w:rPr>
          <w:rFonts w:ascii="Times New Roman" w:hAnsi="Times New Roman" w:cs="Times New Roman"/>
          <w:sz w:val="24"/>
          <w:szCs w:val="24"/>
        </w:rPr>
        <w:br/>
        <w:t>Zamawiającego będzie równa cenie noclegu w pokoju jednoosobowym. Zamawiający</w:t>
      </w:r>
      <w:r w:rsidRPr="00974DCD">
        <w:rPr>
          <w:rFonts w:ascii="Times New Roman" w:hAnsi="Times New Roman" w:cs="Times New Roman"/>
          <w:sz w:val="24"/>
          <w:szCs w:val="24"/>
        </w:rPr>
        <w:br/>
        <w:t>dopuszcza też możliwość kwaterowania dwóch osób</w:t>
      </w:r>
      <w:r>
        <w:rPr>
          <w:rFonts w:ascii="Times New Roman" w:hAnsi="Times New Roman" w:cs="Times New Roman"/>
          <w:sz w:val="24"/>
          <w:szCs w:val="24"/>
        </w:rPr>
        <w:t xml:space="preserve"> w pokoju trzyosobowym</w:t>
      </w:r>
      <w:r>
        <w:rPr>
          <w:rFonts w:ascii="Times New Roman" w:hAnsi="Times New Roman" w:cs="Times New Roman"/>
          <w:sz w:val="24"/>
          <w:szCs w:val="24"/>
        </w:rPr>
        <w:br/>
        <w:t>przeznaczonym do wykorzystania dla dwóch osób, przy czym cena takiego noclegu</w:t>
      </w:r>
      <w:r>
        <w:rPr>
          <w:rFonts w:ascii="Times New Roman" w:hAnsi="Times New Roman" w:cs="Times New Roman"/>
          <w:sz w:val="24"/>
          <w:szCs w:val="24"/>
        </w:rPr>
        <w:br/>
        <w:t xml:space="preserve">dla Zamawiającego będzie równa cenie noclegu w pokoju dwuosobowym. </w:t>
      </w:r>
    </w:p>
    <w:p w:rsidR="00851F88" w:rsidRDefault="00851F88" w:rsidP="00696B8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usługi hotelarskiej w zakresie noclegu zawiera cenę śniadania.</w:t>
      </w:r>
    </w:p>
    <w:p w:rsidR="00851F88" w:rsidRDefault="00851F88" w:rsidP="00696B8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ma prawa obciążyć Zamawiającego za usługi dodatkowe, nieobjęte</w:t>
      </w:r>
      <w:r>
        <w:rPr>
          <w:rFonts w:ascii="Times New Roman" w:hAnsi="Times New Roman" w:cs="Times New Roman"/>
          <w:sz w:val="24"/>
          <w:szCs w:val="24"/>
        </w:rPr>
        <w:br/>
        <w:t>przedmiotem Umowy, takie jak np. korzystanie z płatnej telewizji, korzystanie z minibaru w pokojach, korzystanie z telefonu lub pralni. Uregulowanie zobowiązań z tego tytułu</w:t>
      </w:r>
      <w:r>
        <w:rPr>
          <w:rFonts w:ascii="Times New Roman" w:hAnsi="Times New Roman" w:cs="Times New Roman"/>
          <w:sz w:val="24"/>
          <w:szCs w:val="24"/>
        </w:rPr>
        <w:br/>
        <w:t>będzie obciążało poszczególnych uczestników szkolenia.</w:t>
      </w:r>
    </w:p>
    <w:p w:rsidR="00851F88" w:rsidRDefault="00851F88" w:rsidP="00696B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51F88" w:rsidRDefault="00851F88" w:rsidP="008F52F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KARY UMOWNE I ODSTĄPIENIA OD UMOWY</w:t>
      </w:r>
    </w:p>
    <w:p w:rsidR="00851F88" w:rsidRDefault="00851F88" w:rsidP="008F5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F52F7" w:rsidRDefault="008F52F7" w:rsidP="008F5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88" w:rsidRPr="00802072" w:rsidRDefault="00851F88" w:rsidP="008F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2072">
        <w:rPr>
          <w:rFonts w:ascii="Times New Roman" w:hAnsi="Times New Roman" w:cs="Times New Roman"/>
          <w:sz w:val="24"/>
          <w:szCs w:val="24"/>
        </w:rPr>
        <w:t>Wykonawca zobowiązany jest do zapłaty kary umownej w wysokości 10% wartości brutto przedmiotu Umowy, gdy Zamawiający odstąpi od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072">
        <w:rPr>
          <w:rFonts w:ascii="Times New Roman" w:hAnsi="Times New Roman" w:cs="Times New Roman"/>
          <w:sz w:val="24"/>
          <w:szCs w:val="24"/>
        </w:rPr>
        <w:t>z powodu okoliczności leżących po stronie Wykonawcy.</w:t>
      </w:r>
    </w:p>
    <w:p w:rsidR="00851F88" w:rsidRDefault="00851F88" w:rsidP="008C1E6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zastrzeżone w ust. 1 kary umowne nie pokryją w całości poniesionej szkody,</w:t>
      </w:r>
      <w:r>
        <w:rPr>
          <w:rFonts w:ascii="Times New Roman" w:hAnsi="Times New Roman" w:cs="Times New Roman"/>
          <w:sz w:val="24"/>
          <w:szCs w:val="24"/>
        </w:rPr>
        <w:br/>
        <w:t xml:space="preserve">dopuszczalne jest dochodzenie odszkodowania przewyższającego wartość zastrzeżonych kar umownych, na zasadach ogólnych prawa cywilnego. </w:t>
      </w:r>
    </w:p>
    <w:p w:rsidR="00851F88" w:rsidRDefault="00851F88" w:rsidP="008C1E6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ustalają, iż należności wynikające z kar umownych, Zamawiający może</w:t>
      </w:r>
      <w:r>
        <w:rPr>
          <w:rFonts w:ascii="Times New Roman" w:hAnsi="Times New Roman" w:cs="Times New Roman"/>
          <w:sz w:val="24"/>
          <w:szCs w:val="24"/>
        </w:rPr>
        <w:br/>
        <w:t>potrącić przy opłacaniu faktury za realizację przedmiotu Umowy.</w:t>
      </w:r>
    </w:p>
    <w:p w:rsidR="00851F88" w:rsidRDefault="00851F88" w:rsidP="008C1E6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Żadna ze Stron nie będzie odpowiedzialna za niewykonanie lub nienależyte wykonanie</w:t>
      </w:r>
      <w:r>
        <w:rPr>
          <w:rFonts w:ascii="Times New Roman" w:hAnsi="Times New Roman" w:cs="Times New Roman"/>
          <w:sz w:val="24"/>
          <w:szCs w:val="24"/>
        </w:rPr>
        <w:br/>
        <w:t>swoich zobowiązań w ramach Umowy, jeżeli takie niewykonanie lub nienależyte wykonanie jest wynikiem „Siły Wyższej”.</w:t>
      </w:r>
    </w:p>
    <w:p w:rsidR="00851F88" w:rsidRDefault="00851F88" w:rsidP="008C1E6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>
        <w:rPr>
          <w:rFonts w:ascii="Times New Roman" w:hAnsi="Times New Roman" w:cs="Times New Roman"/>
          <w:sz w:val="24"/>
          <w:szCs w:val="24"/>
        </w:rPr>
        <w:br/>
        <w:t>zapobiec przy dołożeniu należytej staranności.</w:t>
      </w:r>
    </w:p>
    <w:p w:rsidR="00851F88" w:rsidRDefault="00851F88" w:rsidP="008C1E6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851F88" w:rsidRDefault="00851F88" w:rsidP="008C1E6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>
        <w:rPr>
          <w:rFonts w:ascii="Times New Roman" w:hAnsi="Times New Roman" w:cs="Times New Roman"/>
          <w:sz w:val="24"/>
          <w:szCs w:val="24"/>
        </w:rPr>
        <w:br/>
        <w:t>okoliczności, niezwłocznie zawiadomi drugą Stronę na piśmie o jej zaistnieniu i przyczynach.</w:t>
      </w:r>
    </w:p>
    <w:p w:rsidR="00851F88" w:rsidRDefault="00851F88" w:rsidP="008C1E6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„Siły Wyższej” wpływającej na termin realizacji umowy, Strony</w:t>
      </w:r>
      <w:r>
        <w:rPr>
          <w:rFonts w:ascii="Times New Roman" w:hAnsi="Times New Roman" w:cs="Times New Roman"/>
          <w:sz w:val="24"/>
          <w:szCs w:val="24"/>
        </w:rPr>
        <w:br/>
        <w:t>zobowiązują się w terminie 14 (czternastu) dni kalendarzowych od dnia zawiadomienia,</w:t>
      </w:r>
      <w:r>
        <w:rPr>
          <w:rFonts w:ascii="Times New Roman" w:hAnsi="Times New Roman" w:cs="Times New Roman"/>
          <w:sz w:val="24"/>
          <w:szCs w:val="24"/>
        </w:rPr>
        <w:br/>
        <w:t>o którym mowa w ust.7 ustalić nowy termin wykonania umowy lub ewentualnie podjąć</w:t>
      </w:r>
      <w:r>
        <w:rPr>
          <w:rFonts w:ascii="Times New Roman" w:hAnsi="Times New Roman" w:cs="Times New Roman"/>
          <w:sz w:val="24"/>
          <w:szCs w:val="24"/>
        </w:rPr>
        <w:br/>
        <w:t>decyzję o rozwiązaniu Umowy.</w:t>
      </w:r>
    </w:p>
    <w:p w:rsidR="00851F88" w:rsidRDefault="00851F88" w:rsidP="008C1E68">
      <w:pPr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w przypadku korzystania przy realizacji przedmiotu Umowy z pomocy</w:t>
      </w:r>
      <w:r>
        <w:rPr>
          <w:rFonts w:ascii="Times New Roman" w:hAnsi="Times New Roman" w:cs="Times New Roman"/>
          <w:sz w:val="24"/>
          <w:szCs w:val="24"/>
        </w:rPr>
        <w:br/>
        <w:t>podwykonawców, odpowiada za ich działania jak za własne.</w:t>
      </w:r>
    </w:p>
    <w:p w:rsidR="00851F88" w:rsidRDefault="00851F88" w:rsidP="008C1E68">
      <w:pPr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D89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</w:t>
      </w:r>
      <w:r>
        <w:rPr>
          <w:rFonts w:ascii="Times New Roman" w:hAnsi="Times New Roman" w:cs="Times New Roman"/>
          <w:sz w:val="24"/>
          <w:szCs w:val="24"/>
        </w:rPr>
        <w:t xml:space="preserve"> może przekroczyć 20</w:t>
      </w:r>
      <w:r w:rsidRPr="000B1D89">
        <w:rPr>
          <w:rFonts w:ascii="Times New Roman" w:hAnsi="Times New Roman" w:cs="Times New Roman"/>
          <w:sz w:val="24"/>
          <w:szCs w:val="24"/>
        </w:rPr>
        <w:t>% wartości umowy</w:t>
      </w:r>
    </w:p>
    <w:p w:rsidR="00851F88" w:rsidRPr="000B1D89" w:rsidRDefault="00851F88" w:rsidP="00B979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0B1D89">
        <w:rPr>
          <w:rFonts w:ascii="Times New Roman" w:hAnsi="Times New Roman" w:cs="Times New Roman"/>
          <w:b/>
          <w:bCs/>
          <w:u w:val="single"/>
        </w:rPr>
        <w:t>ZOBOWIĄZANIE STRON</w:t>
      </w:r>
    </w:p>
    <w:p w:rsidR="00851F88" w:rsidRDefault="00851F88" w:rsidP="00B979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3343AE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5</w:t>
      </w:r>
    </w:p>
    <w:p w:rsidR="003E3A5C" w:rsidRPr="003343AE" w:rsidRDefault="003E3A5C" w:rsidP="00B979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851F88" w:rsidRPr="000C02AF" w:rsidRDefault="00851F88" w:rsidP="008C1E68">
      <w:pPr>
        <w:pStyle w:val="Akapitzlist2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0C02AF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Wykonawca zobowiązuje się do nawiązania stosunku pracy, w rozumieniu art. 22 § 1 ustawy z dnia 26.06.1974 r. – Kodeks pracy, z osobą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przygotowującą posiłki.</w:t>
      </w:r>
    </w:p>
    <w:p w:rsidR="00851F88" w:rsidRPr="000C02AF" w:rsidRDefault="00851F88" w:rsidP="008C1E68">
      <w:pPr>
        <w:pStyle w:val="Akapitzlist2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0C02AF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851F88" w:rsidRPr="000B1D89" w:rsidRDefault="00851F88" w:rsidP="008C1E68">
      <w:pPr>
        <w:pStyle w:val="Akapitzlist2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D89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 przypadku rozwiązania stosunku pracy przez pracownika lub przez pracodawcę przed zakończeniem okresu realizacji umowy, Wykonawca zobowiązuje się do zatrudnienia</w:t>
      </w:r>
      <w:r w:rsidRPr="000B1D89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br/>
        <w:t xml:space="preserve">na jej miejsce innej osoby, która będzie realizować zadnia, o których mowa w ust. 1. </w:t>
      </w:r>
    </w:p>
    <w:p w:rsidR="00851F88" w:rsidRPr="000B1D89" w:rsidRDefault="00851F88" w:rsidP="008C1E68">
      <w:pPr>
        <w:pStyle w:val="Akapitzlist2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D89"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                   do wezwania Wykonawcy do przedłożenia Zamawiającemu w wyznaczonym w tym wezwaniu terminie dowodu spełnienia tego obowiązku w postaci:</w:t>
      </w:r>
    </w:p>
    <w:p w:rsidR="00851F88" w:rsidRPr="000B1D89" w:rsidRDefault="00851F88" w:rsidP="008C1E68">
      <w:pPr>
        <w:pStyle w:val="Akapitzlist2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D89">
        <w:rPr>
          <w:rFonts w:ascii="Times New Roman" w:hAnsi="Times New Roman" w:cs="Times New Roman"/>
          <w:sz w:val="24"/>
          <w:szCs w:val="24"/>
        </w:rPr>
        <w:t xml:space="preserve">pisemnego oświadczenia w tym zakresie zawierającego w szczególności: dokładne określenie podmiotu składającego oświadczenie, datę złożenia oświadczenia, wskazanie, </w:t>
      </w:r>
      <w:r w:rsidR="00B6134C">
        <w:rPr>
          <w:rFonts w:ascii="Times New Roman" w:hAnsi="Times New Roman" w:cs="Times New Roman"/>
          <w:sz w:val="24"/>
          <w:szCs w:val="24"/>
        </w:rPr>
        <w:br/>
      </w:r>
      <w:r w:rsidRPr="000B1D89">
        <w:rPr>
          <w:rFonts w:ascii="Times New Roman" w:hAnsi="Times New Roman" w:cs="Times New Roman"/>
          <w:sz w:val="24"/>
          <w:szCs w:val="24"/>
        </w:rPr>
        <w:lastRenderedPageBreak/>
        <w:t>że objęte wezwaniem czynności wykonują osoby, z którymi został nawiązany stosunek pracy wraz ze wskazaniem liczby tych osób, rodzaju nawiązanego stosunku pracy</w:t>
      </w:r>
      <w:r w:rsidRPr="000B1D89">
        <w:rPr>
          <w:rFonts w:ascii="Times New Roman" w:hAnsi="Times New Roman" w:cs="Times New Roman"/>
          <w:sz w:val="24"/>
          <w:szCs w:val="24"/>
        </w:rPr>
        <w:br/>
        <w:t>i wymiaru etatu oraz podpis osoby uprawnionej do złożenia oświadczenia w imieniu Wykonawcy;</w:t>
      </w:r>
    </w:p>
    <w:p w:rsidR="00851F88" w:rsidRPr="000B1D89" w:rsidRDefault="00851F88" w:rsidP="008C1E68">
      <w:pPr>
        <w:pStyle w:val="Akapitzlist2"/>
        <w:numPr>
          <w:ilvl w:val="0"/>
          <w:numId w:val="15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D89"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851F88" w:rsidRPr="000B1D89" w:rsidRDefault="00851F88" w:rsidP="008C1E68">
      <w:pPr>
        <w:pStyle w:val="Akapitzlist2"/>
        <w:numPr>
          <w:ilvl w:val="0"/>
          <w:numId w:val="15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D89">
        <w:rPr>
          <w:rFonts w:ascii="Times New Roman" w:hAnsi="Times New Roman" w:cs="Times New Roman"/>
          <w:sz w:val="24"/>
          <w:szCs w:val="24"/>
        </w:rPr>
        <w:t xml:space="preserve"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  w szczególności bez adresów, numerów PESEL pracowników. Imię i nazwisko pracownika nie podlega </w:t>
      </w:r>
      <w:proofErr w:type="spellStart"/>
      <w:r w:rsidRPr="000B1D8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0B1D89"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851F88" w:rsidRPr="000B1D89" w:rsidRDefault="00851F88" w:rsidP="008C1E68">
      <w:pPr>
        <w:pStyle w:val="Akapitzlist2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D89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</w:t>
      </w:r>
      <w:r w:rsidRPr="000B1D89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br/>
        <w:t>i zdrowotne z tytułu nawiązanego stosunku pracy (wraz z informacją o liczbie odprowadzonych składek), które mogą przyjąć postać zaświadczenia właściwego oddziału ZUS lub zanonimizowanych z wyjątkiem imienia i nazwiska dowodów potwierdzających zgłoszenie pracownika przez pracodawcę do ubezpieczeń.</w:t>
      </w:r>
    </w:p>
    <w:p w:rsidR="00851F88" w:rsidRPr="000B1D89" w:rsidRDefault="00851F88" w:rsidP="008C1E68">
      <w:pPr>
        <w:pStyle w:val="Akapitzlist2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D89">
        <w:rPr>
          <w:rFonts w:ascii="Times New Roman" w:hAnsi="Times New Roman" w:cs="Times New Roman"/>
          <w:sz w:val="24"/>
          <w:szCs w:val="24"/>
        </w:rPr>
        <w:t>Nie wywiązanie się Wykonawcy z obowiązku przedłożenia Zamawiającemu</w:t>
      </w:r>
      <w:r w:rsidRPr="000B1D89">
        <w:rPr>
          <w:rFonts w:ascii="Times New Roman" w:hAnsi="Times New Roman" w:cs="Times New Roman"/>
          <w:sz w:val="24"/>
          <w:szCs w:val="24"/>
        </w:rPr>
        <w:br/>
        <w:t xml:space="preserve">w wyznaczonym terminie dowodów, o których mowa w ust. 4, będzie traktowane jako niespełnienie obowiązku zatrudnienia na podstawie umowy o pracę osób, o których mowa w ust. 1 tej umowy. </w:t>
      </w:r>
    </w:p>
    <w:p w:rsidR="00851F88" w:rsidRPr="000B1D89" w:rsidRDefault="00851F88" w:rsidP="008C1E68">
      <w:pPr>
        <w:pStyle w:val="Akapitzlist2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D89"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851F88" w:rsidRPr="000B1D89" w:rsidRDefault="00851F88" w:rsidP="008C1E68">
      <w:pPr>
        <w:pStyle w:val="Akapitzlist2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D89"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851F88" w:rsidRPr="000B1D89" w:rsidRDefault="00851F88" w:rsidP="008C1E68">
      <w:pPr>
        <w:pStyle w:val="Akapitzlist2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D89">
        <w:rPr>
          <w:rFonts w:ascii="Times New Roman" w:hAnsi="Times New Roman" w:cs="Times New Roman"/>
          <w:sz w:val="24"/>
          <w:szCs w:val="24"/>
        </w:rPr>
        <w:t>Za każdy stwierdzony przez Zamawiającego przypadek naruszenia obowiązku określonego w § 2 ust. 1 Zamawiający obciąży Wykonawcę karą umowną w wysokości 1% wartości umowy.</w:t>
      </w:r>
    </w:p>
    <w:p w:rsidR="003E3A5C" w:rsidRDefault="003E3A5C" w:rsidP="003E3A5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1F88" w:rsidRDefault="00851F88" w:rsidP="003E3A5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INNE POSTANOWIENIA</w:t>
      </w:r>
    </w:p>
    <w:p w:rsidR="00851F88" w:rsidRDefault="00851F88" w:rsidP="003E3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51F88" w:rsidRDefault="00851F88" w:rsidP="003E3A5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851F88" w:rsidRDefault="00851F88" w:rsidP="00C661CE">
      <w:pPr>
        <w:numPr>
          <w:ilvl w:val="0"/>
          <w:numId w:val="9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wyznaczenia koordynatora bezpośrednio odpowiedzialnego za obsługę, kontakty, </w:t>
      </w:r>
      <w:r>
        <w:rPr>
          <w:rFonts w:ascii="Times New Roman" w:hAnsi="Times New Roman" w:cs="Times New Roman"/>
          <w:sz w:val="24"/>
          <w:szCs w:val="24"/>
        </w:rPr>
        <w:br/>
        <w:t>koordynację organizacji szkolenia oraz sprawowanie nadzoru nad realizacją przedmiotu</w:t>
      </w:r>
      <w:r>
        <w:rPr>
          <w:rFonts w:ascii="Times New Roman" w:hAnsi="Times New Roman" w:cs="Times New Roman"/>
          <w:sz w:val="24"/>
          <w:szCs w:val="24"/>
        </w:rPr>
        <w:br/>
        <w:t xml:space="preserve">zamówienia, zgodnie z zapisami niniejszej Umowy. </w:t>
      </w:r>
    </w:p>
    <w:p w:rsidR="00851F88" w:rsidRDefault="00851F88" w:rsidP="00C661CE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stolika dla 2 osób przed salą konferencyjną w każdy dzień szkolenia.</w:t>
      </w:r>
    </w:p>
    <w:p w:rsidR="00851F88" w:rsidRDefault="00851F88" w:rsidP="00C661C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851F88" w:rsidRDefault="00851F88" w:rsidP="00C66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88" w:rsidRDefault="00851F88" w:rsidP="00C661C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zapewnienia obsługi technicznej przed i w trakcie</w:t>
      </w:r>
      <w:r>
        <w:rPr>
          <w:rFonts w:ascii="Times New Roman" w:hAnsi="Times New Roman" w:cs="Times New Roman"/>
          <w:sz w:val="24"/>
          <w:szCs w:val="24"/>
        </w:rPr>
        <w:br/>
        <w:t>szkolenia. W przypadku awarii zapewni pomoc techniczną w obiekcie i zobowiązuje się do usunięcia wszelkich uszkodzeń przedmiotów, awarii oraz usterek, maksymalnie w ciągu 30 minut od zgłoszenia, zaś w przypadku niemożności ich usunięcia zapewni urządzenia</w:t>
      </w:r>
      <w:r>
        <w:rPr>
          <w:rFonts w:ascii="Times New Roman" w:hAnsi="Times New Roman" w:cs="Times New Roman"/>
          <w:sz w:val="24"/>
          <w:szCs w:val="24"/>
        </w:rPr>
        <w:br/>
        <w:t xml:space="preserve">zastępcze. </w:t>
      </w:r>
    </w:p>
    <w:p w:rsidR="00851F88" w:rsidRDefault="00851F88" w:rsidP="00C661C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 prowadzeniu korespondencji w sprawach związanych z wykonywaniem Umowy</w:t>
      </w:r>
      <w:r>
        <w:rPr>
          <w:rFonts w:ascii="Times New Roman" w:hAnsi="Times New Roman" w:cs="Times New Roman"/>
          <w:sz w:val="24"/>
          <w:szCs w:val="24"/>
        </w:rPr>
        <w:br/>
        <w:t>Zamawiający dopuszcza możliwość wykorzystania faksu i poczty e-mail.</w:t>
      </w:r>
    </w:p>
    <w:p w:rsidR="00851F88" w:rsidRDefault="00851F88" w:rsidP="00C661C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numery faksów oraz adresy poczty elektronicznej dla potrzeb</w:t>
      </w:r>
      <w:r>
        <w:rPr>
          <w:rFonts w:ascii="Times New Roman" w:hAnsi="Times New Roman" w:cs="Times New Roman"/>
          <w:sz w:val="24"/>
          <w:szCs w:val="24"/>
        </w:rPr>
        <w:br/>
        <w:t>korespondencji.</w:t>
      </w:r>
    </w:p>
    <w:p w:rsidR="00851F88" w:rsidRDefault="00851F88" w:rsidP="00C661C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>
        <w:rPr>
          <w:rFonts w:ascii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851F88" w:rsidRDefault="00851F88" w:rsidP="00C661C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Wykonawcy </w:t>
      </w:r>
      <w:r>
        <w:rPr>
          <w:rFonts w:ascii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851F88" w:rsidRDefault="00851F88" w:rsidP="00C661CE">
      <w:pPr>
        <w:pStyle w:val="Akapitzlist"/>
        <w:autoSpaceDE w:val="0"/>
        <w:adjustRightInd w:val="0"/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1F88" w:rsidRDefault="00851F88" w:rsidP="003E3A5C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851F88" w:rsidRDefault="00851F88" w:rsidP="003E3A5C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niegromadzenia</w:t>
      </w:r>
      <w:proofErr w:type="spellEnd"/>
      <w:r>
        <w:rPr>
          <w:rFonts w:ascii="Times New Roman" w:hAnsi="Times New Roman" w:cs="Times New Roman"/>
          <w:sz w:val="24"/>
          <w:szCs w:val="24"/>
        </w:rPr>
        <w:t>, nieprzetwarzania, nieprzechowywania tych danych</w:t>
      </w:r>
      <w:r>
        <w:rPr>
          <w:rFonts w:ascii="Times New Roman" w:hAnsi="Times New Roman" w:cs="Times New Roman"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>
        <w:rPr>
          <w:rFonts w:ascii="Times New Roman" w:hAnsi="Times New Roman" w:cs="Times New Roman"/>
          <w:sz w:val="24"/>
          <w:szCs w:val="24"/>
        </w:rPr>
        <w:br/>
        <w:t>pisemnej zgody Zamawiającego.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hAnsi="Times New Roman" w:cs="Times New Roman"/>
          <w:sz w:val="24"/>
          <w:szCs w:val="24"/>
        </w:rPr>
        <w:br/>
        <w:t>i wykorzystywania informacji wyłącznie w celach  określonych w umowie. W żadnych</w:t>
      </w:r>
      <w:r>
        <w:rPr>
          <w:rFonts w:ascii="Times New Roman" w:hAnsi="Times New Roman" w:cs="Times New Roman"/>
          <w:sz w:val="24"/>
          <w:szCs w:val="24"/>
        </w:rPr>
        <w:br/>
        <w:t>okolicznościach jednak pracownicy, przedstawiciele stron nie mają prawa do korzystania</w:t>
      </w:r>
      <w:r>
        <w:rPr>
          <w:rFonts w:ascii="Times New Roman" w:hAnsi="Times New Roman" w:cs="Times New Roman"/>
          <w:sz w:val="24"/>
          <w:szCs w:val="24"/>
        </w:rPr>
        <w:br/>
        <w:t>i wykorzystywania informacji  do innych celów, w szczególności komercyjnych.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Wykonawca ponosi pełną odpowiedzialność odszkodowawczą za naruszenie wyżej</w:t>
      </w:r>
      <w:r>
        <w:rPr>
          <w:rFonts w:ascii="Times New Roman" w:hAnsi="Times New Roman" w:cs="Times New Roman"/>
          <w:sz w:val="24"/>
          <w:szCs w:val="24"/>
        </w:rPr>
        <w:br/>
        <w:t>określonych zasad poufności przez swoich pracowników, współpracowników lub</w:t>
      </w:r>
      <w:r>
        <w:rPr>
          <w:rFonts w:ascii="Times New Roman" w:hAnsi="Times New Roman" w:cs="Times New Roman"/>
          <w:sz w:val="24"/>
          <w:szCs w:val="24"/>
        </w:rPr>
        <w:br/>
        <w:t>przedstawicieli.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hAnsi="Times New Roman" w:cs="Times New Roman"/>
          <w:sz w:val="24"/>
          <w:szCs w:val="24"/>
        </w:rPr>
        <w:br/>
        <w:t xml:space="preserve">z realizacją niniejszej  umowy wiążą strony bezterminowo. 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>
        <w:rPr>
          <w:rFonts w:ascii="Times New Roman" w:hAnsi="Times New Roman" w:cs="Times New Roman"/>
          <w:sz w:val="24"/>
          <w:szCs w:val="24"/>
        </w:rPr>
        <w:br/>
        <w:t>danych  osobowych  ( Dz. U. z 2019 r. poz. 1781 ze zm.).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>
        <w:rPr>
          <w:rFonts w:ascii="Times New Roman" w:hAnsi="Times New Roman" w:cs="Times New Roman"/>
          <w:sz w:val="24"/>
          <w:szCs w:val="24"/>
        </w:rPr>
        <w:br/>
        <w:t>osobowych i w sprawie swobodnego przepływu takich danych oraz uchylenia dyrektywy 95/46/WE z dnia 27.04.2016 r., dalej jako RODO.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hAnsi="Times New Roman" w:cs="Times New Roman"/>
          <w:sz w:val="24"/>
          <w:szCs w:val="24"/>
        </w:rPr>
        <w:br/>
        <w:t>jest Komendant Wojewódzki Policji z siedzibą w Radomiu zwanym dalej ADO.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Kontakt do Inspektora Danych Osobowych, w Komendzie Wojewódzkiej Policji</w:t>
      </w:r>
      <w:r>
        <w:rPr>
          <w:rFonts w:ascii="Times New Roman" w:hAnsi="Times New Roman" w:cs="Times New Roman"/>
          <w:sz w:val="24"/>
          <w:szCs w:val="24"/>
        </w:rPr>
        <w:br/>
        <w:t xml:space="preserve">z siedzibą w Radomiu: </w:t>
      </w:r>
    </w:p>
    <w:p w:rsidR="00851F88" w:rsidRDefault="00851F88" w:rsidP="00C661CE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11-go Listopada 37/59, 26-600 Radom</w:t>
      </w:r>
    </w:p>
    <w:p w:rsidR="00851F88" w:rsidRDefault="00851F88" w:rsidP="00C661CE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miejski +48 47 701 22 14, +48 47 701 22-19,</w:t>
      </w:r>
    </w:p>
    <w:p w:rsidR="00851F88" w:rsidRDefault="00851F88" w:rsidP="00C661CE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do sekretariatu Wydziału ds.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OIN </w:t>
      </w:r>
      <w:r>
        <w:rPr>
          <w:rFonts w:ascii="Times New Roman" w:hAnsi="Times New Roman" w:cs="Times New Roman"/>
          <w:sz w:val="24"/>
          <w:szCs w:val="24"/>
        </w:rPr>
        <w:t xml:space="preserve">+48 47 701 </w:t>
      </w:r>
      <w:r>
        <w:rPr>
          <w:rFonts w:ascii="Times New Roman" w:hAnsi="Times New Roman" w:cs="Times New Roman"/>
          <w:sz w:val="24"/>
          <w:szCs w:val="24"/>
          <w:lang w:val="en-US"/>
        </w:rPr>
        <w:t>22-17,</w:t>
      </w:r>
    </w:p>
    <w:p w:rsidR="00851F88" w:rsidRDefault="00851F88" w:rsidP="00C661CE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fax </w:t>
      </w:r>
      <w:r>
        <w:rPr>
          <w:rFonts w:ascii="Times New Roman" w:hAnsi="Times New Roman" w:cs="Times New Roman"/>
          <w:sz w:val="24"/>
          <w:szCs w:val="24"/>
        </w:rPr>
        <w:t xml:space="preserve">+48 47 701 </w:t>
      </w:r>
      <w:r>
        <w:rPr>
          <w:rFonts w:ascii="Times New Roman" w:hAnsi="Times New Roman" w:cs="Times New Roman"/>
          <w:sz w:val="24"/>
          <w:szCs w:val="24"/>
          <w:lang w:val="en-US"/>
        </w:rPr>
        <w:t>36-11,</w:t>
      </w:r>
    </w:p>
    <w:p w:rsidR="00851F88" w:rsidRPr="00B979F1" w:rsidRDefault="00851F88" w:rsidP="00C661CE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iod.kwp@ra.policja.gov.pl</w:t>
        </w:r>
      </w:hyperlink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Przetwarzanie danych osobowych w KWP z siedzibą w Radomiu odbywa się w celu</w:t>
      </w:r>
      <w:r>
        <w:rPr>
          <w:rFonts w:ascii="Times New Roman" w:hAnsi="Times New Roman" w:cs="Times New Roman"/>
          <w:sz w:val="24"/>
          <w:szCs w:val="24"/>
        </w:rPr>
        <w:br/>
        <w:t>przeprowadzania postępowań zmierzających do zawarcia umów i ich realizacji.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Przetwarzanie danych osobowych w tut. KWP odbywa się na podstawie art. 6 ust. 1 pkt c, e,  RODO.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Odbiorca danych osobowych są i będą: podmioty świadczące usługi na rzecz KWP z siedzibą w Radomiu, na okoliczność udostępniania danych niezbędnych do realizacji umowy,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organy/ komórki kontrolne działające na mocy obowiązujących przepisów prawa,</w:t>
      </w:r>
      <w:r>
        <w:rPr>
          <w:rFonts w:ascii="Times New Roman" w:hAnsi="Times New Roman" w:cs="Times New Roman"/>
          <w:sz w:val="24"/>
          <w:szCs w:val="24"/>
        </w:rPr>
        <w:br/>
        <w:t xml:space="preserve">uprawnione organy publiczne. 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Dane osobowe przetwarzane przez tut. KWP nie są i nie będą przekazywane do państwa</w:t>
      </w:r>
      <w:r>
        <w:rPr>
          <w:rFonts w:ascii="Times New Roman" w:hAnsi="Times New Roman" w:cs="Times New Roman"/>
          <w:sz w:val="24"/>
          <w:szCs w:val="24"/>
        </w:rPr>
        <w:br/>
        <w:t>spoza Europejskiego Obszaru Gospodarczego, który tworzą  państwa Unii Europejskiej oraz  Islandia, Norwegia i Lichtenstein.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>
        <w:rPr>
          <w:rFonts w:ascii="Times New Roman" w:hAnsi="Times New Roman" w:cs="Times New Roman"/>
          <w:sz w:val="24"/>
          <w:szCs w:val="24"/>
        </w:rPr>
        <w:br/>
        <w:t>ograniczenia przetwarzania, jak również prawo wniesienia sprzeciwu wobec przetwarzania danych osobowych oraz prawo do przenoszenia danych osobowych na zasadach</w:t>
      </w:r>
      <w:r>
        <w:rPr>
          <w:rFonts w:ascii="Times New Roman" w:hAnsi="Times New Roman" w:cs="Times New Roman"/>
          <w:sz w:val="24"/>
          <w:szCs w:val="24"/>
        </w:rPr>
        <w:br/>
        <w:t>i z ograniczeniami wynikającymi z RODO.</w:t>
      </w:r>
    </w:p>
    <w:p w:rsidR="00851F88" w:rsidRDefault="00851F88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Osobom, których dane osobowe są przetwarzane przez  tu. KWP przysługuje prawo</w:t>
      </w:r>
      <w:r>
        <w:rPr>
          <w:rFonts w:ascii="Times New Roman" w:hAnsi="Times New Roman" w:cs="Times New Roman"/>
          <w:sz w:val="24"/>
          <w:szCs w:val="24"/>
        </w:rPr>
        <w:br/>
        <w:t>wniesienia skargi do organu nadzorczego – Prezesa Urzędu Danych Osobowych,</w:t>
      </w:r>
      <w:r>
        <w:rPr>
          <w:rFonts w:ascii="Times New Roman" w:hAnsi="Times New Roman" w:cs="Times New Roman"/>
          <w:sz w:val="24"/>
          <w:szCs w:val="24"/>
        </w:rPr>
        <w:br/>
        <w:t>w przypadku gdy przetwarzanie danych osobowych narusza przepisy dotyczące ochrony</w:t>
      </w:r>
      <w:r>
        <w:rPr>
          <w:rFonts w:ascii="Times New Roman" w:hAnsi="Times New Roman" w:cs="Times New Roman"/>
          <w:sz w:val="24"/>
          <w:szCs w:val="24"/>
        </w:rPr>
        <w:br/>
        <w:t xml:space="preserve">danych osobowych. </w:t>
      </w:r>
    </w:p>
    <w:p w:rsidR="003502F4" w:rsidRDefault="003502F4" w:rsidP="00C661CE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51F88" w:rsidRDefault="00851F88" w:rsidP="00C661C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:rsidR="00851F88" w:rsidRDefault="00851F88" w:rsidP="00C661C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3E3A5C" w:rsidRDefault="003E3A5C" w:rsidP="00C661C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88" w:rsidRDefault="00851F88" w:rsidP="004569FE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nieunormowanych niniejszą Umową zastosowanie będą miały w szczególności przepisy </w:t>
      </w:r>
      <w:r w:rsidRPr="007755DF">
        <w:rPr>
          <w:rFonts w:ascii="Times New Roman" w:hAnsi="Times New Roman" w:cs="Times New Roman"/>
          <w:sz w:val="24"/>
          <w:szCs w:val="24"/>
        </w:rPr>
        <w:t>ustawy Prawo zamówień publicznych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D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oraz Kodeksu cywilnego.</w:t>
      </w:r>
    </w:p>
    <w:p w:rsidR="00851F88" w:rsidRDefault="00851F88" w:rsidP="004569F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851F88" w:rsidRDefault="00851F88" w:rsidP="004569F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851F88" w:rsidRDefault="00851F88" w:rsidP="004569FE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851F88" w:rsidRDefault="00851F88" w:rsidP="004569FE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4 (czterech) jednobrzmiących egzemplarzach, z których 3 (trzy)</w:t>
      </w:r>
      <w:r>
        <w:rPr>
          <w:rFonts w:ascii="Times New Roman" w:hAnsi="Times New Roman" w:cs="Times New Roman"/>
          <w:sz w:val="24"/>
          <w:szCs w:val="24"/>
        </w:rPr>
        <w:br/>
        <w:t>egzemplarze otrzymuje Zamawiający, a 1 (jeden) egzemplarz Wykonawca. Wszystkie</w:t>
      </w:r>
      <w:r>
        <w:rPr>
          <w:rFonts w:ascii="Times New Roman" w:hAnsi="Times New Roman" w:cs="Times New Roman"/>
          <w:sz w:val="24"/>
          <w:szCs w:val="24"/>
        </w:rPr>
        <w:br/>
        <w:t>egzemplarze mają tę samą moc prawną.</w:t>
      </w:r>
    </w:p>
    <w:p w:rsidR="00851F88" w:rsidRDefault="00851F88" w:rsidP="00C661CE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851F88" w:rsidRDefault="00851F88" w:rsidP="00C661CE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</w:p>
    <w:p w:rsidR="00C661CE" w:rsidRDefault="00C661CE" w:rsidP="00C661CE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</w:p>
    <w:p w:rsidR="00851F88" w:rsidRPr="001A1CC2" w:rsidRDefault="00851F88" w:rsidP="00C661CE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1A1CC2">
        <w:rPr>
          <w:rFonts w:ascii="Times New Roman" w:hAnsi="Times New Roman" w:cs="Times New Roman"/>
          <w:b/>
          <w:bCs/>
          <w:u w:val="single"/>
        </w:rPr>
        <w:t>ZAŁĄCZNIKI:</w:t>
      </w:r>
    </w:p>
    <w:p w:rsidR="00851F88" w:rsidRPr="001A1CC2" w:rsidRDefault="00851F88" w:rsidP="008C1E68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A1CC2">
        <w:rPr>
          <w:rFonts w:ascii="Times New Roman" w:hAnsi="Times New Roman" w:cs="Times New Roman"/>
        </w:rPr>
        <w:t>Załącznik nr 1 - Opis przedmiotu Umowy</w:t>
      </w:r>
    </w:p>
    <w:p w:rsidR="00851F88" w:rsidRPr="001A1CC2" w:rsidRDefault="00851F88" w:rsidP="008C1E68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A1CC2">
        <w:rPr>
          <w:rFonts w:ascii="Times New Roman" w:hAnsi="Times New Roman" w:cs="Times New Roman"/>
        </w:rPr>
        <w:t>Załącznik nr 2 - Protokół z wykonania Umowy</w:t>
      </w:r>
    </w:p>
    <w:p w:rsidR="00851F88" w:rsidRDefault="00851F88" w:rsidP="00E3455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51F88" w:rsidRDefault="00851F88" w:rsidP="00E3455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51F88" w:rsidRDefault="00851F88" w:rsidP="00E3455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51F88" w:rsidRDefault="00851F88" w:rsidP="00E3455A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ZAMAWIAJĄCY: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WYKONAWCA:</w:t>
      </w:r>
    </w:p>
    <w:p w:rsidR="00851F88" w:rsidRDefault="00851F88" w:rsidP="00267C7F">
      <w:pPr>
        <w:ind w:left="426" w:hanging="426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F88" w:rsidRPr="00D52214" w:rsidRDefault="00851F88" w:rsidP="00D52214"/>
    <w:sectPr w:rsidR="00851F88" w:rsidRPr="00D52214" w:rsidSect="00213C89">
      <w:headerReference w:type="first" r:id="rId8"/>
      <w:footerReference w:type="first" r:id="rId9"/>
      <w:pgSz w:w="11906" w:h="16838" w:code="9"/>
      <w:pgMar w:top="1560" w:right="1133" w:bottom="1418" w:left="1418" w:header="56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52" w:rsidRDefault="003C3352" w:rsidP="006F1971">
      <w:pPr>
        <w:spacing w:after="0" w:line="240" w:lineRule="auto"/>
      </w:pPr>
      <w:r>
        <w:separator/>
      </w:r>
    </w:p>
  </w:endnote>
  <w:endnote w:type="continuationSeparator" w:id="0">
    <w:p w:rsidR="003C3352" w:rsidRDefault="003C3352" w:rsidP="006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88" w:rsidRDefault="003C3352" w:rsidP="00F64660">
    <w:pPr>
      <w:pStyle w:val="Stopka"/>
      <w:ind w:left="-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70.9pt;margin-top:-21.2pt;width:596.6pt;height:53.75pt;z-index:1;visibility:visible" filled="f" stroked="f">
          <v:textbox>
            <w:txbxContent>
              <w:p w:rsidR="00851F88" w:rsidRPr="00F64660" w:rsidRDefault="00851F88" w:rsidP="00F64660">
                <w:pPr>
                  <w:spacing w:after="0" w:line="240" w:lineRule="auto"/>
                  <w:jc w:val="center"/>
                  <w:rPr>
                    <w:rFonts w:eastAsia="Arial Unicode MS"/>
                    <w:sz w:val="14"/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52" w:rsidRDefault="003C3352" w:rsidP="006F1971">
      <w:pPr>
        <w:spacing w:after="0" w:line="240" w:lineRule="auto"/>
      </w:pPr>
      <w:r>
        <w:separator/>
      </w:r>
    </w:p>
  </w:footnote>
  <w:footnote w:type="continuationSeparator" w:id="0">
    <w:p w:rsidR="003C3352" w:rsidRDefault="003C3352" w:rsidP="006F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88" w:rsidRDefault="003C3352" w:rsidP="0053552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70.9pt;margin-top:-.55pt;width:596.65pt;height:94.5pt;z-index:2;visibility:visible" stroked="f">
          <v:textbox>
            <w:txbxContent>
              <w:p w:rsidR="00851F88" w:rsidRDefault="003C3352" w:rsidP="009B47F9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6" type="#_x0000_t75" style="width:149.25pt;height:44.25pt;visibility:visible">
                      <v:imagedata r:id="rId1" o:title="" croptop="-8021f" cropbottom="-5596f" cropleft="48779f" cropright="-594f"/>
                    </v:shape>
                  </w:pict>
                </w:r>
              </w:p>
            </w:txbxContent>
          </v:textbox>
        </v:shape>
      </w:pict>
    </w:r>
  </w:p>
  <w:p w:rsidR="00851F88" w:rsidRPr="0027207B" w:rsidRDefault="00851F88" w:rsidP="00535524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36904FB"/>
    <w:multiLevelType w:val="hybridMultilevel"/>
    <w:tmpl w:val="6F687A1E"/>
    <w:lvl w:ilvl="0" w:tplc="3DC4ED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A3D57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49C"/>
    <w:rsid w:val="00001425"/>
    <w:rsid w:val="00002495"/>
    <w:rsid w:val="000056CB"/>
    <w:rsid w:val="00006AE6"/>
    <w:rsid w:val="00007174"/>
    <w:rsid w:val="000212E0"/>
    <w:rsid w:val="0002606D"/>
    <w:rsid w:val="00026C9E"/>
    <w:rsid w:val="000532F7"/>
    <w:rsid w:val="000671BF"/>
    <w:rsid w:val="00075C1C"/>
    <w:rsid w:val="00075CB8"/>
    <w:rsid w:val="00083F86"/>
    <w:rsid w:val="0008497C"/>
    <w:rsid w:val="00091856"/>
    <w:rsid w:val="00096301"/>
    <w:rsid w:val="000A3214"/>
    <w:rsid w:val="000A343A"/>
    <w:rsid w:val="000B1D89"/>
    <w:rsid w:val="000C02AF"/>
    <w:rsid w:val="000C03A8"/>
    <w:rsid w:val="000C1296"/>
    <w:rsid w:val="000C1599"/>
    <w:rsid w:val="000D052E"/>
    <w:rsid w:val="000D3382"/>
    <w:rsid w:val="000E2459"/>
    <w:rsid w:val="000E5946"/>
    <w:rsid w:val="00102D61"/>
    <w:rsid w:val="00104FC2"/>
    <w:rsid w:val="0010513D"/>
    <w:rsid w:val="001066CE"/>
    <w:rsid w:val="00114DF2"/>
    <w:rsid w:val="00131299"/>
    <w:rsid w:val="00140330"/>
    <w:rsid w:val="00142C32"/>
    <w:rsid w:val="00145B65"/>
    <w:rsid w:val="0014614E"/>
    <w:rsid w:val="00146EB1"/>
    <w:rsid w:val="00147A3F"/>
    <w:rsid w:val="00147D36"/>
    <w:rsid w:val="0015076B"/>
    <w:rsid w:val="001525C4"/>
    <w:rsid w:val="00166B45"/>
    <w:rsid w:val="001719C0"/>
    <w:rsid w:val="001767DE"/>
    <w:rsid w:val="001800E0"/>
    <w:rsid w:val="00183B37"/>
    <w:rsid w:val="00186B89"/>
    <w:rsid w:val="001958AD"/>
    <w:rsid w:val="00195902"/>
    <w:rsid w:val="001966C0"/>
    <w:rsid w:val="001A0C72"/>
    <w:rsid w:val="001A1CC2"/>
    <w:rsid w:val="001A24DB"/>
    <w:rsid w:val="001B4FE2"/>
    <w:rsid w:val="001B7F35"/>
    <w:rsid w:val="001D315E"/>
    <w:rsid w:val="001D78F6"/>
    <w:rsid w:val="001F35BB"/>
    <w:rsid w:val="001F7156"/>
    <w:rsid w:val="001F7BC1"/>
    <w:rsid w:val="002018D5"/>
    <w:rsid w:val="002064D3"/>
    <w:rsid w:val="00210CEF"/>
    <w:rsid w:val="00213C89"/>
    <w:rsid w:val="00213F0A"/>
    <w:rsid w:val="00216B96"/>
    <w:rsid w:val="00222E78"/>
    <w:rsid w:val="00225049"/>
    <w:rsid w:val="00247506"/>
    <w:rsid w:val="00250888"/>
    <w:rsid w:val="00254E98"/>
    <w:rsid w:val="00256AAA"/>
    <w:rsid w:val="00261B04"/>
    <w:rsid w:val="00267C7F"/>
    <w:rsid w:val="0027207B"/>
    <w:rsid w:val="00272980"/>
    <w:rsid w:val="00274CEA"/>
    <w:rsid w:val="00290DAC"/>
    <w:rsid w:val="002A4AC0"/>
    <w:rsid w:val="002A5ACF"/>
    <w:rsid w:val="002A6496"/>
    <w:rsid w:val="002B1475"/>
    <w:rsid w:val="002C7267"/>
    <w:rsid w:val="002E3CFE"/>
    <w:rsid w:val="002E52EE"/>
    <w:rsid w:val="002F1147"/>
    <w:rsid w:val="002F498E"/>
    <w:rsid w:val="002F6635"/>
    <w:rsid w:val="00310C06"/>
    <w:rsid w:val="00326CFA"/>
    <w:rsid w:val="003343AE"/>
    <w:rsid w:val="00337E8B"/>
    <w:rsid w:val="003502F4"/>
    <w:rsid w:val="00355F74"/>
    <w:rsid w:val="003660D8"/>
    <w:rsid w:val="003706EB"/>
    <w:rsid w:val="0037689B"/>
    <w:rsid w:val="00376A75"/>
    <w:rsid w:val="0038792E"/>
    <w:rsid w:val="00391DC3"/>
    <w:rsid w:val="003935FF"/>
    <w:rsid w:val="00393A2A"/>
    <w:rsid w:val="00394837"/>
    <w:rsid w:val="00395596"/>
    <w:rsid w:val="003A04E1"/>
    <w:rsid w:val="003A30A6"/>
    <w:rsid w:val="003B52D0"/>
    <w:rsid w:val="003C3352"/>
    <w:rsid w:val="003C5516"/>
    <w:rsid w:val="003C7019"/>
    <w:rsid w:val="003D11A2"/>
    <w:rsid w:val="003D39B7"/>
    <w:rsid w:val="003D6E10"/>
    <w:rsid w:val="003E37B9"/>
    <w:rsid w:val="003E3A5C"/>
    <w:rsid w:val="003F36C7"/>
    <w:rsid w:val="00402DFF"/>
    <w:rsid w:val="00412762"/>
    <w:rsid w:val="0041363C"/>
    <w:rsid w:val="0041463D"/>
    <w:rsid w:val="004275FC"/>
    <w:rsid w:val="00432B30"/>
    <w:rsid w:val="00445266"/>
    <w:rsid w:val="004507CA"/>
    <w:rsid w:val="004554E5"/>
    <w:rsid w:val="004569FE"/>
    <w:rsid w:val="00475384"/>
    <w:rsid w:val="004775EE"/>
    <w:rsid w:val="00481F35"/>
    <w:rsid w:val="00484D38"/>
    <w:rsid w:val="00493302"/>
    <w:rsid w:val="004A0FBA"/>
    <w:rsid w:val="004A187D"/>
    <w:rsid w:val="004B207B"/>
    <w:rsid w:val="004B5379"/>
    <w:rsid w:val="004C3FD0"/>
    <w:rsid w:val="004C4804"/>
    <w:rsid w:val="004C749C"/>
    <w:rsid w:val="004F5DD5"/>
    <w:rsid w:val="005231FE"/>
    <w:rsid w:val="0053360E"/>
    <w:rsid w:val="00535524"/>
    <w:rsid w:val="00535A26"/>
    <w:rsid w:val="00537AB7"/>
    <w:rsid w:val="00541050"/>
    <w:rsid w:val="00547700"/>
    <w:rsid w:val="005523D9"/>
    <w:rsid w:val="00565A72"/>
    <w:rsid w:val="005710D2"/>
    <w:rsid w:val="00583944"/>
    <w:rsid w:val="00587599"/>
    <w:rsid w:val="00587C29"/>
    <w:rsid w:val="005A36EE"/>
    <w:rsid w:val="005B5BB4"/>
    <w:rsid w:val="005C0119"/>
    <w:rsid w:val="005C73A4"/>
    <w:rsid w:val="005C79E8"/>
    <w:rsid w:val="005D0E16"/>
    <w:rsid w:val="005D10D2"/>
    <w:rsid w:val="005D1237"/>
    <w:rsid w:val="005D6FC6"/>
    <w:rsid w:val="005E0857"/>
    <w:rsid w:val="005E7E7C"/>
    <w:rsid w:val="005F1BB8"/>
    <w:rsid w:val="005F51E8"/>
    <w:rsid w:val="00606847"/>
    <w:rsid w:val="0061727B"/>
    <w:rsid w:val="00637424"/>
    <w:rsid w:val="00642B3B"/>
    <w:rsid w:val="00671B0C"/>
    <w:rsid w:val="00674E80"/>
    <w:rsid w:val="006756A5"/>
    <w:rsid w:val="006854A9"/>
    <w:rsid w:val="00696B83"/>
    <w:rsid w:val="006977CF"/>
    <w:rsid w:val="006B3AE2"/>
    <w:rsid w:val="006D3CE0"/>
    <w:rsid w:val="006D6E19"/>
    <w:rsid w:val="006E704D"/>
    <w:rsid w:val="006F0827"/>
    <w:rsid w:val="006F1971"/>
    <w:rsid w:val="006F681E"/>
    <w:rsid w:val="0070068F"/>
    <w:rsid w:val="00707C9B"/>
    <w:rsid w:val="0071081C"/>
    <w:rsid w:val="00712BDF"/>
    <w:rsid w:val="00713835"/>
    <w:rsid w:val="007239F4"/>
    <w:rsid w:val="00723AB8"/>
    <w:rsid w:val="00723BCC"/>
    <w:rsid w:val="007413AA"/>
    <w:rsid w:val="007421E2"/>
    <w:rsid w:val="007431CD"/>
    <w:rsid w:val="007469C0"/>
    <w:rsid w:val="00760FB5"/>
    <w:rsid w:val="00763D39"/>
    <w:rsid w:val="00774ADD"/>
    <w:rsid w:val="007755DF"/>
    <w:rsid w:val="00785B4F"/>
    <w:rsid w:val="00796ACA"/>
    <w:rsid w:val="00797CFA"/>
    <w:rsid w:val="007B0C7A"/>
    <w:rsid w:val="007B35E2"/>
    <w:rsid w:val="007C4734"/>
    <w:rsid w:val="007F1B72"/>
    <w:rsid w:val="00802072"/>
    <w:rsid w:val="00816986"/>
    <w:rsid w:val="0083023B"/>
    <w:rsid w:val="008310E5"/>
    <w:rsid w:val="00844711"/>
    <w:rsid w:val="00851F88"/>
    <w:rsid w:val="00854199"/>
    <w:rsid w:val="00865665"/>
    <w:rsid w:val="0088663C"/>
    <w:rsid w:val="00891684"/>
    <w:rsid w:val="008921B1"/>
    <w:rsid w:val="008923A9"/>
    <w:rsid w:val="008A0E24"/>
    <w:rsid w:val="008B3390"/>
    <w:rsid w:val="008B763F"/>
    <w:rsid w:val="008C1E68"/>
    <w:rsid w:val="008C1E6A"/>
    <w:rsid w:val="008D0DE3"/>
    <w:rsid w:val="008D10DD"/>
    <w:rsid w:val="008D5E3D"/>
    <w:rsid w:val="008D75AC"/>
    <w:rsid w:val="008E125E"/>
    <w:rsid w:val="008E3B03"/>
    <w:rsid w:val="008F1D27"/>
    <w:rsid w:val="008F52F7"/>
    <w:rsid w:val="00900463"/>
    <w:rsid w:val="00900B67"/>
    <w:rsid w:val="0090498F"/>
    <w:rsid w:val="00911783"/>
    <w:rsid w:val="00914CA5"/>
    <w:rsid w:val="00915C8E"/>
    <w:rsid w:val="009165C3"/>
    <w:rsid w:val="009233FD"/>
    <w:rsid w:val="00923815"/>
    <w:rsid w:val="009266D0"/>
    <w:rsid w:val="00933390"/>
    <w:rsid w:val="00942D1E"/>
    <w:rsid w:val="009519B8"/>
    <w:rsid w:val="00956D16"/>
    <w:rsid w:val="009604D0"/>
    <w:rsid w:val="00960621"/>
    <w:rsid w:val="0096120C"/>
    <w:rsid w:val="009720BB"/>
    <w:rsid w:val="00974DCD"/>
    <w:rsid w:val="00980166"/>
    <w:rsid w:val="00982678"/>
    <w:rsid w:val="00982FA9"/>
    <w:rsid w:val="00985644"/>
    <w:rsid w:val="00986F02"/>
    <w:rsid w:val="00992372"/>
    <w:rsid w:val="009A056E"/>
    <w:rsid w:val="009A162E"/>
    <w:rsid w:val="009A16DE"/>
    <w:rsid w:val="009A36F2"/>
    <w:rsid w:val="009A4CAE"/>
    <w:rsid w:val="009B1E3D"/>
    <w:rsid w:val="009B31F2"/>
    <w:rsid w:val="009B47F9"/>
    <w:rsid w:val="009D5867"/>
    <w:rsid w:val="009D7AE7"/>
    <w:rsid w:val="009E1F21"/>
    <w:rsid w:val="009F1FE3"/>
    <w:rsid w:val="00A14DE5"/>
    <w:rsid w:val="00A2312C"/>
    <w:rsid w:val="00A2498C"/>
    <w:rsid w:val="00A329F7"/>
    <w:rsid w:val="00A348E6"/>
    <w:rsid w:val="00A34BED"/>
    <w:rsid w:val="00A4477D"/>
    <w:rsid w:val="00A51AE0"/>
    <w:rsid w:val="00A5447C"/>
    <w:rsid w:val="00A61D53"/>
    <w:rsid w:val="00A74D97"/>
    <w:rsid w:val="00A7690B"/>
    <w:rsid w:val="00A82B30"/>
    <w:rsid w:val="00A83067"/>
    <w:rsid w:val="00A833FA"/>
    <w:rsid w:val="00A83F4E"/>
    <w:rsid w:val="00AB18F3"/>
    <w:rsid w:val="00AC6130"/>
    <w:rsid w:val="00AD1B4B"/>
    <w:rsid w:val="00AD6FE5"/>
    <w:rsid w:val="00AE61FF"/>
    <w:rsid w:val="00AE7DE5"/>
    <w:rsid w:val="00AF0551"/>
    <w:rsid w:val="00B03AA4"/>
    <w:rsid w:val="00B1345A"/>
    <w:rsid w:val="00B14FD1"/>
    <w:rsid w:val="00B30188"/>
    <w:rsid w:val="00B32498"/>
    <w:rsid w:val="00B34165"/>
    <w:rsid w:val="00B40322"/>
    <w:rsid w:val="00B423F5"/>
    <w:rsid w:val="00B429E8"/>
    <w:rsid w:val="00B44ED4"/>
    <w:rsid w:val="00B537FB"/>
    <w:rsid w:val="00B53D5B"/>
    <w:rsid w:val="00B5625D"/>
    <w:rsid w:val="00B576EF"/>
    <w:rsid w:val="00B604A8"/>
    <w:rsid w:val="00B6134C"/>
    <w:rsid w:val="00B7131B"/>
    <w:rsid w:val="00B72522"/>
    <w:rsid w:val="00B7277A"/>
    <w:rsid w:val="00B85C18"/>
    <w:rsid w:val="00B926E8"/>
    <w:rsid w:val="00B95921"/>
    <w:rsid w:val="00B95D53"/>
    <w:rsid w:val="00B979F1"/>
    <w:rsid w:val="00BB3635"/>
    <w:rsid w:val="00BB7079"/>
    <w:rsid w:val="00BB717B"/>
    <w:rsid w:val="00BC017C"/>
    <w:rsid w:val="00BC609E"/>
    <w:rsid w:val="00BC6920"/>
    <w:rsid w:val="00C02811"/>
    <w:rsid w:val="00C073D7"/>
    <w:rsid w:val="00C1444E"/>
    <w:rsid w:val="00C15E65"/>
    <w:rsid w:val="00C266FA"/>
    <w:rsid w:val="00C278B9"/>
    <w:rsid w:val="00C347CB"/>
    <w:rsid w:val="00C35CD9"/>
    <w:rsid w:val="00C44BA2"/>
    <w:rsid w:val="00C471C5"/>
    <w:rsid w:val="00C570A8"/>
    <w:rsid w:val="00C62C52"/>
    <w:rsid w:val="00C661CE"/>
    <w:rsid w:val="00C6758D"/>
    <w:rsid w:val="00C74AEA"/>
    <w:rsid w:val="00C75689"/>
    <w:rsid w:val="00CA299A"/>
    <w:rsid w:val="00CC4AFD"/>
    <w:rsid w:val="00CD15FC"/>
    <w:rsid w:val="00CE0433"/>
    <w:rsid w:val="00CE0A5D"/>
    <w:rsid w:val="00CE2241"/>
    <w:rsid w:val="00CE2B91"/>
    <w:rsid w:val="00CF250C"/>
    <w:rsid w:val="00CF4F3E"/>
    <w:rsid w:val="00CF753A"/>
    <w:rsid w:val="00CF7AC7"/>
    <w:rsid w:val="00D00F98"/>
    <w:rsid w:val="00D020CF"/>
    <w:rsid w:val="00D06BDF"/>
    <w:rsid w:val="00D10DC0"/>
    <w:rsid w:val="00D15262"/>
    <w:rsid w:val="00D16079"/>
    <w:rsid w:val="00D21078"/>
    <w:rsid w:val="00D27446"/>
    <w:rsid w:val="00D27989"/>
    <w:rsid w:val="00D41D5E"/>
    <w:rsid w:val="00D465DE"/>
    <w:rsid w:val="00D52214"/>
    <w:rsid w:val="00D52E0D"/>
    <w:rsid w:val="00D66614"/>
    <w:rsid w:val="00D7112A"/>
    <w:rsid w:val="00D75A58"/>
    <w:rsid w:val="00D774E0"/>
    <w:rsid w:val="00D8238A"/>
    <w:rsid w:val="00D83E0A"/>
    <w:rsid w:val="00DA41E8"/>
    <w:rsid w:val="00DA47B0"/>
    <w:rsid w:val="00DA4CE8"/>
    <w:rsid w:val="00DD1646"/>
    <w:rsid w:val="00DD32ED"/>
    <w:rsid w:val="00DD7065"/>
    <w:rsid w:val="00DE35B7"/>
    <w:rsid w:val="00DE598D"/>
    <w:rsid w:val="00DE7D1A"/>
    <w:rsid w:val="00E01F03"/>
    <w:rsid w:val="00E13D28"/>
    <w:rsid w:val="00E14706"/>
    <w:rsid w:val="00E27067"/>
    <w:rsid w:val="00E3455A"/>
    <w:rsid w:val="00E358D8"/>
    <w:rsid w:val="00E37DA0"/>
    <w:rsid w:val="00E444F5"/>
    <w:rsid w:val="00E627FC"/>
    <w:rsid w:val="00E63CA6"/>
    <w:rsid w:val="00E72A7F"/>
    <w:rsid w:val="00E800EC"/>
    <w:rsid w:val="00E82793"/>
    <w:rsid w:val="00E97759"/>
    <w:rsid w:val="00EC039C"/>
    <w:rsid w:val="00ED4120"/>
    <w:rsid w:val="00EE3F3B"/>
    <w:rsid w:val="00EE7B10"/>
    <w:rsid w:val="00EF4B4D"/>
    <w:rsid w:val="00EF617D"/>
    <w:rsid w:val="00F04065"/>
    <w:rsid w:val="00F05D52"/>
    <w:rsid w:val="00F23E06"/>
    <w:rsid w:val="00F276D4"/>
    <w:rsid w:val="00F3090C"/>
    <w:rsid w:val="00F31736"/>
    <w:rsid w:val="00F37DFB"/>
    <w:rsid w:val="00F4650E"/>
    <w:rsid w:val="00F46E07"/>
    <w:rsid w:val="00F63DA2"/>
    <w:rsid w:val="00F64660"/>
    <w:rsid w:val="00F64C87"/>
    <w:rsid w:val="00F726F3"/>
    <w:rsid w:val="00F72ACC"/>
    <w:rsid w:val="00F75C04"/>
    <w:rsid w:val="00F857EF"/>
    <w:rsid w:val="00F869DD"/>
    <w:rsid w:val="00F91D2F"/>
    <w:rsid w:val="00F9299C"/>
    <w:rsid w:val="00FB0F2A"/>
    <w:rsid w:val="00FC43CE"/>
    <w:rsid w:val="00FD4AF3"/>
    <w:rsid w:val="00FE11DF"/>
    <w:rsid w:val="00FE52DB"/>
    <w:rsid w:val="00FF1972"/>
    <w:rsid w:val="00FF1A95"/>
    <w:rsid w:val="00FF32A2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7A9A1B0"/>
  <w15:docId w15:val="{0397FBCD-A4A2-4E92-ADB1-5174CEA9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5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F1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1971"/>
    <w:rPr>
      <w:sz w:val="20"/>
      <w:szCs w:val="20"/>
    </w:rPr>
  </w:style>
  <w:style w:type="character" w:styleId="Odwoanieprzypisukocowego">
    <w:name w:val="endnote reference"/>
    <w:uiPriority w:val="99"/>
    <w:semiHidden/>
    <w:rsid w:val="006F1971"/>
    <w:rPr>
      <w:vertAlign w:val="superscript"/>
    </w:rPr>
  </w:style>
  <w:style w:type="paragraph" w:styleId="Akapitzlist">
    <w:name w:val="List Paragraph"/>
    <w:basedOn w:val="Normalny"/>
    <w:uiPriority w:val="99"/>
    <w:qFormat/>
    <w:rsid w:val="00376A75"/>
    <w:pPr>
      <w:ind w:left="720"/>
    </w:pPr>
  </w:style>
  <w:style w:type="paragraph" w:styleId="Nagwek">
    <w:name w:val="header"/>
    <w:basedOn w:val="Normalny"/>
    <w:link w:val="NagwekZnak"/>
    <w:uiPriority w:val="99"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29E8"/>
  </w:style>
  <w:style w:type="paragraph" w:styleId="Stopka">
    <w:name w:val="footer"/>
    <w:basedOn w:val="Normalny"/>
    <w:link w:val="StopkaZnak"/>
    <w:uiPriority w:val="99"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29E8"/>
  </w:style>
  <w:style w:type="paragraph" w:styleId="Tekstdymka">
    <w:name w:val="Balloon Text"/>
    <w:basedOn w:val="Normalny"/>
    <w:link w:val="TekstdymkaZnak"/>
    <w:uiPriority w:val="99"/>
    <w:semiHidden/>
    <w:rsid w:val="00B4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429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31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D6E10"/>
    <w:rPr>
      <w:color w:val="0000FF"/>
      <w:u w:val="single"/>
    </w:rPr>
  </w:style>
  <w:style w:type="paragraph" w:customStyle="1" w:styleId="Tretekstu">
    <w:name w:val="Treść tekstu"/>
    <w:basedOn w:val="Normalny"/>
    <w:uiPriority w:val="99"/>
    <w:rsid w:val="00816986"/>
    <w:pPr>
      <w:spacing w:after="140" w:line="288" w:lineRule="auto"/>
    </w:pPr>
    <w:rPr>
      <w:color w:val="00000A"/>
    </w:rPr>
  </w:style>
  <w:style w:type="paragraph" w:customStyle="1" w:styleId="Akapitzlist1">
    <w:name w:val="Akapit z listą1"/>
    <w:basedOn w:val="Normalny"/>
    <w:uiPriority w:val="99"/>
    <w:rsid w:val="00E3455A"/>
    <w:pPr>
      <w:ind w:left="720"/>
    </w:pPr>
  </w:style>
  <w:style w:type="paragraph" w:customStyle="1" w:styleId="Akapitzlist2">
    <w:name w:val="Akapit z listą2"/>
    <w:basedOn w:val="Normalny"/>
    <w:uiPriority w:val="99"/>
    <w:rsid w:val="00B979F1"/>
    <w:pPr>
      <w:spacing w:after="0" w:line="240" w:lineRule="auto"/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2348</Words>
  <Characters>14089</Characters>
  <Application>Microsoft Office Word</Application>
  <DocSecurity>0</DocSecurity>
  <Lines>117</Lines>
  <Paragraphs>32</Paragraphs>
  <ScaleCrop>false</ScaleCrop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 2</dc:creator>
  <cp:keywords/>
  <dc:description/>
  <cp:lastModifiedBy>Policja</cp:lastModifiedBy>
  <cp:revision>43</cp:revision>
  <cp:lastPrinted>2021-11-18T14:07:00Z</cp:lastPrinted>
  <dcterms:created xsi:type="dcterms:W3CDTF">2021-08-04T12:35:00Z</dcterms:created>
  <dcterms:modified xsi:type="dcterms:W3CDTF">2021-11-19T09:51:00Z</dcterms:modified>
</cp:coreProperties>
</file>