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7880" w14:textId="77777777" w:rsidR="00DF08AE" w:rsidRDefault="00DF08AE" w:rsidP="00DF08AE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393FA4FC" w14:textId="77777777" w:rsidR="00DF08AE" w:rsidRDefault="00DF08AE" w:rsidP="00DF08AE">
      <w:pPr>
        <w:ind w:left="6372"/>
        <w:rPr>
          <w:rFonts w:ascii="Tahoma" w:hAnsi="Tahoma" w:cs="Tahoma"/>
          <w:sz w:val="18"/>
          <w:szCs w:val="18"/>
        </w:rPr>
      </w:pPr>
    </w:p>
    <w:p w14:paraId="59A93342" w14:textId="77777777" w:rsidR="00DF08AE" w:rsidRDefault="00DF08AE" w:rsidP="00DF08AE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</w:p>
    <w:p w14:paraId="4B205167" w14:textId="77777777" w:rsidR="00DF08AE" w:rsidRDefault="00DF08AE" w:rsidP="00DF08AE">
      <w:pPr>
        <w:pStyle w:val="Tekstpodstawowy3"/>
        <w:jc w:val="both"/>
        <w:rPr>
          <w:rFonts w:ascii="Calibri" w:hAnsi="Calibri" w:cs="Tahoma"/>
          <w:b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Fotel  obrotowy z zagłówkiem i podłokietnikami (MS 07)</w:t>
      </w:r>
    </w:p>
    <w:p w14:paraId="31DFC1DF" w14:textId="77777777" w:rsidR="00DF08AE" w:rsidRDefault="00DF08AE" w:rsidP="00DF08AE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701D5F9A" w14:textId="77777777" w:rsidR="00DF08AE" w:rsidRDefault="00DF08AE" w:rsidP="00DF08AE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p w14:paraId="31E97DC0" w14:textId="77777777" w:rsidR="00DF08AE" w:rsidRDefault="00DF08AE" w:rsidP="00DF08AE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Rok produkcji: </w:t>
      </w:r>
    </w:p>
    <w:p w14:paraId="6589EA51" w14:textId="77777777" w:rsidR="00DF08AE" w:rsidRDefault="00DF08AE" w:rsidP="00DF08AE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861"/>
        <w:gridCol w:w="1260"/>
        <w:gridCol w:w="3060"/>
      </w:tblGrid>
      <w:tr w:rsidR="00DF08AE" w14:paraId="0A913E80" w14:textId="77777777" w:rsidTr="00DF08AE">
        <w:trPr>
          <w:trHeight w:val="78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76EF0EC6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C16AA9B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C9BCCB6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200911C6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16FBA07D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E48A0CB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4D6D3A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5C642FF9" w14:textId="77777777" w:rsidR="00DF08AE" w:rsidRDefault="00DF08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F08AE" w14:paraId="4C9C5EF3" w14:textId="77777777" w:rsidTr="00DF08AE">
        <w:trPr>
          <w:cantSplit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175C37" w14:textId="77777777" w:rsidR="00DF08AE" w:rsidRDefault="00DF08A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3967CB" w14:textId="77777777" w:rsidR="00DF08AE" w:rsidRDefault="00DF08A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4FD154" w14:textId="77777777" w:rsidR="00DF08AE" w:rsidRDefault="00DF08A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E6F31" w14:textId="77777777" w:rsidR="00DF08AE" w:rsidRDefault="00DF08A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8AE" w14:paraId="2788476A" w14:textId="77777777" w:rsidTr="00DF08AE">
        <w:trPr>
          <w:cantSplit/>
          <w:trHeight w:val="638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37A4E" w14:textId="77777777" w:rsidR="00DF08AE" w:rsidRDefault="00DF08A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A7B6A4" w14:textId="77777777" w:rsidR="00DF08AE" w:rsidRDefault="00DF08AE">
            <w:pPr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</w:rPr>
              <w:t xml:space="preserve"> Krzesło obrotowe z zagłówkiem i podłokietnikami, </w:t>
            </w:r>
            <w:r>
              <w:rPr>
                <w:rFonts w:ascii="Calibri" w:hAnsi="Calibri"/>
                <w:sz w:val="20"/>
              </w:rPr>
              <w:t xml:space="preserve">powinno posiadać wymiary zawarte w przedziałach: </w:t>
            </w:r>
          </w:p>
          <w:p w14:paraId="25165CD0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sz w:val="20"/>
              </w:rPr>
            </w:pPr>
            <w:r>
              <w:rPr>
                <w:sz w:val="20"/>
              </w:rPr>
              <w:t>Szerokość oparcia: 430-450 mm</w:t>
            </w:r>
          </w:p>
          <w:p w14:paraId="65F369FB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sz w:val="20"/>
              </w:rPr>
            </w:pPr>
            <w:r>
              <w:rPr>
                <w:sz w:val="20"/>
              </w:rPr>
              <w:t>Wysokość oparcia: 520-540 mm</w:t>
            </w:r>
          </w:p>
          <w:p w14:paraId="4635BAE5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sz w:val="20"/>
              </w:rPr>
            </w:pPr>
            <w:r>
              <w:rPr>
                <w:sz w:val="20"/>
              </w:rPr>
              <w:t>Szerokość siedziska:  450-470 mm,</w:t>
            </w:r>
          </w:p>
          <w:p w14:paraId="164FAE92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sz w:val="20"/>
              </w:rPr>
            </w:pPr>
            <w:r>
              <w:rPr>
                <w:sz w:val="20"/>
              </w:rPr>
              <w:t>Głębokość siedziska: 410-450 mm z regulacją głębokości w zakresie min. 50 mm.</w:t>
            </w:r>
          </w:p>
          <w:p w14:paraId="09E8E68B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rFonts w:eastAsia="Calibri"/>
                <w:sz w:val="20"/>
              </w:rPr>
            </w:pPr>
            <w:r>
              <w:rPr>
                <w:sz w:val="20"/>
              </w:rPr>
              <w:t xml:space="preserve">Wysokość siedziska w najniższym położeniu: 420-440 mm z regulacją wysokości w </w:t>
            </w:r>
            <w:r>
              <w:rPr>
                <w:rFonts w:eastAsia="Calibri"/>
                <w:sz w:val="20"/>
              </w:rPr>
              <w:t>zakresie min. 130 mm</w:t>
            </w:r>
          </w:p>
          <w:p w14:paraId="46E10B42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Wysokość całkowita, liczona do krańca oparcia przy położeniu siedziska w najniższym punkcie: 970-990 mm.</w:t>
            </w:r>
          </w:p>
          <w:p w14:paraId="4279B59F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contextualSpacing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Zagłówek regulowany na wysokość w zakresie min. 60mm + regulacja kąta pochylenia</w:t>
            </w:r>
          </w:p>
          <w:p w14:paraId="52397C03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contextualSpacing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Tapicerowana część zagłówka o wysokości 150-170mm</w:t>
            </w:r>
          </w:p>
          <w:p w14:paraId="02576479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contextualSpacing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Szerokość zagłówka 240-270mm</w:t>
            </w:r>
          </w:p>
          <w:p w14:paraId="6DB62037" w14:textId="77777777" w:rsidR="00DF08AE" w:rsidRDefault="00DF08AE" w:rsidP="008C01EC">
            <w:pPr>
              <w:numPr>
                <w:ilvl w:val="0"/>
                <w:numId w:val="1"/>
              </w:numPr>
              <w:ind w:left="714" w:hanging="357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Średnica podstawy:  680-700 mm</w:t>
            </w:r>
          </w:p>
          <w:p w14:paraId="7EFEC8E7" w14:textId="77777777" w:rsidR="00DF08AE" w:rsidRDefault="00DF08AE">
            <w:pPr>
              <w:rPr>
                <w:rFonts w:ascii="Calibri" w:hAnsi="Calibri"/>
                <w:bCs/>
                <w:sz w:val="20"/>
              </w:rPr>
            </w:pPr>
          </w:p>
          <w:p w14:paraId="0F6E3E7B" w14:textId="77777777" w:rsidR="00DF08AE" w:rsidRDefault="00DF08A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35FB234" w14:textId="77777777" w:rsidR="00DF08AE" w:rsidRDefault="00DF08A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TAK/podać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442D3C" w14:textId="77777777" w:rsidR="00DF08AE" w:rsidRDefault="00DF08AE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159A88E" w14:textId="77777777" w:rsidR="00C0160A" w:rsidRDefault="00C0160A"/>
    <w:sectPr w:rsidR="00C0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54D9A"/>
    <w:multiLevelType w:val="hybridMultilevel"/>
    <w:tmpl w:val="AB9ACEE4"/>
    <w:lvl w:ilvl="0" w:tplc="23FE121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F45"/>
    <w:rsid w:val="00A36F45"/>
    <w:rsid w:val="00C0160A"/>
    <w:rsid w:val="00DF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49942-412B-4AF4-AD0D-EF797823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8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DF08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F08A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2025-01-08T11:20:00Z</dcterms:created>
  <dcterms:modified xsi:type="dcterms:W3CDTF">2025-01-08T11:20:00Z</dcterms:modified>
</cp:coreProperties>
</file>