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CD91" w14:textId="77777777" w:rsidR="00CA7976" w:rsidRPr="00CA7976" w:rsidRDefault="00CA7976" w:rsidP="00CA7976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8B527F7" w14:textId="2B5DE66D" w:rsidR="00CA7976" w:rsidRPr="00CA7976" w:rsidRDefault="00CA7976" w:rsidP="00CA7976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13</w:t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>.07.2021 r.</w:t>
      </w:r>
    </w:p>
    <w:p w14:paraId="68CB04F9" w14:textId="77777777" w:rsidR="00CA7976" w:rsidRPr="00CA7976" w:rsidRDefault="00CA7976" w:rsidP="00CA7976">
      <w:pPr>
        <w:rPr>
          <w:rFonts w:ascii="Arial" w:eastAsiaTheme="minorEastAsia" w:hAnsi="Arial" w:cs="Arial"/>
          <w:lang w:eastAsia="pl-PL"/>
        </w:rPr>
      </w:pPr>
    </w:p>
    <w:p w14:paraId="4F8AA0EB" w14:textId="611E6EB6" w:rsidR="00CA7976" w:rsidRPr="00CA7976" w:rsidRDefault="00CA7976" w:rsidP="00CA7976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CA7976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Zmiana Nr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3</w:t>
      </w:r>
      <w:r w:rsidRPr="00CA7976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do treści Specyfikacji Warunków Zamówienia</w:t>
      </w:r>
    </w:p>
    <w:p w14:paraId="2BA0AA2F" w14:textId="6D5D7198" w:rsidR="00CA7976" w:rsidRPr="00CA7976" w:rsidRDefault="00CA7976" w:rsidP="00732241">
      <w:pPr>
        <w:spacing w:after="0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  <w:bookmarkStart w:id="0" w:name="_Hlk66777098"/>
      <w:r w:rsidRPr="00CA7976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CA797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Odbiór i zagospodarowanie odpadów zebranych </w:t>
      </w:r>
    </w:p>
    <w:p w14:paraId="4DAD90A9" w14:textId="77777777" w:rsidR="00CA7976" w:rsidRPr="00CA7976" w:rsidRDefault="00CA7976" w:rsidP="00CA79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A7976">
        <w:rPr>
          <w:rFonts w:ascii="Arial" w:eastAsia="Times New Roman" w:hAnsi="Arial" w:cs="Arial"/>
          <w:b/>
          <w:sz w:val="24"/>
          <w:szCs w:val="24"/>
          <w:lang w:eastAsia="zh-CN"/>
        </w:rPr>
        <w:t>na terenie Punktu Selektywnej Zbiórki Odpadów Komunalnych w Smolęcinie</w:t>
      </w:r>
      <w:r w:rsidRPr="00CA7976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16937718" w14:textId="77777777" w:rsidR="00CA7976" w:rsidRPr="00CA7976" w:rsidRDefault="00CA7976" w:rsidP="00CA7976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24C8313" w14:textId="15E27A7E" w:rsidR="00CA7976" w:rsidRPr="00CA7976" w:rsidRDefault="00CA7976" w:rsidP="00CA7976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 w:rsidR="004C3BFD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>Specyfikacji Warunków Zamówienia zmianie ulegają następujące zapisy</w:t>
      </w:r>
      <w:r w:rsidR="004C3BFD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</w:p>
    <w:p w14:paraId="0DE4DBAF" w14:textId="744A8013" w:rsidR="004C3BFD" w:rsidRDefault="004C3BFD" w:rsidP="00CA797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rozdziale XIV pkt. 1 wykreśla się tekst: „począwszy od 01.08.2021 r.”</w:t>
      </w:r>
    </w:p>
    <w:p w14:paraId="3C4D41F3" w14:textId="2C81E2C1" w:rsidR="00CA7976" w:rsidRPr="00CA7976" w:rsidRDefault="00CA7976" w:rsidP="00CA7976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>W rozdziale XVIII – pkt. 1, pkt. 3 i pkt. 7:</w:t>
      </w:r>
    </w:p>
    <w:p w14:paraId="7AE7DD24" w14:textId="162D1368" w:rsidR="00CA7976" w:rsidRPr="00CA7976" w:rsidRDefault="00CA7976" w:rsidP="004C3BFD">
      <w:pPr>
        <w:numPr>
          <w:ilvl w:val="1"/>
          <w:numId w:val="1"/>
        </w:numPr>
        <w:spacing w:after="0" w:line="240" w:lineRule="auto"/>
        <w:ind w:left="431" w:right="-108" w:hanging="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w terminie do dnia 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C3B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 r.</w:t>
      </w: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10.55.</w:t>
      </w:r>
    </w:p>
    <w:p w14:paraId="2C1BB46D" w14:textId="073BE785" w:rsidR="00CA7976" w:rsidRPr="00CA7976" w:rsidRDefault="00CA7976" w:rsidP="004C3BFD">
      <w:pPr>
        <w:numPr>
          <w:ilvl w:val="1"/>
          <w:numId w:val="2"/>
        </w:numPr>
        <w:spacing w:after="0" w:line="240" w:lineRule="auto"/>
        <w:ind w:left="709" w:right="-108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C3B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 r.</w:t>
      </w: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11.00</w:t>
      </w: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3DE5874C" w14:textId="571DFF4E" w:rsidR="00CA7976" w:rsidRPr="00CA7976" w:rsidRDefault="00CA7976" w:rsidP="004C3BFD">
      <w:pPr>
        <w:spacing w:after="0" w:line="240" w:lineRule="auto"/>
        <w:ind w:right="-108" w:firstLine="426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A7976">
        <w:rPr>
          <w:rFonts w:ascii="Arial" w:eastAsia="Times New Roman" w:hAnsi="Arial" w:cs="Arial"/>
          <w:sz w:val="24"/>
          <w:szCs w:val="24"/>
          <w:lang w:eastAsia="pl-PL"/>
        </w:rPr>
        <w:t xml:space="preserve">7.   Wykonawca pozostaje związany ofertą 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4C3B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CA79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.08.2021 r. </w:t>
      </w:r>
    </w:p>
    <w:p w14:paraId="1F0D2271" w14:textId="77777777" w:rsidR="00BB4B1E" w:rsidRPr="00CA7976" w:rsidRDefault="00BB4B1E" w:rsidP="00732241">
      <w:pPr>
        <w:spacing w:line="240" w:lineRule="auto"/>
        <w:contextualSpacing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</w:p>
    <w:p w14:paraId="3DF054C4" w14:textId="144B7301" w:rsidR="00BB4B1E" w:rsidRPr="00BB4B1E" w:rsidRDefault="00CA7976" w:rsidP="00BB4B1E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>Zmianie ulega treść załączników do SWZ nr 1</w:t>
      </w:r>
      <w:r w:rsidR="00BB4B1E">
        <w:rPr>
          <w:rFonts w:ascii="Arial" w:eastAsiaTheme="minorEastAsia" w:hAnsi="Arial" w:cs="Arial"/>
          <w:sz w:val="24"/>
          <w:szCs w:val="24"/>
          <w:lang w:eastAsia="pl-PL"/>
        </w:rPr>
        <w:t xml:space="preserve">- formularz oferty – sposób obliczenia wartości w tabeli w kolumnie 7 i 8. </w:t>
      </w:r>
      <w:r w:rsidR="00BB4B1E" w:rsidRPr="00BB4B1E">
        <w:rPr>
          <w:rFonts w:ascii="Arial" w:hAnsi="Arial" w:cs="Arial"/>
          <w:b/>
          <w:bCs/>
          <w:shd w:val="clear" w:color="auto" w:fill="FFFFFF"/>
        </w:rPr>
        <w:t xml:space="preserve">Dla wartości w kolumnie nr 7 należy pomnożyć wartość z </w:t>
      </w:r>
      <w:r w:rsidR="00BB4B1E" w:rsidRPr="00BB4B1E">
        <w:rPr>
          <w:rFonts w:ascii="Arial" w:hAnsi="Arial" w:cs="Arial"/>
          <w:shd w:val="clear" w:color="auto" w:fill="FFFFFF"/>
        </w:rPr>
        <w:t xml:space="preserve">3 kolumna x 6 kolumna x 3 (lata). </w:t>
      </w:r>
      <w:r w:rsidR="00BB4B1E" w:rsidRPr="00BB4B1E">
        <w:rPr>
          <w:rFonts w:ascii="Arial" w:hAnsi="Arial" w:cs="Arial"/>
          <w:b/>
          <w:bCs/>
          <w:shd w:val="clear" w:color="auto" w:fill="FFFFFF"/>
        </w:rPr>
        <w:t>Dla wartości w kolumnie nr 8 należy pomnożyć wartość z 5 kolumny x 6 kolumna x 3 (lata).</w:t>
      </w:r>
    </w:p>
    <w:p w14:paraId="2D87AD5A" w14:textId="77777777" w:rsidR="00BB4B1E" w:rsidRPr="00BB4B1E" w:rsidRDefault="00BB4B1E" w:rsidP="00BB4B1E">
      <w:pPr>
        <w:spacing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93DDD02" w14:textId="10ABB7F8" w:rsidR="00732241" w:rsidRDefault="00BB4B1E" w:rsidP="0073224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załączniku nr 5 do SWZ (wzór umowy) </w:t>
      </w:r>
      <w:r w:rsidR="00732241">
        <w:rPr>
          <w:rFonts w:ascii="Arial" w:eastAsiaTheme="minorEastAsia" w:hAnsi="Arial" w:cs="Arial"/>
          <w:sz w:val="24"/>
          <w:szCs w:val="24"/>
          <w:lang w:eastAsia="pl-PL"/>
        </w:rPr>
        <w:t xml:space="preserve">dotychczasowy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zapis otrzymuje brzmienie: </w:t>
      </w:r>
      <w:r w:rsidRPr="00BB4B1E">
        <w:rPr>
          <w:rFonts w:ascii="Arial" w:hAnsi="Arial" w:cs="Arial"/>
          <w:i/>
          <w:iCs/>
        </w:rPr>
        <w:t>Wykonawca zrealizuje przedmiot umowy w terminie: od dnia przekazania terenu PSZOK odpowiednim protokołem do dnia 31 lipca 2024 roku.</w:t>
      </w:r>
    </w:p>
    <w:p w14:paraId="26BD672F" w14:textId="77777777" w:rsidR="00732241" w:rsidRPr="00732241" w:rsidRDefault="00732241" w:rsidP="00732241">
      <w:pPr>
        <w:spacing w:line="240" w:lineRule="auto"/>
        <w:contextualSpacing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</w:p>
    <w:p w14:paraId="46998C54" w14:textId="77777777" w:rsidR="00732241" w:rsidRDefault="00732241" w:rsidP="0073224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załączniku nr 6 – opis przedmiotu zamówienia (OPZ) w punkcie 5 zmienia się zapis następująco: </w:t>
      </w:r>
    </w:p>
    <w:p w14:paraId="0BA95ABF" w14:textId="77777777" w:rsidR="00732241" w:rsidRDefault="00732241" w:rsidP="00732241">
      <w:pPr>
        <w:spacing w:line="240" w:lineRule="auto"/>
        <w:ind w:left="360"/>
        <w:contextualSpacing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  <w:r w:rsidRPr="00BB4B1E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>Wykonawca powinien zapewnić niezbędną ilość kontenerów do obsługi o pojemności nie mniejszej niż 10m3. Odpady będą gromadzone w kontenerach. W przypadku wystąpienia odpadów wokół kontenera, wykonawca będzie zobowiązany do odbioru takich odpadów, jeżeli usługa została wykonana w czasie dłuższym niż zadeklarowany czas reakcji na zgłoszenie konieczności odbioru odpadów od chwili przyjęcia zgłoszenia.</w:t>
      </w:r>
    </w:p>
    <w:p w14:paraId="7B0AF7E6" w14:textId="77777777" w:rsidR="00732241" w:rsidRDefault="00732241" w:rsidP="00732241">
      <w:pPr>
        <w:spacing w:line="240" w:lineRule="auto"/>
        <w:ind w:left="360"/>
        <w:contextualSpacing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Ponadto dodaje się zapis: </w:t>
      </w:r>
      <w:r w:rsidRPr="00BB4B1E">
        <w:rPr>
          <w:rFonts w:ascii="Arial" w:hAnsi="Arial" w:cs="Arial"/>
          <w:i/>
          <w:iCs/>
          <w:shd w:val="clear" w:color="auto" w:fill="FFFFFF"/>
        </w:rPr>
        <w:t>Zamawiający dopuszcza gromadzenie odpadów o kodach:</w:t>
      </w:r>
      <w:r w:rsidRPr="00BB4B1E">
        <w:rPr>
          <w:rFonts w:ascii="Arial" w:hAnsi="Arial" w:cs="Arial"/>
          <w:i/>
          <w:iCs/>
        </w:rPr>
        <w:br/>
      </w:r>
      <w:r w:rsidRPr="00BB4B1E">
        <w:rPr>
          <w:rFonts w:ascii="Arial" w:hAnsi="Arial" w:cs="Arial"/>
          <w:i/>
          <w:iCs/>
          <w:shd w:val="clear" w:color="auto" w:fill="FFFFFF"/>
        </w:rPr>
        <w:t>20 01 27*, 20 01 28, 15 01 10*, 20 01 13*, 20 01 14*, 20 01 15*</w:t>
      </w:r>
      <w:r w:rsidRPr="00BB4B1E">
        <w:rPr>
          <w:rFonts w:ascii="Arial" w:hAnsi="Arial" w:cs="Arial"/>
          <w:i/>
          <w:iCs/>
        </w:rPr>
        <w:br/>
      </w:r>
      <w:r w:rsidRPr="00BB4B1E">
        <w:rPr>
          <w:rFonts w:ascii="Arial" w:hAnsi="Arial" w:cs="Arial"/>
          <w:i/>
          <w:iCs/>
          <w:shd w:val="clear" w:color="auto" w:fill="FFFFFF"/>
        </w:rPr>
        <w:t>W pojemnikach IBC typu mauzer pojemnik o pojemności 1 m3 z otworem wsadowym od góry</w:t>
      </w:r>
      <w:r>
        <w:rPr>
          <w:rFonts w:ascii="Arial" w:hAnsi="Arial" w:cs="Arial"/>
          <w:i/>
          <w:iCs/>
          <w:shd w:val="clear" w:color="auto" w:fill="FFFFFF"/>
        </w:rPr>
        <w:t>.</w:t>
      </w:r>
    </w:p>
    <w:p w14:paraId="5EE2AE19" w14:textId="77777777" w:rsidR="00732241" w:rsidRPr="00BB4B1E" w:rsidRDefault="00732241" w:rsidP="00732241">
      <w:pPr>
        <w:spacing w:line="240" w:lineRule="auto"/>
        <w:ind w:left="360"/>
        <w:contextualSpacing/>
        <w:jc w:val="both"/>
        <w:rPr>
          <w:rFonts w:ascii="Arial" w:eastAsiaTheme="minorEastAsia" w:hAnsi="Arial" w:cs="Arial"/>
          <w:i/>
          <w:iCs/>
          <w:sz w:val="24"/>
          <w:szCs w:val="24"/>
          <w:lang w:eastAsia="pl-PL"/>
        </w:rPr>
      </w:pPr>
    </w:p>
    <w:p w14:paraId="7B4B735B" w14:textId="77777777" w:rsidR="00CA7976" w:rsidRPr="00CA7976" w:rsidRDefault="00CA7976" w:rsidP="00CA7976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55CDA" w14:textId="77777777" w:rsidR="00CA7976" w:rsidRPr="00CA7976" w:rsidRDefault="00CA7976" w:rsidP="00CA7976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17D529" w14:textId="77777777" w:rsidR="00CA7976" w:rsidRPr="00CA7976" w:rsidRDefault="00CA7976" w:rsidP="00CA7976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6E59680C" w14:textId="77777777" w:rsidR="00CA7976" w:rsidRPr="00CA7976" w:rsidRDefault="00CA7976" w:rsidP="00CA7976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6F9929C" w14:textId="77777777" w:rsidR="00CA7976" w:rsidRPr="00CA7976" w:rsidRDefault="00CA7976" w:rsidP="00CA7976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6B2FED" w14:textId="79738A2F" w:rsidR="0096521C" w:rsidRPr="00732241" w:rsidRDefault="00CA7976" w:rsidP="0073224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CA7976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sectPr w:rsidR="0096521C" w:rsidRPr="00732241" w:rsidSect="00256232">
      <w:headerReference w:type="default" r:id="rId5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1986" w14:textId="77777777" w:rsidR="000848AF" w:rsidRDefault="00355109">
    <w:pPr>
      <w:pStyle w:val="Nagwek"/>
    </w:pPr>
    <w:r>
      <w:t>ZP.271.13.2021.AS</w:t>
    </w:r>
  </w:p>
  <w:p w14:paraId="1A1C04B8" w14:textId="77777777" w:rsidR="000848AF" w:rsidRDefault="00355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D4616"/>
    <w:multiLevelType w:val="multilevel"/>
    <w:tmpl w:val="6234DE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393BE6"/>
    <w:multiLevelType w:val="multilevel"/>
    <w:tmpl w:val="03A4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76"/>
    <w:rsid w:val="00264DDE"/>
    <w:rsid w:val="00355109"/>
    <w:rsid w:val="004C3BFD"/>
    <w:rsid w:val="00732241"/>
    <w:rsid w:val="0096521C"/>
    <w:rsid w:val="00BB4B1E"/>
    <w:rsid w:val="00C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B635"/>
  <w15:chartTrackingRefBased/>
  <w15:docId w15:val="{469CDE6A-5C7B-4ECC-A341-FF70BCD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97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7976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B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2021-07-13T08:54:00Z</cp:lastPrinted>
  <dcterms:created xsi:type="dcterms:W3CDTF">2021-07-13T07:50:00Z</dcterms:created>
  <dcterms:modified xsi:type="dcterms:W3CDTF">2021-07-13T09:07:00Z</dcterms:modified>
</cp:coreProperties>
</file>