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4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144"/>
        <w:gridCol w:w="3828"/>
      </w:tblGrid>
      <w:tr w:rsidR="00C50BE5" w:rsidRPr="007853C0" w:rsidTr="00146596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RANGE!A1:C81"/>
            <w:bookmarkEnd w:id="0"/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146596" w:rsidRDefault="00C50BE5" w:rsidP="00146596">
            <w:pPr>
              <w:spacing w:after="0" w:line="240" w:lineRule="auto"/>
              <w:ind w:left="-220" w:firstLine="2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0BE5" w:rsidRPr="007853C0" w:rsidTr="00146596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390130" w:rsidP="00C50B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4445</wp:posOffset>
                      </wp:positionV>
                      <wp:extent cx="1657350" cy="1057275"/>
                      <wp:effectExtent l="0" t="0" r="0" b="952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573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1088" w:rsidRDefault="00631088" w:rsidP="0091481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 xml:space="preserve">     WYKONAWCA</w:t>
                                  </w:r>
                                </w:p>
                                <w:p w:rsidR="00631088" w:rsidRDefault="00631088" w:rsidP="0091481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</w:p>
                                <w:p w:rsidR="00631088" w:rsidRDefault="00631088" w:rsidP="0091481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Nazwa, adres/pieczęć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" o:spid="_x0000_s1026" type="#_x0000_t202" style="position:absolute;margin-left:-8.7pt;margin-top:.35pt;width:130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" fillcolor="window" stroked="f" strokeweight=".5pt">
                      <v:path arrowok="t"/>
                      <v:textbox>
                        <w:txbxContent>
                          <w:p w:rsidR="00631088" w:rsidRDefault="00631088" w:rsidP="00914815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    WYKONAWCA</w:t>
                            </w:r>
                          </w:p>
                          <w:p w:rsidR="00631088" w:rsidRDefault="00631088" w:rsidP="00914815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</w:p>
                          <w:p w:rsidR="00631088" w:rsidRDefault="00631088" w:rsidP="00914815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Nazwa, adres/pieczęć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C6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407160" cy="542290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7160" cy="5422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1088" w:rsidRDefault="00631088" w:rsidP="00C50BE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WYKONAWCA</w:t>
                                  </w:r>
                                </w:p>
                                <w:p w:rsidR="00631088" w:rsidRDefault="00631088" w:rsidP="00C50BE5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Nazwa, adres/pieczęć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7" type="#_x0000_t202" style="position:absolute;margin-left:0;margin-top:.75pt;width:110.8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" fillcolor="window" stroked="f" strokeweight=".5pt">
                      <v:path arrowok="t"/>
                      <v:textbox>
                        <w:txbxContent>
                          <w:p w:rsidR="00631088" w:rsidRDefault="00631088" w:rsidP="00C50BE5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  <w:p w:rsidR="00631088" w:rsidRDefault="00631088" w:rsidP="00C50BE5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Nazwa, adres/pieczęć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C50BE5" w:rsidRPr="007853C0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BE5" w:rsidRPr="00C50BE5" w:rsidRDefault="00C50BE5" w:rsidP="0034749D">
                  <w:pPr>
                    <w:framePr w:hSpace="141" w:wrap="around" w:hAnchor="margin" w:xAlign="center" w:y="-1415"/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C50BE5" w:rsidRPr="00C50BE5" w:rsidRDefault="00C50BE5" w:rsidP="00C50B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50BE5" w:rsidRPr="007853C0" w:rsidTr="00146596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50BE5" w:rsidRPr="007853C0" w:rsidTr="00146596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50BE5" w:rsidRPr="007853C0" w:rsidTr="00146596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SPECYFIKACJA TECHNICZNA</w:t>
            </w:r>
          </w:p>
        </w:tc>
      </w:tr>
      <w:tr w:rsidR="00C50BE5" w:rsidRPr="007853C0" w:rsidTr="00146596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</w:t>
            </w:r>
          </w:p>
        </w:tc>
      </w:tr>
      <w:tr w:rsidR="00C50BE5" w:rsidRPr="007853C0" w:rsidTr="00146596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PARAMETRÓW TECHNICZNYCH</w:t>
            </w:r>
          </w:p>
        </w:tc>
      </w:tr>
      <w:tr w:rsidR="00C50BE5" w:rsidRPr="007853C0" w:rsidTr="00146596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50BE5" w:rsidRPr="007853C0" w:rsidTr="00146596">
        <w:trPr>
          <w:trHeight w:val="28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E5" w:rsidRPr="00C50BE5" w:rsidRDefault="00C50BE5" w:rsidP="00E97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t>Wymaganych przez zamawi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ającego w Opisie Przedmiotu Zamó</w:t>
            </w: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t>wienia</w:t>
            </w: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br/>
              <w:t>dotyczący dostawy kontenerów mieszkalnych</w:t>
            </w:r>
          </w:p>
        </w:tc>
      </w:tr>
      <w:tr w:rsidR="00C50BE5" w:rsidRPr="007853C0" w:rsidTr="00146596">
        <w:trPr>
          <w:trHeight w:val="28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50BE5" w:rsidRPr="007853C0" w:rsidTr="00146596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t>Producent kontenera: ……………….. Typ:……………….. Model: ……………………</w:t>
            </w:r>
          </w:p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50BE5" w:rsidRPr="007853C0" w:rsidTr="0014659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50BE5" w:rsidRPr="007853C0" w:rsidTr="00146596">
        <w:trPr>
          <w:trHeight w:val="300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</w:t>
            </w:r>
          </w:p>
        </w:tc>
        <w:tc>
          <w:tcPr>
            <w:tcW w:w="614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w OPZ wartości danego parametru / cechy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przez Wykonawcę wartość</w:t>
            </w:r>
          </w:p>
        </w:tc>
      </w:tr>
      <w:tr w:rsidR="00C50BE5" w:rsidRPr="007853C0" w:rsidTr="00146596">
        <w:trPr>
          <w:trHeight w:val="300"/>
        </w:trPr>
        <w:tc>
          <w:tcPr>
            <w:tcW w:w="10632" w:type="dxa"/>
            <w:gridSpan w:val="3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WYMAGANIA OGÓLNE</w:t>
            </w:r>
          </w:p>
        </w:tc>
      </w:tr>
      <w:tr w:rsidR="00C50BE5" w:rsidRPr="007853C0" w:rsidTr="00146596">
        <w:trPr>
          <w:trHeight w:val="57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1.1. 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kontenera musi umożliwiać budowę obiektów kontenerowych w minimum dwóch kondygnacjach naziemnych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(wpisać ilość kondygnacji)</w:t>
            </w:r>
          </w:p>
        </w:tc>
      </w:tr>
      <w:tr w:rsidR="00C50BE5" w:rsidRPr="007853C0" w:rsidTr="00146596">
        <w:trPr>
          <w:trHeight w:val="90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przystosowany do ustawienia w wyrównanym terenie nieutwardzonym o podłożu piaszczystym lub trawiastym (tzn. posiadać śrubowy mechanizm umożliwiający stabilne wypoziomowanie).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09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6144" w:type="dxa"/>
            <w:shd w:val="clear" w:color="auto" w:fill="auto"/>
            <w:hideMark/>
          </w:tcPr>
          <w:p w:rsidR="00E6349A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przystosowany do funkcjonowania w następujących warunkach klimatycznych:  </w:t>
            </w:r>
          </w:p>
          <w:p w:rsidR="00E6349A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zakresie tem</w:t>
            </w:r>
            <w:r w:rsid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eratur od - 20°C do + 40°C; </w:t>
            </w:r>
          </w:p>
          <w:p w:rsidR="00E6349A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czasie intensywnych opadów do 180 mm/m² (deszczu, śniegu lub gradu);  </w:t>
            </w:r>
          </w:p>
          <w:p w:rsidR="00C50BE5" w:rsidRPr="00C50BE5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prędkości wiatru do 20 m/sek.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02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budowy obiektów kontenerowych wielokondygnac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jnych, konstrukcja kontenera musi umożliwiać mocowanie schodów oraz podestów (ciągów komunikacyjnych) do górnej kondygnacji na zewnątrz kontenera.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79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posiadać instalację uziemiającą, przewód </w:t>
            </w:r>
            <w:r w:rsidR="004579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bagnet do uziemienia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warunkach polowych (z przewidzianym miejscem na przechowywanie bagnetu).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60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przystosowany do transportu samochodowego, oraz posiadać możliwość przeładunku przy użyciu podnośnika widłowego.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80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Konstrukcja kontenera oraz jego elementy składowe muszą spełniać wymagania bezpieczeństwa pożarowego jak dla budynków lub ich części zakwalifikowanych co najmniej do klasy „E” odporności pożarowej zgodnie z wymaganiami przepisów przeciwpożarowych określonych w </w:t>
            </w:r>
            <w:r w:rsidRPr="00C50B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„Rozporządzeniu Ministra Infrastruktury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 dnia 12 kwietnia 2002 r.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 sprawie warunków technicznych, jakim powinny odpowiadać budynki i ich usytuowanie” </w:t>
            </w:r>
            <w:r w:rsidR="00B742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(Dz. U. z 2022 r., poz. 1225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późn. zm.)”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11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1.9.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kontenera musi być oparta na materiałach niepalnych lub niezapalnych, niekapiących i nieodpadających pod wpływem ognia lub samogasnących dopuszczonych do budowy pomieszczeń mieszkalnych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57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1.10.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Konstrukcja kontenera - rama nośna podłogi i stropodachu połączone ze sobą trwale</w:t>
            </w:r>
            <w:r w:rsidRPr="00C50BE5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słupkami narożnymi. Rama podłogi wykonana z kształtowników stalowych, do ramy przyspawane elementy nośne podłogi. Rama stropodachu wykonana z kształtowników stalowych. Wszystkie powierzchnie konstrukcji muszą być zabezpieczone przed korozją.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55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zewnętrzne – kontener 20 – st</w:t>
            </w:r>
            <w:r w:rsidR="00B74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opowy 1CC wg PN-ISO 668:2018-05 i muszą wynosić nominalnie:</w:t>
            </w:r>
          </w:p>
          <w:p w:rsidR="00B742B6" w:rsidRDefault="00B742B6" w:rsidP="00B742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– 6058 mm,</w:t>
            </w:r>
          </w:p>
          <w:p w:rsidR="00B742B6" w:rsidRDefault="00B742B6" w:rsidP="00B742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– 2438 mm,</w:t>
            </w:r>
          </w:p>
          <w:p w:rsidR="00B742B6" w:rsidRDefault="00B742B6" w:rsidP="00B742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zewnętrzna – max 2910 mm,</w:t>
            </w:r>
          </w:p>
          <w:p w:rsidR="00B742B6" w:rsidRPr="00B742B6" w:rsidRDefault="00B742B6" w:rsidP="00B742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wewnętrzna – min 2500 mm.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55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mieć możliwość łączenia w większe pomieszczenia dłuższymi ścianami.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94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spełniać wymagania zawarte w normach: PN-ISO 668:2018-05; PN-ISO 830:2001; PN-ISO 6346:1999; PN-ISO 1161:2018-05; PN-ISO 1496-1:2018-06.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12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wyposażony w naroża zaczepowe, służące do podnoszenia i łączenia kontenerów  podczas transportu jak i połączenia w grupy kontenerów (obiekty kontenerowe) w konfiguracji pionowej i poziomej.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38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przystosowany do bezpiecznego przemieszczania przy pomocy wózków widłowych, kieszeń w ramie kontenera do przemieszczania przy pomocy wózków widłowych powinna mieć wymiary zgodne z normą PN-ISO 1496- 1:2018-06 (115 x 355 mm i rozstawie osiowym 2050 +/- 50 mm).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06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należy wyposażyć w klimatyzator (okienny, typu split lub monoblok) oraz urządzenie grzewcze (grzejnik elektryczny) zapewniające utrzymanie temperatury wewnątrz kontenera (min. +20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C), niezależnie od zewnętrznych warunków atmosferycznych zawartych w punkcie 1.3.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02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Klimatyzator okienny umieszczony w trzecim dodatkowym oknie, klimatyzator typu monoblok lub split umieszczone w miejscu nie stwarzającym zagrożenia i nie utrudniającym użytkowania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kontenera. Jednostka </w:t>
            </w:r>
            <w:r w:rsidR="004579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zewnętrzna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typu split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umieszczona pod oknem.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81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Kontener, oprócz grzejnika elektrycznego musi być przystosowany do ogrzewania ciepłym powietrzem z zewnętrznego urządzenia grzewczego przewodem elastycznym o średnicy 200 mm.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B742B6" w:rsidRPr="007853C0" w:rsidTr="00146596">
        <w:trPr>
          <w:trHeight w:val="815"/>
        </w:trPr>
        <w:tc>
          <w:tcPr>
            <w:tcW w:w="660" w:type="dxa"/>
            <w:shd w:val="clear" w:color="auto" w:fill="auto"/>
          </w:tcPr>
          <w:p w:rsidR="00B742B6" w:rsidRPr="00C50BE5" w:rsidRDefault="00B742B6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1,19</w:t>
            </w:r>
          </w:p>
        </w:tc>
        <w:tc>
          <w:tcPr>
            <w:tcW w:w="6144" w:type="dxa"/>
            <w:shd w:val="clear" w:color="auto" w:fill="auto"/>
          </w:tcPr>
          <w:p w:rsidR="00B742B6" w:rsidRDefault="00B742B6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posiadać przepust kablowy umożliwiający wejście przewodami teleinformatycznymi z wtyczkami o następujących</w:t>
            </w:r>
            <w:r w:rsidR="00631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cechach:</w:t>
            </w:r>
          </w:p>
          <w:p w:rsidR="00631088" w:rsidRPr="00631088" w:rsidRDefault="00631088" w:rsidP="006310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1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 o średnicy otworu w ścianie 120-125 mm bez zabezpieczenia brzegów i średnicy wewnętrznej 110 mm z zabezpieczeniem brzegów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631088" w:rsidRDefault="00631088" w:rsidP="006310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Umiejscowienie: 300-350 mm nad poziomem podłogi kontenera na obu ścianach szczytowych po jednym przepuście – na przekątnej kontenera,</w:t>
            </w:r>
          </w:p>
          <w:p w:rsidR="00631088" w:rsidRPr="00631088" w:rsidRDefault="00631088" w:rsidP="006310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Brzegi przepustu kablowego powinny być zabezpieczone (np. dławicami kablowymi) aby uniemożliwić uszkodzenie izolacji kabla, a w momencie dostawy zaślepione z zewnątrz i wewnątrz w sposób umożliwiający łatwe usunięcie zaślepienia.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2B6" w:rsidRPr="00C50BE5" w:rsidRDefault="00631088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88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631088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1.20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musi posiadać możliwość łączenia w zestawy poziome - również tworzenie większych pomieszcz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ń oraz stanowiących krotność jednego kontenera piętrowanie (do dwóch kondygnacji).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45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KONSTRUKCJA</w:t>
            </w:r>
          </w:p>
        </w:tc>
      </w:tr>
      <w:tr w:rsidR="00C50BE5" w:rsidRPr="007853C0" w:rsidTr="00146596">
        <w:trPr>
          <w:trHeight w:val="198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stalowa oparta na konstrukcji kontenera 20 stopowego o wymiar</w:t>
            </w:r>
            <w:r w:rsidR="00631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 zewnętrznych 6058x 2438x2910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 (dopuszcza się tolerancje określone dla kontenerów 20’ serii ICC w normie PN-ISO 668:2018-05), z kształtowników giętych na zimno,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spawana, zabezpieczona antykorozyjnie, malowana na kolor biały RAL 9010. Powłoka antykorozyjna spełniająca warunki 5 letniej trwałości oraz gwarancji producenta. Dopuszcza się </w:t>
            </w:r>
            <w:r w:rsidR="00631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wewnętrzną kontenera 25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mm.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146596">
        <w:trPr>
          <w:trHeight w:val="39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ŚCIANY</w:t>
            </w:r>
          </w:p>
        </w:tc>
      </w:tr>
      <w:tr w:rsidR="00C50BE5" w:rsidRPr="007853C0" w:rsidTr="00146596">
        <w:trPr>
          <w:trHeight w:val="2681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Ściany zewnętrzne – wykonane z płyt warstwowych – ocieplane, o współczynniku przenikalności cieplnej d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0,2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W/m2K, malowane na kolor biały RAL 9010</w:t>
            </w:r>
            <w:r w:rsidRPr="00C50BE5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: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a) warstwa zewnętrzna – blacha stalowa o odpowiedniej grubości (zapewniającej sztywność i bezpieczeństwo konstrukcji), obustronnie ocynkowana i pokryta powłoką ochronną malarską, profilowana;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 wypełnienie – rdzeń konstrukcyjno-izolacyjny z materiałów lekkich.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c) warstwa wewnętrzna – blacha stalowa o grubości zapewniającej sztywność i bezpieczeństwo konstrukcji, obustronnie ocynkowana i pokryta powłoką poliestrową w kolorze białym RAL-9010, profilowanie gładkie;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39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DACH</w:t>
            </w:r>
          </w:p>
        </w:tc>
      </w:tr>
      <w:tr w:rsidR="00C50BE5" w:rsidRPr="007853C0" w:rsidTr="00146596">
        <w:trPr>
          <w:trHeight w:val="4977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144" w:type="dxa"/>
            <w:shd w:val="clear" w:color="auto" w:fill="auto"/>
            <w:hideMark/>
          </w:tcPr>
          <w:p w:rsidR="00E6349A" w:rsidRDefault="00C50BE5" w:rsidP="00E63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Stropodach wykonany w układzie warstwowym,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konstrukcją ramy dachu malowaną na kolor biały RAL 9010. Dach musi być wyposażony w system odprowadzania wody deszczowej. (niedopuszczalne jest rozwiązanie zakładające przelewanie się wody deszczowej z dachu bezpośrednio po ścianach kontenera, a rozwiązanie nie może ograniczać możliwości zestawiania kontenerów ze sobą oraz ic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 piętrowania). 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a)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warstwa zewnętrzna z blachy stalowej 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ocynkowanej lub przetłaczanej;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wypełnienie z materiałów lekkich o grubości zapewniającej współczynnik przenikalności cieplnej nie wyższy n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iż 0,15 W/m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 oraz klasę odporności pożarowej jak dla budynk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 mieszk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nych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c)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warstwa wewnętrzna (sufit obiektu) wg. rozwiązania konstrukcyjnego producenta  - kolor biały RAL 9010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konstrukcji technologicznej stropodachu winny być umieszczone otwory do mocowania końcówek haka lub lin odciągowych dźwigu. Umieszczenie tych otworów nie może ograniczać możliwości spiętrzenia kontenerów.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Konstrukcja dachu musi umożliwiać łączenie (spiętrzanie) kontenerów oraz posiadać elementy umożliwiające mostkowanie uziemienia pomiędzy kontenerami. </w:t>
            </w:r>
          </w:p>
          <w:p w:rsidR="00C50BE5" w:rsidRPr="00C50BE5" w:rsidRDefault="00C50BE5" w:rsidP="00E63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Dopuszczalne obciążenie stropodachu - min. 100kg/m2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42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PODŁOGA</w:t>
            </w:r>
          </w:p>
        </w:tc>
      </w:tr>
      <w:tr w:rsidR="00C50BE5" w:rsidRPr="007853C0" w:rsidTr="00146596">
        <w:trPr>
          <w:trHeight w:val="3822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2.4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Wykonana w układzie warstwowym, z konstrukcją ramy, izolowana pokryta materiałem antypoślizgowym (nie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 się zastosowania blachy antypoślizgowej) o odporności na poślizg ≥0,3 wg EN13893 lub R9 wg DIN51130:</w:t>
            </w:r>
          </w:p>
          <w:p w:rsidR="00C50BE5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a)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warstwa denna z blachy cynkowanej o grubości min. 0,5 mm, profilowanej, lakierowanej;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E6349A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wypełnienie z materiałów lekkich o grubości zapewniającej współczynnik przenikalności cieplnej nie wyższy niż 0,30 W/m2K (z wyłączeniem powierzchni nad kieszeniami transportowymi); </w:t>
            </w:r>
          </w:p>
          <w:p w:rsidR="00E6349A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warstwa wewnętrzna według rozwiązania konstrukcyjnego producenta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Podłoga izolowana, pokryta materiałem antypoślizgowym, nienasiąkliwym, zmywalnym, wykonanym z materiałów niepalnych lub niezapalnych, niekapiących i nieodpadających pod wpływem ognia lub samogasnących dopuszczonych do budowy pomieszczeń mieszkalnych. Dopuszczalne obciążenie użytkowe podłogi - min. 200kg/m2.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146596">
        <w:trPr>
          <w:trHeight w:val="34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OKNA</w:t>
            </w:r>
          </w:p>
        </w:tc>
      </w:tr>
      <w:tr w:rsidR="00C50BE5" w:rsidRPr="007853C0" w:rsidTr="00146596">
        <w:trPr>
          <w:trHeight w:val="2681"/>
        </w:trPr>
        <w:tc>
          <w:tcPr>
            <w:tcW w:w="660" w:type="dxa"/>
            <w:vMerge w:val="restart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E6349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powinien posiadać 2 oddzielne okna  umiejscowione na krótszej ścianie przeciwległej do ściany zawierającej drzwi wejściowe o powierzchni min. 0,95 m2 każde, oraz dodatkowe okno przystosowane do montażu klimatyzatora umiejscowione na krótkim boku kontenera po przeciwnej stronie boku na którym umiejscowiono drzwi kontenera - okno zlokalizowane na panelu obok drzwi. Okna muszą byś wyposażone w moskitiery. Wymagana minimalna powierzchnia o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kna ma być mierzona po zewnętrz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nym obrysie okna z roletą.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Okna z co najmniej wewnętrzną szybą bezpieczną wykonane z profili PCV w kolorze kontenera,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przeszklone szybą zespoloną (</w:t>
            </w:r>
            <w:r w:rsidR="00E6349A" w:rsidRPr="007853C0">
              <w:rPr>
                <w:rFonts w:cs="Arial"/>
              </w:rPr>
              <w:t>U</w:t>
            </w:r>
            <w:r w:rsidR="00E6349A" w:rsidRPr="007853C0">
              <w:rPr>
                <w:rFonts w:cs="Arial"/>
                <w:vertAlign w:val="subscript"/>
              </w:rPr>
              <w:t>o</w:t>
            </w:r>
            <w:r w:rsidR="00E63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 0,9 W/m</w:t>
            </w:r>
            <w:r w:rsidR="00E6349A" w:rsidRPr="007853C0">
              <w:rPr>
                <w:rFonts w:cs="Arial"/>
                <w:vertAlign w:val="superscript"/>
              </w:rPr>
              <w:t>2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 – współczynnik okna).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146596">
        <w:trPr>
          <w:trHeight w:val="1316"/>
        </w:trPr>
        <w:tc>
          <w:tcPr>
            <w:tcW w:w="660" w:type="dxa"/>
            <w:vMerge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E6349A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okno uchylno-rozwieralne, z roletami aluminiowymi zewnętrznymi w kolorze kontene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ra. 2 szt.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okno – przystosowane pod montaż klimatyzatora. 1 szt. W przypadku zastosowania klimatyzatora typu split dodatkowe trzecie okno pod montaż klimatyzatora nie jest wymagane.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146596">
        <w:trPr>
          <w:trHeight w:val="37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DRZWI</w:t>
            </w:r>
          </w:p>
        </w:tc>
      </w:tr>
      <w:tr w:rsidR="00C50BE5" w:rsidRPr="007853C0" w:rsidTr="00146596">
        <w:trPr>
          <w:trHeight w:val="1596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stalowe z samozamykaczem 1 szt., o wymiarach 900 x 2000 mm, ocieplane (wewnątrzwarstwowe), malowane na kolor jak ściany kontenera. Współczynnik przenikalności cieplnej drzwi nie wyższy niż 1,3 W/m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K, wyposażone w trzpienie przeciwwyważeniowe po stronie zawiasów (minimum 3 zawiasy), po dwa różne zamki z wkładkami patentowymi, szyld z klamką, po 3 klucze do każdego zamka.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43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INSTALACJE:</w:t>
            </w:r>
          </w:p>
        </w:tc>
        <w:tc>
          <w:tcPr>
            <w:tcW w:w="3828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50BE5" w:rsidRPr="007853C0" w:rsidTr="00146596">
        <w:trPr>
          <w:trHeight w:val="40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INSTALACJA WENTYLACYJNA</w:t>
            </w:r>
          </w:p>
        </w:tc>
      </w:tr>
      <w:tr w:rsidR="00C50BE5" w:rsidRPr="007853C0" w:rsidTr="00146596">
        <w:trPr>
          <w:trHeight w:val="75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Wentylacja grawitacyjna - (nawiewna, wywiewna) kratki wentylacyjne otwierane przepustnicami.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36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INSTALACJE ELEKTRYCZNA I GRZEWCZA</w:t>
            </w:r>
          </w:p>
        </w:tc>
      </w:tr>
      <w:tr w:rsidR="00C50BE5" w:rsidRPr="007853C0" w:rsidTr="00146596">
        <w:trPr>
          <w:trHeight w:val="838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8D2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4" w:type="dxa"/>
            <w:shd w:val="clear" w:color="auto" w:fill="auto"/>
            <w:hideMark/>
          </w:tcPr>
          <w:p w:rsidR="003941C6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elektryczna odbiorcza niskiego napięcia musi zapewniać odbiorcom dostawę energii w sposób niezawodny i całkowicie bezpieczny,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 xml:space="preserve">o napięciu znamionowym 400/230 V, w układzie TN-S, w wykonaniu hermetycznym i sposobie ochrony urządzeń przed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szkodliwymi oddziaływaniami środowiska IP-44. Podłączenie instalacji odbiorczej (gniazda wejścia, wyjścia) do zewnętrznej zasilającej sieci kablowej niskiego napięcia (ze względu na łatwość łączenia) zrealizować poprzez gniazdo wtykowe 3-fazowe, umieszczone na zewnątrz w taki sposób, aby nie wystawało poza obrys ścian kontenera i po podłączeniu była możliwość jego osłony (zamknięcia).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elektryczna winna być wykonana w taki sposób aby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zapewniała: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właściwe natężenie światła dla tego typu pomieszczeń (min. 2 punkty świetlne – typu LED);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oświetlenie awaryjne (akumulatorowe, ładowane z instalacji kontenera, LED o strumieniu świetlnym min. 400 lm); Wymagany jest min. jednogodzinny czas podtrzymywania oświetlenia awaryjnego.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zasilanie klimatyzatora o mocy min. 2,5 kW;                                         </w:t>
            </w:r>
          </w:p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d)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zasilanie dla grzejnika elektrycznego o mocy 2,0 kW;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zasilanie instalacji gniazd wtykowych</w:t>
            </w:r>
            <w:r w:rsidR="00960F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zabezpieczonych bezpiecznikami o wielkości nie większej niż 10A dla każdego gniazda (min. 6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 gniazda podwójne</w:t>
            </w:r>
            <w:r w:rsidR="00960F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 tym dwa umiejscowione na wysokości od 400-600 mm, w odległości 500-1000 mm od rogu ściany, na której zamontowano okna tj. na ścianach dłuższych kontenera);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);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3941C6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wymianę elementów instalacji bez konieczności naruszania konstrukcji kontenera.</w:t>
            </w:r>
          </w:p>
          <w:p w:rsid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Instalacja elektryczna kontenera musi posiadać: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  <w:p w:rsidR="00C50BE5" w:rsidRPr="00C50BE5" w:rsidRDefault="003941C6" w:rsidP="00394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a) 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rozdzielnię z zabezpieczeniami poszczególnych obwodów.;                                   </w:t>
            </w:r>
            <w:r w:rsid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wyłącznik różnicowo prądowy;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</w:t>
            </w:r>
            <w:r w:rsidR="00C50BE5"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instalację uziemiającą.                                                                                                                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………. ( wpisać Tak lub Nie)</w:t>
            </w:r>
          </w:p>
        </w:tc>
      </w:tr>
      <w:tr w:rsidR="00C50BE5" w:rsidRPr="007853C0" w:rsidTr="00146596">
        <w:trPr>
          <w:trHeight w:val="37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ELEKTRYCZNA I GRZEWCZA</w:t>
            </w:r>
          </w:p>
        </w:tc>
        <w:tc>
          <w:tcPr>
            <w:tcW w:w="3828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50BE5" w:rsidRPr="007853C0" w:rsidTr="00146596">
        <w:trPr>
          <w:trHeight w:val="3279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rozdzielnia 1 szt.;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oświetlenie min. 40W typu LED min. 2 szt.;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wyłącznik świecznikowy - 1 szt.;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d)</w:t>
            </w:r>
            <w:r w:rsidR="00960F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gniazdo podwójne - 6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szt.;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gniazdo wtykowe 3-fazowe (63 A) (wejście, wyjście) - 2 szt.;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grzejnik elektryczny (o mocy grzewczej zapewniającej temperaturę w konten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erze 20°C) pod oknem - 1 szt.;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g)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klimatyzator – moc chłodnicza nie mniejsza niż 2,5 kW, zasilanie elektryczne jednofazowe 230 </w:t>
            </w:r>
            <w:r w:rsidR="00CC3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(50 Hz) z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możliwością regulacji wydajności. Klimatyzator typu split lub monoblok powinien być zamontowany, napełniony środkiem chłodniczym i gotowy do użytkowania - 1 szt.                   </w:t>
            </w:r>
          </w:p>
          <w:p w:rsidR="00C50BE5" w:rsidRPr="00C50BE5" w:rsidRDefault="003941C6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</w:t>
            </w:r>
            <w:r w:rsidR="00C50BE5"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kabel z gniazdem i wtyczką (63 A) do łączenia kontenerów ustawionych obok siebie dłuższymi bokami - 1 szt.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51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9972" w:type="dxa"/>
            <w:gridSpan w:val="2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WYPOSAŻENIE </w:t>
            </w:r>
          </w:p>
        </w:tc>
      </w:tr>
      <w:tr w:rsidR="00C50BE5" w:rsidRPr="007853C0" w:rsidTr="00146596">
        <w:trPr>
          <w:trHeight w:val="2452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1) Skrzynia (pojemnik) - zawierająca wyposażenie dla 1 szt. kontenera: klimatyzator, grzejnik, kabel z gniazdem i wtyczką (63 A) do łączenia kontenerów ustawionych obok siebie dłuższymi bokami, stopy regulowane, itp. Konstrukcja skrzyni musi umożliwiać transport pionowy i poziomy przy zastosowaniu wózka widłowego lub paletowego. Wymiary podstawy skrzyni (pojemnika) nie większe niż wymiary standardowej Europalety (1200 mm x 800 mm). - 1 komplet 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*Uwaga: w przypadku zamontowania w kontenerze, wyposażenie nie będzie występowało w skrzyni.</w:t>
            </w: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2) Gaśnica GP2 - 1 komplet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40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INNE WYMAGANIA </w:t>
            </w:r>
          </w:p>
        </w:tc>
        <w:tc>
          <w:tcPr>
            <w:tcW w:w="3828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50BE5" w:rsidRPr="007853C0" w:rsidTr="00146596">
        <w:trPr>
          <w:trHeight w:val="115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50BE5">
              <w:rPr>
                <w:rFonts w:ascii="Arial" w:eastAsia="Times New Roman" w:hAnsi="Arial" w:cs="Arial"/>
                <w:color w:val="000000"/>
                <w:lang w:eastAsia="pl-PL"/>
              </w:rPr>
              <w:t>3.1.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fabrycznie nowy oraz wyprodukowany w roku dostawy z materiałów nowych nie używanych i nie starszych niż wyprodukowane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w roku poprzednim.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 wpisać Tak lub Nie)</w:t>
            </w:r>
          </w:p>
        </w:tc>
      </w:tr>
      <w:tr w:rsidR="00C50BE5" w:rsidRPr="007853C0" w:rsidTr="00146596">
        <w:trPr>
          <w:trHeight w:val="105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i urządzenia wchodzące w skład ukompletowania mają posiadać dopuszczenie do obrotu na terenie Polski, zgodnie z dyrektywami UE oraz deklarację WE (znak CE).</w:t>
            </w:r>
          </w:p>
        </w:tc>
        <w:tc>
          <w:tcPr>
            <w:tcW w:w="3828" w:type="dxa"/>
            <w:shd w:val="clear" w:color="auto" w:fill="auto"/>
            <w:hideMark/>
          </w:tcPr>
          <w:p w:rsidR="00A756E0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6E0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0BE5" w:rsidRPr="00C50BE5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238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240" w:line="240" w:lineRule="auto"/>
              <w:rPr>
                <w:rFonts w:ascii="Arial" w:eastAsia="Times New Roman" w:hAnsi="Arial" w:cs="Arial"/>
                <w:color w:val="70AD47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użyte do produkcji kontenera oraz wyposażenie kontenera musz</w:t>
            </w:r>
            <w:r w:rsidR="003941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 posiadać stosowne dokumenty d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3941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puszcza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jące do obrotu handlowego i stosowania na terytorium RP, które Wykonawca musi dostarczyć wraz z wyrobem (art. 10 Ustawy z dnia 7 lipca 1994 r. Prawo budowlane, Dz. U. 2006 r. nr 156 poz. 1118 z późn. zm.).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81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gwarancyjny na kontener mieszkalny oraz na wszystkie elementy w nim zabudowane lub zamontowane minimum 24 miesiące. Trwałość powłok lakierniczych wewnętrznych i zewnętrznych minimum 5 lat. </w:t>
            </w:r>
          </w:p>
        </w:tc>
        <w:tc>
          <w:tcPr>
            <w:tcW w:w="3828" w:type="dxa"/>
            <w:shd w:val="clear" w:color="auto" w:fill="auto"/>
            <w:hideMark/>
          </w:tcPr>
          <w:p w:rsidR="00C50BE5" w:rsidRPr="00C50BE5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63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reklamacji transport kontenera na terenie kraju do naprawy i po naprawie odbywa się na koszt i odpowiedzialność Wykonawcy.</w:t>
            </w:r>
          </w:p>
        </w:tc>
        <w:tc>
          <w:tcPr>
            <w:tcW w:w="3828" w:type="dxa"/>
            <w:shd w:val="clear" w:color="auto" w:fill="auto"/>
            <w:hideMark/>
          </w:tcPr>
          <w:p w:rsidR="00A756E0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C50BE5" w:rsidRPr="00C50BE5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651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6144" w:type="dxa"/>
            <w:shd w:val="clear" w:color="auto" w:fill="auto"/>
            <w:hideMark/>
          </w:tcPr>
          <w:p w:rsidR="00A756E0" w:rsidRDefault="00C50BE5" w:rsidP="00A75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Wyposażenie każdego kontenera:                                                                         </w:t>
            </w:r>
            <w:r w:rsidR="00A75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nstrukcj</w:t>
            </w:r>
            <w:r w:rsidR="00A75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kontenera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formie wydawnictwa i wersji elektronicznej) musi zawierać: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opis budowy;                                                                                                            • wykaz czynności obsługowych i konserwacyjnych wykonywanych w czasie przeglądów technicznych oraz wykaz potrzebnych części zamiennych i materiałów technicznych;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schemat instalacji elektrycznej;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wykaz ukompletowania podstawowego;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atesty, metryki urządzeń w nim zamontowanych;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• zestawienie mocy energii pobieranej przez zabudowane w kontenerze odbiorniki;                                                                                                          • opis łączenia kontenerów w zestawy poziome i pionowe;                                           • dopuszczalną ilość warstw w przypadku piętrowania kontenerów;                                                                                                     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katalog części zamiennych – może stanowić część instrukcji obsługi.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C50BE5" w:rsidRPr="00C50BE5" w:rsidRDefault="00C50BE5" w:rsidP="00A75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Kontenery będą  wyposażone:                                                                                • w stożki stabilizacyjne – 4 szt. tzw. „Stacking cones” wykorzystywane w czasie transportu i przechowywania kontenerów.                                                                                                                                                    • wyposażenie i elementy umożliwiające łączenie kontenerów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poziome i pionowe moduły - zestawy w ilości 1 kpl. zabezpieczający połączenie 2 kontenerów.                                                                                    • w każdym kontenerze ma być zamontowana za pomocą uchwytów do ściany – 1 gaśnica GP2 (o której mowa w punkcie 2.8.2).                                                                                               • Skrzynia (pojemnik), o którym mowa w: II. Wymagania ogólno-techniczne; 2. Opis techniczny kontenera 10. Inne; ppkt, skrzynia (pojemnik).           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57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gwarantować bezpieczne użytkowanie zgodnie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obowiązującymi przepisami. </w:t>
            </w:r>
          </w:p>
        </w:tc>
        <w:tc>
          <w:tcPr>
            <w:tcW w:w="3828" w:type="dxa"/>
            <w:shd w:val="clear" w:color="auto" w:fill="auto"/>
            <w:hideMark/>
          </w:tcPr>
          <w:p w:rsidR="00A756E0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C50BE5" w:rsidRPr="00C50BE5" w:rsidRDefault="00A756E0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840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3.8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Default="00C50BE5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posiadać trwałe oznakowanie i cechowanie wykonane na tabliczce znamionowej z naniesionym oznakowaniem, umieszczonej w widocznym miejscu, trwale przymocowanej do kontenera. </w:t>
            </w:r>
            <w:r w:rsidR="00D72F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Tabliczka przytwierdzona wewnątrz kontenera na płytach sufitowych, lub w innym miejscu na wewnętrznej powierzchni ścian kontenera. Ponadto numery identyfikacyjne kontenera muszą naniesione na sposób trwały poza tabliczką znamionową w sposób umożliwiający ich odczytanie po zestawieniu ich w obiekt kontenerowy na następujących elementach w co najmniej dwóch wybranych miejscach spośród niżej wymienionych:</w:t>
            </w:r>
          </w:p>
          <w:p w:rsidR="00D72F4D" w:rsidRDefault="00D72F4D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słupy, stężenia, zastrzały,</w:t>
            </w:r>
          </w:p>
          <w:p w:rsidR="00D72F4D" w:rsidRDefault="00D72F4D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elementy/panele ścian, dachu, podłogi,</w:t>
            </w:r>
          </w:p>
          <w:p w:rsidR="00D72F4D" w:rsidRDefault="00D72F4D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Klimatyzator (tylko w jednym miejscu),</w:t>
            </w:r>
          </w:p>
          <w:p w:rsidR="00D72F4D" w:rsidRPr="00C50BE5" w:rsidRDefault="00D72F4D" w:rsidP="00D72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grzejniki (tylko w jednym miejscu)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154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3.9.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zastosowane do budowy i wykończenia kontenera muszą zapewnić należytą estetykę, dużą odporność na warunki klimatyczne, niskie koszty konserwacji, możliwość wielokrotnego użycia, okres eksploatacji nie krótszy niż 15 lat. Ponadto, muszą być odporne na wilgoć i łatwe do utrzymania czystości przy użyciu standardowych środków.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C50BE5" w:rsidRPr="007853C0" w:rsidTr="00146596">
        <w:trPr>
          <w:trHeight w:val="915"/>
        </w:trPr>
        <w:tc>
          <w:tcPr>
            <w:tcW w:w="660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3.10.</w:t>
            </w:r>
          </w:p>
        </w:tc>
        <w:tc>
          <w:tcPr>
            <w:tcW w:w="6144" w:type="dxa"/>
            <w:shd w:val="clear" w:color="auto" w:fill="auto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Dostawca zapewni bezpłatne szkolenie w zakresie konserwacji </w:t>
            </w: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bezpiecznej obsługi kontenerów mieszkalnych realizowane w miejscu dostawy kontenerów.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50BE5" w:rsidRPr="00C50BE5" w:rsidRDefault="00C50BE5" w:rsidP="00C5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0B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</w:tbl>
    <w:p w:rsidR="0034749D" w:rsidRDefault="00146596" w:rsidP="00146596">
      <w:pPr>
        <w:spacing w:line="360" w:lineRule="auto"/>
        <w:ind w:left="6663"/>
        <w:rPr>
          <w:b/>
        </w:rPr>
      </w:pPr>
      <w:r>
        <w:t xml:space="preserve"> </w:t>
      </w:r>
      <w:r>
        <w:rPr>
          <w:b/>
        </w:rPr>
        <w:t xml:space="preserve">         </w:t>
      </w:r>
    </w:p>
    <w:p w:rsidR="00146596" w:rsidRPr="00146596" w:rsidRDefault="0034749D" w:rsidP="00146596">
      <w:pPr>
        <w:spacing w:line="360" w:lineRule="auto"/>
        <w:ind w:left="666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146596" w:rsidRPr="00146596">
        <w:rPr>
          <w:rFonts w:ascii="Times New Roman" w:hAnsi="Times New Roman"/>
          <w:b/>
        </w:rPr>
        <w:t>Podpis :</w:t>
      </w:r>
    </w:p>
    <w:p w:rsidR="00146596" w:rsidRPr="00146596" w:rsidRDefault="00146596" w:rsidP="00146596">
      <w:pPr>
        <w:ind w:left="4956" w:firstLine="708"/>
        <w:jc w:val="center"/>
        <w:rPr>
          <w:rFonts w:ascii="Times New Roman" w:hAnsi="Times New Roman"/>
          <w:b/>
        </w:rPr>
      </w:pPr>
    </w:p>
    <w:p w:rsidR="00146596" w:rsidRPr="00146596" w:rsidRDefault="00146596" w:rsidP="00146596">
      <w:pPr>
        <w:pStyle w:val="Nagwek1"/>
        <w:ind w:left="11328" w:hanging="5280"/>
        <w:rPr>
          <w:sz w:val="20"/>
        </w:rPr>
      </w:pPr>
      <w:r w:rsidRPr="00146596">
        <w:rPr>
          <w:sz w:val="20"/>
        </w:rPr>
        <w:t>……………………………………</w:t>
      </w:r>
    </w:p>
    <w:p w:rsidR="00146596" w:rsidRPr="00146596" w:rsidRDefault="00146596" w:rsidP="00146596">
      <w:pPr>
        <w:pStyle w:val="Nagwek1"/>
        <w:ind w:left="11328" w:hanging="5280"/>
        <w:rPr>
          <w:i/>
          <w:sz w:val="20"/>
        </w:rPr>
      </w:pPr>
      <w:r w:rsidRPr="00146596">
        <w:rPr>
          <w:i/>
          <w:sz w:val="20"/>
        </w:rPr>
        <w:t>/ imię i nazwisko/</w:t>
      </w:r>
    </w:p>
    <w:p w:rsidR="008D21C9" w:rsidRDefault="008D21C9" w:rsidP="00C50BE5">
      <w:bookmarkStart w:id="1" w:name="_GoBack"/>
      <w:bookmarkEnd w:id="1"/>
    </w:p>
    <w:sectPr w:rsidR="008D21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29E" w:rsidRDefault="0020529E" w:rsidP="00C50BE5">
      <w:pPr>
        <w:spacing w:after="0" w:line="240" w:lineRule="auto"/>
      </w:pPr>
      <w:r>
        <w:separator/>
      </w:r>
    </w:p>
  </w:endnote>
  <w:endnote w:type="continuationSeparator" w:id="0">
    <w:p w:rsidR="0020529E" w:rsidRDefault="0020529E" w:rsidP="00C5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49D" w:rsidRPr="0004499E" w:rsidRDefault="0034749D" w:rsidP="0034749D">
    <w:pPr>
      <w:pStyle w:val="Stopka"/>
      <w:pBdr>
        <w:top w:val="thinThickSmallGap" w:sz="24" w:space="0" w:color="622423"/>
      </w:pBdr>
      <w:jc w:val="center"/>
      <w:rPr>
        <w:rFonts w:ascii="Times New Roman" w:hAnsi="Times New Roman"/>
        <w:b/>
        <w:i/>
        <w:iCs/>
        <w:color w:val="0000FF"/>
        <w:sz w:val="20"/>
        <w:szCs w:val="20"/>
      </w:rPr>
    </w:pP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 xml:space="preserve">Załącznik nr </w:t>
    </w:r>
    <w:r>
      <w:rPr>
        <w:rFonts w:ascii="Times New Roman" w:hAnsi="Times New Roman"/>
        <w:b/>
        <w:i/>
        <w:iCs/>
        <w:color w:val="0000FF"/>
        <w:sz w:val="20"/>
        <w:szCs w:val="20"/>
      </w:rPr>
      <w:t>1 do Formularza ofertowego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>, numer sprawy: D/</w:t>
    </w:r>
    <w:r>
      <w:rPr>
        <w:rFonts w:ascii="Times New Roman" w:hAnsi="Times New Roman"/>
        <w:b/>
        <w:i/>
        <w:iCs/>
        <w:color w:val="0000FF"/>
        <w:sz w:val="20"/>
        <w:szCs w:val="20"/>
      </w:rPr>
      <w:t>150</w:t>
    </w:r>
    <w:r>
      <w:rPr>
        <w:rFonts w:ascii="Times New Roman" w:hAnsi="Times New Roman"/>
        <w:b/>
        <w:i/>
        <w:iCs/>
        <w:color w:val="0000FF"/>
        <w:sz w:val="20"/>
        <w:szCs w:val="20"/>
      </w:rPr>
      <w:t>/2024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 xml:space="preserve"> strona 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fldChar w:fldCharType="begin"/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fldChar w:fldCharType="separate"/>
    </w:r>
    <w:r>
      <w:rPr>
        <w:b/>
        <w:i/>
        <w:iCs/>
        <w:color w:val="0000FF"/>
        <w:sz w:val="20"/>
        <w:szCs w:val="20"/>
      </w:rPr>
      <w:t>1</w:t>
    </w:r>
    <w:r w:rsidRPr="0004499E">
      <w:rPr>
        <w:rFonts w:ascii="Times New Roman" w:hAnsi="Times New Roman"/>
        <w:b/>
        <w:i/>
        <w:iCs/>
        <w:noProof/>
        <w:color w:val="0000FF"/>
        <w:sz w:val="20"/>
        <w:szCs w:val="20"/>
      </w:rPr>
      <w:fldChar w:fldCharType="end"/>
    </w:r>
  </w:p>
  <w:p w:rsidR="00631088" w:rsidRDefault="006310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2F4D">
      <w:rPr>
        <w:noProof/>
      </w:rPr>
      <w:t>7</w:t>
    </w:r>
    <w:r>
      <w:fldChar w:fldCharType="end"/>
    </w:r>
  </w:p>
  <w:p w:rsidR="00631088" w:rsidRPr="00146596" w:rsidRDefault="00631088" w:rsidP="00146596">
    <w:pPr>
      <w:pStyle w:val="Stopka"/>
      <w:ind w:left="2124"/>
      <w:rPr>
        <w:b/>
        <w:bCs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29E" w:rsidRDefault="0020529E" w:rsidP="00C50BE5">
      <w:pPr>
        <w:spacing w:after="0" w:line="240" w:lineRule="auto"/>
      </w:pPr>
      <w:r>
        <w:separator/>
      </w:r>
    </w:p>
  </w:footnote>
  <w:footnote w:type="continuationSeparator" w:id="0">
    <w:p w:rsidR="0020529E" w:rsidRDefault="0020529E" w:rsidP="00C5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0C22"/>
    <w:multiLevelType w:val="hybridMultilevel"/>
    <w:tmpl w:val="996C2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B1CA5"/>
    <w:multiLevelType w:val="hybridMultilevel"/>
    <w:tmpl w:val="2528F458"/>
    <w:lvl w:ilvl="0" w:tplc="3F7255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E5"/>
    <w:rsid w:val="00120BF4"/>
    <w:rsid w:val="00146596"/>
    <w:rsid w:val="0020529E"/>
    <w:rsid w:val="002C0B2B"/>
    <w:rsid w:val="0034749D"/>
    <w:rsid w:val="00390130"/>
    <w:rsid w:val="003941C6"/>
    <w:rsid w:val="003A2C60"/>
    <w:rsid w:val="004579AB"/>
    <w:rsid w:val="0050046A"/>
    <w:rsid w:val="00555B1D"/>
    <w:rsid w:val="005B3C18"/>
    <w:rsid w:val="005E5793"/>
    <w:rsid w:val="00631088"/>
    <w:rsid w:val="00695D3B"/>
    <w:rsid w:val="006B3A16"/>
    <w:rsid w:val="007853C0"/>
    <w:rsid w:val="007A37CC"/>
    <w:rsid w:val="00897CE1"/>
    <w:rsid w:val="008D21C9"/>
    <w:rsid w:val="00914815"/>
    <w:rsid w:val="00917A1A"/>
    <w:rsid w:val="00960F22"/>
    <w:rsid w:val="00967988"/>
    <w:rsid w:val="009E0E59"/>
    <w:rsid w:val="00A756E0"/>
    <w:rsid w:val="00B742B6"/>
    <w:rsid w:val="00C473E9"/>
    <w:rsid w:val="00C50BE5"/>
    <w:rsid w:val="00C701D4"/>
    <w:rsid w:val="00CC33A6"/>
    <w:rsid w:val="00D72F4D"/>
    <w:rsid w:val="00E6349A"/>
    <w:rsid w:val="00E97428"/>
    <w:rsid w:val="00EC2233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B2ED9"/>
  <w15:chartTrackingRefBased/>
  <w15:docId w15:val="{68AA17C8-E51C-4A40-97C0-F0BF8568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465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E5"/>
  </w:style>
  <w:style w:type="paragraph" w:styleId="Stopka">
    <w:name w:val="footer"/>
    <w:basedOn w:val="Normalny"/>
    <w:link w:val="StopkaZnak"/>
    <w:uiPriority w:val="99"/>
    <w:unhideWhenUsed/>
    <w:rsid w:val="00C5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E5"/>
  </w:style>
  <w:style w:type="paragraph" w:styleId="NormalnyWeb">
    <w:name w:val="Normal (Web)"/>
    <w:basedOn w:val="Normalny"/>
    <w:uiPriority w:val="99"/>
    <w:semiHidden/>
    <w:unhideWhenUsed/>
    <w:rsid w:val="00C5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465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9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7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25C8D8-B680-453D-888B-95233B66A3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2719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Agata</dc:creator>
  <cp:keywords/>
  <dc:description/>
  <cp:lastModifiedBy>Dane Ukryte</cp:lastModifiedBy>
  <cp:revision>4</cp:revision>
  <cp:lastPrinted>2024-02-15T09:20:00Z</cp:lastPrinted>
  <dcterms:created xsi:type="dcterms:W3CDTF">2024-08-13T08:32:00Z</dcterms:created>
  <dcterms:modified xsi:type="dcterms:W3CDTF">2024-09-02T10:40:00Z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d80d8654-1ffd-4aba-90db-60b975f7c156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Wąsowicz Agata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+5Rg1Xe3CaiKJD+yuzV7bFutWq/bNHOX</vt:lpwstr>
  </property>
  <property fmtid="{D5CDD505-2E9C-101B-9397-08002B2CF9AE}" pid="10" name="s5636:Creator type=IP">
    <vt:lpwstr>10.30.140.21</vt:lpwstr>
  </property>
  <property fmtid="{D5CDD505-2E9C-101B-9397-08002B2CF9AE}" pid="11" name="bjPortionMark">
    <vt:lpwstr>[]</vt:lpwstr>
  </property>
</Properties>
</file>