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66A71123" w:rsidR="007C2502" w:rsidRPr="003B2122" w:rsidRDefault="00F4582D" w:rsidP="00677195">
      <w:pPr>
        <w:spacing w:line="276" w:lineRule="auto"/>
        <w:jc w:val="center"/>
        <w:rPr>
          <w:rFonts w:cs="Times New Roman"/>
          <w:b/>
        </w:rPr>
      </w:pPr>
      <w:r w:rsidRPr="003B2122">
        <w:rPr>
          <w:rFonts w:cs="Times New Roman"/>
          <w:b/>
        </w:rPr>
        <w:t xml:space="preserve">UMOWA NR: </w:t>
      </w:r>
      <w:r w:rsidR="00346E52" w:rsidRPr="003B2122">
        <w:rPr>
          <w:rFonts w:cs="Times New Roman"/>
          <w:b/>
        </w:rPr>
        <w:t>BI</w:t>
      </w:r>
      <w:r w:rsidR="00223987">
        <w:rPr>
          <w:rFonts w:cs="Times New Roman"/>
          <w:b/>
        </w:rPr>
        <w:t>.27</w:t>
      </w:r>
      <w:r w:rsidR="00E333C0">
        <w:rPr>
          <w:rFonts w:cs="Times New Roman"/>
          <w:b/>
        </w:rPr>
        <w:t>1</w:t>
      </w:r>
      <w:r w:rsidR="00B166B2">
        <w:rPr>
          <w:rFonts w:cs="Times New Roman"/>
          <w:b/>
        </w:rPr>
        <w:t>.</w:t>
      </w:r>
      <w:r w:rsidR="006D0074">
        <w:rPr>
          <w:rFonts w:cs="Times New Roman"/>
          <w:b/>
        </w:rPr>
        <w:t>2</w:t>
      </w:r>
      <w:r w:rsidR="00E333C0">
        <w:rPr>
          <w:rFonts w:cs="Times New Roman"/>
          <w:b/>
        </w:rPr>
        <w:t>7</w:t>
      </w:r>
      <w:r w:rsidR="00223987">
        <w:rPr>
          <w:rFonts w:cs="Times New Roman"/>
          <w:b/>
        </w:rPr>
        <w:t>.202</w:t>
      </w:r>
      <w:r w:rsidR="00E333C0">
        <w:rPr>
          <w:rFonts w:cs="Times New Roman"/>
          <w:b/>
        </w:rPr>
        <w:t>5</w:t>
      </w:r>
      <w:r w:rsidR="00223987">
        <w:rPr>
          <w:rFonts w:cs="Times New Roman"/>
          <w:b/>
        </w:rPr>
        <w:t>.</w:t>
      </w:r>
      <w:r w:rsidR="00E333C0">
        <w:rPr>
          <w:rFonts w:cs="Times New Roman"/>
          <w:b/>
        </w:rPr>
        <w:t>MK</w:t>
      </w:r>
    </w:p>
    <w:p w14:paraId="633A3BF5" w14:textId="77777777" w:rsidR="00677195" w:rsidRPr="00FB5664" w:rsidRDefault="00677195" w:rsidP="001857A0">
      <w:pPr>
        <w:spacing w:line="276" w:lineRule="auto"/>
        <w:jc w:val="center"/>
        <w:rPr>
          <w:rFonts w:cs="Times New Roman"/>
          <w:b/>
          <w:sz w:val="26"/>
          <w:szCs w:val="26"/>
        </w:rPr>
      </w:pPr>
    </w:p>
    <w:p w14:paraId="4C1B0397" w14:textId="7114CCB5" w:rsidR="00F4582D" w:rsidRPr="00884372" w:rsidRDefault="00F4582D" w:rsidP="000713E5">
      <w:pPr>
        <w:spacing w:line="276" w:lineRule="auto"/>
        <w:jc w:val="both"/>
        <w:rPr>
          <w:rFonts w:cs="Times New Roman"/>
          <w:b/>
        </w:rPr>
      </w:pPr>
      <w:r w:rsidRPr="00884372">
        <w:rPr>
          <w:rFonts w:cs="Times New Roman"/>
        </w:rPr>
        <w:t>zawarta dnia</w:t>
      </w:r>
      <w:r w:rsidR="005D4591" w:rsidRPr="00884372">
        <w:rPr>
          <w:rFonts w:cs="Times New Roman"/>
        </w:rPr>
        <w:t xml:space="preserve"> </w:t>
      </w:r>
      <w:r w:rsidR="00987B95">
        <w:rPr>
          <w:rFonts w:cs="Times New Roman"/>
        </w:rPr>
        <w:t xml:space="preserve"> </w:t>
      </w:r>
      <w:r w:rsidR="00E333C0">
        <w:rPr>
          <w:rFonts w:cs="Times New Roman"/>
        </w:rPr>
        <w:t>……………………..</w:t>
      </w:r>
      <w:r w:rsidR="000523C1" w:rsidRPr="00884372">
        <w:rPr>
          <w:rFonts w:cs="Times New Roman"/>
          <w:b/>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4433F027" w:rsidR="00F4582D" w:rsidRPr="00884372" w:rsidRDefault="006B36A4" w:rsidP="000713E5">
      <w:pPr>
        <w:spacing w:line="276" w:lineRule="auto"/>
        <w:jc w:val="both"/>
        <w:rPr>
          <w:rFonts w:cs="Times New Roman"/>
        </w:rPr>
      </w:pPr>
      <w:r w:rsidRPr="00884372">
        <w:rPr>
          <w:rFonts w:cs="Times New Roman"/>
          <w:b/>
        </w:rPr>
        <w:t xml:space="preserve">Pana </w:t>
      </w:r>
      <w:r w:rsidR="00E333C0">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23EFA798" w:rsidR="00F4582D" w:rsidRPr="00884372" w:rsidRDefault="00F4582D" w:rsidP="000713E5">
      <w:pPr>
        <w:spacing w:line="276" w:lineRule="auto"/>
        <w:jc w:val="both"/>
        <w:rPr>
          <w:rFonts w:cs="Times New Roman"/>
        </w:rPr>
      </w:pPr>
      <w:r w:rsidRPr="00884372">
        <w:rPr>
          <w:rFonts w:cs="Times New Roman"/>
        </w:rPr>
        <w:t xml:space="preserve">przy kontrasygnacie </w:t>
      </w:r>
      <w:r w:rsidR="00E333C0">
        <w:rPr>
          <w:rFonts w:cs="Times New Roman"/>
          <w:b/>
        </w:rPr>
        <w:t>Pani Justyny Żywickiej- Skibel</w:t>
      </w:r>
      <w:r w:rsidR="00E333C0"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4D385478" w14:textId="04AFE9D6" w:rsidR="00987B95" w:rsidRPr="00987B95" w:rsidRDefault="00987B95" w:rsidP="00987B95">
      <w:pPr>
        <w:jc w:val="both"/>
        <w:rPr>
          <w:rFonts w:cs="Times New Roman"/>
          <w:bCs/>
        </w:rPr>
      </w:pPr>
      <w:r>
        <w:rPr>
          <w:rFonts w:cs="Times New Roman"/>
          <w:bCs/>
        </w:rPr>
        <w:t xml:space="preserve">Firmą </w:t>
      </w:r>
      <w:r w:rsidR="00E333C0">
        <w:rPr>
          <w:rFonts w:eastAsia="Times New Roman" w:cs="Times New Roman"/>
          <w:b/>
          <w:bCs/>
          <w:color w:val="000000"/>
          <w:lang w:eastAsia="pl-PL"/>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0D890213" w:rsidR="00223987" w:rsidRPr="00987B95" w:rsidRDefault="00E333C0" w:rsidP="00987B95">
      <w:pPr>
        <w:pStyle w:val="Standard"/>
        <w:spacing w:line="276" w:lineRule="auto"/>
        <w:jc w:val="both"/>
        <w:rPr>
          <w:rFonts w:cs="Times New Roman"/>
          <w:b/>
          <w:bCs/>
        </w:rPr>
      </w:pPr>
      <w:r>
        <w:rPr>
          <w:rFonts w:cs="Times New Roman"/>
          <w:b/>
          <w:bCs/>
        </w:rPr>
        <w:t>…………………………………………………………………………………………………</w:t>
      </w:r>
      <w:r w:rsidR="003A0D93">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AD47B32"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publicznych (t.j. Dz. U. z</w:t>
      </w:r>
      <w:r w:rsidR="0061625B" w:rsidRPr="000D4824">
        <w:rPr>
          <w:rFonts w:eastAsia="Times New Roman" w:cs="Times New Roman"/>
          <w:b/>
          <w:bCs/>
          <w:color w:val="000000" w:themeColor="text1"/>
          <w:lang w:eastAsia="ar-SA" w:bidi="ar-SA"/>
        </w:rPr>
        <w:t xml:space="preserve"> 202</w:t>
      </w:r>
      <w:r w:rsidR="00543A5A">
        <w:rPr>
          <w:rFonts w:eastAsia="Times New Roman" w:cs="Times New Roman"/>
          <w:b/>
          <w:bCs/>
          <w:color w:val="000000" w:themeColor="text1"/>
          <w:lang w:eastAsia="ar-SA" w:bidi="ar-SA"/>
        </w:rPr>
        <w:t>3</w:t>
      </w:r>
      <w:r w:rsidR="0061625B" w:rsidRPr="000D4824">
        <w:rPr>
          <w:rFonts w:eastAsia="Times New Roman" w:cs="Times New Roman"/>
          <w:b/>
          <w:bCs/>
          <w:color w:val="000000" w:themeColor="text1"/>
          <w:lang w:eastAsia="ar-SA" w:bidi="ar-SA"/>
        </w:rPr>
        <w:t xml:space="preserve"> r.</w:t>
      </w:r>
      <w:r w:rsidR="00543A5A">
        <w:rPr>
          <w:rFonts w:eastAsia="Times New Roman" w:cs="Times New Roman"/>
          <w:b/>
          <w:bCs/>
          <w:color w:val="000000" w:themeColor="text1"/>
          <w:lang w:eastAsia="ar-SA" w:bidi="ar-SA"/>
        </w:rPr>
        <w:t xml:space="preserve"> </w:t>
      </w:r>
      <w:r w:rsidR="0061625B" w:rsidRPr="000D4824">
        <w:rPr>
          <w:rFonts w:eastAsia="Times New Roman" w:cs="Times New Roman"/>
          <w:b/>
          <w:bCs/>
          <w:color w:val="000000" w:themeColor="text1"/>
          <w:lang w:eastAsia="ar-SA" w:bidi="ar-SA"/>
        </w:rPr>
        <w:t>poz. 1</w:t>
      </w:r>
      <w:r w:rsidR="00543A5A">
        <w:rPr>
          <w:rFonts w:eastAsia="Times New Roman" w:cs="Times New Roman"/>
          <w:b/>
          <w:bCs/>
          <w:color w:val="000000" w:themeColor="text1"/>
          <w:lang w:eastAsia="ar-SA" w:bidi="ar-SA"/>
        </w:rPr>
        <w:t>605</w:t>
      </w:r>
      <w:r w:rsidR="0061625B" w:rsidRPr="000D4824">
        <w:rPr>
          <w:rFonts w:eastAsia="Times New Roman" w:cs="Times New Roman"/>
          <w:b/>
          <w:bCs/>
          <w:color w:val="000000" w:themeColor="text1"/>
          <w:lang w:eastAsia="ar-SA" w:bidi="ar-SA"/>
        </w:rPr>
        <w:t xml:space="preserve"> z późn. zm.</w:t>
      </w:r>
      <w:r w:rsidR="007104F8" w:rsidRPr="000D4824">
        <w:rPr>
          <w:rFonts w:eastAsia="Times New Roman" w:cs="Times New Roman"/>
          <w:b/>
          <w:bCs/>
          <w:color w:val="000000" w:themeColor="text1"/>
          <w:lang w:eastAsia="ar-SA" w:bidi="ar-SA"/>
        </w:rPr>
        <w:t>) 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Barczewa Nr</w:t>
      </w:r>
      <w:r w:rsidR="00E333C0" w:rsidRPr="00FC30D2">
        <w:rPr>
          <w:rFonts w:cs="Times New Roman"/>
          <w:b/>
          <w:bCs/>
        </w:rPr>
        <w:t xml:space="preserve"> 0050.21.2025 z dnia 11 lutego 2025r</w:t>
      </w:r>
      <w:r w:rsidR="00E333C0">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344562F2" w14:textId="6DA16ABC" w:rsidR="00E333C0" w:rsidRPr="00ED05FF" w:rsidRDefault="001030C0" w:rsidP="00E333C0">
      <w:pPr>
        <w:jc w:val="both"/>
      </w:pPr>
      <w:r w:rsidRPr="006D0074">
        <w:rPr>
          <w:rFonts w:cs="Times New Roman"/>
          <w:b/>
        </w:rPr>
        <w:t>1</w:t>
      </w:r>
      <w:r w:rsidRPr="00884372">
        <w:rPr>
          <w:rFonts w:cs="Times New Roman"/>
          <w:bCs/>
        </w:rPr>
        <w:t xml:space="preserve">. </w:t>
      </w:r>
      <w:r w:rsidR="00660D5B" w:rsidRPr="00884372">
        <w:rPr>
          <w:rFonts w:cs="Times New Roman"/>
          <w:bCs/>
        </w:rPr>
        <w:t>Zamawiający zleca, a Wykonawc</w:t>
      </w:r>
      <w:r w:rsidR="009B6D64" w:rsidRPr="00884372">
        <w:rPr>
          <w:rFonts w:cs="Times New Roman"/>
          <w:bCs/>
        </w:rPr>
        <w:t>a przyjmuje do wykonania zadani</w:t>
      </w:r>
      <w:r w:rsidR="00813915" w:rsidRPr="00884372">
        <w:rPr>
          <w:rFonts w:cs="Times New Roman"/>
          <w:bCs/>
        </w:rPr>
        <w:t>e</w:t>
      </w:r>
      <w:r w:rsidR="00660D5B" w:rsidRPr="00884372">
        <w:rPr>
          <w:rFonts w:cs="Times New Roman"/>
          <w:bCs/>
        </w:rPr>
        <w:t xml:space="preserve"> pn. </w:t>
      </w:r>
      <w:r w:rsidR="00E333C0">
        <w:rPr>
          <w:rFonts w:cs="Times New Roman"/>
          <w:bCs/>
        </w:rPr>
        <w:t>„</w:t>
      </w:r>
      <w:r w:rsidR="00E333C0" w:rsidRPr="00E333C0">
        <w:rPr>
          <w:rFonts w:cs="Cambria"/>
          <w:b/>
          <w:bCs/>
          <w:lang w:eastAsia="pl-PL"/>
        </w:rPr>
        <w:t xml:space="preserve">Opracowanie projektu </w:t>
      </w:r>
      <w:r w:rsidR="00E333C0">
        <w:rPr>
          <w:rFonts w:cs="Cambria"/>
          <w:b/>
          <w:bCs/>
          <w:lang w:eastAsia="pl-PL"/>
        </w:rPr>
        <w:t xml:space="preserve">i </w:t>
      </w:r>
      <w:r w:rsidR="00E333C0" w:rsidRPr="00E333C0">
        <w:rPr>
          <w:rFonts w:cs="Cambria"/>
          <w:b/>
          <w:bCs/>
          <w:lang w:eastAsia="pl-PL"/>
        </w:rPr>
        <w:t>budowy chodnika w pasie drogi gminnej na</w:t>
      </w:r>
      <w:r w:rsidR="00E333C0">
        <w:rPr>
          <w:rFonts w:cs="Cambria"/>
          <w:b/>
          <w:bCs/>
          <w:lang w:eastAsia="pl-PL"/>
        </w:rPr>
        <w:t xml:space="preserve"> </w:t>
      </w:r>
      <w:r w:rsidR="00E333C0" w:rsidRPr="00E333C0">
        <w:rPr>
          <w:rFonts w:cs="Cambria"/>
          <w:b/>
          <w:bCs/>
          <w:lang w:eastAsia="pl-PL"/>
        </w:rPr>
        <w:t>ul. Warmińskiej/Wiejskiej</w:t>
      </w:r>
      <w:r w:rsidR="00E333C0">
        <w:rPr>
          <w:rFonts w:cs="Cambria"/>
          <w:b/>
          <w:bCs/>
          <w:lang w:eastAsia="pl-PL"/>
        </w:rPr>
        <w:t>”</w:t>
      </w:r>
    </w:p>
    <w:p w14:paraId="48ECC9FD" w14:textId="64F1B0C8" w:rsidR="00787E7A" w:rsidRDefault="00787E7A" w:rsidP="00F52DFB">
      <w:pPr>
        <w:rPr>
          <w:b/>
          <w:bCs/>
        </w:rPr>
      </w:pPr>
    </w:p>
    <w:p w14:paraId="5AB3B7B9" w14:textId="77777777" w:rsidR="006D0074" w:rsidRPr="002E2CE3" w:rsidRDefault="006D0074" w:rsidP="006D0074">
      <w:pPr>
        <w:tabs>
          <w:tab w:val="left" w:pos="284"/>
        </w:tabs>
        <w:suppressAutoHyphens w:val="0"/>
        <w:contextualSpacing/>
        <w:jc w:val="both"/>
        <w:rPr>
          <w:b/>
          <w:lang w:eastAsia="pl-PL"/>
        </w:rPr>
      </w:pPr>
      <w:r>
        <w:rPr>
          <w:b/>
          <w:lang w:eastAsia="pl-PL"/>
        </w:rPr>
        <w:t>2.</w:t>
      </w:r>
      <w:r w:rsidRPr="002E2CE3">
        <w:rPr>
          <w:b/>
          <w:lang w:eastAsia="pl-PL"/>
        </w:rPr>
        <w:t xml:space="preserve">Przedmiot zamówienia </w:t>
      </w:r>
    </w:p>
    <w:p w14:paraId="6549A345" w14:textId="77777777" w:rsidR="00E333C0" w:rsidRDefault="00E333C0" w:rsidP="00E333C0">
      <w:pPr>
        <w:suppressAutoHyphens w:val="0"/>
        <w:jc w:val="both"/>
      </w:pPr>
      <w:r w:rsidRPr="002E2CE3">
        <w:rPr>
          <w:lang w:eastAsia="pl-PL"/>
        </w:rPr>
        <w:t xml:space="preserve">Przedmiotem zamówienia jest </w:t>
      </w:r>
      <w:r>
        <w:rPr>
          <w:lang w:eastAsia="pl-PL"/>
        </w:rPr>
        <w:t xml:space="preserve">budowa chodnika w pasie drogi gminnej w m. Barczewo przy </w:t>
      </w:r>
      <w:r>
        <w:rPr>
          <w:lang w:eastAsia="pl-PL"/>
        </w:rPr>
        <w:br/>
        <w:t xml:space="preserve">ul. Warmińskiej i Wiejskiej, gm. Barczewo – działka ewidencyjna 35/5, 58  oraz 57/13 obręb 0001 </w:t>
      </w:r>
      <w:r w:rsidRPr="009114E0">
        <w:rPr>
          <w:lang w:eastAsia="pl-PL"/>
        </w:rPr>
        <w:t>MIASTO BARCZEWO 1</w:t>
      </w:r>
      <w:r>
        <w:rPr>
          <w:lang w:eastAsia="pl-PL"/>
        </w:rPr>
        <w:t>, gm. Barczewo w formule zaprojektuj i wybuduj</w:t>
      </w:r>
      <w:r>
        <w:t>.</w:t>
      </w:r>
    </w:p>
    <w:p w14:paraId="6F96CFD2" w14:textId="77777777" w:rsidR="003A0D93" w:rsidRDefault="003A0D93" w:rsidP="00E333C0">
      <w:pPr>
        <w:widowControl/>
        <w:tabs>
          <w:tab w:val="left" w:pos="284"/>
        </w:tabs>
        <w:suppressAutoHyphens w:val="0"/>
        <w:contextualSpacing/>
        <w:jc w:val="both"/>
      </w:pPr>
    </w:p>
    <w:p w14:paraId="527B641E" w14:textId="248724AD" w:rsidR="00E333C0" w:rsidRPr="00951367" w:rsidRDefault="00E333C0" w:rsidP="00E333C0">
      <w:pPr>
        <w:widowControl/>
        <w:tabs>
          <w:tab w:val="left" w:pos="284"/>
        </w:tabs>
        <w:suppressAutoHyphens w:val="0"/>
        <w:contextualSpacing/>
        <w:jc w:val="both"/>
        <w:rPr>
          <w:b/>
          <w:lang w:eastAsia="pl-PL"/>
        </w:rPr>
      </w:pPr>
      <w:r w:rsidRPr="00951367">
        <w:rPr>
          <w:b/>
          <w:lang w:eastAsia="pl-PL"/>
        </w:rPr>
        <w:t xml:space="preserve">Wstępne założenia projektowe: </w:t>
      </w:r>
    </w:p>
    <w:p w14:paraId="62BCB50D" w14:textId="77777777" w:rsidR="00E333C0" w:rsidRDefault="00E333C0" w:rsidP="00E333C0">
      <w:pPr>
        <w:suppressAutoHyphens w:val="0"/>
        <w:spacing w:after="120"/>
        <w:ind w:left="284"/>
        <w:jc w:val="both"/>
        <w:rPr>
          <w:szCs w:val="22"/>
          <w:lang w:eastAsia="pl-PL"/>
        </w:rPr>
      </w:pPr>
      <w:r>
        <w:rPr>
          <w:szCs w:val="22"/>
          <w:lang w:eastAsia="pl-PL"/>
        </w:rPr>
        <w:t xml:space="preserve">- długość projektowanego odcinka chodnika: około 30,0 m, </w:t>
      </w:r>
    </w:p>
    <w:p w14:paraId="7C7AB1F9" w14:textId="77777777" w:rsidR="00E333C0" w:rsidRDefault="00E333C0" w:rsidP="00E333C0">
      <w:pPr>
        <w:suppressAutoHyphens w:val="0"/>
        <w:spacing w:after="120"/>
        <w:ind w:left="284"/>
        <w:jc w:val="both"/>
        <w:rPr>
          <w:szCs w:val="22"/>
          <w:lang w:eastAsia="pl-PL"/>
        </w:rPr>
      </w:pPr>
      <w:r>
        <w:rPr>
          <w:szCs w:val="22"/>
          <w:lang w:eastAsia="pl-PL"/>
        </w:rPr>
        <w:t>- szerokość chodnika: 2,0 m,</w:t>
      </w:r>
    </w:p>
    <w:p w14:paraId="05FB8DBC" w14:textId="0B246024" w:rsidR="00E333C0" w:rsidRPr="006B7C6F" w:rsidRDefault="00E333C0" w:rsidP="00E333C0">
      <w:pPr>
        <w:widowControl/>
        <w:tabs>
          <w:tab w:val="left" w:pos="284"/>
        </w:tabs>
        <w:suppressAutoHyphens w:val="0"/>
        <w:contextualSpacing/>
        <w:jc w:val="both"/>
        <w:rPr>
          <w:b/>
          <w:lang w:eastAsia="pl-PL"/>
        </w:rPr>
      </w:pPr>
      <w:r w:rsidRPr="002E2CE3">
        <w:rPr>
          <w:b/>
          <w:lang w:eastAsia="pl-PL"/>
        </w:rPr>
        <w:t xml:space="preserve">Zakres </w:t>
      </w:r>
      <w:r>
        <w:rPr>
          <w:b/>
          <w:lang w:eastAsia="pl-PL"/>
        </w:rPr>
        <w:t>prac budowlanych</w:t>
      </w:r>
    </w:p>
    <w:p w14:paraId="1E79230A" w14:textId="77777777" w:rsidR="00E333C0" w:rsidRDefault="00E333C0" w:rsidP="00E333C0">
      <w:pPr>
        <w:widowControl/>
        <w:numPr>
          <w:ilvl w:val="0"/>
          <w:numId w:val="37"/>
        </w:numPr>
        <w:suppressAutoHyphens w:val="0"/>
        <w:spacing w:after="120"/>
        <w:ind w:left="284" w:hanging="284"/>
        <w:jc w:val="both"/>
        <w:rPr>
          <w:szCs w:val="22"/>
          <w:lang w:eastAsia="pl-PL"/>
        </w:rPr>
      </w:pPr>
      <w:r>
        <w:rPr>
          <w:szCs w:val="22"/>
          <w:lang w:eastAsia="pl-PL"/>
        </w:rPr>
        <w:t xml:space="preserve">Budowa chodnika z kostki betonowej o szerokości 2,0 m i długości około 30,0 m zgodnie z zaakceptowanym projektem, opracowanymi specyfikacjami, wiedzą i sztuką budowlana, </w:t>
      </w:r>
    </w:p>
    <w:p w14:paraId="284203E3" w14:textId="77777777" w:rsidR="00E333C0" w:rsidRPr="00DF3012" w:rsidRDefault="00E333C0" w:rsidP="00E333C0">
      <w:pPr>
        <w:widowControl/>
        <w:numPr>
          <w:ilvl w:val="0"/>
          <w:numId w:val="37"/>
        </w:numPr>
        <w:suppressAutoHyphens w:val="0"/>
        <w:spacing w:after="120"/>
        <w:ind w:left="284" w:hanging="284"/>
        <w:jc w:val="both"/>
        <w:rPr>
          <w:szCs w:val="22"/>
          <w:lang w:eastAsia="pl-PL"/>
        </w:rPr>
      </w:pPr>
      <w:r>
        <w:rPr>
          <w:szCs w:val="22"/>
          <w:lang w:eastAsia="pl-PL"/>
        </w:rPr>
        <w:t>O</w:t>
      </w:r>
      <w:r w:rsidRPr="00DF3012">
        <w:rPr>
          <w:szCs w:val="22"/>
          <w:lang w:eastAsia="pl-PL"/>
        </w:rPr>
        <w:t>bsługa geodezyjna (pozyskanie map do celów projektowych, wytyczenie w terenie, wykonanie pomiarów powykonawczych).</w:t>
      </w:r>
    </w:p>
    <w:p w14:paraId="079BD95C" w14:textId="77777777" w:rsidR="00E333C0" w:rsidRPr="00DF3012" w:rsidRDefault="00E333C0" w:rsidP="00E333C0">
      <w:pPr>
        <w:widowControl/>
        <w:numPr>
          <w:ilvl w:val="0"/>
          <w:numId w:val="37"/>
        </w:numPr>
        <w:suppressAutoHyphens w:val="0"/>
        <w:spacing w:after="120"/>
        <w:ind w:left="284" w:hanging="284"/>
        <w:jc w:val="both"/>
        <w:rPr>
          <w:szCs w:val="22"/>
          <w:lang w:eastAsia="pl-PL"/>
        </w:rPr>
      </w:pPr>
      <w:r w:rsidRPr="00DF3012">
        <w:rPr>
          <w:szCs w:val="22"/>
          <w:lang w:eastAsia="pl-PL"/>
        </w:rPr>
        <w:t>Pełnienie nadzoru autorskiego nad realizacją projektu.</w:t>
      </w:r>
    </w:p>
    <w:p w14:paraId="3F9BAE52" w14:textId="77777777" w:rsidR="00E333C0" w:rsidRDefault="00E333C0" w:rsidP="00E333C0">
      <w:pPr>
        <w:suppressAutoHyphens w:val="0"/>
        <w:jc w:val="both"/>
      </w:pPr>
    </w:p>
    <w:p w14:paraId="6E3DE3BC" w14:textId="2CE93F0B" w:rsidR="006D0074" w:rsidRPr="006B7C6F" w:rsidRDefault="006D0074" w:rsidP="006D0074">
      <w:pPr>
        <w:widowControl/>
        <w:numPr>
          <w:ilvl w:val="1"/>
          <w:numId w:val="45"/>
        </w:numPr>
        <w:suppressAutoHyphens w:val="0"/>
        <w:contextualSpacing/>
        <w:jc w:val="both"/>
        <w:rPr>
          <w:b/>
          <w:lang w:eastAsia="pl-PL"/>
        </w:rPr>
      </w:pPr>
      <w:r w:rsidRPr="002E2CE3">
        <w:rPr>
          <w:b/>
          <w:lang w:eastAsia="pl-PL"/>
        </w:rPr>
        <w:t>Zakres robót</w:t>
      </w:r>
    </w:p>
    <w:p w14:paraId="57568E85" w14:textId="77777777" w:rsidR="006D0074" w:rsidRDefault="006D0074" w:rsidP="006D0074">
      <w:pPr>
        <w:widowControl/>
        <w:numPr>
          <w:ilvl w:val="0"/>
          <w:numId w:val="37"/>
        </w:numPr>
        <w:suppressAutoHyphens w:val="0"/>
        <w:spacing w:after="120"/>
        <w:ind w:left="284" w:hanging="284"/>
        <w:jc w:val="both"/>
        <w:rPr>
          <w:szCs w:val="22"/>
          <w:lang w:eastAsia="pl-PL"/>
        </w:rPr>
      </w:pPr>
      <w:r w:rsidRPr="003D61A7">
        <w:rPr>
          <w:szCs w:val="22"/>
          <w:lang w:eastAsia="pl-PL"/>
        </w:rPr>
        <w:t xml:space="preserve">badania geotechniczne (jeśli będzie wymagana) </w:t>
      </w:r>
    </w:p>
    <w:p w14:paraId="4FE91E37" w14:textId="77777777" w:rsidR="006D0074" w:rsidRDefault="006D0074" w:rsidP="006D0074">
      <w:pPr>
        <w:widowControl/>
        <w:numPr>
          <w:ilvl w:val="0"/>
          <w:numId w:val="37"/>
        </w:numPr>
        <w:suppressAutoHyphens w:val="0"/>
        <w:spacing w:after="120"/>
        <w:ind w:left="284" w:hanging="284"/>
        <w:jc w:val="both"/>
        <w:rPr>
          <w:szCs w:val="22"/>
          <w:lang w:eastAsia="pl-PL"/>
        </w:rPr>
      </w:pPr>
      <w:r w:rsidRPr="00F34D51">
        <w:rPr>
          <w:szCs w:val="22"/>
          <w:lang w:eastAsia="pl-PL"/>
        </w:rPr>
        <w:t>przewidzieć w dokumentacji zabezpieczenie drzew i krzewów przed uszkodzeniami, jakie mogą powstać podczas wykonywania robót budowlanych,</w:t>
      </w:r>
      <w:r>
        <w:rPr>
          <w:szCs w:val="22"/>
          <w:lang w:eastAsia="pl-PL"/>
        </w:rPr>
        <w:t xml:space="preserve"> (jeśli będzie wymagana)</w:t>
      </w:r>
    </w:p>
    <w:p w14:paraId="3D390B15" w14:textId="77777777" w:rsidR="006D0074" w:rsidRPr="00F34D51" w:rsidRDefault="006D0074" w:rsidP="006D0074">
      <w:pPr>
        <w:widowControl/>
        <w:numPr>
          <w:ilvl w:val="0"/>
          <w:numId w:val="37"/>
        </w:numPr>
        <w:suppressAutoHyphens w:val="0"/>
        <w:spacing w:after="120"/>
        <w:ind w:left="284" w:hanging="284"/>
        <w:jc w:val="both"/>
        <w:rPr>
          <w:szCs w:val="22"/>
          <w:lang w:eastAsia="pl-PL"/>
        </w:rPr>
      </w:pPr>
      <w:r>
        <w:rPr>
          <w:szCs w:val="22"/>
          <w:lang w:eastAsia="pl-PL"/>
        </w:rPr>
        <w:t xml:space="preserve">należy uzyskać wszystkie uzgodnienia, decyzje itp. niezbędne do realizacji zadań ( np. decyzje na wycinkę drzew itp.) </w:t>
      </w:r>
    </w:p>
    <w:p w14:paraId="506AFC12" w14:textId="77777777" w:rsidR="006D0074" w:rsidRPr="00F34D51" w:rsidRDefault="006D0074" w:rsidP="006D0074">
      <w:pPr>
        <w:widowControl/>
        <w:numPr>
          <w:ilvl w:val="0"/>
          <w:numId w:val="37"/>
        </w:numPr>
        <w:suppressAutoHyphens w:val="0"/>
        <w:spacing w:after="120"/>
        <w:ind w:left="284" w:hanging="284"/>
        <w:jc w:val="both"/>
        <w:rPr>
          <w:szCs w:val="22"/>
          <w:lang w:eastAsia="pl-PL"/>
        </w:rPr>
      </w:pPr>
      <w:r w:rsidRPr="00F34D51">
        <w:rPr>
          <w:szCs w:val="22"/>
          <w:lang w:eastAsia="pl-PL"/>
        </w:rPr>
        <w:lastRenderedPageBreak/>
        <w:t>dostosować elementy projektowane z elementami istniejącymi na styku opracowania,</w:t>
      </w:r>
    </w:p>
    <w:p w14:paraId="33551768" w14:textId="77777777" w:rsidR="006D0074" w:rsidRPr="00F34D51" w:rsidRDefault="006D0074" w:rsidP="006D0074">
      <w:pPr>
        <w:widowControl/>
        <w:numPr>
          <w:ilvl w:val="0"/>
          <w:numId w:val="37"/>
        </w:numPr>
        <w:suppressAutoHyphens w:val="0"/>
        <w:spacing w:after="120"/>
        <w:ind w:left="284" w:hanging="284"/>
        <w:jc w:val="both"/>
        <w:rPr>
          <w:szCs w:val="22"/>
          <w:lang w:eastAsia="pl-PL"/>
        </w:rPr>
      </w:pPr>
      <w:r w:rsidRPr="00F34D51">
        <w:rPr>
          <w:szCs w:val="22"/>
          <w:lang w:eastAsia="pl-PL"/>
        </w:rPr>
        <w:t>uzyskać uzgodnienia projektu od zarządców sieci znajdujących się w rejonie inwestycji. Uzgodnienia należy załączyć do projektu. W przypadku stwierdzenia kolizji, wykonać projekt jej usunięcia, z niezbędnymi uzgodnieniami,</w:t>
      </w:r>
    </w:p>
    <w:p w14:paraId="626FB497" w14:textId="77777777" w:rsidR="006D0074" w:rsidRDefault="006D0074" w:rsidP="006D0074">
      <w:pPr>
        <w:widowControl/>
        <w:numPr>
          <w:ilvl w:val="0"/>
          <w:numId w:val="37"/>
        </w:numPr>
        <w:suppressAutoHyphens w:val="0"/>
        <w:spacing w:after="120"/>
        <w:ind w:left="284" w:hanging="284"/>
        <w:jc w:val="both"/>
        <w:rPr>
          <w:szCs w:val="22"/>
          <w:lang w:eastAsia="pl-PL"/>
        </w:rPr>
      </w:pPr>
      <w:r w:rsidRPr="00F34D51">
        <w:rPr>
          <w:szCs w:val="22"/>
          <w:lang w:eastAsia="pl-PL"/>
        </w:rPr>
        <w:t>projekt wykonać</w:t>
      </w:r>
      <w:r>
        <w:rPr>
          <w:szCs w:val="22"/>
          <w:lang w:eastAsia="pl-PL"/>
        </w:rPr>
        <w:t xml:space="preserve"> na mapie do celów projektowych lub mapie zasadniczej ( pozwolenie / zgłoszenie)  </w:t>
      </w:r>
    </w:p>
    <w:p w14:paraId="726FED74" w14:textId="77777777" w:rsidR="006D0074" w:rsidRPr="003D61A7" w:rsidRDefault="006D0074" w:rsidP="006D0074">
      <w:pPr>
        <w:widowControl/>
        <w:numPr>
          <w:ilvl w:val="0"/>
          <w:numId w:val="37"/>
        </w:numPr>
        <w:suppressAutoHyphens w:val="0"/>
        <w:spacing w:after="120"/>
        <w:ind w:left="284" w:hanging="284"/>
        <w:jc w:val="both"/>
        <w:rPr>
          <w:szCs w:val="22"/>
          <w:lang w:eastAsia="pl-PL"/>
        </w:rPr>
      </w:pPr>
      <w:r w:rsidRPr="007760DA">
        <w:rPr>
          <w:szCs w:val="22"/>
          <w:lang w:eastAsia="pl-PL"/>
        </w:rPr>
        <w:t xml:space="preserve"> Uzyskanie w imieniu Zamawiającego Decyzji o środowiskowych uwarunkowaniach realizacji przedsięwzięcia </w:t>
      </w:r>
      <w:r>
        <w:rPr>
          <w:szCs w:val="22"/>
          <w:lang w:eastAsia="pl-PL"/>
        </w:rPr>
        <w:t xml:space="preserve">(jeśli będzie wymagana) </w:t>
      </w:r>
    </w:p>
    <w:p w14:paraId="4AF56ADC" w14:textId="77777777" w:rsidR="006D0074" w:rsidRDefault="006D0074" w:rsidP="006D0074">
      <w:pPr>
        <w:widowControl/>
        <w:numPr>
          <w:ilvl w:val="0"/>
          <w:numId w:val="37"/>
        </w:numPr>
        <w:suppressAutoHyphens w:val="0"/>
        <w:spacing w:after="120"/>
        <w:ind w:left="284" w:hanging="284"/>
        <w:jc w:val="both"/>
        <w:rPr>
          <w:szCs w:val="22"/>
          <w:lang w:eastAsia="pl-PL"/>
        </w:rPr>
      </w:pPr>
      <w:r>
        <w:rPr>
          <w:szCs w:val="22"/>
          <w:lang w:eastAsia="pl-PL"/>
        </w:rPr>
        <w:t>Należy dokonać niezbędnych uzgodnień i opinii wymaganych odrębnymi przepisami min. z KOWR,  Skarb Państwa, Powiatowa Służba Drogowa itp.</w:t>
      </w:r>
    </w:p>
    <w:p w14:paraId="44114D2B" w14:textId="74437234" w:rsidR="006D0074" w:rsidRPr="002F0E74" w:rsidRDefault="006D0074" w:rsidP="006D0074">
      <w:pPr>
        <w:widowControl/>
        <w:numPr>
          <w:ilvl w:val="0"/>
          <w:numId w:val="37"/>
        </w:numPr>
        <w:suppressAutoHyphens w:val="0"/>
        <w:spacing w:after="120"/>
        <w:ind w:left="284" w:hanging="284"/>
        <w:jc w:val="both"/>
        <w:rPr>
          <w:szCs w:val="22"/>
          <w:lang w:eastAsia="pl-PL"/>
        </w:rPr>
      </w:pPr>
      <w:r>
        <w:rPr>
          <w:szCs w:val="22"/>
          <w:lang w:eastAsia="pl-PL"/>
        </w:rPr>
        <w:t>Należy wykonać p</w:t>
      </w:r>
      <w:r w:rsidRPr="008E14D9">
        <w:rPr>
          <w:szCs w:val="22"/>
          <w:lang w:eastAsia="pl-PL"/>
        </w:rPr>
        <w:t>rojekt zagospodarowania terenu, projekt architektoniczno</w:t>
      </w:r>
      <w:r>
        <w:rPr>
          <w:szCs w:val="22"/>
          <w:lang w:eastAsia="pl-PL"/>
        </w:rPr>
        <w:t xml:space="preserve">- budowalny, projekt techniczny, przedmiar i kosztorys inwestorski oraz specyfikację wykonania i odbioru robót </w:t>
      </w:r>
    </w:p>
    <w:p w14:paraId="66CA3CE4" w14:textId="77777777" w:rsidR="006D0074" w:rsidRDefault="006D0074" w:rsidP="006D0074">
      <w:pPr>
        <w:suppressAutoHyphens w:val="0"/>
        <w:contextualSpacing/>
        <w:jc w:val="both"/>
        <w:rPr>
          <w:lang w:eastAsia="pl-PL"/>
        </w:rPr>
      </w:pPr>
      <w:r>
        <w:rPr>
          <w:rFonts w:eastAsia="Verdana,Bold"/>
          <w:b/>
          <w:bCs/>
          <w:lang w:eastAsia="pl-PL"/>
        </w:rPr>
        <w:t xml:space="preserve">2.3 </w:t>
      </w:r>
      <w:r w:rsidRPr="002E2CE3">
        <w:rPr>
          <w:rFonts w:eastAsia="Verdana,Bold"/>
          <w:b/>
          <w:bCs/>
          <w:lang w:eastAsia="pl-PL"/>
        </w:rPr>
        <w:t>Ogólne wymagania dla wykonywania opracowań projektowych</w:t>
      </w:r>
      <w:r w:rsidRPr="002E2CE3">
        <w:rPr>
          <w:lang w:eastAsia="pl-PL"/>
        </w:rPr>
        <w:t xml:space="preserve"> </w:t>
      </w:r>
    </w:p>
    <w:p w14:paraId="778EE199" w14:textId="77777777" w:rsidR="006D0074" w:rsidRPr="00033AA7" w:rsidRDefault="006D0074" w:rsidP="006D0074">
      <w:pPr>
        <w:suppressAutoHyphens w:val="0"/>
        <w:ind w:firstLine="708"/>
        <w:jc w:val="both"/>
        <w:rPr>
          <w:rFonts w:eastAsia="Verdana"/>
          <w:lang w:eastAsia="pl-PL"/>
        </w:rPr>
      </w:pPr>
      <w:r w:rsidRPr="00033AA7">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3F71A491" w14:textId="77777777" w:rsidR="006D0074" w:rsidRDefault="006D0074" w:rsidP="006D0074">
      <w:pPr>
        <w:tabs>
          <w:tab w:val="left" w:pos="408"/>
          <w:tab w:val="left" w:pos="720"/>
          <w:tab w:val="right" w:pos="9072"/>
        </w:tabs>
        <w:suppressAutoHyphens w:val="0"/>
        <w:ind w:firstLine="708"/>
        <w:jc w:val="both"/>
        <w:rPr>
          <w:rFonts w:eastAsia="Verdana"/>
          <w:lang w:eastAsia="pl-PL"/>
        </w:rPr>
      </w:pPr>
      <w:r w:rsidRPr="00033AA7">
        <w:rPr>
          <w:rFonts w:eastAsia="Verdana"/>
          <w:lang w:eastAsia="pl-PL"/>
        </w:rPr>
        <w:t>Wykonawca jest odpowiedzialny za stosowane metody wykonywania opracowań projektowych. Ujawnione wady w przekazanych opracowaniach projektowych Wykonawca poprawi niezwłocznie na własny koszt po otrzymaniu zawiadomienia Zamawiającego o ich wykryciu.</w:t>
      </w:r>
    </w:p>
    <w:p w14:paraId="05C31D6E" w14:textId="77777777" w:rsidR="006D0074" w:rsidRDefault="006D0074" w:rsidP="006D0074">
      <w:pPr>
        <w:tabs>
          <w:tab w:val="left" w:pos="408"/>
          <w:tab w:val="left" w:pos="720"/>
          <w:tab w:val="right" w:pos="9072"/>
        </w:tabs>
        <w:suppressAutoHyphens w:val="0"/>
        <w:ind w:firstLine="708"/>
        <w:jc w:val="both"/>
      </w:pPr>
      <w:r w:rsidRPr="006818C6">
        <w:t>Po stronie Wykonawcy leży konieczność uzyskania wszelkiego rodzaju uzgodnień niezbędnych do uzyskania zgłoszenia / pozwolenia na budowę oraz prawidłowego przebiegu procesu budowlanego.</w:t>
      </w:r>
    </w:p>
    <w:p w14:paraId="7EBF98B1" w14:textId="48D37BE2" w:rsidR="006D0074" w:rsidRDefault="006D0074" w:rsidP="006D0074">
      <w:pPr>
        <w:tabs>
          <w:tab w:val="left" w:pos="408"/>
          <w:tab w:val="left" w:pos="720"/>
          <w:tab w:val="right" w:pos="9072"/>
        </w:tabs>
        <w:suppressAutoHyphens w:val="0"/>
        <w:ind w:firstLine="708"/>
        <w:jc w:val="both"/>
      </w:pPr>
      <w:r w:rsidRPr="006818C6">
        <w:t>Po stronie Wykonawcy leży konieczność zgłoszenia /złożenia wniosku o uzyskanie pozwolenia na budowę</w:t>
      </w:r>
      <w:r>
        <w:t>.</w:t>
      </w:r>
    </w:p>
    <w:p w14:paraId="02C1127C" w14:textId="77777777" w:rsidR="003A0D93" w:rsidRPr="00767477" w:rsidRDefault="003A0D93" w:rsidP="006D0074">
      <w:pPr>
        <w:tabs>
          <w:tab w:val="left" w:pos="408"/>
          <w:tab w:val="left" w:pos="720"/>
          <w:tab w:val="right" w:pos="9072"/>
        </w:tabs>
        <w:suppressAutoHyphens w:val="0"/>
        <w:ind w:firstLine="708"/>
        <w:jc w:val="both"/>
        <w:rPr>
          <w:rFonts w:eastAsia="Verdana"/>
          <w:lang w:eastAsia="pl-PL"/>
        </w:rPr>
      </w:pPr>
    </w:p>
    <w:p w14:paraId="1751C82C" w14:textId="30F472EA" w:rsidR="006D0074" w:rsidRPr="00B8561C" w:rsidRDefault="006D0074" w:rsidP="006D0074">
      <w:pPr>
        <w:pStyle w:val="Akapitzlist"/>
        <w:ind w:left="0"/>
        <w:jc w:val="both"/>
        <w:rPr>
          <w:b/>
          <w:szCs w:val="24"/>
        </w:rPr>
      </w:pPr>
      <w:r>
        <w:rPr>
          <w:b/>
          <w:szCs w:val="24"/>
          <w:lang w:eastAsia="pl-PL"/>
        </w:rPr>
        <w:t>2.4.</w:t>
      </w:r>
      <w:r w:rsidRPr="00B8561C">
        <w:rPr>
          <w:b/>
          <w:szCs w:val="24"/>
          <w:lang w:eastAsia="pl-PL"/>
        </w:rPr>
        <w:t>Szczegóły dotyczące opracowania dokumentacji projektowej</w:t>
      </w:r>
    </w:p>
    <w:p w14:paraId="3778FBDA" w14:textId="77777777" w:rsidR="006D0074" w:rsidRPr="002E2CE3" w:rsidRDefault="006D0074" w:rsidP="006D0074">
      <w:pPr>
        <w:suppressAutoHyphens w:val="0"/>
        <w:contextualSpacing/>
        <w:jc w:val="both"/>
        <w:rPr>
          <w:b/>
          <w:lang w:eastAsia="pl-PL"/>
        </w:rPr>
      </w:pPr>
      <w:r w:rsidRPr="002E2CE3">
        <w:rPr>
          <w:lang w:eastAsia="pl-PL"/>
        </w:rPr>
        <w:t>Dokumentacja projektowa powinna składać się w szczególności z:</w:t>
      </w:r>
    </w:p>
    <w:p w14:paraId="3762B90E"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planów, rysunków lub innych dokumentów umożliwiających jednoznaczne określenie rodzaju i zakresu robót budowlanych podstawowych oraz uwarunkowań i dokładnej lokalizacji ich wykonywania,</w:t>
      </w:r>
    </w:p>
    <w:p w14:paraId="61622646"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 xml:space="preserve">projektów, pozwoleń, uzgodnień i opinii </w:t>
      </w:r>
      <w:r>
        <w:rPr>
          <w:lang w:eastAsia="pl-PL"/>
        </w:rPr>
        <w:t>wymaganych odrębnymi przepisami miedzy innymi KOWR, Skarb Państwa.</w:t>
      </w:r>
    </w:p>
    <w:p w14:paraId="0D63439E"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 xml:space="preserve">określenie wartości robót objętych projektem  </w:t>
      </w:r>
    </w:p>
    <w:p w14:paraId="3425C55D"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strona tytułowa dokumentacji projektowej powinna zawierać w szczególności:</w:t>
      </w:r>
    </w:p>
    <w:p w14:paraId="281146C5"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nazwę nadaną zamówieniu przez zamawiającego, określoną w pkt 1,</w:t>
      </w:r>
    </w:p>
    <w:p w14:paraId="39D4C012"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adres obiektu budowlanego, którego dotyczy dokumentacja projektowa,</w:t>
      </w:r>
    </w:p>
    <w:p w14:paraId="31D93779"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numery ewidencyjne działek objętych opracowaniem,</w:t>
      </w:r>
    </w:p>
    <w:p w14:paraId="7531FAFD" w14:textId="77777777" w:rsidR="006D0074" w:rsidRPr="002E2CE3" w:rsidRDefault="006D0074" w:rsidP="006D0074">
      <w:pPr>
        <w:suppressAutoHyphens w:val="0"/>
        <w:contextualSpacing/>
        <w:jc w:val="both"/>
        <w:rPr>
          <w:b/>
          <w:lang w:eastAsia="pl-PL"/>
        </w:rPr>
      </w:pPr>
      <w:r>
        <w:rPr>
          <w:lang w:eastAsia="pl-PL"/>
        </w:rPr>
        <w:t xml:space="preserve">- </w:t>
      </w:r>
      <w:r w:rsidRPr="002E2CE3">
        <w:rPr>
          <w:lang w:eastAsia="pl-PL"/>
        </w:rPr>
        <w:t>w zależności od zakresu robót budowlanych objętych przedmiotem zamówienia – nazwy i kody:</w:t>
      </w:r>
    </w:p>
    <w:p w14:paraId="1976BA8B" w14:textId="77777777" w:rsidR="006D0074" w:rsidRPr="002E2CE3" w:rsidRDefault="006D0074" w:rsidP="006D0074">
      <w:pPr>
        <w:widowControl/>
        <w:numPr>
          <w:ilvl w:val="0"/>
          <w:numId w:val="33"/>
        </w:numPr>
        <w:suppressAutoHyphens w:val="0"/>
        <w:contextualSpacing/>
        <w:jc w:val="both"/>
        <w:rPr>
          <w:b/>
          <w:lang w:eastAsia="pl-PL"/>
        </w:rPr>
      </w:pPr>
      <w:r w:rsidRPr="002E2CE3">
        <w:rPr>
          <w:lang w:eastAsia="pl-PL"/>
        </w:rPr>
        <w:t>grup robót,</w:t>
      </w:r>
    </w:p>
    <w:p w14:paraId="7ADF1912" w14:textId="77777777" w:rsidR="006D0074" w:rsidRDefault="006D0074" w:rsidP="006D0074">
      <w:pPr>
        <w:widowControl/>
        <w:numPr>
          <w:ilvl w:val="0"/>
          <w:numId w:val="33"/>
        </w:numPr>
        <w:suppressAutoHyphens w:val="0"/>
        <w:contextualSpacing/>
        <w:jc w:val="both"/>
        <w:rPr>
          <w:b/>
          <w:lang w:eastAsia="pl-PL"/>
        </w:rPr>
      </w:pPr>
      <w:r w:rsidRPr="002E2CE3">
        <w:rPr>
          <w:lang w:eastAsia="pl-PL"/>
        </w:rPr>
        <w:t>klas robót,</w:t>
      </w:r>
    </w:p>
    <w:p w14:paraId="5BD1B8AE" w14:textId="77777777" w:rsidR="006D0074" w:rsidRDefault="006D0074" w:rsidP="006D0074">
      <w:pPr>
        <w:widowControl/>
        <w:numPr>
          <w:ilvl w:val="0"/>
          <w:numId w:val="33"/>
        </w:numPr>
        <w:suppressAutoHyphens w:val="0"/>
        <w:contextualSpacing/>
        <w:jc w:val="both"/>
        <w:rPr>
          <w:b/>
          <w:lang w:eastAsia="pl-PL"/>
        </w:rPr>
      </w:pPr>
      <w:r w:rsidRPr="00BF5D05">
        <w:rPr>
          <w:lang w:eastAsia="pl-PL"/>
        </w:rPr>
        <w:t>kategorii robót,</w:t>
      </w:r>
    </w:p>
    <w:p w14:paraId="17A6CFD8" w14:textId="77777777" w:rsidR="006D0074" w:rsidRDefault="006D0074" w:rsidP="006D0074">
      <w:pPr>
        <w:widowControl/>
        <w:numPr>
          <w:ilvl w:val="0"/>
          <w:numId w:val="33"/>
        </w:numPr>
        <w:suppressAutoHyphens w:val="0"/>
        <w:contextualSpacing/>
        <w:jc w:val="both"/>
        <w:rPr>
          <w:b/>
          <w:lang w:eastAsia="pl-PL"/>
        </w:rPr>
      </w:pPr>
      <w:r w:rsidRPr="00BF5D05">
        <w:rPr>
          <w:lang w:eastAsia="pl-PL"/>
        </w:rPr>
        <w:t>nazwę i adres zamawiającego,</w:t>
      </w:r>
    </w:p>
    <w:p w14:paraId="758042C5" w14:textId="77777777" w:rsidR="006D0074" w:rsidRDefault="006D0074" w:rsidP="006D0074">
      <w:pPr>
        <w:widowControl/>
        <w:numPr>
          <w:ilvl w:val="0"/>
          <w:numId w:val="33"/>
        </w:numPr>
        <w:suppressAutoHyphens w:val="0"/>
        <w:contextualSpacing/>
        <w:jc w:val="both"/>
        <w:rPr>
          <w:b/>
          <w:lang w:eastAsia="pl-PL"/>
        </w:rPr>
      </w:pPr>
      <w:r w:rsidRPr="00BF5D05">
        <w:rPr>
          <w:lang w:eastAsia="pl-PL"/>
        </w:rPr>
        <w:t>spis zawartości dokumentacji projektowej,</w:t>
      </w:r>
    </w:p>
    <w:p w14:paraId="548E6D56" w14:textId="77777777" w:rsidR="006D0074" w:rsidRPr="003A0D93" w:rsidRDefault="006D0074" w:rsidP="006D0074">
      <w:pPr>
        <w:widowControl/>
        <w:numPr>
          <w:ilvl w:val="0"/>
          <w:numId w:val="33"/>
        </w:numPr>
        <w:suppressAutoHyphens w:val="0"/>
        <w:contextualSpacing/>
        <w:jc w:val="both"/>
        <w:rPr>
          <w:b/>
          <w:lang w:eastAsia="pl-PL"/>
        </w:rPr>
      </w:pPr>
      <w:r w:rsidRPr="00BF5D05">
        <w:rPr>
          <w:lang w:eastAsia="pl-PL"/>
        </w:rPr>
        <w:t>nazwę i adres podmiotu, wraz z imionami i nazwiskami osób opracowujących części składowe dokumentacji projektowej, oraz datę opracowania.</w:t>
      </w:r>
    </w:p>
    <w:p w14:paraId="3BB3347E" w14:textId="77777777" w:rsidR="003A0D93" w:rsidRPr="00F124BA" w:rsidRDefault="003A0D93" w:rsidP="003A0D93">
      <w:pPr>
        <w:widowControl/>
        <w:suppressAutoHyphens w:val="0"/>
        <w:ind w:left="720"/>
        <w:contextualSpacing/>
        <w:jc w:val="both"/>
        <w:rPr>
          <w:b/>
          <w:lang w:eastAsia="pl-PL"/>
        </w:rPr>
      </w:pPr>
    </w:p>
    <w:p w14:paraId="77055A20" w14:textId="18AC9C4A" w:rsidR="006D0074" w:rsidRPr="002E2CE3" w:rsidRDefault="006D0074" w:rsidP="006D0074">
      <w:pPr>
        <w:suppressAutoHyphens w:val="0"/>
        <w:contextualSpacing/>
        <w:jc w:val="both"/>
        <w:rPr>
          <w:b/>
          <w:lang w:eastAsia="pl-PL"/>
        </w:rPr>
      </w:pPr>
      <w:r>
        <w:rPr>
          <w:b/>
          <w:lang w:eastAsia="pl-PL"/>
        </w:rPr>
        <w:t xml:space="preserve">2.5 </w:t>
      </w:r>
      <w:r w:rsidRPr="002E2CE3">
        <w:rPr>
          <w:b/>
          <w:lang w:eastAsia="pl-PL"/>
        </w:rPr>
        <w:t>Zakres i forma specyfikacji technicznych wykonania i odbioru robót budowlanych</w:t>
      </w:r>
    </w:p>
    <w:p w14:paraId="235F6E52" w14:textId="77777777" w:rsidR="006D0074" w:rsidRDefault="006D0074" w:rsidP="006D0074">
      <w:pPr>
        <w:suppressAutoHyphens w:val="0"/>
        <w:ind w:left="357"/>
        <w:contextualSpacing/>
        <w:jc w:val="both"/>
        <w:rPr>
          <w:lang w:eastAsia="pl-PL"/>
        </w:rPr>
      </w:pPr>
      <w:r w:rsidRPr="002E2CE3">
        <w:rPr>
          <w:lang w:eastAsia="pl-PL"/>
        </w:rPr>
        <w:t>Specyfikacje techniczne wykonania i odbioru robót budowlanych należy opracować uwzględniając w szczególności zbiory wymagań, które są niezbędne do określenia standardu i jakości wykonania robót, w zakresie sposobu wykonania robót budowlanych, właściwości wyrobów, rodzajów robót według przyjętej systematyki lub grup.</w:t>
      </w:r>
    </w:p>
    <w:p w14:paraId="24AA7A07" w14:textId="77777777" w:rsidR="003A0D93" w:rsidRPr="00F124BA" w:rsidRDefault="003A0D93" w:rsidP="006D0074">
      <w:pPr>
        <w:suppressAutoHyphens w:val="0"/>
        <w:ind w:left="357"/>
        <w:contextualSpacing/>
        <w:jc w:val="both"/>
        <w:rPr>
          <w:lang w:eastAsia="pl-PL"/>
        </w:rPr>
      </w:pPr>
    </w:p>
    <w:p w14:paraId="1F17FA76" w14:textId="2845CBEA" w:rsidR="006D0074" w:rsidRPr="002E2CE3" w:rsidRDefault="006D0074" w:rsidP="006D0074">
      <w:pPr>
        <w:suppressAutoHyphens w:val="0"/>
        <w:contextualSpacing/>
        <w:jc w:val="both"/>
        <w:rPr>
          <w:b/>
          <w:lang w:eastAsia="pl-PL"/>
        </w:rPr>
      </w:pPr>
      <w:r>
        <w:rPr>
          <w:b/>
          <w:lang w:eastAsia="pl-PL"/>
        </w:rPr>
        <w:t xml:space="preserve">2.6 </w:t>
      </w:r>
      <w:r w:rsidRPr="002E2CE3">
        <w:rPr>
          <w:b/>
          <w:lang w:eastAsia="pl-PL"/>
        </w:rPr>
        <w:t>Kosztorys inwestorski</w:t>
      </w:r>
    </w:p>
    <w:p w14:paraId="75F03CF5" w14:textId="77777777" w:rsidR="006D0074" w:rsidRPr="002E2CE3" w:rsidRDefault="006D0074" w:rsidP="006D0074">
      <w:pPr>
        <w:widowControl/>
        <w:numPr>
          <w:ilvl w:val="0"/>
          <w:numId w:val="34"/>
        </w:numPr>
        <w:suppressAutoHyphens w:val="0"/>
        <w:contextualSpacing/>
        <w:jc w:val="both"/>
        <w:rPr>
          <w:b/>
          <w:lang w:eastAsia="pl-PL"/>
        </w:rPr>
      </w:pPr>
      <w:r w:rsidRPr="002E2CE3">
        <w:rPr>
          <w:lang w:eastAsia="pl-PL"/>
        </w:rPr>
        <w:t xml:space="preserve">kosztorys inwestorski należy sporządzić zgodnie z obowiązującym na dzień oddania dokumentacji rozporządzeniem w sprawie określenia metod i podstaw sporządzania kosztorysu inwestorskiego, </w:t>
      </w:r>
      <w:r w:rsidRPr="002E2CE3">
        <w:rPr>
          <w:lang w:eastAsia="pl-PL"/>
        </w:rPr>
        <w:lastRenderedPageBreak/>
        <w:t xml:space="preserve">obliczania planowanych kosztów prac projektowych oraz planowanych kosztów robót budowlanych określonych w programie funkcjonalno-użytkowym. Zawartość kosztorysu inwestorskiego określa przedmiotowe rozporządzenie. </w:t>
      </w:r>
    </w:p>
    <w:p w14:paraId="1C5F76C5" w14:textId="77777777" w:rsidR="006D0074" w:rsidRPr="002E2CE3" w:rsidRDefault="006D0074" w:rsidP="006D0074">
      <w:pPr>
        <w:widowControl/>
        <w:numPr>
          <w:ilvl w:val="0"/>
          <w:numId w:val="34"/>
        </w:numPr>
        <w:suppressAutoHyphens w:val="0"/>
        <w:contextualSpacing/>
        <w:jc w:val="both"/>
        <w:rPr>
          <w:b/>
          <w:lang w:eastAsia="pl-PL"/>
        </w:rPr>
      </w:pPr>
      <w:r w:rsidRPr="002E2CE3">
        <w:rPr>
          <w:lang w:eastAsia="pl-PL"/>
        </w:rPr>
        <w:t>założenia wyjściowe do kosztorysowania należy bezwzględnie uzgodnić z Zamawiającym,</w:t>
      </w:r>
    </w:p>
    <w:p w14:paraId="155C2F79" w14:textId="77777777" w:rsidR="006D0074" w:rsidRPr="002E2CE3" w:rsidRDefault="006D0074" w:rsidP="006D0074">
      <w:pPr>
        <w:widowControl/>
        <w:numPr>
          <w:ilvl w:val="0"/>
          <w:numId w:val="34"/>
        </w:numPr>
        <w:suppressAutoHyphens w:val="0"/>
        <w:contextualSpacing/>
        <w:jc w:val="both"/>
        <w:rPr>
          <w:b/>
          <w:lang w:eastAsia="pl-PL"/>
        </w:rPr>
      </w:pPr>
      <w:r w:rsidRPr="002E2CE3">
        <w:rPr>
          <w:lang w:eastAsia="pl-PL"/>
        </w:rPr>
        <w:t>stopień zagregowania pozycji kosztorysowych, rodzaje katalogów, źródło i zasady ustalania cen jednostkowych, źródło cen materiałów, stawka robocizny oraz wysokość narzutów na koszty pośrednie i zysk zostaną uzgodnione w założeniach wyjściowych do kosztorysowania,</w:t>
      </w:r>
    </w:p>
    <w:p w14:paraId="0C95E883" w14:textId="77777777" w:rsidR="006D0074" w:rsidRPr="002E2CE3" w:rsidRDefault="006D0074" w:rsidP="006D0074">
      <w:pPr>
        <w:widowControl/>
        <w:numPr>
          <w:ilvl w:val="0"/>
          <w:numId w:val="34"/>
        </w:numPr>
        <w:suppressAutoHyphens w:val="0"/>
        <w:contextualSpacing/>
        <w:jc w:val="both"/>
        <w:rPr>
          <w:b/>
          <w:lang w:eastAsia="pl-PL"/>
        </w:rPr>
      </w:pPr>
      <w:r w:rsidRPr="002E2CE3">
        <w:rPr>
          <w:b/>
          <w:lang w:eastAsia="pl-PL"/>
        </w:rPr>
        <w:t>kosztorys inwestorski projektowe należy sporządzić z podziałem na branże, spiąć w jeden tom i dołączyć zbiorcze zestawienie kosztów,</w:t>
      </w:r>
    </w:p>
    <w:p w14:paraId="6E059BDD" w14:textId="77777777" w:rsidR="006D0074" w:rsidRDefault="006D0074" w:rsidP="006D0074">
      <w:pPr>
        <w:suppressAutoHyphens w:val="0"/>
        <w:ind w:left="720"/>
        <w:contextualSpacing/>
        <w:jc w:val="both"/>
        <w:rPr>
          <w:lang w:eastAsia="pl-PL"/>
        </w:rPr>
      </w:pPr>
      <w:r w:rsidRPr="002E2CE3">
        <w:rPr>
          <w:lang w:eastAsia="pl-PL"/>
        </w:rPr>
        <w:t>w zbiorczym zestawieniu kosztów podać wartość netto robót budowlanych i urządzeń oraz innych przewidywanych kosztów budowy (np. nadzory, pozyskanie gruntów, czasowe zajęcia gruntów itd.), podatek od towarów i usług (VAT) oraz ceny brutto.</w:t>
      </w:r>
    </w:p>
    <w:p w14:paraId="28DF144E" w14:textId="77777777" w:rsidR="003A0D93" w:rsidRPr="002E2CE3" w:rsidRDefault="003A0D93" w:rsidP="006D0074">
      <w:pPr>
        <w:suppressAutoHyphens w:val="0"/>
        <w:ind w:left="720"/>
        <w:contextualSpacing/>
        <w:jc w:val="both"/>
        <w:rPr>
          <w:b/>
          <w:lang w:eastAsia="pl-PL"/>
        </w:rPr>
      </w:pPr>
    </w:p>
    <w:p w14:paraId="683968EA" w14:textId="58614FF8" w:rsidR="006D0074" w:rsidRPr="002E2CE3" w:rsidRDefault="006D0074" w:rsidP="006D0074">
      <w:pPr>
        <w:suppressAutoHyphens w:val="0"/>
        <w:contextualSpacing/>
        <w:jc w:val="both"/>
        <w:rPr>
          <w:b/>
          <w:lang w:eastAsia="pl-PL"/>
        </w:rPr>
      </w:pPr>
      <w:r>
        <w:rPr>
          <w:b/>
          <w:lang w:eastAsia="pl-PL"/>
        </w:rPr>
        <w:t xml:space="preserve">2.7 </w:t>
      </w:r>
      <w:r w:rsidRPr="002E2CE3">
        <w:rPr>
          <w:b/>
          <w:lang w:eastAsia="pl-PL"/>
        </w:rPr>
        <w:t>Materiały do projektowania</w:t>
      </w:r>
    </w:p>
    <w:p w14:paraId="7D7ACE1E" w14:textId="77777777" w:rsidR="006D0074" w:rsidRPr="002E2CE3" w:rsidRDefault="006D0074" w:rsidP="006D0074">
      <w:pPr>
        <w:widowControl/>
        <w:numPr>
          <w:ilvl w:val="0"/>
          <w:numId w:val="35"/>
        </w:numPr>
        <w:suppressAutoHyphens w:val="0"/>
        <w:contextualSpacing/>
        <w:jc w:val="both"/>
        <w:rPr>
          <w:b/>
          <w:lang w:eastAsia="pl-PL"/>
        </w:rPr>
      </w:pPr>
      <w:r w:rsidRPr="002E2CE3">
        <w:rPr>
          <w:lang w:eastAsia="pl-PL"/>
        </w:rPr>
        <w:t>Zamawiający upoważni Wykonawcę do działania w jego imieniu we wszelkich sprawach związanych ze sporządzanymi opracowaniami.</w:t>
      </w:r>
    </w:p>
    <w:p w14:paraId="6B42516D" w14:textId="77777777" w:rsidR="006D0074" w:rsidRPr="00E333C0" w:rsidRDefault="006D0074" w:rsidP="006D0074">
      <w:pPr>
        <w:widowControl/>
        <w:numPr>
          <w:ilvl w:val="0"/>
          <w:numId w:val="35"/>
        </w:numPr>
        <w:suppressAutoHyphens w:val="0"/>
        <w:contextualSpacing/>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526A3382" w14:textId="77777777" w:rsidR="00E333C0" w:rsidRPr="00E333C0" w:rsidRDefault="00E333C0" w:rsidP="00E333C0">
      <w:pPr>
        <w:widowControl/>
        <w:suppressAutoHyphens w:val="0"/>
        <w:ind w:left="720"/>
        <w:contextualSpacing/>
        <w:jc w:val="both"/>
        <w:rPr>
          <w:b/>
          <w:lang w:eastAsia="pl-PL"/>
        </w:rPr>
      </w:pPr>
    </w:p>
    <w:p w14:paraId="51FC2FC4" w14:textId="499828CA" w:rsidR="00E333C0" w:rsidRDefault="00E333C0" w:rsidP="00E333C0">
      <w:pPr>
        <w:widowControl/>
        <w:tabs>
          <w:tab w:val="left" w:pos="284"/>
        </w:tabs>
        <w:suppressAutoHyphens w:val="0"/>
        <w:contextualSpacing/>
        <w:jc w:val="both"/>
        <w:rPr>
          <w:b/>
          <w:lang w:eastAsia="pl-PL"/>
        </w:rPr>
      </w:pPr>
      <w:r>
        <w:rPr>
          <w:b/>
          <w:lang w:eastAsia="pl-PL"/>
        </w:rPr>
        <w:t>Materiały do budowy</w:t>
      </w:r>
    </w:p>
    <w:p w14:paraId="52C14E84" w14:textId="77777777" w:rsidR="00E333C0" w:rsidRPr="00E333C0" w:rsidRDefault="00E333C0" w:rsidP="00E333C0">
      <w:pPr>
        <w:pStyle w:val="Akapitzlist"/>
        <w:numPr>
          <w:ilvl w:val="0"/>
          <w:numId w:val="46"/>
        </w:numPr>
        <w:suppressAutoHyphens w:val="0"/>
        <w:jc w:val="both"/>
        <w:rPr>
          <w:b/>
          <w:lang w:eastAsia="pl-PL"/>
        </w:rPr>
      </w:pPr>
      <w:r>
        <w:rPr>
          <w:lang w:eastAsia="pl-PL"/>
        </w:rPr>
        <w:t>Wykonawca zapewnia niezbędne materiały do budowy przedmiotu zamówienia.</w:t>
      </w:r>
    </w:p>
    <w:p w14:paraId="0DCB7961" w14:textId="77777777" w:rsidR="00E333C0" w:rsidRPr="002E2CE3" w:rsidRDefault="00E333C0" w:rsidP="00E333C0">
      <w:pPr>
        <w:widowControl/>
        <w:suppressAutoHyphens w:val="0"/>
        <w:ind w:left="720"/>
        <w:contextualSpacing/>
        <w:jc w:val="both"/>
        <w:rPr>
          <w:b/>
          <w:lang w:eastAsia="pl-PL"/>
        </w:rPr>
      </w:pPr>
    </w:p>
    <w:p w14:paraId="6A3ABE9A" w14:textId="6D61B4C8" w:rsidR="006D0074" w:rsidRDefault="006D0074" w:rsidP="006D0074">
      <w:pPr>
        <w:suppressAutoHyphens w:val="0"/>
        <w:ind w:left="709" w:hanging="709"/>
        <w:contextualSpacing/>
        <w:jc w:val="both"/>
        <w:rPr>
          <w:b/>
          <w:lang w:eastAsia="pl-PL"/>
        </w:rPr>
      </w:pPr>
      <w:r>
        <w:rPr>
          <w:b/>
          <w:lang w:eastAsia="pl-PL"/>
        </w:rPr>
        <w:t xml:space="preserve">2.8 </w:t>
      </w:r>
      <w:r w:rsidRPr="002E2CE3">
        <w:rPr>
          <w:b/>
          <w:lang w:eastAsia="pl-PL"/>
        </w:rPr>
        <w:t xml:space="preserve">Zakres opracowania </w:t>
      </w:r>
    </w:p>
    <w:p w14:paraId="6AAF0B76" w14:textId="77777777" w:rsidR="006D0074" w:rsidRPr="002E2CE3" w:rsidRDefault="006D0074" w:rsidP="006D0074">
      <w:pPr>
        <w:suppressAutoHyphens w:val="0"/>
        <w:ind w:left="709" w:hanging="709"/>
        <w:contextualSpacing/>
        <w:jc w:val="both"/>
        <w:rPr>
          <w:lang w:eastAsia="pl-PL"/>
        </w:rPr>
      </w:pPr>
      <w:r w:rsidRPr="002E2CE3">
        <w:rPr>
          <w:lang w:eastAsia="pl-PL"/>
        </w:rPr>
        <w:t>Dokumentacja projektowa winna zawierać niżej wymienione opracowania składające się z niezbędnych rysunków, zestawień i opisów niezbędnych do realizacji pełnego zakresu rzeczowego robót, zgodnie z obowiązującymi przepisami. Zawartość opracowania objętego przedmiotem zamówienia:</w:t>
      </w:r>
    </w:p>
    <w:p w14:paraId="58578ED3" w14:textId="77777777" w:rsidR="006D0074" w:rsidRDefault="006D0074" w:rsidP="006D0074">
      <w:pPr>
        <w:widowControl/>
        <w:numPr>
          <w:ilvl w:val="0"/>
          <w:numId w:val="36"/>
        </w:numPr>
        <w:suppressAutoHyphens w:val="0"/>
        <w:ind w:firstLine="414"/>
        <w:contextualSpacing/>
        <w:jc w:val="both"/>
        <w:rPr>
          <w:lang w:eastAsia="pl-PL"/>
        </w:rPr>
      </w:pPr>
      <w:r w:rsidRPr="002E2CE3">
        <w:rPr>
          <w:lang w:eastAsia="pl-PL"/>
        </w:rPr>
        <w:t xml:space="preserve">projekt </w:t>
      </w:r>
      <w:r>
        <w:rPr>
          <w:lang w:eastAsia="pl-PL"/>
        </w:rPr>
        <w:t>architektoniczno- budowalny</w:t>
      </w:r>
      <w:r>
        <w:rPr>
          <w:lang w:eastAsia="pl-PL"/>
        </w:rPr>
        <w:tab/>
        <w:t xml:space="preserve">– 4 </w:t>
      </w:r>
      <w:r w:rsidRPr="002E2CE3">
        <w:rPr>
          <w:lang w:eastAsia="pl-PL"/>
        </w:rPr>
        <w:t>egz.</w:t>
      </w:r>
    </w:p>
    <w:p w14:paraId="320F1024" w14:textId="77777777" w:rsidR="006D0074" w:rsidRDefault="006D0074" w:rsidP="006D0074">
      <w:pPr>
        <w:widowControl/>
        <w:numPr>
          <w:ilvl w:val="0"/>
          <w:numId w:val="36"/>
        </w:numPr>
        <w:suppressAutoHyphens w:val="0"/>
        <w:ind w:firstLine="414"/>
        <w:contextualSpacing/>
        <w:jc w:val="both"/>
        <w:rPr>
          <w:lang w:eastAsia="pl-PL"/>
        </w:rPr>
      </w:pPr>
      <w:r>
        <w:rPr>
          <w:lang w:eastAsia="pl-PL"/>
        </w:rPr>
        <w:t xml:space="preserve">projekt zagospodarowania terenu – 4 egz. </w:t>
      </w:r>
    </w:p>
    <w:p w14:paraId="06EB069B" w14:textId="77777777" w:rsidR="006D0074" w:rsidRDefault="006D0074" w:rsidP="006D0074">
      <w:pPr>
        <w:widowControl/>
        <w:numPr>
          <w:ilvl w:val="0"/>
          <w:numId w:val="36"/>
        </w:numPr>
        <w:suppressAutoHyphens w:val="0"/>
        <w:ind w:firstLine="414"/>
        <w:contextualSpacing/>
        <w:jc w:val="both"/>
        <w:rPr>
          <w:lang w:eastAsia="pl-PL"/>
        </w:rPr>
      </w:pPr>
      <w:r>
        <w:rPr>
          <w:lang w:eastAsia="pl-PL"/>
        </w:rPr>
        <w:t xml:space="preserve">projekt techniczny – 4 egz. </w:t>
      </w:r>
    </w:p>
    <w:p w14:paraId="01690D67" w14:textId="77777777" w:rsidR="006D0074" w:rsidRDefault="006D0074" w:rsidP="006D0074">
      <w:pPr>
        <w:widowControl/>
        <w:numPr>
          <w:ilvl w:val="0"/>
          <w:numId w:val="36"/>
        </w:numPr>
        <w:suppressAutoHyphens w:val="0"/>
        <w:ind w:firstLine="414"/>
        <w:contextualSpacing/>
        <w:jc w:val="both"/>
        <w:rPr>
          <w:lang w:eastAsia="pl-PL"/>
        </w:rPr>
      </w:pPr>
      <w:r w:rsidRPr="00BF5D05">
        <w:rPr>
          <w:lang w:eastAsia="pl-PL"/>
        </w:rPr>
        <w:t xml:space="preserve">kosztorys inwestorski w układzie specyfikacji </w:t>
      </w:r>
      <w:r w:rsidRPr="00BF5D05">
        <w:rPr>
          <w:lang w:eastAsia="pl-PL"/>
        </w:rPr>
        <w:tab/>
        <w:t>– 2 egz.</w:t>
      </w:r>
    </w:p>
    <w:p w14:paraId="3633D886" w14:textId="77777777" w:rsidR="006D0074" w:rsidRDefault="006D0074" w:rsidP="006D0074">
      <w:pPr>
        <w:widowControl/>
        <w:numPr>
          <w:ilvl w:val="0"/>
          <w:numId w:val="36"/>
        </w:numPr>
        <w:suppressAutoHyphens w:val="0"/>
        <w:ind w:firstLine="414"/>
        <w:contextualSpacing/>
        <w:jc w:val="both"/>
        <w:rPr>
          <w:lang w:eastAsia="pl-PL"/>
        </w:rPr>
      </w:pPr>
      <w:r w:rsidRPr="00BF5D05">
        <w:rPr>
          <w:lang w:eastAsia="pl-PL"/>
        </w:rPr>
        <w:t xml:space="preserve">specyfikacja techniczna wykonania i odbioru robót </w:t>
      </w:r>
      <w:r w:rsidRPr="00BF5D05">
        <w:rPr>
          <w:lang w:eastAsia="pl-PL"/>
        </w:rPr>
        <w:tab/>
        <w:t>– 2 egz.</w:t>
      </w:r>
    </w:p>
    <w:p w14:paraId="7E0657AE" w14:textId="77777777" w:rsidR="006D0074" w:rsidRDefault="006D0074" w:rsidP="006D0074">
      <w:pPr>
        <w:widowControl/>
        <w:numPr>
          <w:ilvl w:val="0"/>
          <w:numId w:val="36"/>
        </w:numPr>
        <w:suppressAutoHyphens w:val="0"/>
        <w:ind w:firstLine="414"/>
        <w:contextualSpacing/>
        <w:jc w:val="both"/>
        <w:rPr>
          <w:lang w:eastAsia="pl-PL"/>
        </w:rPr>
      </w:pPr>
      <w:r w:rsidRPr="00BF5D05">
        <w:rPr>
          <w:lang w:eastAsia="pl-PL"/>
        </w:rPr>
        <w:t>przedmiar robót</w:t>
      </w:r>
      <w:r w:rsidRPr="00BF5D05">
        <w:rPr>
          <w:lang w:eastAsia="pl-PL"/>
        </w:rPr>
        <w:tab/>
        <w:t>– 2 egz.</w:t>
      </w:r>
    </w:p>
    <w:p w14:paraId="545EB30F" w14:textId="77777777" w:rsidR="006D0074" w:rsidRDefault="006D0074" w:rsidP="006D0074">
      <w:pPr>
        <w:widowControl/>
        <w:numPr>
          <w:ilvl w:val="0"/>
          <w:numId w:val="36"/>
        </w:numPr>
        <w:suppressAutoHyphens w:val="0"/>
        <w:ind w:left="1418" w:hanging="284"/>
        <w:contextualSpacing/>
        <w:jc w:val="both"/>
        <w:rPr>
          <w:lang w:eastAsia="pl-PL"/>
        </w:rPr>
      </w:pPr>
      <w:r w:rsidRPr="00BF5D05">
        <w:rPr>
          <w:lang w:eastAsia="pl-PL"/>
        </w:rPr>
        <w:t xml:space="preserve">wersja elektroniczna wszystkich ww. opracowań (w plikach wykonywalnych tj. </w:t>
      </w:r>
      <w:proofErr w:type="spellStart"/>
      <w:r w:rsidRPr="00BF5D05">
        <w:rPr>
          <w:lang w:eastAsia="pl-PL"/>
        </w:rPr>
        <w:t>dwg</w:t>
      </w:r>
      <w:proofErr w:type="spellEnd"/>
      <w:r w:rsidRPr="00BF5D05">
        <w:rPr>
          <w:lang w:eastAsia="pl-PL"/>
        </w:rPr>
        <w:t xml:space="preserve">, </w:t>
      </w:r>
      <w:proofErr w:type="spellStart"/>
      <w:r w:rsidRPr="00BF5D05">
        <w:rPr>
          <w:lang w:eastAsia="pl-PL"/>
        </w:rPr>
        <w:t>doc</w:t>
      </w:r>
      <w:proofErr w:type="spellEnd"/>
      <w:r w:rsidRPr="00BF5D05">
        <w:rPr>
          <w:lang w:eastAsia="pl-PL"/>
        </w:rPr>
        <w:t xml:space="preserve">, </w:t>
      </w:r>
      <w:proofErr w:type="spellStart"/>
      <w:r w:rsidRPr="00BF5D05">
        <w:rPr>
          <w:lang w:eastAsia="pl-PL"/>
        </w:rPr>
        <w:t>ath</w:t>
      </w:r>
      <w:proofErr w:type="spellEnd"/>
      <w:r w:rsidRPr="00BF5D05">
        <w:rPr>
          <w:lang w:eastAsia="pl-PL"/>
        </w:rPr>
        <w:t xml:space="preserve">, </w:t>
      </w:r>
      <w:proofErr w:type="spellStart"/>
      <w:r w:rsidRPr="00BF5D05">
        <w:rPr>
          <w:lang w:eastAsia="pl-PL"/>
        </w:rPr>
        <w:t>kst</w:t>
      </w:r>
      <w:proofErr w:type="spellEnd"/>
      <w:r w:rsidRPr="00BF5D05">
        <w:rPr>
          <w:lang w:eastAsia="pl-PL"/>
        </w:rPr>
        <w:t xml:space="preserve"> itp. oraz pdf.) na płycie CD – 1 kpl.</w:t>
      </w:r>
    </w:p>
    <w:p w14:paraId="3A24D003" w14:textId="77777777" w:rsidR="004D01AB" w:rsidRPr="003D61A7" w:rsidRDefault="004D01AB" w:rsidP="004D01AB">
      <w:pPr>
        <w:widowControl/>
        <w:suppressAutoHyphens w:val="0"/>
        <w:contextualSpacing/>
        <w:jc w:val="both"/>
        <w:rPr>
          <w:lang w:eastAsia="pl-PL"/>
        </w:rPr>
      </w:pPr>
    </w:p>
    <w:p w14:paraId="5008223C" w14:textId="77777777" w:rsidR="006D0074" w:rsidRPr="00BF5D05" w:rsidRDefault="006D0074" w:rsidP="006D0074">
      <w:pPr>
        <w:suppressAutoHyphens w:val="0"/>
        <w:contextualSpacing/>
        <w:jc w:val="both"/>
        <w:rPr>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63164531" w14:textId="77777777" w:rsidR="006D0074" w:rsidRDefault="006D0074" w:rsidP="006D0074">
      <w:pPr>
        <w:tabs>
          <w:tab w:val="left" w:pos="426"/>
        </w:tabs>
        <w:suppressAutoHyphens w:val="0"/>
        <w:ind w:left="360"/>
        <w:contextualSpacing/>
        <w:jc w:val="both"/>
        <w:rPr>
          <w:b/>
          <w:lang w:eastAsia="pl-PL"/>
        </w:rPr>
      </w:pPr>
    </w:p>
    <w:p w14:paraId="45EA967F" w14:textId="499E14C9" w:rsidR="00987B95" w:rsidRDefault="006D0074" w:rsidP="00987B95">
      <w:pPr>
        <w:tabs>
          <w:tab w:val="left" w:pos="426"/>
        </w:tabs>
        <w:suppressAutoHyphens w:val="0"/>
        <w:ind w:left="360" w:hanging="360"/>
        <w:contextualSpacing/>
        <w:jc w:val="both"/>
        <w:rPr>
          <w:b/>
          <w:lang w:eastAsia="pl-PL"/>
        </w:rPr>
      </w:pPr>
      <w:r>
        <w:rPr>
          <w:b/>
          <w:lang w:eastAsia="pl-PL"/>
        </w:rPr>
        <w:t xml:space="preserve">2.9 </w:t>
      </w:r>
      <w:r w:rsidRPr="002E2CE3">
        <w:rPr>
          <w:b/>
          <w:lang w:eastAsia="pl-PL"/>
        </w:rPr>
        <w:t>Uwarunkowania prawn</w:t>
      </w:r>
      <w:r w:rsidR="003A0D93">
        <w:rPr>
          <w:b/>
          <w:lang w:eastAsia="pl-PL"/>
        </w:rPr>
        <w:t>e</w:t>
      </w:r>
    </w:p>
    <w:p w14:paraId="5F6B07D8" w14:textId="77777777" w:rsidR="00E333C0" w:rsidRPr="00C12DA6" w:rsidRDefault="00E333C0" w:rsidP="00E333C0">
      <w:pPr>
        <w:suppressAutoHyphens w:val="0"/>
        <w:spacing w:before="120"/>
        <w:jc w:val="both"/>
        <w:rPr>
          <w:lang w:eastAsia="pl-PL"/>
        </w:rPr>
      </w:pPr>
      <w:r w:rsidRPr="00C12DA6">
        <w:rPr>
          <w:lang w:eastAsia="pl-PL"/>
        </w:rPr>
        <w:t xml:space="preserve">Przedmiot zamówienia należy wykonać w zgodzie </w:t>
      </w:r>
      <w:r>
        <w:rPr>
          <w:lang w:eastAsia="pl-PL"/>
        </w:rPr>
        <w:t xml:space="preserve">i </w:t>
      </w:r>
      <w:r w:rsidRPr="00C12DA6">
        <w:rPr>
          <w:lang w:eastAsia="pl-PL"/>
        </w:rPr>
        <w:t>w szczególności z:</w:t>
      </w:r>
    </w:p>
    <w:p w14:paraId="2818DD16" w14:textId="77777777" w:rsidR="00E333C0" w:rsidRPr="00C12DA6" w:rsidRDefault="00E333C0" w:rsidP="00E333C0">
      <w:pPr>
        <w:numPr>
          <w:ilvl w:val="0"/>
          <w:numId w:val="12"/>
        </w:numPr>
        <w:tabs>
          <w:tab w:val="clear" w:pos="696"/>
          <w:tab w:val="num" w:pos="347"/>
        </w:tabs>
        <w:suppressAutoHyphens w:val="0"/>
        <w:spacing w:before="120"/>
        <w:ind w:left="347"/>
        <w:jc w:val="both"/>
        <w:rPr>
          <w:lang w:eastAsia="pl-PL"/>
        </w:rPr>
      </w:pPr>
      <w:r>
        <w:rPr>
          <w:lang w:eastAsia="pl-PL"/>
        </w:rPr>
        <w:t xml:space="preserve">Ustawą z dnia 7 lipca 1994 r. </w:t>
      </w:r>
      <w:r w:rsidRPr="00C12DA6">
        <w:rPr>
          <w:lang w:eastAsia="pl-PL"/>
        </w:rPr>
        <w:t>ze zm.– Prawo budowlane,</w:t>
      </w:r>
    </w:p>
    <w:p w14:paraId="5CE652E2" w14:textId="77777777" w:rsidR="00E333C0" w:rsidRPr="00B0563C" w:rsidRDefault="00E333C0" w:rsidP="00E333C0">
      <w:pPr>
        <w:numPr>
          <w:ilvl w:val="0"/>
          <w:numId w:val="12"/>
        </w:numPr>
        <w:tabs>
          <w:tab w:val="clear" w:pos="696"/>
          <w:tab w:val="num" w:pos="347"/>
        </w:tabs>
        <w:suppressAutoHyphens w:val="0"/>
        <w:spacing w:before="120"/>
        <w:ind w:left="347"/>
        <w:jc w:val="both"/>
        <w:rPr>
          <w:lang w:eastAsia="pl-PL"/>
        </w:rPr>
      </w:pPr>
      <w:r>
        <w:rPr>
          <w:lang w:eastAsia="pl-PL"/>
        </w:rPr>
        <w:t xml:space="preserve">Ustawa </w:t>
      </w:r>
      <w:r w:rsidRPr="00C12DA6">
        <w:rPr>
          <w:lang w:eastAsia="pl-PL"/>
        </w:rPr>
        <w:t>o ochronie przyrody z dnia 16 kwietnia 2004r. (t.j. Dz.U.2013 poz.627),</w:t>
      </w:r>
    </w:p>
    <w:p w14:paraId="0B06834B" w14:textId="77777777" w:rsidR="00E333C0" w:rsidRPr="00C12DA6" w:rsidRDefault="00E333C0" w:rsidP="00E333C0">
      <w:pPr>
        <w:numPr>
          <w:ilvl w:val="0"/>
          <w:numId w:val="12"/>
        </w:numPr>
        <w:tabs>
          <w:tab w:val="clear" w:pos="696"/>
          <w:tab w:val="num" w:pos="347"/>
        </w:tabs>
        <w:suppressAutoHyphens w:val="0"/>
        <w:spacing w:before="120"/>
        <w:ind w:left="347"/>
        <w:jc w:val="both"/>
        <w:rPr>
          <w:lang w:eastAsia="pl-PL"/>
        </w:rPr>
      </w:pPr>
      <w:r w:rsidRPr="00B0563C">
        <w:rPr>
          <w:lang w:eastAsia="pl-PL"/>
        </w:rPr>
        <w:t>ROZPORZĄDZENIE MINISTRA ROZWOJU z dnia 11 września 2020 r. w sprawie szczegółowego zakresu i formy projektu budowlanego</w:t>
      </w:r>
    </w:p>
    <w:p w14:paraId="13E789E6" w14:textId="77777777" w:rsidR="00E333C0" w:rsidRPr="00B0563C" w:rsidRDefault="00E333C0" w:rsidP="00E333C0">
      <w:pPr>
        <w:numPr>
          <w:ilvl w:val="0"/>
          <w:numId w:val="12"/>
        </w:numPr>
        <w:tabs>
          <w:tab w:val="clear" w:pos="696"/>
          <w:tab w:val="num" w:pos="347"/>
          <w:tab w:val="left" w:pos="1091"/>
          <w:tab w:val="right" w:pos="9072"/>
        </w:tabs>
        <w:suppressAutoHyphens w:val="0"/>
        <w:ind w:left="347"/>
        <w:jc w:val="both"/>
        <w:rPr>
          <w:lang w:eastAsia="pl-PL"/>
        </w:rPr>
      </w:pPr>
      <w:r w:rsidRPr="00B0563C">
        <w:rPr>
          <w:lang w:eastAsia="pl-PL"/>
        </w:rPr>
        <w:t>ROZPORZĄDZENIE MINISTRA ROZWOJU I TECHNOLOGII z dnia 20 grudnia 2021 r.</w:t>
      </w:r>
    </w:p>
    <w:p w14:paraId="34A1F221" w14:textId="77777777" w:rsidR="00E333C0" w:rsidRPr="00C12DA6" w:rsidRDefault="00E333C0" w:rsidP="00E333C0">
      <w:pPr>
        <w:tabs>
          <w:tab w:val="left" w:pos="1091"/>
          <w:tab w:val="right" w:pos="9072"/>
        </w:tabs>
        <w:suppressAutoHyphens w:val="0"/>
        <w:ind w:left="284"/>
        <w:jc w:val="both"/>
        <w:rPr>
          <w:lang w:eastAsia="pl-PL"/>
        </w:rPr>
      </w:pPr>
      <w:r w:rsidRPr="00B0563C">
        <w:rPr>
          <w:lang w:eastAsia="pl-PL"/>
        </w:rPr>
        <w:t xml:space="preserve">w sprawie szczegółowego zakresu i formy dokumentacji projektowej, specyfikacji </w:t>
      </w:r>
      <w:r>
        <w:rPr>
          <w:lang w:eastAsia="pl-PL"/>
        </w:rPr>
        <w:t>technicznych</w:t>
      </w:r>
      <w:r w:rsidRPr="00B0563C">
        <w:rPr>
          <w:lang w:eastAsia="pl-PL"/>
        </w:rPr>
        <w:t xml:space="preserve"> wykonania i odbioru robót budowlanych oraz programu funkcjonalno-użytkowego</w:t>
      </w:r>
    </w:p>
    <w:p w14:paraId="43D2B0F5" w14:textId="77777777" w:rsidR="00E333C0" w:rsidRPr="00B0563C" w:rsidRDefault="00E333C0" w:rsidP="00E333C0">
      <w:pPr>
        <w:widowControl/>
        <w:numPr>
          <w:ilvl w:val="0"/>
          <w:numId w:val="12"/>
        </w:numPr>
        <w:shd w:val="clear" w:color="auto" w:fill="FFFFFF"/>
        <w:tabs>
          <w:tab w:val="clear" w:pos="696"/>
          <w:tab w:val="num" w:pos="347"/>
        </w:tabs>
        <w:suppressAutoHyphens w:val="0"/>
        <w:ind w:left="347"/>
        <w:textAlignment w:val="baseline"/>
        <w:rPr>
          <w:color w:val="1B1B1B"/>
          <w:lang w:eastAsia="pl-PL"/>
        </w:rPr>
      </w:pPr>
      <w:r w:rsidRPr="00CB0D13">
        <w:rPr>
          <w:lang w:eastAsia="pl-PL"/>
        </w:rPr>
        <w:lastRenderedPageBreak/>
        <w:t>Rozporządzenie Ministra Transportu i Gospodarki Morskiej z dnia 2 marca 1999 r. w sprawie</w:t>
      </w:r>
      <w:r w:rsidRPr="00B0563C">
        <w:rPr>
          <w:color w:val="1B1B1B"/>
          <w:lang w:eastAsia="pl-PL"/>
        </w:rPr>
        <w:t xml:space="preserve"> warunków technicznych, jakim powinny odpowiadać </w:t>
      </w:r>
      <w:r w:rsidRPr="00B0563C">
        <w:rPr>
          <w:bCs/>
          <w:color w:val="1B1B1B"/>
          <w:lang w:eastAsia="pl-PL"/>
        </w:rPr>
        <w:t>drogi publiczne</w:t>
      </w:r>
      <w:r w:rsidRPr="00B0563C">
        <w:rPr>
          <w:color w:val="1B1B1B"/>
          <w:lang w:eastAsia="pl-PL"/>
        </w:rPr>
        <w:t> i ich usytuowanie (Dz. U. z 2016 r. poz. 124, z późn. zm.),</w:t>
      </w:r>
    </w:p>
    <w:p w14:paraId="04DB8019" w14:textId="77777777" w:rsidR="00E333C0" w:rsidRDefault="00E333C0" w:rsidP="00E333C0">
      <w:pPr>
        <w:widowControl/>
        <w:numPr>
          <w:ilvl w:val="0"/>
          <w:numId w:val="12"/>
        </w:numPr>
        <w:shd w:val="clear" w:color="auto" w:fill="FFFFFF"/>
        <w:tabs>
          <w:tab w:val="clear" w:pos="696"/>
          <w:tab w:val="num" w:pos="0"/>
          <w:tab w:val="num" w:pos="347"/>
        </w:tabs>
        <w:suppressAutoHyphens w:val="0"/>
        <w:ind w:left="347"/>
        <w:textAlignment w:val="baseline"/>
        <w:rPr>
          <w:lang w:eastAsia="pl-PL"/>
        </w:rPr>
      </w:pPr>
      <w:r w:rsidRPr="00CB0D13">
        <w:rPr>
          <w:lang w:eastAsia="pl-PL"/>
        </w:rPr>
        <w:t>Rozporządzenie Ministra Transportu i Gospodarki Morskiej z dnia 30 maja 2000 r. w sprawie warunków technicznych, jakim powinny odpowiadać drogowe obiekty inżynierskie i ich usytuowanie (Dz. U.  poz. 735, z późn. zm.),</w:t>
      </w:r>
    </w:p>
    <w:p w14:paraId="69A26C36" w14:textId="77777777" w:rsidR="004D01AB" w:rsidRDefault="004D01AB" w:rsidP="004D01AB">
      <w:pPr>
        <w:widowControl/>
        <w:shd w:val="clear" w:color="auto" w:fill="FFFFFF"/>
        <w:suppressAutoHyphens w:val="0"/>
        <w:jc w:val="both"/>
        <w:textAlignment w:val="baseline"/>
        <w:rPr>
          <w:color w:val="1B1B1B"/>
          <w:lang w:eastAsia="pl-PL"/>
        </w:rPr>
      </w:pPr>
    </w:p>
    <w:p w14:paraId="51B54577" w14:textId="07AF965E" w:rsidR="006D0074" w:rsidRDefault="006D0074" w:rsidP="006D0074">
      <w:pPr>
        <w:suppressAutoHyphens w:val="0"/>
        <w:autoSpaceDN w:val="0"/>
        <w:adjustRightInd w:val="0"/>
        <w:ind w:hanging="284"/>
        <w:contextualSpacing/>
        <w:jc w:val="both"/>
        <w:rPr>
          <w:b/>
          <w:lang w:eastAsia="pl-PL"/>
        </w:rPr>
      </w:pPr>
      <w:r>
        <w:rPr>
          <w:b/>
          <w:lang w:eastAsia="pl-PL"/>
        </w:rPr>
        <w:t xml:space="preserve">     3.</w:t>
      </w:r>
      <w:r w:rsidRPr="002E2CE3">
        <w:rPr>
          <w:b/>
          <w:lang w:eastAsia="pl-PL"/>
        </w:rPr>
        <w:t>Termin wykonania</w:t>
      </w:r>
    </w:p>
    <w:p w14:paraId="0BE652B0" w14:textId="39276FD4" w:rsidR="00E333C0" w:rsidRPr="00E333C0" w:rsidRDefault="00E333C0" w:rsidP="003A0D93">
      <w:pPr>
        <w:suppressAutoHyphens w:val="0"/>
        <w:autoSpaceDN w:val="0"/>
        <w:adjustRightInd w:val="0"/>
        <w:contextualSpacing/>
        <w:rPr>
          <w:b/>
          <w:bCs/>
          <w:lang w:eastAsia="pl-PL"/>
        </w:rPr>
      </w:pPr>
      <w:r w:rsidRPr="00E333C0">
        <w:rPr>
          <w:b/>
          <w:bCs/>
          <w:lang w:eastAsia="pl-PL"/>
        </w:rPr>
        <w:t>30.11.2025r</w:t>
      </w:r>
      <w:r w:rsidRPr="00E333C0">
        <w:rPr>
          <w:b/>
          <w:bCs/>
        </w:rPr>
        <w:t xml:space="preserve">. </w:t>
      </w:r>
    </w:p>
    <w:p w14:paraId="014613AE" w14:textId="363C1E47" w:rsidR="004D01AB" w:rsidRPr="00C12DA6" w:rsidRDefault="00987B95" w:rsidP="00987B95">
      <w:pPr>
        <w:pStyle w:val="Bezodstpw"/>
        <w:spacing w:line="276" w:lineRule="auto"/>
        <w:jc w:val="center"/>
        <w:rPr>
          <w:lang w:eastAsia="pl-PL"/>
        </w:rPr>
      </w:pPr>
      <w:r w:rsidRPr="00884372">
        <w:rPr>
          <w:rFonts w:ascii="Times New Roman" w:hAnsi="Times New Roman" w:cs="Times New Roman"/>
          <w:b/>
          <w:sz w:val="24"/>
          <w:szCs w:val="24"/>
        </w:rPr>
        <w:t xml:space="preserve">§ </w:t>
      </w:r>
      <w:r>
        <w:rPr>
          <w:rFonts w:ascii="Times New Roman" w:hAnsi="Times New Roman" w:cs="Times New Roman"/>
          <w:b/>
          <w:sz w:val="24"/>
          <w:szCs w:val="24"/>
        </w:rPr>
        <w:t>2</w:t>
      </w:r>
    </w:p>
    <w:p w14:paraId="7B09F611" w14:textId="3B6256D2" w:rsidR="00DB6A5E" w:rsidRPr="00884372" w:rsidRDefault="00F4582D" w:rsidP="000713E5">
      <w:pPr>
        <w:spacing w:line="276" w:lineRule="auto"/>
        <w:jc w:val="center"/>
        <w:rPr>
          <w:rFonts w:cs="Times New Roman"/>
          <w:b/>
        </w:rPr>
      </w:pPr>
      <w:r w:rsidRPr="00884372">
        <w:rPr>
          <w:rFonts w:cs="Times New Roman"/>
          <w:b/>
        </w:rPr>
        <w:t xml:space="preserve">Prawa autorskie </w:t>
      </w:r>
    </w:p>
    <w:p w14:paraId="3C3ABE08" w14:textId="77777777" w:rsidR="00DB6A5E" w:rsidRDefault="00DB6A5E" w:rsidP="00DB6A5E">
      <w:pPr>
        <w:pStyle w:val="Tekstpodstawowy21"/>
        <w:widowControl/>
        <w:tabs>
          <w:tab w:val="left" w:pos="284"/>
        </w:tabs>
        <w:spacing w:line="276" w:lineRule="auto"/>
        <w:jc w:val="left"/>
        <w:rPr>
          <w:rFonts w:ascii="Times New Roman" w:hAnsi="Times New Roman" w:cs="Times New Roman"/>
        </w:rPr>
      </w:pPr>
      <w:r>
        <w:rPr>
          <w:rFonts w:ascii="Times New Roman" w:hAnsi="Times New Roman" w:cs="Times New Roman"/>
        </w:rPr>
        <w:t>1.</w:t>
      </w:r>
      <w:r w:rsidR="00F4582D" w:rsidRPr="00884372">
        <w:rPr>
          <w:rFonts w:ascii="Times New Roman" w:hAnsi="Times New Roman" w:cs="Times New Roman"/>
        </w:rPr>
        <w:t xml:space="preserve">Wykonawca oświadcza, że jest właścicielem majątkowych praw autorskich do utworów wchodzących </w:t>
      </w:r>
    </w:p>
    <w:p w14:paraId="36233733" w14:textId="360EA377" w:rsidR="00F4582D" w:rsidRPr="00884372" w:rsidRDefault="00B27119" w:rsidP="00B27119">
      <w:pPr>
        <w:pStyle w:val="Tekstpodstawowy21"/>
        <w:widowControl/>
        <w:tabs>
          <w:tab w:val="left" w:pos="284"/>
        </w:tabs>
        <w:spacing w:line="276" w:lineRule="auto"/>
        <w:ind w:hanging="138"/>
        <w:jc w:val="left"/>
        <w:rPr>
          <w:rFonts w:ascii="Times New Roman" w:hAnsi="Times New Roman" w:cs="Times New Roman"/>
        </w:rPr>
      </w:pPr>
      <w:r>
        <w:rPr>
          <w:rFonts w:ascii="Times New Roman" w:hAnsi="Times New Roman" w:cs="Times New Roman"/>
        </w:rPr>
        <w:t xml:space="preserve"> </w:t>
      </w:r>
      <w:r w:rsidR="00F4582D" w:rsidRPr="00884372">
        <w:rPr>
          <w:rFonts w:ascii="Times New Roman" w:hAnsi="Times New Roman" w:cs="Times New Roman"/>
        </w:rPr>
        <w:t>w skład przedmiotu umowy, a jego prawa nie zostały w żaden sposób obciążone, ani ograniczone.</w:t>
      </w:r>
    </w:p>
    <w:p w14:paraId="000963B7" w14:textId="3CB48071" w:rsidR="00F4582D" w:rsidRPr="00884372" w:rsidRDefault="00F4582D" w:rsidP="00B166B2">
      <w:pPr>
        <w:pStyle w:val="Tekstpodstawowy21"/>
        <w:widowControl/>
        <w:spacing w:line="276" w:lineRule="auto"/>
        <w:ind w:left="142" w:hanging="426"/>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B166B2">
      <w:pPr>
        <w:pStyle w:val="Tekstpodstawowy"/>
        <w:widowControl/>
        <w:numPr>
          <w:ilvl w:val="0"/>
          <w:numId w:val="1"/>
        </w:numPr>
        <w:tabs>
          <w:tab w:val="clear" w:pos="360"/>
          <w:tab w:val="left" w:pos="284"/>
          <w:tab w:val="left" w:pos="1425"/>
          <w:tab w:val="left" w:pos="1455"/>
        </w:tabs>
        <w:spacing w:after="0" w:line="276" w:lineRule="auto"/>
        <w:ind w:left="567"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lastRenderedPageBreak/>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Pr="00884372" w:rsidRDefault="00F953CC"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1F8A8CF4" w14:textId="3465ABF0" w:rsidR="007410DE" w:rsidRPr="00884372" w:rsidRDefault="007410DE" w:rsidP="007410DE">
      <w:pPr>
        <w:pStyle w:val="Bezodstpw"/>
        <w:numPr>
          <w:ilvl w:val="0"/>
          <w:numId w:val="47"/>
        </w:numPr>
        <w:tabs>
          <w:tab w:val="left" w:pos="275"/>
          <w:tab w:val="left" w:pos="1052"/>
        </w:tabs>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15B01556"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355B8" w:rsidRPr="00884372">
        <w:rPr>
          <w:rFonts w:ascii="Times New Roman" w:hAnsi="Times New Roman" w:cs="Times New Roman"/>
          <w:strike/>
          <w:sz w:val="24"/>
          <w:szCs w:val="24"/>
        </w:rPr>
        <w:t>;</w:t>
      </w:r>
      <w:r w:rsidR="001355B8" w:rsidRPr="00884372">
        <w:rPr>
          <w:rFonts w:ascii="Times New Roman" w:hAnsi="Times New Roman" w:cs="Times New Roman"/>
          <w:sz w:val="24"/>
          <w:szCs w:val="24"/>
        </w:rPr>
        <w:t>.</w:t>
      </w:r>
    </w:p>
    <w:p w14:paraId="1F2F376C"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0713E5">
      <w:pPr>
        <w:pStyle w:val="Bezodstpw"/>
        <w:numPr>
          <w:ilvl w:val="0"/>
          <w:numId w:val="13"/>
        </w:numPr>
        <w:tabs>
          <w:tab w:val="left" w:pos="440"/>
          <w:tab w:val="left" w:pos="1115"/>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oświadcza, iż według stanu na dzień zawarcia nini</w:t>
      </w:r>
      <w:r w:rsidR="00627BF2" w:rsidRPr="00884372">
        <w:rPr>
          <w:rFonts w:ascii="Times New Roman" w:hAnsi="Times New Roman" w:cs="Times New Roman"/>
          <w:sz w:val="24"/>
          <w:szCs w:val="24"/>
        </w:rPr>
        <w:t>ej</w:t>
      </w:r>
      <w:r w:rsidR="009C3C16" w:rsidRPr="00884372">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A53992">
      <w:pPr>
        <w:pStyle w:val="Bezodstpw"/>
        <w:numPr>
          <w:ilvl w:val="0"/>
          <w:numId w:val="14"/>
        </w:numPr>
        <w:tabs>
          <w:tab w:val="left" w:pos="690"/>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A53992">
      <w:pPr>
        <w:pStyle w:val="Akapitzlist"/>
        <w:numPr>
          <w:ilvl w:val="0"/>
          <w:numId w:val="14"/>
        </w:numPr>
        <w:jc w:val="both"/>
        <w:rPr>
          <w:rFonts w:eastAsia="Times New Roman" w:cs="Times New Roman"/>
          <w:szCs w:val="24"/>
          <w:lang w:eastAsia="ar-SA" w:bidi="ar-SA"/>
        </w:rPr>
      </w:pPr>
      <w:r w:rsidRPr="00FB5664">
        <w:rPr>
          <w:rFonts w:eastAsia="Times New Roman" w:cs="Times New Roman"/>
          <w:szCs w:val="24"/>
          <w:lang w:eastAsia="ar-SA" w:bidi="ar-SA"/>
        </w:rPr>
        <w:t>Po przekazaniu przez Wykonawcę dokumentacji projektowo – kosztorysowej i zaakceptowaniu jej przez Zamawiającego, Wykonawca wystąpi do Starostwa Powiatowego w Olsztynie z wnioskiem o wydanie pozwolenia na budowę.</w:t>
      </w:r>
    </w:p>
    <w:p w14:paraId="44671647" w14:textId="77777777" w:rsidR="00F4582D" w:rsidRPr="00884372" w:rsidRDefault="00F4582D" w:rsidP="00A53992">
      <w:pPr>
        <w:pStyle w:val="Bezodstpw"/>
        <w:numPr>
          <w:ilvl w:val="0"/>
          <w:numId w:val="14"/>
        </w:numPr>
        <w:tabs>
          <w:tab w:val="left" w:pos="705"/>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Pr="00884372" w:rsidRDefault="00F4582D" w:rsidP="00A53992">
      <w:pPr>
        <w:pStyle w:val="Bezodstpw"/>
        <w:numPr>
          <w:ilvl w:val="0"/>
          <w:numId w:val="14"/>
        </w:numPr>
        <w:tabs>
          <w:tab w:val="clear" w:pos="360"/>
          <w:tab w:val="num" w:pos="284"/>
          <w:tab w:val="left" w:pos="705"/>
          <w:tab w:val="left" w:pos="735"/>
        </w:tabs>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lastRenderedPageBreak/>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177ECD95" w:rsidR="00787E7A" w:rsidRPr="002E2CE3" w:rsidRDefault="00050B82" w:rsidP="007410DE">
      <w:pPr>
        <w:numPr>
          <w:ilvl w:val="0"/>
          <w:numId w:val="16"/>
        </w:numPr>
        <w:spacing w:line="276" w:lineRule="auto"/>
        <w:ind w:left="284" w:hanging="284"/>
        <w:jc w:val="both"/>
        <w:textAlignment w:val="baseline"/>
        <w:rPr>
          <w:lang w:eastAsia="pl-PL"/>
        </w:rPr>
      </w:pPr>
      <w:r w:rsidRPr="00C62074">
        <w:rPr>
          <w:rFonts w:cs="Times New Roman"/>
          <w:color w:val="000000" w:themeColor="text1"/>
        </w:rPr>
        <w:t xml:space="preserve">Wykonawca zobowiązuje się do wykonania przedmiotu umowy w terminie do dnia </w:t>
      </w:r>
      <w:r w:rsidR="007410DE">
        <w:rPr>
          <w:rFonts w:cs="Times New Roman"/>
          <w:color w:val="000000" w:themeColor="text1"/>
        </w:rPr>
        <w:t>30.11.2025</w:t>
      </w:r>
    </w:p>
    <w:p w14:paraId="2C701755" w14:textId="4821C0EB" w:rsidR="00F4582D" w:rsidRPr="001857A0" w:rsidRDefault="00F4582D" w:rsidP="001857A0">
      <w:pPr>
        <w:pStyle w:val="Akapitzlist"/>
        <w:numPr>
          <w:ilvl w:val="0"/>
          <w:numId w:val="16"/>
        </w:numPr>
        <w:tabs>
          <w:tab w:val="num" w:pos="142"/>
        </w:tabs>
        <w:spacing w:line="276" w:lineRule="auto"/>
        <w:ind w:left="284"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ykonawcę, w terminie 14 dni od daty 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633BEC9F" w14:textId="06FAA7E5" w:rsidR="00F4582D" w:rsidRPr="001857A0" w:rsidRDefault="00F4582D" w:rsidP="001857A0">
      <w:pPr>
        <w:pStyle w:val="Akapitzlist"/>
        <w:numPr>
          <w:ilvl w:val="0"/>
          <w:numId w:val="16"/>
        </w:numPr>
        <w:spacing w:line="276" w:lineRule="auto"/>
        <w:ind w:left="284" w:hanging="284"/>
        <w:jc w:val="both"/>
        <w:textAlignment w:val="baseline"/>
        <w:rPr>
          <w:rFonts w:cs="Times New Roman"/>
        </w:rPr>
      </w:pPr>
      <w:r w:rsidRPr="001857A0">
        <w:rPr>
          <w:rFonts w:cs="Times New Roman"/>
        </w:rPr>
        <w:t>Wykonawca zobowiązuje się do wykonywania nadzoru autors</w:t>
      </w:r>
      <w:r w:rsidR="00C932CB" w:rsidRPr="001857A0">
        <w:rPr>
          <w:rFonts w:cs="Times New Roman"/>
        </w:rPr>
        <w:t>kiego od dnia zawarcia umowy z W</w:t>
      </w:r>
      <w:r w:rsidRPr="001857A0">
        <w:rPr>
          <w:rFonts w:cs="Times New Roman"/>
        </w:rPr>
        <w:t>ykonawcą robót budowlanych realizowanych na podstawie przedmiotu umowy do dnia zakończenia tych robót</w:t>
      </w:r>
      <w:r w:rsidR="00F953CC">
        <w:rPr>
          <w:rFonts w:cs="Times New Roman"/>
        </w:rPr>
        <w:t xml:space="preserve"> w ramach wynagrodzenia określonego w </w:t>
      </w:r>
      <w:r w:rsidR="00F953CC" w:rsidRPr="00F953CC">
        <w:rPr>
          <w:rFonts w:cs="Times New Roman"/>
        </w:rPr>
        <w:t>§ 6.</w:t>
      </w:r>
    </w:p>
    <w:p w14:paraId="0CF17A50" w14:textId="2060BE8F" w:rsidR="00AB5120" w:rsidRDefault="00F4582D" w:rsidP="001857A0">
      <w:pPr>
        <w:pStyle w:val="Akapitzlist"/>
        <w:numPr>
          <w:ilvl w:val="0"/>
          <w:numId w:val="16"/>
        </w:numPr>
        <w:spacing w:line="276" w:lineRule="auto"/>
        <w:ind w:left="284"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51833971" w14:textId="77777777" w:rsidR="00987B95" w:rsidRDefault="00987B95" w:rsidP="00987B95">
      <w:pPr>
        <w:spacing w:line="276" w:lineRule="auto"/>
        <w:jc w:val="both"/>
        <w:textAlignment w:val="baseline"/>
        <w:rPr>
          <w:rFonts w:cs="Times New Roman"/>
        </w:rPr>
      </w:pPr>
    </w:p>
    <w:p w14:paraId="6B5CD16A" w14:textId="77777777" w:rsidR="00987B95" w:rsidRDefault="00987B95" w:rsidP="00987B95">
      <w:pPr>
        <w:spacing w:line="276" w:lineRule="auto"/>
        <w:jc w:val="both"/>
        <w:textAlignment w:val="baseline"/>
        <w:rPr>
          <w:rFonts w:cs="Times New Roman"/>
        </w:rPr>
      </w:pPr>
    </w:p>
    <w:p w14:paraId="7BBED48F" w14:textId="77777777" w:rsidR="00987B95" w:rsidRPr="00987B95" w:rsidRDefault="00987B95" w:rsidP="00987B95">
      <w:pPr>
        <w:spacing w:line="276" w:lineRule="auto"/>
        <w:jc w:val="both"/>
        <w:textAlignment w:val="baseline"/>
        <w:rPr>
          <w:rFonts w:cs="Times New Roman"/>
        </w:rPr>
      </w:pPr>
    </w:p>
    <w:p w14:paraId="26EE0DC8" w14:textId="433F09A4"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425CB323" w:rsidR="00660D5B" w:rsidRPr="00884372" w:rsidRDefault="004D4602" w:rsidP="000713E5">
      <w:pPr>
        <w:pStyle w:val="Bezodstpw"/>
        <w:spacing w:line="276" w:lineRule="auto"/>
        <w:ind w:left="284"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(Dz. U. z 202</w:t>
      </w:r>
      <w:r w:rsidR="00F953CC">
        <w:rPr>
          <w:rFonts w:ascii="Times New Roman" w:hAnsi="Times New Roman" w:cs="Times New Roman"/>
          <w:kern w:val="0"/>
          <w:sz w:val="24"/>
          <w:szCs w:val="24"/>
          <w:lang w:eastAsia="pl-PL"/>
        </w:rPr>
        <w:t>3</w:t>
      </w:r>
      <w:r w:rsidR="005E2EC5" w:rsidRPr="00884372">
        <w:rPr>
          <w:rFonts w:ascii="Times New Roman" w:hAnsi="Times New Roman" w:cs="Times New Roman"/>
          <w:kern w:val="0"/>
          <w:sz w:val="24"/>
          <w:szCs w:val="24"/>
          <w:lang w:eastAsia="pl-PL"/>
        </w:rPr>
        <w:t xml:space="preserve"> r., poz. </w:t>
      </w:r>
      <w:r w:rsidR="00F953CC">
        <w:rPr>
          <w:rFonts w:ascii="Times New Roman" w:hAnsi="Times New Roman" w:cs="Times New Roman"/>
          <w:kern w:val="0"/>
          <w:sz w:val="24"/>
          <w:szCs w:val="24"/>
          <w:lang w:eastAsia="pl-PL"/>
        </w:rPr>
        <w:t>1570</w:t>
      </w:r>
      <w:r w:rsidR="00830B3A" w:rsidRPr="00884372">
        <w:rPr>
          <w:rFonts w:ascii="Times New Roman" w:hAnsi="Times New Roman" w:cs="Times New Roman"/>
          <w:kern w:val="0"/>
          <w:sz w:val="24"/>
          <w:szCs w:val="24"/>
          <w:lang w:eastAsia="pl-PL"/>
        </w:rPr>
        <w:t xml:space="preserve"> z późn. zm.</w:t>
      </w:r>
      <w:r w:rsidR="00660D5B" w:rsidRPr="00884372">
        <w:rPr>
          <w:rFonts w:ascii="Times New Roman" w:hAnsi="Times New Roman" w:cs="Times New Roman"/>
          <w:kern w:val="0"/>
          <w:sz w:val="24"/>
          <w:szCs w:val="24"/>
          <w:lang w:eastAsia="pl-PL"/>
        </w:rPr>
        <w:t>) 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0713E5">
      <w:pPr>
        <w:spacing w:line="276" w:lineRule="auto"/>
        <w:ind w:left="284"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72B2AA1A" w:rsidR="000713E5" w:rsidRDefault="004D4602" w:rsidP="000713E5">
      <w:pPr>
        <w:spacing w:line="276" w:lineRule="auto"/>
        <w:ind w:left="284" w:hanging="284"/>
        <w:jc w:val="both"/>
        <w:rPr>
          <w:rFonts w:cs="Times New Roman"/>
        </w:rPr>
      </w:pPr>
      <w:r w:rsidRPr="00884372">
        <w:rPr>
          <w:rFonts w:cs="Times New Roman"/>
        </w:rPr>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7410DE">
        <w:rPr>
          <w:rFonts w:cs="Times New Roman"/>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059DDDA5" w:rsidR="00895F66" w:rsidRPr="00FB5664" w:rsidRDefault="000713E5" w:rsidP="00FB5664">
      <w:pPr>
        <w:spacing w:line="276" w:lineRule="auto"/>
        <w:ind w:left="284"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7410DE">
        <w:rPr>
          <w:rFonts w:cs="Times New Roman"/>
          <w:b/>
        </w:rPr>
        <w:t>…………………………………………………………………………………………………………..</w:t>
      </w:r>
    </w:p>
    <w:p w14:paraId="42FBFEE4" w14:textId="77777777" w:rsidR="00895F66" w:rsidRPr="00884372" w:rsidRDefault="00895F66" w:rsidP="000713E5">
      <w:pPr>
        <w:spacing w:line="276" w:lineRule="auto"/>
        <w:ind w:left="284"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0713E5">
      <w:pPr>
        <w:spacing w:line="276" w:lineRule="auto"/>
        <w:ind w:left="284"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0713E5">
      <w:pPr>
        <w:spacing w:line="276" w:lineRule="auto"/>
        <w:ind w:left="-142" w:right="-1" w:firstLine="142"/>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0713E5">
      <w:pPr>
        <w:spacing w:line="276" w:lineRule="auto"/>
        <w:ind w:left="-142" w:right="-1"/>
        <w:jc w:val="both"/>
        <w:rPr>
          <w:rFonts w:cs="Times New Roman"/>
        </w:rPr>
      </w:pPr>
      <w:r w:rsidRPr="00884372">
        <w:rPr>
          <w:rFonts w:cs="Times New Roman"/>
        </w:rPr>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0713E5">
      <w:pPr>
        <w:shd w:val="clear" w:color="auto" w:fill="FFFFFF"/>
        <w:spacing w:line="276" w:lineRule="auto"/>
        <w:ind w:left="-426" w:right="-1"/>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0713E5">
      <w:pPr>
        <w:shd w:val="clear" w:color="auto" w:fill="FFFFFF"/>
        <w:spacing w:line="276" w:lineRule="auto"/>
        <w:ind w:left="284"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w:t>
      </w:r>
      <w:r w:rsidR="002C5354" w:rsidRPr="00884372">
        <w:rPr>
          <w:rFonts w:cs="Times New Roman"/>
        </w:rPr>
        <w:lastRenderedPageBreak/>
        <w:t>Zamawiającego.</w:t>
      </w:r>
    </w:p>
    <w:p w14:paraId="6F654A8D" w14:textId="77777777"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0713E5">
      <w:pPr>
        <w:shd w:val="clear" w:color="auto" w:fill="FFFFFF"/>
        <w:tabs>
          <w:tab w:val="left" w:pos="360"/>
        </w:tabs>
        <w:spacing w:line="276" w:lineRule="auto"/>
        <w:ind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0713E5">
      <w:pPr>
        <w:tabs>
          <w:tab w:val="num" w:pos="709"/>
        </w:tabs>
        <w:autoSpaceDE w:val="0"/>
        <w:spacing w:line="276" w:lineRule="auto"/>
        <w:ind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77777777" w:rsidR="00895F66" w:rsidRPr="00884372" w:rsidRDefault="00895F66" w:rsidP="000713E5">
      <w:pPr>
        <w:tabs>
          <w:tab w:val="num" w:pos="1134"/>
        </w:tabs>
        <w:autoSpaceDE w:val="0"/>
        <w:spacing w:line="276" w:lineRule="auto"/>
        <w:ind w:left="709" w:hanging="425"/>
        <w:jc w:val="both"/>
        <w:rPr>
          <w:rFonts w:cs="Times New Roman"/>
          <w:b/>
        </w:rPr>
      </w:pPr>
      <w:r w:rsidRPr="00884372">
        <w:rPr>
          <w:rFonts w:cs="Times New Roman"/>
          <w:b/>
          <w:u w:val="single"/>
        </w:rPr>
        <w:t xml:space="preserve"> Nabywca:</w:t>
      </w:r>
      <w:r w:rsidRPr="00884372">
        <w:rPr>
          <w:rFonts w:cs="Times New Roman"/>
          <w:b/>
        </w:rPr>
        <w:t xml:space="preserve"> Gmina Barczewo Plac Ratuszowy 1 11-010 Barczewo NIP: 739-38-44-890</w:t>
      </w:r>
    </w:p>
    <w:p w14:paraId="1C657877" w14:textId="77777777" w:rsidR="00D02747" w:rsidRPr="00884372" w:rsidRDefault="00895F66" w:rsidP="000713E5">
      <w:pPr>
        <w:tabs>
          <w:tab w:val="num" w:pos="1134"/>
        </w:tabs>
        <w:autoSpaceDE w:val="0"/>
        <w:spacing w:line="276" w:lineRule="auto"/>
        <w:ind w:firstLine="284"/>
        <w:jc w:val="both"/>
        <w:rPr>
          <w:rFonts w:cs="Times New Roman"/>
          <w:b/>
        </w:rPr>
      </w:pPr>
      <w:r w:rsidRPr="00884372">
        <w:rPr>
          <w:rFonts w:cs="Times New Roman"/>
          <w:b/>
          <w:u w:val="single"/>
        </w:rPr>
        <w:t xml:space="preserve"> Odbiorca:</w:t>
      </w:r>
      <w:r w:rsidRPr="00884372">
        <w:rPr>
          <w:rFonts w:cs="Times New Roman"/>
          <w:b/>
        </w:rPr>
        <w:t xml:space="preserve"> Urząd Miejski Plac Ratuszowy 1 11-010 Barczewo</w:t>
      </w:r>
    </w:p>
    <w:p w14:paraId="7BCB3037" w14:textId="77777777" w:rsidR="005E2EC5" w:rsidRPr="00884372" w:rsidRDefault="00627BF2" w:rsidP="000713E5">
      <w:pPr>
        <w:tabs>
          <w:tab w:val="num" w:pos="1134"/>
        </w:tabs>
        <w:autoSpaceDE w:val="0"/>
        <w:spacing w:line="276" w:lineRule="auto"/>
        <w:ind w:left="284"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z wykonaniem przedmiotu umowy oraz zapisy </w:t>
      </w:r>
      <w:r w:rsidR="00895F66" w:rsidRPr="00884372">
        <w:rPr>
          <w:rFonts w:cs="Times New Roman"/>
          <w:lang w:eastAsia="pl-PL"/>
        </w:rPr>
        <w:t>ustawy z dnia 10 października 2002 r. o minimalnym wynagrodzeniu za pracę.</w:t>
      </w:r>
      <w:r w:rsidR="00895F66" w:rsidRPr="00884372">
        <w:rPr>
          <w:rFonts w:cs="Times New Roman"/>
        </w:rPr>
        <w:t xml:space="preserve">   </w:t>
      </w:r>
    </w:p>
    <w:p w14:paraId="3D0596A8" w14:textId="77777777" w:rsidR="00895F66" w:rsidRPr="00884372" w:rsidRDefault="00627BF2" w:rsidP="000713E5">
      <w:pPr>
        <w:tabs>
          <w:tab w:val="num" w:pos="1134"/>
        </w:tabs>
        <w:autoSpaceDE w:val="0"/>
        <w:spacing w:line="276" w:lineRule="auto"/>
        <w:ind w:left="284" w:hanging="426"/>
        <w:jc w:val="both"/>
        <w:rPr>
          <w:rFonts w:cs="Times New Roman"/>
        </w:rPr>
      </w:pPr>
      <w:r w:rsidRPr="00884372">
        <w:rPr>
          <w:rFonts w:cs="Times New Roman"/>
        </w:rPr>
        <w:t>18</w:t>
      </w:r>
      <w:r w:rsidR="00895F66" w:rsidRPr="00884372">
        <w:rPr>
          <w:rFonts w:cs="Times New Roman"/>
        </w:rPr>
        <w:t xml:space="preserve">. Zamawiający wyłącza stosowanie ustrukturyzowanych faktur elektronicznych.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7</w:t>
      </w:r>
    </w:p>
    <w:p w14:paraId="0E9900FB" w14:textId="77777777"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wykonanych projektów</w:t>
      </w:r>
    </w:p>
    <w:p w14:paraId="1EC764BE" w14:textId="77777777" w:rsidR="00F4582D" w:rsidRPr="00884372" w:rsidRDefault="00F4582D" w:rsidP="000713E5">
      <w:pPr>
        <w:pStyle w:val="Bezodstpw"/>
        <w:numPr>
          <w:ilvl w:val="0"/>
          <w:numId w:val="4"/>
        </w:numPr>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62709268" w14:textId="12BCF671" w:rsidR="000D4824" w:rsidRPr="000D4824"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3A1B2F">
        <w:rPr>
          <w:rFonts w:ascii="Times New Roman" w:hAnsi="Times New Roman" w:cs="Times New Roman"/>
          <w:b/>
          <w:sz w:val="24"/>
          <w:szCs w:val="24"/>
        </w:rPr>
        <w:t>3</w:t>
      </w:r>
      <w:r w:rsidR="006D0074">
        <w:rPr>
          <w:rFonts w:ascii="Times New Roman" w:hAnsi="Times New Roman" w:cs="Times New Roman"/>
          <w:b/>
          <w:sz w:val="24"/>
          <w:szCs w:val="24"/>
        </w:rPr>
        <w:t>0</w:t>
      </w:r>
      <w:r w:rsidR="00050B82" w:rsidRPr="00050B82">
        <w:rPr>
          <w:rFonts w:ascii="Times New Roman" w:hAnsi="Times New Roman" w:cs="Times New Roman"/>
          <w:b/>
          <w:sz w:val="24"/>
          <w:szCs w:val="24"/>
        </w:rPr>
        <w:t>.</w:t>
      </w:r>
      <w:r w:rsidR="007410DE">
        <w:rPr>
          <w:rFonts w:ascii="Times New Roman" w:hAnsi="Times New Roman" w:cs="Times New Roman"/>
          <w:b/>
          <w:sz w:val="24"/>
          <w:szCs w:val="24"/>
        </w:rPr>
        <w:t>11.2025r.</w:t>
      </w:r>
    </w:p>
    <w:p w14:paraId="13AD8144" w14:textId="77777777" w:rsidR="00AB5120" w:rsidRPr="00050B82"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Strony zgodnie postanawiają, że uprawnienia Zamawiającego z tytułu rękojmi za wady przedmiotu umowy wygasną w stosunku do Wykonawcy wraz z wygaśnięciem</w:t>
      </w:r>
      <w:r w:rsidR="00A8304E" w:rsidRPr="00050B82">
        <w:rPr>
          <w:rFonts w:ascii="Times New Roman" w:hAnsi="Times New Roman" w:cs="Times New Roman"/>
          <w:sz w:val="24"/>
          <w:szCs w:val="24"/>
        </w:rPr>
        <w:t xml:space="preserve"> </w:t>
      </w:r>
      <w:r w:rsidRPr="00050B82">
        <w:rPr>
          <w:rFonts w:ascii="Times New Roman" w:hAnsi="Times New Roman" w:cs="Times New Roman"/>
          <w:sz w:val="24"/>
          <w:szCs w:val="24"/>
        </w:rPr>
        <w:t>odpo</w:t>
      </w:r>
      <w:r w:rsidR="00C932CB" w:rsidRPr="00050B82">
        <w:rPr>
          <w:rFonts w:ascii="Times New Roman" w:hAnsi="Times New Roman" w:cs="Times New Roman"/>
          <w:sz w:val="24"/>
          <w:szCs w:val="24"/>
        </w:rPr>
        <w:t>wiedzialności z tytułu rękojmi W</w:t>
      </w:r>
      <w:r w:rsidRPr="00050B82">
        <w:rPr>
          <w:rFonts w:ascii="Times New Roman" w:hAnsi="Times New Roman" w:cs="Times New Roman"/>
          <w:sz w:val="24"/>
          <w:szCs w:val="24"/>
        </w:rPr>
        <w:t>ykonawców robót budowlanych wykonywanych</w:t>
      </w:r>
      <w:r w:rsidR="00D02747" w:rsidRPr="00050B82">
        <w:rPr>
          <w:rFonts w:ascii="Times New Roman" w:hAnsi="Times New Roman" w:cs="Times New Roman"/>
          <w:sz w:val="24"/>
          <w:szCs w:val="24"/>
        </w:rPr>
        <w:t xml:space="preserve"> </w:t>
      </w:r>
      <w:r w:rsidRPr="00050B82">
        <w:rPr>
          <w:rFonts w:ascii="Times New Roman" w:hAnsi="Times New Roman" w:cs="Times New Roman"/>
          <w:sz w:val="24"/>
          <w:szCs w:val="24"/>
        </w:rPr>
        <w:t>na podstawie dokumentacji projektowej wykonanej przez Wykonawcę.</w:t>
      </w: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0713E5">
      <w:pPr>
        <w:pStyle w:val="Default"/>
        <w:numPr>
          <w:ilvl w:val="0"/>
          <w:numId w:val="5"/>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po 5 (piątym) dniu od dnia wyznaczonego na dokonanie czynności nadzoru autorskiego</w:t>
      </w:r>
      <w:r w:rsidR="00897EC8" w:rsidRPr="00884372">
        <w:rPr>
          <w:rFonts w:ascii="Times New Roman" w:hAnsi="Times New Roman" w:cs="Times New Roman"/>
          <w:color w:val="auto"/>
        </w:rPr>
        <w:t xml:space="preserve"> do dnia zakończenia czynności nadzoru autorskiego</w:t>
      </w:r>
      <w:r w:rsidRPr="00884372">
        <w:rPr>
          <w:rFonts w:ascii="Times New Roman" w:hAnsi="Times New Roman" w:cs="Times New Roman"/>
          <w:color w:val="auto"/>
        </w:rPr>
        <w:t>.</w:t>
      </w:r>
    </w:p>
    <w:p w14:paraId="3E53D415" w14:textId="77777777" w:rsidR="00F4582D" w:rsidRPr="000D4824"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narus</w:t>
      </w:r>
      <w:r w:rsidR="00344211" w:rsidRPr="000D4824">
        <w:rPr>
          <w:rFonts w:ascii="Times New Roman" w:hAnsi="Times New Roman" w:cs="Times New Roman"/>
          <w:color w:val="000000" w:themeColor="text1"/>
        </w:rPr>
        <w:t xml:space="preserve">zenia zobowiązań określonych w § </w:t>
      </w:r>
      <w:r w:rsidR="001030C0" w:rsidRPr="000D4824">
        <w:rPr>
          <w:rFonts w:ascii="Times New Roman" w:hAnsi="Times New Roman" w:cs="Times New Roman"/>
          <w:color w:val="000000" w:themeColor="text1"/>
        </w:rPr>
        <w:t>1 ust. 8</w:t>
      </w:r>
      <w:r w:rsidRPr="000D4824">
        <w:rPr>
          <w:rFonts w:ascii="Times New Roman" w:hAnsi="Times New Roman" w:cs="Times New Roman"/>
          <w:color w:val="000000" w:themeColor="text1"/>
        </w:rPr>
        <w:t xml:space="preserve">, w wysokości </w:t>
      </w:r>
      <w:r w:rsidR="005E6EE8" w:rsidRPr="000D4824">
        <w:rPr>
          <w:rFonts w:ascii="Times New Roman" w:hAnsi="Times New Roman" w:cs="Times New Roman"/>
          <w:color w:val="000000" w:themeColor="text1"/>
        </w:rPr>
        <w:t>200 zł za każdy stwierdzony przypadek</w:t>
      </w:r>
      <w:r w:rsidR="00897EC8" w:rsidRPr="000D4824">
        <w:rPr>
          <w:rFonts w:ascii="Times New Roman" w:hAnsi="Times New Roman" w:cs="Times New Roman"/>
          <w:color w:val="000000" w:themeColor="text1"/>
        </w:rPr>
        <w:t>,</w:t>
      </w:r>
    </w:p>
    <w:p w14:paraId="30FC0019" w14:textId="77777777" w:rsidR="001206E8" w:rsidRPr="00884372" w:rsidRDefault="00344211"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lastRenderedPageBreak/>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0D4824">
      <w:pPr>
        <w:pStyle w:val="Default"/>
        <w:spacing w:line="276" w:lineRule="auto"/>
        <w:ind w:firstLine="284"/>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Pr="00884372" w:rsidRDefault="00660D5B"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0713E5">
      <w:pPr>
        <w:pStyle w:val="Default"/>
        <w:numPr>
          <w:ilvl w:val="0"/>
          <w:numId w:val="8"/>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0713E5">
      <w:pPr>
        <w:pStyle w:val="Default"/>
        <w:numPr>
          <w:ilvl w:val="0"/>
          <w:numId w:val="8"/>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0713E5">
      <w:pPr>
        <w:pStyle w:val="Default"/>
        <w:numPr>
          <w:ilvl w:val="0"/>
          <w:numId w:val="8"/>
        </w:numPr>
        <w:spacing w:line="276" w:lineRule="auto"/>
        <w:ind w:left="284"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0713E5">
      <w:pPr>
        <w:pStyle w:val="Default"/>
        <w:numPr>
          <w:ilvl w:val="0"/>
          <w:numId w:val="8"/>
        </w:numPr>
        <w:spacing w:line="276" w:lineRule="auto"/>
        <w:ind w:left="284"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5EDFE7A9" w14:textId="2091208F" w:rsidR="00AB5120" w:rsidRPr="009446E9" w:rsidRDefault="00F4582D" w:rsidP="000713E5">
      <w:pPr>
        <w:pStyle w:val="Bezodstpw"/>
        <w:numPr>
          <w:ilvl w:val="0"/>
          <w:numId w:val="8"/>
        </w:numPr>
        <w:spacing w:line="276" w:lineRule="auto"/>
        <w:ind w:left="284"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Strony mogą odstąpić od umowy w ciągu </w:t>
      </w:r>
      <w:r w:rsidR="006B68C3">
        <w:rPr>
          <w:rFonts w:ascii="Times New Roman" w:hAnsi="Times New Roman" w:cs="Times New Roman"/>
          <w:sz w:val="24"/>
          <w:szCs w:val="24"/>
        </w:rPr>
        <w:t xml:space="preserve">14 </w:t>
      </w:r>
      <w:r w:rsidRPr="00884372">
        <w:rPr>
          <w:rFonts w:ascii="Times New Roman" w:hAnsi="Times New Roman" w:cs="Times New Roman"/>
          <w:sz w:val="24"/>
          <w:szCs w:val="24"/>
        </w:rPr>
        <w:t>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nie później niż do dnia</w:t>
      </w:r>
      <w:r w:rsidR="006B68C3">
        <w:rPr>
          <w:rFonts w:ascii="Times New Roman" w:hAnsi="Times New Roman" w:cs="Times New Roman"/>
          <w:sz w:val="24"/>
          <w:szCs w:val="24"/>
        </w:rPr>
        <w:t>………………………………………………………………………………………………………</w:t>
      </w:r>
      <w:r w:rsidR="00907064"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 xml:space="preserve">do umowy; zmiana </w:t>
      </w:r>
      <w:r w:rsidRPr="00884372">
        <w:rPr>
          <w:rFonts w:ascii="Times New Roman" w:hAnsi="Times New Roman" w:cs="Times New Roman"/>
        </w:rPr>
        <w:lastRenderedPageBreak/>
        <w:t>terminu realizacji o liczbę dni ich pozyskania;</w:t>
      </w:r>
    </w:p>
    <w:p w14:paraId="686CB406" w14:textId="77777777" w:rsidR="00F4582D" w:rsidRPr="00884372" w:rsidRDefault="00191744"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35A9AC98" w14:textId="77777777" w:rsidR="004D01AB" w:rsidRPr="00884372" w:rsidRDefault="004D01AB" w:rsidP="00987B95">
      <w:pPr>
        <w:pStyle w:val="Zwykytekst1"/>
        <w:spacing w:line="276" w:lineRule="auto"/>
        <w:ind w:left="284"/>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77777777" w:rsidR="00F4582D" w:rsidRPr="00884372" w:rsidRDefault="00F4582D" w:rsidP="000713E5">
      <w:pPr>
        <w:suppressAutoHyphens w:val="0"/>
        <w:autoSpaceDE w:val="0"/>
        <w:spacing w:line="276" w:lineRule="auto"/>
        <w:ind w:firstLine="284"/>
        <w:jc w:val="both"/>
        <w:rPr>
          <w:rFonts w:cs="Times New Roman"/>
        </w:rPr>
      </w:pPr>
      <w:r w:rsidRPr="00884372">
        <w:rPr>
          <w:rFonts w:cs="Times New Roman"/>
        </w:rPr>
        <w:t xml:space="preserve">1) Przedstawicielem Zamawiającego </w:t>
      </w:r>
      <w:r w:rsidR="00762D14" w:rsidRPr="00884372">
        <w:rPr>
          <w:rFonts w:cs="Times New Roman"/>
        </w:rPr>
        <w:t>będzie:</w:t>
      </w:r>
    </w:p>
    <w:p w14:paraId="0ACC0C88" w14:textId="32BA3674" w:rsidR="0071746E" w:rsidRPr="00BE7115" w:rsidRDefault="00F4582D" w:rsidP="00D5490B">
      <w:pPr>
        <w:spacing w:line="276" w:lineRule="auto"/>
        <w:ind w:firstLine="284"/>
        <w:jc w:val="both"/>
        <w:rPr>
          <w:rFonts w:cs="Times New Roman"/>
          <w:bCs/>
        </w:rPr>
      </w:pPr>
      <w:r w:rsidRPr="00884372">
        <w:rPr>
          <w:rFonts w:cs="Times New Roman"/>
        </w:rPr>
        <w:t>a)</w:t>
      </w:r>
      <w:r w:rsidR="00D5490B">
        <w:rPr>
          <w:rFonts w:cs="Times New Roman"/>
        </w:rPr>
        <w:t xml:space="preserve"> </w:t>
      </w:r>
      <w:r w:rsidR="007410DE">
        <w:rPr>
          <w:rFonts w:cs="Times New Roman"/>
          <w:b/>
          <w:bCs/>
        </w:rPr>
        <w:t>………………………………………………………………………………………………………</w:t>
      </w:r>
    </w:p>
    <w:p w14:paraId="510962F2" w14:textId="6F422118" w:rsidR="0071746E" w:rsidRPr="00BE7115" w:rsidRDefault="0071746E" w:rsidP="0071746E">
      <w:pPr>
        <w:spacing w:line="276" w:lineRule="auto"/>
        <w:ind w:left="567" w:hanging="283"/>
        <w:jc w:val="both"/>
        <w:rPr>
          <w:rFonts w:cs="Times New Roman"/>
          <w:bCs/>
        </w:rPr>
      </w:pPr>
      <w:r>
        <w:rPr>
          <w:rFonts w:cs="Times New Roman"/>
          <w:bCs/>
        </w:rPr>
        <w:t>b)</w:t>
      </w:r>
      <w:r w:rsidRPr="00BE7115">
        <w:rPr>
          <w:rFonts w:cs="Times New Roman"/>
          <w:bCs/>
        </w:rPr>
        <w:t xml:space="preserve"> </w:t>
      </w:r>
      <w:r w:rsidRPr="00BE7115">
        <w:rPr>
          <w:rFonts w:cs="Times New Roman"/>
          <w:b/>
          <w:bCs/>
        </w:rPr>
        <w:t xml:space="preserve">Janusz </w:t>
      </w:r>
      <w:proofErr w:type="spellStart"/>
      <w:r w:rsidRPr="00BE7115">
        <w:rPr>
          <w:rFonts w:cs="Times New Roman"/>
          <w:b/>
          <w:bCs/>
        </w:rPr>
        <w:t>Sturlis</w:t>
      </w:r>
      <w:proofErr w:type="spellEnd"/>
      <w:r w:rsidRPr="00BE7115">
        <w:rPr>
          <w:rFonts w:cs="Times New Roman"/>
          <w:bCs/>
        </w:rPr>
        <w:t xml:space="preserve">– Inspektor w Wydziale BI Urzędu </w:t>
      </w:r>
      <w:r w:rsidR="00927D71">
        <w:rPr>
          <w:rFonts w:cs="Times New Roman"/>
          <w:bCs/>
        </w:rPr>
        <w:t>M</w:t>
      </w:r>
      <w:r w:rsidRPr="00BE7115">
        <w:rPr>
          <w:rFonts w:cs="Times New Roman"/>
          <w:bCs/>
        </w:rPr>
        <w:t>iejskiego w Barczewie</w:t>
      </w:r>
      <w:r>
        <w:rPr>
          <w:rFonts w:cs="Times New Roman"/>
          <w:bCs/>
        </w:rPr>
        <w:t>, tel. 89 514 83 46 wew. 27</w:t>
      </w:r>
      <w:r w:rsidRPr="00BE7115">
        <w:rPr>
          <w:rFonts w:cs="Times New Roman"/>
          <w:bCs/>
        </w:rPr>
        <w:t>;</w:t>
      </w:r>
    </w:p>
    <w:p w14:paraId="72842EB9" w14:textId="7025B7D3" w:rsidR="005A27CC" w:rsidRPr="00884372" w:rsidRDefault="00B554D0" w:rsidP="0071746E">
      <w:pPr>
        <w:suppressAutoHyphens w:val="0"/>
        <w:autoSpaceDE w:val="0"/>
        <w:spacing w:line="276" w:lineRule="auto"/>
        <w:ind w:firstLine="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54016B23" w14:textId="626C4052" w:rsidR="00F4582D" w:rsidRPr="00884372" w:rsidRDefault="005A27CC" w:rsidP="000713E5">
      <w:pPr>
        <w:pStyle w:val="Bezodstpw"/>
        <w:tabs>
          <w:tab w:val="left" w:pos="275"/>
          <w:tab w:val="left" w:pos="1052"/>
        </w:tabs>
        <w:spacing w:line="276" w:lineRule="auto"/>
        <w:ind w:firstLine="284"/>
        <w:jc w:val="both"/>
        <w:rPr>
          <w:rFonts w:ascii="Times New Roman" w:hAnsi="Times New Roman" w:cs="Times New Roman"/>
          <w:sz w:val="24"/>
          <w:szCs w:val="24"/>
        </w:rPr>
      </w:pPr>
      <w:r w:rsidRPr="00884372">
        <w:rPr>
          <w:rFonts w:ascii="Times New Roman" w:hAnsi="Times New Roman" w:cs="Times New Roman"/>
          <w:sz w:val="24"/>
          <w:szCs w:val="24"/>
        </w:rPr>
        <w:t>a)</w:t>
      </w:r>
      <w:r w:rsidR="0071746E">
        <w:rPr>
          <w:rFonts w:ascii="Times New Roman" w:hAnsi="Times New Roman" w:cs="Times New Roman"/>
          <w:b/>
          <w:sz w:val="24"/>
          <w:szCs w:val="24"/>
        </w:rPr>
        <w:t xml:space="preserve"> </w:t>
      </w:r>
      <w:r w:rsidR="007410DE">
        <w:rPr>
          <w:rFonts w:ascii="Times New Roman" w:hAnsi="Times New Roman" w:cs="Times New Roman"/>
          <w:b/>
          <w:sz w:val="24"/>
          <w:szCs w:val="24"/>
        </w:rPr>
        <w:t>……………………………………………………………………………………………………….</w:t>
      </w:r>
    </w:p>
    <w:p w14:paraId="55780856"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884372" w:rsidRDefault="00F4582D" w:rsidP="000713E5">
      <w:pPr>
        <w:numPr>
          <w:ilvl w:val="0"/>
          <w:numId w:val="9"/>
        </w:numPr>
        <w:suppressAutoHyphens w:val="0"/>
        <w:autoSpaceDE w:val="0"/>
        <w:spacing w:line="276" w:lineRule="auto"/>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0C008F94" w14:textId="3BC0EE0F" w:rsidR="000D4F5C" w:rsidRPr="00884372" w:rsidRDefault="00F4582D" w:rsidP="000713E5">
      <w:pPr>
        <w:spacing w:line="276" w:lineRule="auto"/>
        <w:jc w:val="center"/>
        <w:rPr>
          <w:rFonts w:cs="Times New Roman"/>
          <w:b/>
        </w:rPr>
      </w:pPr>
      <w:r w:rsidRPr="00884372">
        <w:rPr>
          <w:rFonts w:cs="Times New Roman"/>
          <w:b/>
        </w:rPr>
        <w:t>Zobowiązania Wykonawcy</w:t>
      </w:r>
    </w:p>
    <w:p w14:paraId="662E71CE"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1ED0CFE8"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lastRenderedPageBreak/>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ykonawca jest zobowiązany pisemnie 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ykonawcę nowej osoby będą 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77777777" w:rsidR="00AB5120" w:rsidRDefault="00E26270"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przestrzegał przepisów </w:t>
      </w:r>
      <w:bookmarkStart w:id="0" w:name="_Hlk94101472"/>
      <w:r w:rsidRPr="00884372">
        <w:rPr>
          <w:rFonts w:ascii="Times New Roman" w:hAnsi="Times New Roman" w:cs="Times New Roman"/>
        </w:rPr>
        <w:t xml:space="preserve">ustawy z dnia </w:t>
      </w:r>
      <w:r w:rsidRPr="000D4824">
        <w:rPr>
          <w:rFonts w:ascii="Times New Roman" w:hAnsi="Times New Roman" w:cs="Times New Roman"/>
          <w:color w:val="000000" w:themeColor="text1"/>
        </w:rPr>
        <w:t xml:space="preserve">19 lipca 2019 r. o zapewnieniu dostępności osobom ze szczególnymi potrzebami </w:t>
      </w:r>
      <w:bookmarkEnd w:id="0"/>
      <w:r w:rsidRPr="000D4824">
        <w:rPr>
          <w:rFonts w:ascii="Times New Roman" w:hAnsi="Times New Roman" w:cs="Times New Roman"/>
          <w:color w:val="000000" w:themeColor="text1"/>
        </w:rPr>
        <w:t>(Dz.U.</w:t>
      </w:r>
      <w:r w:rsidR="000D4824" w:rsidRPr="000D4824">
        <w:rPr>
          <w:rFonts w:ascii="Times New Roman" w:hAnsi="Times New Roman" w:cs="Times New Roman"/>
          <w:color w:val="000000" w:themeColor="text1"/>
        </w:rPr>
        <w:t xml:space="preserve"> </w:t>
      </w:r>
      <w:r w:rsidR="00D677F1" w:rsidRPr="000D4824">
        <w:rPr>
          <w:rFonts w:ascii="Times New Roman" w:hAnsi="Times New Roman" w:cs="Times New Roman"/>
          <w:color w:val="000000" w:themeColor="text1"/>
        </w:rPr>
        <w:t>2022 r., poz. 2240</w:t>
      </w:r>
      <w:r w:rsidRPr="000D4824">
        <w:rPr>
          <w:rFonts w:ascii="Times New Roman" w:hAnsi="Times New Roman" w:cs="Times New Roman"/>
          <w:color w:val="000000" w:themeColor="text1"/>
        </w:rPr>
        <w:t xml:space="preserve">), w szczególności art. 6 pkt 1) w zakresie minimalnych wymagań służących </w:t>
      </w:r>
      <w:r w:rsidRPr="00884372">
        <w:rPr>
          <w:rFonts w:ascii="Times New Roman" w:hAnsi="Times New Roman" w:cs="Times New Roman"/>
        </w:rPr>
        <w:t xml:space="preserve">zapewnieniu dostępności architektonicznej. Zamawiający zastrzega sobie prawo do kontroli Wykonawcy w trakcie realizacji umowy pod względem spełnienia minimalnych wymagań w zakresie zapewnienia dostępności osobom ze szczególnymi potrzebami.    </w:t>
      </w:r>
    </w:p>
    <w:p w14:paraId="7C98276A" w14:textId="77777777" w:rsidR="000D4F5C" w:rsidRDefault="000D4F5C" w:rsidP="000D4F5C">
      <w:pPr>
        <w:pStyle w:val="Zwykytekst1"/>
        <w:spacing w:line="276" w:lineRule="auto"/>
        <w:jc w:val="both"/>
        <w:textAlignment w:val="baseline"/>
        <w:rPr>
          <w:rFonts w:ascii="Times New Roman" w:hAnsi="Times New Roman" w:cs="Times New Roman"/>
        </w:rPr>
      </w:pPr>
    </w:p>
    <w:p w14:paraId="18A06563" w14:textId="77777777" w:rsidR="00987B95" w:rsidRDefault="00987B95" w:rsidP="000D4F5C">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34B985EE" w14:textId="5C5E406F" w:rsidR="000D4F5C"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4D9457C8" w14:textId="77777777" w:rsidR="000D4F5C" w:rsidRDefault="000D4F5C" w:rsidP="000D4F5C">
      <w:pPr>
        <w:suppressAutoHyphens w:val="0"/>
        <w:autoSpaceDE w:val="0"/>
        <w:spacing w:line="276" w:lineRule="auto"/>
        <w:ind w:left="284"/>
        <w:jc w:val="both"/>
        <w:rPr>
          <w:rFonts w:cs="Times New Roman"/>
        </w:rPr>
      </w:pPr>
    </w:p>
    <w:p w14:paraId="450B7516" w14:textId="4EF86CD2" w:rsidR="000D4F5C"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5301D353" w14:textId="004220F5" w:rsidR="000D4F5C" w:rsidRPr="00884372" w:rsidRDefault="00987B95"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Pr>
          <w:rFonts w:cs="Times New Roman"/>
          <w:b/>
          <w:szCs w:val="24"/>
        </w:rPr>
        <w:t>Ochrona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2) </w:t>
      </w:r>
      <w:r w:rsidR="00772074" w:rsidRPr="00884372">
        <w:rPr>
          <w:rFonts w:eastAsia="Times New Roman" w:cs="Times New Roman"/>
          <w:kern w:val="0"/>
          <w:lang w:eastAsia="pl-PL" w:bidi="ar-SA"/>
        </w:rPr>
        <w:t xml:space="preserve">dane osobowe ww. osób przetwarzane będą w celach: </w:t>
      </w:r>
    </w:p>
    <w:p w14:paraId="242B40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a) 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 xml:space="preserve">zawartej </w:t>
      </w:r>
      <w:r w:rsidRPr="00884372">
        <w:rPr>
          <w:rFonts w:eastAsia="Times New Roman" w:cs="Times New Roman"/>
          <w:kern w:val="0"/>
          <w:lang w:eastAsia="pl-PL" w:bidi="ar-SA"/>
        </w:rPr>
        <w:lastRenderedPageBreak/>
        <w:t>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5) podanie danych osobowych jest dobrowolne, przy czym niezbędne do zawarcia oraz wykonania umowy;</w:t>
      </w:r>
    </w:p>
    <w:p w14:paraId="4D5C4C99"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3600F1E0" w14:textId="77777777" w:rsidR="00987B95" w:rsidRDefault="00987B95"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2942715B" w14:textId="5D4C01F0" w:rsidR="000D4F5C"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F953CC">
      <w:pPr>
        <w:numPr>
          <w:ilvl w:val="0"/>
          <w:numId w:val="11"/>
        </w:numPr>
        <w:tabs>
          <w:tab w:val="clear" w:pos="454"/>
          <w:tab w:val="num" w:pos="284"/>
        </w:tabs>
        <w:spacing w:line="276" w:lineRule="auto"/>
        <w:ind w:left="284" w:hanging="284"/>
        <w:jc w:val="both"/>
        <w:rPr>
          <w:rFonts w:cs="Times New Roman"/>
          <w:b/>
        </w:rPr>
      </w:pPr>
      <w:r w:rsidRPr="00884372">
        <w:rPr>
          <w:rFonts w:cs="Times New Roman"/>
        </w:rPr>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Pr="00884372" w:rsidRDefault="004A6489" w:rsidP="001030C0">
      <w:pPr>
        <w:pStyle w:val="Bezodstpw"/>
        <w:numPr>
          <w:ilvl w:val="1"/>
          <w:numId w:val="11"/>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sectPr w:rsidR="001030C0"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F1A2" w14:textId="77777777" w:rsidR="008759D3" w:rsidRDefault="008759D3" w:rsidP="00FC63D4">
      <w:r>
        <w:separator/>
      </w:r>
    </w:p>
  </w:endnote>
  <w:endnote w:type="continuationSeparator" w:id="0">
    <w:p w14:paraId="1A97FE1C" w14:textId="77777777" w:rsidR="008759D3" w:rsidRDefault="008759D3"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BEBD" w14:textId="77777777" w:rsidR="008759D3" w:rsidRDefault="008759D3" w:rsidP="00FC63D4">
      <w:r>
        <w:separator/>
      </w:r>
    </w:p>
  </w:footnote>
  <w:footnote w:type="continuationSeparator" w:id="0">
    <w:p w14:paraId="07864419" w14:textId="77777777" w:rsidR="008759D3" w:rsidRDefault="008759D3"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0E2B65"/>
    <w:multiLevelType w:val="hybridMultilevel"/>
    <w:tmpl w:val="D6504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1F00748"/>
    <w:multiLevelType w:val="multilevel"/>
    <w:tmpl w:val="0546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3D524EA"/>
    <w:multiLevelType w:val="hybridMultilevel"/>
    <w:tmpl w:val="945E61F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08E4566A"/>
    <w:multiLevelType w:val="multilevel"/>
    <w:tmpl w:val="667C08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8410D3"/>
    <w:multiLevelType w:val="hybridMultilevel"/>
    <w:tmpl w:val="FDD6C0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06C3E7F"/>
    <w:multiLevelType w:val="multilevel"/>
    <w:tmpl w:val="9EDC0F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1812F1"/>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1C30048C"/>
    <w:multiLevelType w:val="hybridMultilevel"/>
    <w:tmpl w:val="9A2E565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25"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6" w15:restartNumberingAfterBreak="0">
    <w:nsid w:val="286C01A3"/>
    <w:multiLevelType w:val="hybridMultilevel"/>
    <w:tmpl w:val="137A6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968AD"/>
    <w:multiLevelType w:val="hybridMultilevel"/>
    <w:tmpl w:val="204C8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F40BD3"/>
    <w:multiLevelType w:val="hybridMultilevel"/>
    <w:tmpl w:val="99364968"/>
    <w:lvl w:ilvl="0" w:tplc="2FB23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AEA69ABC">
      <w:start w:val="1"/>
      <w:numFmt w:val="decimal"/>
      <w:lvlText w:val="%3."/>
      <w:lvlJc w:val="right"/>
      <w:pPr>
        <w:ind w:left="180" w:hanging="180"/>
      </w:pPr>
      <w:rPr>
        <w:rFonts w:ascii="Times New Roman" w:eastAsia="SimSu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C4AFB"/>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4F732559"/>
    <w:multiLevelType w:val="hybridMultilevel"/>
    <w:tmpl w:val="1B0CF0E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52763F26"/>
    <w:multiLevelType w:val="hybridMultilevel"/>
    <w:tmpl w:val="8C3A2E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2D7490"/>
    <w:multiLevelType w:val="hybridMultilevel"/>
    <w:tmpl w:val="1E226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35D04"/>
    <w:multiLevelType w:val="hybridMultilevel"/>
    <w:tmpl w:val="11B82EF8"/>
    <w:lvl w:ilvl="0" w:tplc="3A8A4ED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2E242FC"/>
    <w:multiLevelType w:val="multilevel"/>
    <w:tmpl w:val="0000000C"/>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38" w15:restartNumberingAfterBreak="0">
    <w:nsid w:val="67D47161"/>
    <w:multiLevelType w:val="multilevel"/>
    <w:tmpl w:val="5B3CA4B6"/>
    <w:lvl w:ilvl="0">
      <w:start w:val="1"/>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Times New Roman" w:hAnsi="Times New Roman" w:cs="Times New Roman"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284"/>
        </w:tabs>
        <w:ind w:left="284" w:hanging="284"/>
      </w:pPr>
      <w:rPr>
        <w:rFonts w:ascii="Times New Roman" w:hAnsi="Times New Roman" w:cs="Times New Roman" w:hint="default"/>
        <w:b w:val="0"/>
      </w:rPr>
    </w:lvl>
    <w:lvl w:ilvl="4">
      <w:start w:val="1"/>
      <w:numFmt w:val="lowerLetter"/>
      <w:lvlText w:val="(%5)"/>
      <w:lvlJc w:val="left"/>
      <w:pPr>
        <w:tabs>
          <w:tab w:val="num" w:pos="1191"/>
        </w:tabs>
        <w:ind w:left="1191" w:hanging="340"/>
      </w:pPr>
      <w:rPr>
        <w:rFonts w:ascii="Times New Roman" w:hAnsi="Times New Roman" w:cs="Times New Roman" w:hint="default"/>
        <w:b w:val="0"/>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9" w15:restartNumberingAfterBreak="0">
    <w:nsid w:val="68485620"/>
    <w:multiLevelType w:val="hybridMultilevel"/>
    <w:tmpl w:val="55DA15C4"/>
    <w:lvl w:ilvl="0" w:tplc="61A6BB4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E614B84"/>
    <w:multiLevelType w:val="hybridMultilevel"/>
    <w:tmpl w:val="E4C4EE38"/>
    <w:lvl w:ilvl="0" w:tplc="72D844D6">
      <w:start w:val="1"/>
      <w:numFmt w:val="decimal"/>
      <w:lvlText w:val="%1)"/>
      <w:lvlJc w:val="left"/>
      <w:pPr>
        <w:ind w:left="785" w:hanging="360"/>
      </w:pPr>
      <w:rPr>
        <w:rFonts w:ascii="Times New Roman" w:eastAsia="SimSun" w:hAnsi="Times New Roman" w:cs="Times New Roman"/>
        <w:color w:val="000000" w:themeColor="text1"/>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1" w15:restartNumberingAfterBreak="0">
    <w:nsid w:val="6F3E7A16"/>
    <w:multiLevelType w:val="hybridMultilevel"/>
    <w:tmpl w:val="BC86F3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43" w15:restartNumberingAfterBreak="0">
    <w:nsid w:val="746E6C59"/>
    <w:multiLevelType w:val="hybridMultilevel"/>
    <w:tmpl w:val="0ACE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317510"/>
    <w:multiLevelType w:val="hybridMultilevel"/>
    <w:tmpl w:val="7D383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0A0410"/>
    <w:multiLevelType w:val="hybridMultilevel"/>
    <w:tmpl w:val="1FDA68FE"/>
    <w:lvl w:ilvl="0" w:tplc="0415000F">
      <w:start w:val="1"/>
      <w:numFmt w:val="decimal"/>
      <w:lvlText w:val="%1."/>
      <w:lvlJc w:val="left"/>
      <w:pPr>
        <w:ind w:left="750" w:hanging="360"/>
      </w:pPr>
      <w:rPr>
        <w:rFonts w:cs="Times New Roman"/>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num w:numId="1" w16cid:durableId="272711457">
    <w:abstractNumId w:val="0"/>
  </w:num>
  <w:num w:numId="2" w16cid:durableId="286205855">
    <w:abstractNumId w:val="1"/>
  </w:num>
  <w:num w:numId="3" w16cid:durableId="480537234">
    <w:abstractNumId w:val="2"/>
  </w:num>
  <w:num w:numId="4" w16cid:durableId="975068750">
    <w:abstractNumId w:val="3"/>
  </w:num>
  <w:num w:numId="5" w16cid:durableId="871963008">
    <w:abstractNumId w:val="4"/>
  </w:num>
  <w:num w:numId="6" w16cid:durableId="2145854689">
    <w:abstractNumId w:val="5"/>
  </w:num>
  <w:num w:numId="7" w16cid:durableId="981614135">
    <w:abstractNumId w:val="6"/>
  </w:num>
  <w:num w:numId="8" w16cid:durableId="174199662">
    <w:abstractNumId w:val="7"/>
  </w:num>
  <w:num w:numId="9" w16cid:durableId="313342483">
    <w:abstractNumId w:val="8"/>
  </w:num>
  <w:num w:numId="10" w16cid:durableId="2128768011">
    <w:abstractNumId w:val="9"/>
  </w:num>
  <w:num w:numId="11" w16cid:durableId="2040467932">
    <w:abstractNumId w:val="10"/>
  </w:num>
  <w:num w:numId="12" w16cid:durableId="1947080922">
    <w:abstractNumId w:val="11"/>
  </w:num>
  <w:num w:numId="13" w16cid:durableId="816188347">
    <w:abstractNumId w:val="12"/>
  </w:num>
  <w:num w:numId="14" w16cid:durableId="1173376068">
    <w:abstractNumId w:val="13"/>
  </w:num>
  <w:num w:numId="15" w16cid:durableId="309094558">
    <w:abstractNumId w:val="14"/>
  </w:num>
  <w:num w:numId="16" w16cid:durableId="941651394">
    <w:abstractNumId w:val="15"/>
  </w:num>
  <w:num w:numId="17" w16cid:durableId="1706057545">
    <w:abstractNumId w:val="40"/>
  </w:num>
  <w:num w:numId="18" w16cid:durableId="1567956624">
    <w:abstractNumId w:val="17"/>
  </w:num>
  <w:num w:numId="19" w16cid:durableId="153029569">
    <w:abstractNumId w:val="19"/>
  </w:num>
  <w:num w:numId="20" w16cid:durableId="1981154653">
    <w:abstractNumId w:val="28"/>
  </w:num>
  <w:num w:numId="21" w16cid:durableId="2092698620">
    <w:abstractNumId w:val="21"/>
  </w:num>
  <w:num w:numId="22" w16cid:durableId="1116564773">
    <w:abstractNumId w:val="39"/>
  </w:num>
  <w:num w:numId="23" w16cid:durableId="2004041309">
    <w:abstractNumId w:val="45"/>
  </w:num>
  <w:num w:numId="24" w16cid:durableId="214194856">
    <w:abstractNumId w:val="32"/>
  </w:num>
  <w:num w:numId="25" w16cid:durableId="485634393">
    <w:abstractNumId w:val="34"/>
  </w:num>
  <w:num w:numId="26" w16cid:durableId="426536668">
    <w:abstractNumId w:val="25"/>
  </w:num>
  <w:num w:numId="27" w16cid:durableId="2044358260">
    <w:abstractNumId w:val="42"/>
  </w:num>
  <w:num w:numId="28" w16cid:durableId="2076472030">
    <w:abstractNumId w:val="31"/>
  </w:num>
  <w:num w:numId="29" w16cid:durableId="768893760">
    <w:abstractNumId w:val="23"/>
  </w:num>
  <w:num w:numId="30" w16cid:durableId="366836296">
    <w:abstractNumId w:val="30"/>
  </w:num>
  <w:num w:numId="31" w16cid:durableId="1241526797">
    <w:abstractNumId w:val="24"/>
  </w:num>
  <w:num w:numId="32" w16cid:durableId="1112021169">
    <w:abstractNumId w:val="38"/>
  </w:num>
  <w:num w:numId="33" w16cid:durableId="325942049">
    <w:abstractNumId w:val="44"/>
  </w:num>
  <w:num w:numId="34" w16cid:durableId="43719856">
    <w:abstractNumId w:val="43"/>
  </w:num>
  <w:num w:numId="35" w16cid:durableId="1399326844">
    <w:abstractNumId w:val="41"/>
  </w:num>
  <w:num w:numId="36" w16cid:durableId="229930608">
    <w:abstractNumId w:val="29"/>
  </w:num>
  <w:num w:numId="37" w16cid:durableId="1278216352">
    <w:abstractNumId w:val="33"/>
  </w:num>
  <w:num w:numId="38" w16cid:durableId="71048938">
    <w:abstractNumId w:val="27"/>
  </w:num>
  <w:num w:numId="39" w16cid:durableId="230122195">
    <w:abstractNumId w:val="16"/>
  </w:num>
  <w:num w:numId="40" w16cid:durableId="1402943088">
    <w:abstractNumId w:val="26"/>
  </w:num>
  <w:num w:numId="41" w16cid:durableId="657345581">
    <w:abstractNumId w:val="36"/>
  </w:num>
  <w:num w:numId="42" w16cid:durableId="192350131">
    <w:abstractNumId w:val="37"/>
  </w:num>
  <w:num w:numId="43" w16cid:durableId="2030835303">
    <w:abstractNumId w:val="20"/>
  </w:num>
  <w:num w:numId="44" w16cid:durableId="597756179">
    <w:abstractNumId w:val="33"/>
  </w:num>
  <w:num w:numId="45" w16cid:durableId="1376734812">
    <w:abstractNumId w:val="22"/>
  </w:num>
  <w:num w:numId="46" w16cid:durableId="646012413">
    <w:abstractNumId w:val="18"/>
  </w:num>
  <w:num w:numId="47" w16cid:durableId="2525881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615"/>
    <w:rsid w:val="00043E96"/>
    <w:rsid w:val="00046D93"/>
    <w:rsid w:val="000508F2"/>
    <w:rsid w:val="00050B82"/>
    <w:rsid w:val="000523C1"/>
    <w:rsid w:val="000576D7"/>
    <w:rsid w:val="00066A61"/>
    <w:rsid w:val="000713E5"/>
    <w:rsid w:val="00072807"/>
    <w:rsid w:val="00074364"/>
    <w:rsid w:val="00075BB0"/>
    <w:rsid w:val="0008121E"/>
    <w:rsid w:val="00094F23"/>
    <w:rsid w:val="00095669"/>
    <w:rsid w:val="000B3F74"/>
    <w:rsid w:val="000B5DE6"/>
    <w:rsid w:val="000D4824"/>
    <w:rsid w:val="000D4F5C"/>
    <w:rsid w:val="000F1745"/>
    <w:rsid w:val="000F38D6"/>
    <w:rsid w:val="001030C0"/>
    <w:rsid w:val="001132C3"/>
    <w:rsid w:val="001206E8"/>
    <w:rsid w:val="001355B8"/>
    <w:rsid w:val="0016602C"/>
    <w:rsid w:val="00170350"/>
    <w:rsid w:val="00177536"/>
    <w:rsid w:val="001857A0"/>
    <w:rsid w:val="00191744"/>
    <w:rsid w:val="00194039"/>
    <w:rsid w:val="001948D7"/>
    <w:rsid w:val="00197D93"/>
    <w:rsid w:val="001B123A"/>
    <w:rsid w:val="001B24BE"/>
    <w:rsid w:val="001C3AB2"/>
    <w:rsid w:val="001D2548"/>
    <w:rsid w:val="001E0C0A"/>
    <w:rsid w:val="001E6284"/>
    <w:rsid w:val="001E68C4"/>
    <w:rsid w:val="002059AA"/>
    <w:rsid w:val="00223987"/>
    <w:rsid w:val="002372D2"/>
    <w:rsid w:val="00244F61"/>
    <w:rsid w:val="00247E01"/>
    <w:rsid w:val="002837FB"/>
    <w:rsid w:val="00296865"/>
    <w:rsid w:val="002B1187"/>
    <w:rsid w:val="002B7831"/>
    <w:rsid w:val="002C5354"/>
    <w:rsid w:val="002D39B6"/>
    <w:rsid w:val="002E11C5"/>
    <w:rsid w:val="002E5827"/>
    <w:rsid w:val="002F380A"/>
    <w:rsid w:val="003144B8"/>
    <w:rsid w:val="00332AD5"/>
    <w:rsid w:val="00334896"/>
    <w:rsid w:val="00344211"/>
    <w:rsid w:val="00346E52"/>
    <w:rsid w:val="00355299"/>
    <w:rsid w:val="0036465C"/>
    <w:rsid w:val="003805ED"/>
    <w:rsid w:val="00381F5A"/>
    <w:rsid w:val="00384E7F"/>
    <w:rsid w:val="00386914"/>
    <w:rsid w:val="003A0D93"/>
    <w:rsid w:val="003A163E"/>
    <w:rsid w:val="003A1B1B"/>
    <w:rsid w:val="003A1B2F"/>
    <w:rsid w:val="003A1D17"/>
    <w:rsid w:val="003A5D36"/>
    <w:rsid w:val="003B2122"/>
    <w:rsid w:val="003C4602"/>
    <w:rsid w:val="003E23CE"/>
    <w:rsid w:val="003E7A82"/>
    <w:rsid w:val="00421999"/>
    <w:rsid w:val="00427364"/>
    <w:rsid w:val="00436A5D"/>
    <w:rsid w:val="0043778D"/>
    <w:rsid w:val="00437C14"/>
    <w:rsid w:val="00440637"/>
    <w:rsid w:val="00450EF9"/>
    <w:rsid w:val="00455D98"/>
    <w:rsid w:val="004617EE"/>
    <w:rsid w:val="00473945"/>
    <w:rsid w:val="00494FB3"/>
    <w:rsid w:val="004A5A5D"/>
    <w:rsid w:val="004A6489"/>
    <w:rsid w:val="004C2586"/>
    <w:rsid w:val="004C50D1"/>
    <w:rsid w:val="004D01AB"/>
    <w:rsid w:val="004D4602"/>
    <w:rsid w:val="004F1BD7"/>
    <w:rsid w:val="00500A5E"/>
    <w:rsid w:val="00536497"/>
    <w:rsid w:val="00540691"/>
    <w:rsid w:val="00543A5A"/>
    <w:rsid w:val="00544FFC"/>
    <w:rsid w:val="00553BEC"/>
    <w:rsid w:val="00564667"/>
    <w:rsid w:val="00573B65"/>
    <w:rsid w:val="005832E2"/>
    <w:rsid w:val="00586EAE"/>
    <w:rsid w:val="005A27CC"/>
    <w:rsid w:val="005C4283"/>
    <w:rsid w:val="005D4591"/>
    <w:rsid w:val="005E2EC5"/>
    <w:rsid w:val="005E46C8"/>
    <w:rsid w:val="005E6EE8"/>
    <w:rsid w:val="005F1291"/>
    <w:rsid w:val="005F76E1"/>
    <w:rsid w:val="00601038"/>
    <w:rsid w:val="006025DB"/>
    <w:rsid w:val="0060481F"/>
    <w:rsid w:val="006079C3"/>
    <w:rsid w:val="00612DB6"/>
    <w:rsid w:val="0061625B"/>
    <w:rsid w:val="00627B7D"/>
    <w:rsid w:val="00627BF2"/>
    <w:rsid w:val="006315A8"/>
    <w:rsid w:val="00644C09"/>
    <w:rsid w:val="00660D5B"/>
    <w:rsid w:val="00671BFA"/>
    <w:rsid w:val="00673894"/>
    <w:rsid w:val="00677195"/>
    <w:rsid w:val="00690A15"/>
    <w:rsid w:val="00695047"/>
    <w:rsid w:val="006B36A4"/>
    <w:rsid w:val="006B68C3"/>
    <w:rsid w:val="006D0074"/>
    <w:rsid w:val="00703A61"/>
    <w:rsid w:val="007043CC"/>
    <w:rsid w:val="007104F8"/>
    <w:rsid w:val="0071314B"/>
    <w:rsid w:val="00714108"/>
    <w:rsid w:val="0071746E"/>
    <w:rsid w:val="00727261"/>
    <w:rsid w:val="007410DE"/>
    <w:rsid w:val="00750B7B"/>
    <w:rsid w:val="007530A4"/>
    <w:rsid w:val="00760C63"/>
    <w:rsid w:val="00762D14"/>
    <w:rsid w:val="007718EF"/>
    <w:rsid w:val="00772074"/>
    <w:rsid w:val="007806F0"/>
    <w:rsid w:val="007809A2"/>
    <w:rsid w:val="007831EA"/>
    <w:rsid w:val="00787E7A"/>
    <w:rsid w:val="00794964"/>
    <w:rsid w:val="007A26EB"/>
    <w:rsid w:val="007C2502"/>
    <w:rsid w:val="007F54A0"/>
    <w:rsid w:val="008109FB"/>
    <w:rsid w:val="00810A18"/>
    <w:rsid w:val="00813915"/>
    <w:rsid w:val="00821698"/>
    <w:rsid w:val="00821FCB"/>
    <w:rsid w:val="00824C53"/>
    <w:rsid w:val="00830B3A"/>
    <w:rsid w:val="008366BA"/>
    <w:rsid w:val="00861FA8"/>
    <w:rsid w:val="00862A97"/>
    <w:rsid w:val="008759D3"/>
    <w:rsid w:val="00884372"/>
    <w:rsid w:val="00895F66"/>
    <w:rsid w:val="00897EC8"/>
    <w:rsid w:val="008A016E"/>
    <w:rsid w:val="008A4DC5"/>
    <w:rsid w:val="008B7557"/>
    <w:rsid w:val="008E5D9B"/>
    <w:rsid w:val="008F02BB"/>
    <w:rsid w:val="009031CD"/>
    <w:rsid w:val="00907064"/>
    <w:rsid w:val="00927D71"/>
    <w:rsid w:val="009446E9"/>
    <w:rsid w:val="0095336E"/>
    <w:rsid w:val="00966A2C"/>
    <w:rsid w:val="009730A4"/>
    <w:rsid w:val="00987B95"/>
    <w:rsid w:val="009B686E"/>
    <w:rsid w:val="009B6D64"/>
    <w:rsid w:val="009C3C16"/>
    <w:rsid w:val="009C69C1"/>
    <w:rsid w:val="009D1062"/>
    <w:rsid w:val="009D56CE"/>
    <w:rsid w:val="009E0C72"/>
    <w:rsid w:val="009E12E1"/>
    <w:rsid w:val="009E44A3"/>
    <w:rsid w:val="009E4517"/>
    <w:rsid w:val="009F7297"/>
    <w:rsid w:val="00A10838"/>
    <w:rsid w:val="00A12164"/>
    <w:rsid w:val="00A14455"/>
    <w:rsid w:val="00A15976"/>
    <w:rsid w:val="00A24FFF"/>
    <w:rsid w:val="00A368BD"/>
    <w:rsid w:val="00A53992"/>
    <w:rsid w:val="00A8304E"/>
    <w:rsid w:val="00A83443"/>
    <w:rsid w:val="00AB5120"/>
    <w:rsid w:val="00AE53EB"/>
    <w:rsid w:val="00AE5D18"/>
    <w:rsid w:val="00AF03B9"/>
    <w:rsid w:val="00B166B2"/>
    <w:rsid w:val="00B24D7C"/>
    <w:rsid w:val="00B27119"/>
    <w:rsid w:val="00B4268B"/>
    <w:rsid w:val="00B464EA"/>
    <w:rsid w:val="00B51F8C"/>
    <w:rsid w:val="00B554D0"/>
    <w:rsid w:val="00B66796"/>
    <w:rsid w:val="00B75A0E"/>
    <w:rsid w:val="00B82FFB"/>
    <w:rsid w:val="00B96C75"/>
    <w:rsid w:val="00BA391E"/>
    <w:rsid w:val="00BA3D5B"/>
    <w:rsid w:val="00BA62BD"/>
    <w:rsid w:val="00BA768C"/>
    <w:rsid w:val="00BB78F7"/>
    <w:rsid w:val="00BC6762"/>
    <w:rsid w:val="00BD2913"/>
    <w:rsid w:val="00BD7617"/>
    <w:rsid w:val="00BF0528"/>
    <w:rsid w:val="00C16C8F"/>
    <w:rsid w:val="00C4281D"/>
    <w:rsid w:val="00C57110"/>
    <w:rsid w:val="00C6080F"/>
    <w:rsid w:val="00C61DBF"/>
    <w:rsid w:val="00C77169"/>
    <w:rsid w:val="00C83353"/>
    <w:rsid w:val="00C932CB"/>
    <w:rsid w:val="00C949DE"/>
    <w:rsid w:val="00CA65E5"/>
    <w:rsid w:val="00CC4881"/>
    <w:rsid w:val="00CD73EB"/>
    <w:rsid w:val="00CF31CC"/>
    <w:rsid w:val="00D02747"/>
    <w:rsid w:val="00D02854"/>
    <w:rsid w:val="00D43D39"/>
    <w:rsid w:val="00D511BB"/>
    <w:rsid w:val="00D5490B"/>
    <w:rsid w:val="00D635A7"/>
    <w:rsid w:val="00D677F1"/>
    <w:rsid w:val="00D71366"/>
    <w:rsid w:val="00D71441"/>
    <w:rsid w:val="00D74276"/>
    <w:rsid w:val="00D85C47"/>
    <w:rsid w:val="00DA74AA"/>
    <w:rsid w:val="00DB6A5E"/>
    <w:rsid w:val="00DC2540"/>
    <w:rsid w:val="00DD30C1"/>
    <w:rsid w:val="00DD6D55"/>
    <w:rsid w:val="00DF3562"/>
    <w:rsid w:val="00E0763A"/>
    <w:rsid w:val="00E132B6"/>
    <w:rsid w:val="00E14497"/>
    <w:rsid w:val="00E166ED"/>
    <w:rsid w:val="00E25D91"/>
    <w:rsid w:val="00E26270"/>
    <w:rsid w:val="00E315C2"/>
    <w:rsid w:val="00E333C0"/>
    <w:rsid w:val="00E44D3A"/>
    <w:rsid w:val="00E45E4E"/>
    <w:rsid w:val="00E50091"/>
    <w:rsid w:val="00E675A7"/>
    <w:rsid w:val="00E8698C"/>
    <w:rsid w:val="00EA181F"/>
    <w:rsid w:val="00EC66D0"/>
    <w:rsid w:val="00ED37D0"/>
    <w:rsid w:val="00EE0FE5"/>
    <w:rsid w:val="00EE455A"/>
    <w:rsid w:val="00F16A85"/>
    <w:rsid w:val="00F20248"/>
    <w:rsid w:val="00F221AB"/>
    <w:rsid w:val="00F27E9B"/>
    <w:rsid w:val="00F33793"/>
    <w:rsid w:val="00F4582D"/>
    <w:rsid w:val="00F5255A"/>
    <w:rsid w:val="00F52DFB"/>
    <w:rsid w:val="00F53F0D"/>
    <w:rsid w:val="00F63A8D"/>
    <w:rsid w:val="00F65D07"/>
    <w:rsid w:val="00F71ECE"/>
    <w:rsid w:val="00F953CC"/>
    <w:rsid w:val="00F97321"/>
    <w:rsid w:val="00FA182D"/>
    <w:rsid w:val="00FB0C35"/>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locked/>
    <w:rsid w:val="00DA74AA"/>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4438</Words>
  <Characters>40361</Characters>
  <Application>Microsoft Office Word</Application>
  <DocSecurity>0</DocSecurity>
  <Lines>336</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18</cp:revision>
  <cp:lastPrinted>2024-02-19T09:32:00Z</cp:lastPrinted>
  <dcterms:created xsi:type="dcterms:W3CDTF">2023-04-11T12:24:00Z</dcterms:created>
  <dcterms:modified xsi:type="dcterms:W3CDTF">2025-03-25T06:52:00Z</dcterms:modified>
</cp:coreProperties>
</file>