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88"/>
        <w:gridCol w:w="13041"/>
      </w:tblGrid>
      <w:tr w:rsidR="00A4778D" w:rsidRPr="00CA27D5" w14:paraId="03446196" w14:textId="77777777" w:rsidTr="00922F46">
        <w:tc>
          <w:tcPr>
            <w:tcW w:w="988" w:type="dxa"/>
            <w:shd w:val="clear" w:color="auto" w:fill="A6A6A6" w:themeFill="background1" w:themeFillShade="A6"/>
          </w:tcPr>
          <w:p w14:paraId="60A93B24" w14:textId="5340DB65" w:rsidR="00A4778D" w:rsidRPr="00504D02" w:rsidRDefault="00B34BDF" w:rsidP="0092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2421C" w:rsidRPr="00504D0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shd w:val="clear" w:color="auto" w:fill="A6A6A6" w:themeFill="background1" w:themeFillShade="A6"/>
          </w:tcPr>
          <w:p w14:paraId="574EC0B9" w14:textId="080C1D2A" w:rsidR="00A4778D" w:rsidRPr="00504D02" w:rsidRDefault="0022421C" w:rsidP="0092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Minimalne wymagania techniczno </w:t>
            </w:r>
            <w:r w:rsidR="00255C7D" w:rsidRPr="00504D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 użytkowe</w:t>
            </w:r>
            <w:r w:rsidR="00255C7D"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="0049130B" w:rsidRPr="00504D02">
              <w:rPr>
                <w:rFonts w:ascii="Times New Roman" w:hAnsi="Times New Roman" w:cs="Times New Roman"/>
                <w:sz w:val="24"/>
                <w:szCs w:val="24"/>
              </w:rPr>
              <w:t>motopompy pożarniczej</w:t>
            </w:r>
          </w:p>
        </w:tc>
      </w:tr>
      <w:tr w:rsidR="00A4778D" w:rsidRPr="00CA27D5" w14:paraId="4A1D192D" w14:textId="77777777" w:rsidTr="00922F46">
        <w:tc>
          <w:tcPr>
            <w:tcW w:w="988" w:type="dxa"/>
            <w:shd w:val="clear" w:color="auto" w:fill="D9D9D9" w:themeFill="background1" w:themeFillShade="D9"/>
          </w:tcPr>
          <w:p w14:paraId="71606BF0" w14:textId="77777777" w:rsidR="00A4778D" w:rsidRPr="00504D02" w:rsidRDefault="00A4778D" w:rsidP="00922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1" w:type="dxa"/>
            <w:shd w:val="clear" w:color="auto" w:fill="D9D9D9" w:themeFill="background1" w:themeFillShade="D9"/>
          </w:tcPr>
          <w:p w14:paraId="1B19DC17" w14:textId="6ECB50FD" w:rsidR="00A4778D" w:rsidRPr="00504D02" w:rsidRDefault="00F019AE" w:rsidP="0049130B">
            <w:pPr>
              <w:ind w:right="-5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Wymagania ogólne</w:t>
            </w:r>
          </w:p>
        </w:tc>
      </w:tr>
      <w:tr w:rsidR="003D7565" w:rsidRPr="00CA27D5" w14:paraId="24C44521" w14:textId="77777777" w:rsidTr="00922F46">
        <w:tc>
          <w:tcPr>
            <w:tcW w:w="988" w:type="dxa"/>
          </w:tcPr>
          <w:p w14:paraId="7AEF02C0" w14:textId="30605D9B" w:rsidR="003D7565" w:rsidRPr="00504D02" w:rsidRDefault="003D7565" w:rsidP="0092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041" w:type="dxa"/>
          </w:tcPr>
          <w:p w14:paraId="3E49801A" w14:textId="25CED0BE" w:rsidR="003D7565" w:rsidRPr="00504D02" w:rsidRDefault="0049130B" w:rsidP="0092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Motopompa do wody zanieczyszczonej (pompa-silnik) fabrycznie nowa - rok produkcji nie wcześniej niż 2024 r., przewożona na fabrycznie nowej przyczepie spełniającej wymagania ustawy „Prawo o ruchu drogowym” – rok produkcji nie wcześniej niż 2024 r.</w:t>
            </w:r>
          </w:p>
        </w:tc>
      </w:tr>
      <w:tr w:rsidR="0049130B" w:rsidRPr="00CA27D5" w14:paraId="43AAF24B" w14:textId="77777777" w:rsidTr="00922F46">
        <w:tc>
          <w:tcPr>
            <w:tcW w:w="988" w:type="dxa"/>
          </w:tcPr>
          <w:p w14:paraId="04A3F715" w14:textId="2D9FB393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041" w:type="dxa"/>
          </w:tcPr>
          <w:p w14:paraId="44A0010C" w14:textId="77777777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Motopompa przewoźna musi posiadać ważne świadectwo dopuszczenia  wydane na podstawie Rozporządzenia Ministra Spraw Wewnętrznych i Administracji z dnia 20.06.2007 r. w sprawie wykazu wyrobów służących zapewnieniu bezpieczeństwa publicznego lub ochronie zdrowia i życia oraz mienia, a także zasad wydawania dopuszczenia tych wyrobów do użytkowania 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(Dz. U. z 2007 r. Nr 143, poz. 1002 z późn. zm.). </w:t>
            </w:r>
          </w:p>
          <w:p w14:paraId="4954F676" w14:textId="77777777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Zamawiający żąda dostarczenia kopii tego dokumentu potwierdzonej za zgodność z oryginałem najpóźniej w dniu odbioru techniczno–jakościowego.</w:t>
            </w:r>
          </w:p>
          <w:p w14:paraId="214A8A5E" w14:textId="5B7FE32F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Wyposażenie dodatkowe musi posiadać świadectwo dopuszczenia CNBOP o ile z mocy ww. rozporządzenia takowe jest wymagane. Zamawiający żąda dostarczenia kopii tego dokumentu potwierdzonej za zgodność z oryginałem najpóźniej w dniu odbioru techniczno–jakościowego.</w:t>
            </w:r>
          </w:p>
        </w:tc>
        <w:bookmarkStart w:id="0" w:name="_GoBack"/>
        <w:bookmarkEnd w:id="0"/>
      </w:tr>
      <w:tr w:rsidR="0049130B" w:rsidRPr="00CA27D5" w14:paraId="79523B58" w14:textId="77777777" w:rsidTr="00922F46">
        <w:tc>
          <w:tcPr>
            <w:tcW w:w="988" w:type="dxa"/>
            <w:shd w:val="clear" w:color="auto" w:fill="D9D9D9" w:themeFill="background1" w:themeFillShade="D9"/>
          </w:tcPr>
          <w:p w14:paraId="28EC07CA" w14:textId="235F3A08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41" w:type="dxa"/>
            <w:shd w:val="clear" w:color="auto" w:fill="D9D9D9" w:themeFill="background1" w:themeFillShade="D9"/>
          </w:tcPr>
          <w:p w14:paraId="01F39971" w14:textId="27CFB681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MOTOPOMPA</w:t>
            </w:r>
          </w:p>
        </w:tc>
      </w:tr>
      <w:tr w:rsidR="0049130B" w:rsidRPr="00CA27D5" w14:paraId="34153BE0" w14:textId="77777777" w:rsidTr="00922F46">
        <w:tc>
          <w:tcPr>
            <w:tcW w:w="988" w:type="dxa"/>
          </w:tcPr>
          <w:p w14:paraId="62BBA11F" w14:textId="1FF174ED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04C" w14:textId="16B4BD4B" w:rsidR="0049130B" w:rsidRPr="00504D02" w:rsidRDefault="0049130B" w:rsidP="004913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Motopompa </w:t>
            </w:r>
            <w:r w:rsidR="001E6372"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musi posiadać 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nominalną wydajność minimum </w:t>
            </w:r>
            <w:r w:rsidR="00327B9A" w:rsidRPr="00504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504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dm</w:t>
            </w:r>
            <w:r w:rsidRPr="00504D0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504D02">
              <w:rPr>
                <w:rFonts w:ascii="Times New Roman" w:hAnsi="Times New Roman" w:cs="Times New Roman"/>
                <w:bCs/>
                <w:sz w:val="24"/>
                <w:szCs w:val="24"/>
              </w:rPr>
              <w:t>/min. przy ciśnieniu 2 bar, oraz maksymalną wysokość podnoszenia nie mniejszą</w:t>
            </w:r>
            <w:r w:rsidR="00A14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niż 40 m. </w:t>
            </w:r>
            <w:r w:rsidR="00A1437A" w:rsidRPr="00A14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 parametr punktowany</w:t>
            </w:r>
            <w:r w:rsidR="00A143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9130B" w:rsidRPr="00CA27D5" w14:paraId="371FB297" w14:textId="77777777" w:rsidTr="00922F46">
        <w:tc>
          <w:tcPr>
            <w:tcW w:w="988" w:type="dxa"/>
          </w:tcPr>
          <w:p w14:paraId="2DA6D92B" w14:textId="21C580A9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0376" w14:textId="028371CF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Pompa odśrodkowa, jednostopniowa, samozasysająca - napędzana silnikiem spalinowym. Zamawiający nie dopuszcza zastosowania dodatkowych elementów rozłączalnych pomiędzy pompą a silnikiem, w tym w szczególności mających wpływ na sposób zasysania wody przez motopompę.</w:t>
            </w:r>
          </w:p>
        </w:tc>
      </w:tr>
      <w:tr w:rsidR="0049130B" w:rsidRPr="00CA27D5" w14:paraId="6A251F1F" w14:textId="77777777" w:rsidTr="00922F46">
        <w:tc>
          <w:tcPr>
            <w:tcW w:w="988" w:type="dxa"/>
          </w:tcPr>
          <w:p w14:paraId="561313E9" w14:textId="5260ED17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F4E" w14:textId="07B1C90D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Uszczelnienia mechaniczne pompy chłodzone, umożliwiające rozruch i wydłużoną pracę pompy bez wody („na sucho”) </w:t>
            </w:r>
          </w:p>
        </w:tc>
      </w:tr>
      <w:tr w:rsidR="0049130B" w:rsidRPr="00CA27D5" w14:paraId="65891AC0" w14:textId="77777777" w:rsidTr="00922F46">
        <w:tc>
          <w:tcPr>
            <w:tcW w:w="988" w:type="dxa"/>
          </w:tcPr>
          <w:p w14:paraId="2D27D5A9" w14:textId="799AFC49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6F5C" w14:textId="4A7AA9B4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Pompa przystosowana do pompowania wody: czystej, zamulonej oraz zawierającej zanieczyszczenia stałe o średnicy min. 55mm. </w:t>
            </w:r>
          </w:p>
        </w:tc>
      </w:tr>
      <w:tr w:rsidR="0049130B" w:rsidRPr="00CA27D5" w14:paraId="1230C971" w14:textId="77777777" w:rsidTr="00922F46">
        <w:tc>
          <w:tcPr>
            <w:tcW w:w="988" w:type="dxa"/>
          </w:tcPr>
          <w:p w14:paraId="57D41B2E" w14:textId="2AA52304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EF8" w14:textId="5ECD2EC7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Pompa przystosowana do pompowania wody o temperaturze do + 70 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</w:tr>
      <w:tr w:rsidR="0049130B" w:rsidRPr="00CA27D5" w14:paraId="615C07AB" w14:textId="77777777" w:rsidTr="00922F46">
        <w:tc>
          <w:tcPr>
            <w:tcW w:w="988" w:type="dxa"/>
          </w:tcPr>
          <w:p w14:paraId="0167A430" w14:textId="6767DFFE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83EF" w14:textId="7DD06BDF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Pompa samozasysająca, dopuszczalne jest jednorazowe początkowe zalanie korpusu, bez konieczności zalewania linii ssawnej </w:t>
            </w:r>
            <w:r w:rsidR="00A1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i stosowania smoków z zaworem stopowym. System musi zapewniać również samoczynne (automatyczne) zassanie w przypadku zerwania słupa wody, bez ingerencji obsługi i ponownego zalewania.</w:t>
            </w:r>
          </w:p>
        </w:tc>
      </w:tr>
      <w:tr w:rsidR="0049130B" w:rsidRPr="00CA27D5" w14:paraId="2CDDD7D5" w14:textId="77777777" w:rsidTr="00922F46">
        <w:tc>
          <w:tcPr>
            <w:tcW w:w="988" w:type="dxa"/>
          </w:tcPr>
          <w:p w14:paraId="74539F8B" w14:textId="7A050267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9C3" w14:textId="0E0C42CA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Pompa - kadłub, urządzenie zasysające i przewody wodne pompy powinny posiadać możliwość skutecznego odwodnienia po zakończeniu pracy. Zawory odwadniające powinny być łatwo dostępne i otwierane bez użycia narzędzi.</w:t>
            </w:r>
          </w:p>
        </w:tc>
      </w:tr>
      <w:tr w:rsidR="0049130B" w:rsidRPr="00CA27D5" w14:paraId="5D91928E" w14:textId="77777777" w:rsidTr="00922F46">
        <w:tc>
          <w:tcPr>
            <w:tcW w:w="988" w:type="dxa"/>
          </w:tcPr>
          <w:p w14:paraId="309411DA" w14:textId="784CD86A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A0E0" w14:textId="076B0179" w:rsidR="0049130B" w:rsidRPr="00504D02" w:rsidRDefault="0049130B" w:rsidP="0049130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Motopompa (silnik i pompa) przystosowana do pracy ciągłej w czasie min. 24 godz. bez konieczności  uzupełniania cieczy chłodzącej, oleju oraz przekraczania dopuszczalnych parametrów pracy (np. temperatury) określonych przez producenta.</w:t>
            </w:r>
          </w:p>
        </w:tc>
      </w:tr>
      <w:tr w:rsidR="0049130B" w:rsidRPr="00CA27D5" w14:paraId="2AB83211" w14:textId="77777777" w:rsidTr="00922F46">
        <w:tc>
          <w:tcPr>
            <w:tcW w:w="988" w:type="dxa"/>
          </w:tcPr>
          <w:p w14:paraId="6E5CAC55" w14:textId="61D544D3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F052" w14:textId="77777777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Sterowanie motopompą musi odbywać się za pomocą panelu zawierającego co najmniej:</w:t>
            </w:r>
          </w:p>
          <w:p w14:paraId="0C1E5CB3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licznik godzin pracy,</w:t>
            </w:r>
          </w:p>
          <w:p w14:paraId="03D6E984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wskaźnik sygnalizujący rezerwę paliwa,</w:t>
            </w:r>
          </w:p>
          <w:p w14:paraId="66C9200D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wskaźnik ładowania akumulatora,</w:t>
            </w:r>
          </w:p>
          <w:p w14:paraId="4CDF8E47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wskaźnik temperatury cieczy chłodzącej silnika,</w:t>
            </w:r>
          </w:p>
          <w:p w14:paraId="376227CA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wskaźnik ciśnienia oleju w silniku,</w:t>
            </w:r>
          </w:p>
          <w:p w14:paraId="4B9D3CBC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wskaźnik obrotów silnika,</w:t>
            </w:r>
          </w:p>
          <w:p w14:paraId="6A2FD5A8" w14:textId="77777777" w:rsidR="0049130B" w:rsidRPr="00504D02" w:rsidRDefault="0049130B" w:rsidP="0049130B">
            <w:pPr>
              <w:numPr>
                <w:ilvl w:val="0"/>
                <w:numId w:val="1"/>
              </w:numPr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wyłącznik główny,</w:t>
            </w:r>
          </w:p>
          <w:p w14:paraId="4824744F" w14:textId="77777777" w:rsidR="0049130B" w:rsidRPr="00504D02" w:rsidRDefault="0049130B" w:rsidP="0049130B">
            <w:pPr>
              <w:numPr>
                <w:ilvl w:val="0"/>
                <w:numId w:val="1"/>
              </w:numPr>
              <w:suppressAutoHyphens/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wyłącznik awaryjny.</w:t>
            </w:r>
          </w:p>
          <w:p w14:paraId="744C35C8" w14:textId="398ED237" w:rsidR="0049130B" w:rsidRPr="00504D02" w:rsidRDefault="0049130B" w:rsidP="00491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Motopompa wyposażona w manometr i manowakuometr.</w:t>
            </w:r>
          </w:p>
        </w:tc>
      </w:tr>
      <w:tr w:rsidR="002B2209" w:rsidRPr="00CA27D5" w14:paraId="3A1F7421" w14:textId="77777777" w:rsidTr="00922F46">
        <w:tc>
          <w:tcPr>
            <w:tcW w:w="988" w:type="dxa"/>
          </w:tcPr>
          <w:p w14:paraId="4D4DC0CA" w14:textId="004DE454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A17A" w14:textId="77777777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Wszystkie urządzenia do sterowania pracą motopompy powinny być widoczne i dostępne z miejsca obsługi.</w:t>
            </w:r>
          </w:p>
          <w:p w14:paraId="3AE9E5BE" w14:textId="50F96AEF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Wszystkie urządzenia sterownicze i kontrolne powinny być jednoznacznie zidentyfikowane/opisane.</w:t>
            </w:r>
          </w:p>
        </w:tc>
      </w:tr>
      <w:tr w:rsidR="002B2209" w:rsidRPr="00CA27D5" w14:paraId="194735C7" w14:textId="77777777" w:rsidTr="00922F46">
        <w:tc>
          <w:tcPr>
            <w:tcW w:w="988" w:type="dxa"/>
          </w:tcPr>
          <w:p w14:paraId="59CE77F6" w14:textId="747338DC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FF9E" w14:textId="0B8833B6" w:rsidR="002B2209" w:rsidRPr="00504D02" w:rsidRDefault="002B2209" w:rsidP="002B2209">
            <w:pPr>
              <w:pStyle w:val="Akapitzlis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Motopompa powinna być wyposażona w osłony zabezpieczające obsługującego przed bezpośrednim kontaktem z elementami ruchomymi i gorącymi.</w:t>
            </w:r>
          </w:p>
        </w:tc>
      </w:tr>
      <w:tr w:rsidR="002B2209" w:rsidRPr="00CA27D5" w14:paraId="0582F011" w14:textId="77777777" w:rsidTr="00922F46">
        <w:tc>
          <w:tcPr>
            <w:tcW w:w="988" w:type="dxa"/>
          </w:tcPr>
          <w:p w14:paraId="54BCF8A0" w14:textId="33E4D544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7B47" w14:textId="77777777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Strona ssawna pompy wyposażona co najmniej w:</w:t>
            </w:r>
          </w:p>
          <w:p w14:paraId="0F6A0213" w14:textId="77777777" w:rsidR="002B2209" w:rsidRPr="00504D02" w:rsidRDefault="002B2209" w:rsidP="002B2209">
            <w:pPr>
              <w:numPr>
                <w:ilvl w:val="0"/>
                <w:numId w:val="2"/>
              </w:numPr>
              <w:suppressAutoHyphens/>
              <w:ind w:left="2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 kolektor kompletnych nasad ssawnych Storz 110 w liczbie zapewniającej uzyskanie wymaganej wydajności i ciśnienia tłoczenia nominalnych parametrów pompy;</w:t>
            </w:r>
          </w:p>
          <w:p w14:paraId="70DE5DFB" w14:textId="77777777" w:rsidR="002B2209" w:rsidRPr="00504D02" w:rsidRDefault="002B2209" w:rsidP="002B2209">
            <w:pPr>
              <w:numPr>
                <w:ilvl w:val="0"/>
                <w:numId w:val="2"/>
              </w:numPr>
              <w:suppressAutoHyphens/>
              <w:ind w:left="2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 linie ssawne składające się z kompletnych węży ssawnych Storz 110 o łącznej długości każdej linii ssawnej min 10m w liczbie zapewniającej uzyskanie wymaganej wydajności i ciśnienia tłoczenia nominalnych parametrów pompy;</w:t>
            </w:r>
          </w:p>
          <w:p w14:paraId="1DC8572E" w14:textId="77777777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Wszystkie linie ssawne zakończone kompletnymi smokami ssawnymi Storz 110. </w:t>
            </w:r>
          </w:p>
          <w:p w14:paraId="709B0104" w14:textId="29C52FE4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W zestawie komplet pływaków, linek i zatrzaśników.</w:t>
            </w:r>
          </w:p>
        </w:tc>
      </w:tr>
      <w:tr w:rsidR="002B2209" w:rsidRPr="00CA27D5" w14:paraId="02388FCA" w14:textId="77777777" w:rsidTr="00922F46">
        <w:tc>
          <w:tcPr>
            <w:tcW w:w="988" w:type="dxa"/>
          </w:tcPr>
          <w:p w14:paraId="3864CBE0" w14:textId="73293283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0FCE" w14:textId="77777777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Strona tłoczna pompy wyposażona co najmniej w:</w:t>
            </w:r>
          </w:p>
          <w:p w14:paraId="6529FA5F" w14:textId="77777777" w:rsidR="002B2209" w:rsidRPr="00504D02" w:rsidRDefault="002B2209" w:rsidP="002B2209">
            <w:pPr>
              <w:numPr>
                <w:ilvl w:val="0"/>
                <w:numId w:val="2"/>
              </w:numPr>
              <w:suppressAutoHyphens/>
              <w:ind w:left="2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przyłącze tłoczne złożone z nasad tłocznych Storz 110 w liczbie zapewniającej uzyskanie wymaganej wydajności i ciśnienia tłoczenia nominalnych parametrów pompy;</w:t>
            </w:r>
          </w:p>
          <w:p w14:paraId="1676F29E" w14:textId="77777777" w:rsidR="002B2209" w:rsidRPr="00504D02" w:rsidRDefault="002B2209" w:rsidP="002B2209">
            <w:pPr>
              <w:numPr>
                <w:ilvl w:val="0"/>
                <w:numId w:val="3"/>
              </w:numPr>
              <w:suppressAutoHyphens/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węże tłoczne 20mb Storz 110 do budowy linii tłocznej o długości min. 40m na każdą nasadę tłoczną.</w:t>
            </w:r>
          </w:p>
          <w:p w14:paraId="6C4664A6" w14:textId="77777777" w:rsidR="002B2209" w:rsidRPr="00504D02" w:rsidRDefault="002B2209" w:rsidP="002B2209">
            <w:pPr>
              <w:numPr>
                <w:ilvl w:val="0"/>
                <w:numId w:val="3"/>
              </w:numPr>
              <w:suppressAutoHyphens/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dodatkowo każda z nasad tłocznych Storz 110 wyposażona w zawory.</w:t>
            </w:r>
          </w:p>
          <w:p w14:paraId="0DEE18C2" w14:textId="6390188F" w:rsidR="002B2209" w:rsidRPr="00504D02" w:rsidRDefault="002B2209" w:rsidP="002B2209">
            <w:pPr>
              <w:pStyle w:val="Akapitzlis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Na wyposażeniu motopompy muszą być zaślepki Storz 110 do nasad tłocznych i ssawnych.</w:t>
            </w:r>
          </w:p>
        </w:tc>
      </w:tr>
      <w:tr w:rsidR="002B2209" w:rsidRPr="00CA27D5" w14:paraId="57DE5841" w14:textId="77777777" w:rsidTr="00922F46">
        <w:tc>
          <w:tcPr>
            <w:tcW w:w="988" w:type="dxa"/>
          </w:tcPr>
          <w:p w14:paraId="48E1F2F1" w14:textId="3FFF324F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E301" w14:textId="2A0B014A" w:rsidR="002B2209" w:rsidRPr="00504D02" w:rsidRDefault="002B2209" w:rsidP="002B2209">
            <w:pPr>
              <w:pStyle w:val="Akapitzlis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wyposażeniu motopompy skrzynka narzędziowa, 2 kpl. kluczy do nasad Storz, mostki przejazdowe po 2 szt. na 1 linię tłoczną. Min. 8 szt. mostków przejazdowych transportowanych na przyczepie z motopompą.</w:t>
            </w:r>
          </w:p>
        </w:tc>
      </w:tr>
      <w:tr w:rsidR="002B2209" w:rsidRPr="00CA27D5" w14:paraId="0FF654C5" w14:textId="77777777" w:rsidTr="00922F46">
        <w:tc>
          <w:tcPr>
            <w:tcW w:w="988" w:type="dxa"/>
          </w:tcPr>
          <w:p w14:paraId="17E49FE1" w14:textId="75FC4AA2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3779" w14:textId="77777777" w:rsidR="002B2209" w:rsidRPr="00504D02" w:rsidRDefault="002B2209" w:rsidP="002B2209">
            <w:pPr>
              <w:tabs>
                <w:tab w:val="left" w:pos="709"/>
                <w:tab w:val="left" w:pos="396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Motopompa wyposażona w silnik wysokoprężny </w:t>
            </w: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o mocy gwarantującej uzyskanie wymaganej wydajności, chłodzony cieczą, wyposażony co najmniej w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E85CA4A" w14:textId="77777777" w:rsidR="002B2209" w:rsidRPr="00504D02" w:rsidRDefault="002B2209" w:rsidP="002B2209">
            <w:pPr>
              <w:numPr>
                <w:ilvl w:val="0"/>
                <w:numId w:val="4"/>
              </w:numPr>
              <w:tabs>
                <w:tab w:val="left" w:pos="372"/>
                <w:tab w:val="left" w:pos="3969"/>
              </w:tabs>
              <w:autoSpaceDE w:val="0"/>
              <w:autoSpaceDN w:val="0"/>
              <w:ind w:hanging="63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kolektor wydechowy z tłumikiem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DAE4E9A" w14:textId="77777777" w:rsidR="002B2209" w:rsidRPr="00504D02" w:rsidRDefault="002B2209" w:rsidP="002B2209">
            <w:pPr>
              <w:numPr>
                <w:ilvl w:val="0"/>
                <w:numId w:val="4"/>
              </w:numPr>
              <w:tabs>
                <w:tab w:val="left" w:pos="372"/>
                <w:tab w:val="left" w:pos="3969"/>
              </w:tabs>
              <w:autoSpaceDE w:val="0"/>
              <w:autoSpaceDN w:val="0"/>
              <w:ind w:hanging="63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lastRenderedPageBreak/>
              <w:t>kolektor dolotowy powietrza,</w:t>
            </w:r>
          </w:p>
          <w:p w14:paraId="330A52FF" w14:textId="77777777" w:rsidR="002B2209" w:rsidRPr="00504D02" w:rsidRDefault="002B2209" w:rsidP="002B2209">
            <w:pPr>
              <w:numPr>
                <w:ilvl w:val="0"/>
                <w:numId w:val="4"/>
              </w:numPr>
              <w:tabs>
                <w:tab w:val="left" w:pos="372"/>
                <w:tab w:val="left" w:pos="3969"/>
              </w:tabs>
              <w:autoSpaceDE w:val="0"/>
              <w:autoSpaceDN w:val="0"/>
              <w:ind w:hanging="63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rozruch  elektryczny,</w:t>
            </w:r>
          </w:p>
          <w:p w14:paraId="2E1ECD71" w14:textId="77777777" w:rsidR="002B2209" w:rsidRPr="00504D02" w:rsidRDefault="002B2209" w:rsidP="002B2209">
            <w:pPr>
              <w:numPr>
                <w:ilvl w:val="0"/>
                <w:numId w:val="4"/>
              </w:numPr>
              <w:tabs>
                <w:tab w:val="left" w:pos="372"/>
                <w:tab w:val="left" w:pos="3969"/>
              </w:tabs>
              <w:autoSpaceDE w:val="0"/>
              <w:autoSpaceDN w:val="0"/>
              <w:ind w:hanging="63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instalację elektryczną 12/24V z alternatorem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8D64A8A" w14:textId="6EBC227E" w:rsidR="002B2209" w:rsidRPr="00504D02" w:rsidRDefault="002B2209" w:rsidP="002B2209">
            <w:pPr>
              <w:numPr>
                <w:ilvl w:val="0"/>
                <w:numId w:val="4"/>
              </w:numPr>
              <w:tabs>
                <w:tab w:val="left" w:pos="372"/>
                <w:tab w:val="left" w:pos="3969"/>
              </w:tabs>
              <w:autoSpaceDE w:val="0"/>
              <w:autoSpaceDN w:val="0"/>
              <w:ind w:hanging="6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instalacja elektryczna z głównym wyłącznikiem zasilania akumulatora.</w:t>
            </w:r>
          </w:p>
        </w:tc>
      </w:tr>
      <w:tr w:rsidR="002B2209" w:rsidRPr="00CA27D5" w14:paraId="611AF05A" w14:textId="77777777" w:rsidTr="00922F46">
        <w:tc>
          <w:tcPr>
            <w:tcW w:w="988" w:type="dxa"/>
          </w:tcPr>
          <w:p w14:paraId="683FF18D" w14:textId="30FBB493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90D3" w14:textId="42842FB0" w:rsidR="002B2209" w:rsidRPr="00504D02" w:rsidRDefault="002B2209" w:rsidP="002B2209">
            <w:pPr>
              <w:pStyle w:val="Akapitzlis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Pojemność zbiornika paliwa powinna zapewniać pracę ciągłą motopompy przez minimum 8 godzin przy maksymalnym obciążeniu, bez konieczności uzupełniania zbiornika paliwa. Zbiornik paliwa min. 160l z korkiem zamykanym na kluczyk.</w:t>
            </w:r>
          </w:p>
        </w:tc>
      </w:tr>
      <w:tr w:rsidR="002B2209" w:rsidRPr="00CA27D5" w14:paraId="57A0EE7F" w14:textId="77777777" w:rsidTr="00922F46">
        <w:tc>
          <w:tcPr>
            <w:tcW w:w="988" w:type="dxa"/>
          </w:tcPr>
          <w:p w14:paraId="79851376" w14:textId="5EFAACB4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8EF5" w14:textId="2C5C3FF7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Układ wydechowy powinien być tak zaprojektowany, aby w czasie normalnej pracy zapewnić ochronę obsłudze motopompy przed oparzeniami i szkodliwym działaniem gazów spalinowych. Wylot spalin wyposażony w końcówkę umożliwiającą dołączenie węża do odprowadzenia spalin. Nie może być skierowany na stanowiska obsługi motopompy. </w:t>
            </w:r>
          </w:p>
        </w:tc>
      </w:tr>
      <w:tr w:rsidR="002B2209" w:rsidRPr="00CA27D5" w14:paraId="2229C023" w14:textId="77777777" w:rsidTr="00922F46">
        <w:tc>
          <w:tcPr>
            <w:tcW w:w="988" w:type="dxa"/>
            <w:shd w:val="clear" w:color="auto" w:fill="D9D9D9" w:themeFill="background1" w:themeFillShade="D9"/>
          </w:tcPr>
          <w:p w14:paraId="118ECC6B" w14:textId="7A31CA4B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41" w:type="dxa"/>
            <w:shd w:val="clear" w:color="auto" w:fill="D9D9D9" w:themeFill="background1" w:themeFillShade="D9"/>
          </w:tcPr>
          <w:p w14:paraId="2E44D846" w14:textId="0A5C429C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PRZYCZEPA</w:t>
            </w:r>
          </w:p>
        </w:tc>
      </w:tr>
      <w:tr w:rsidR="002B2209" w:rsidRPr="00CA27D5" w14:paraId="2293E6FE" w14:textId="77777777" w:rsidTr="00922F46">
        <w:tc>
          <w:tcPr>
            <w:tcW w:w="988" w:type="dxa"/>
          </w:tcPr>
          <w:p w14:paraId="36BCB5DD" w14:textId="33B0A38A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D24" w14:textId="1D2C6FD9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Przyczepa (p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ojazd) musi spełniać wymagania polskich przypisów o ruchu drogowym, z uwzględnieniem wymagań dotyczących pojazdów uprzywilejowanych, zgodnie z ustawą z dnia 20 czerwca 1997 r. „Prawo o ruchu drogowym” (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Dz. U. z 2017 r., poz. 1260, z późn. zm</w:t>
            </w: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.) wraz z przepisami wykonawczymi do ustawy.</w:t>
            </w:r>
          </w:p>
        </w:tc>
      </w:tr>
      <w:tr w:rsidR="002B2209" w:rsidRPr="00CA27D5" w14:paraId="0882F2F0" w14:textId="77777777" w:rsidTr="00922F46">
        <w:tc>
          <w:tcPr>
            <w:tcW w:w="988" w:type="dxa"/>
          </w:tcPr>
          <w:p w14:paraId="1F11587F" w14:textId="0785F544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C448" w14:textId="4CCB871D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Przyczepa musi zapewniać możliwość samodzielnej pracy motopompy i być wyposażona w minimum 4 podpory stabilizacyjne. Konstrukcja podpór powinna umożliwiać ich wysunięcie oraz regulację długości każdej z podpór osobno. Podpory rozmieszczone w rogach przyczepy.</w:t>
            </w:r>
          </w:p>
        </w:tc>
      </w:tr>
      <w:tr w:rsidR="002B2209" w:rsidRPr="00CA27D5" w14:paraId="3BBBEB50" w14:textId="77777777" w:rsidTr="00922F46">
        <w:tc>
          <w:tcPr>
            <w:tcW w:w="988" w:type="dxa"/>
          </w:tcPr>
          <w:p w14:paraId="22AE84EE" w14:textId="740B27B2" w:rsidR="002B2209" w:rsidRPr="00504D02" w:rsidRDefault="002B2209" w:rsidP="002B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2E9D" w14:textId="77777777" w:rsidR="002B2209" w:rsidRPr="00504D02" w:rsidRDefault="002B2209" w:rsidP="002B220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Przyczepa dwuosiowa fabrycznie nowa, przystosowana do przewozu motopompy i wyposażenia, wyposażona co najmniej w:</w:t>
            </w:r>
          </w:p>
          <w:p w14:paraId="43081706" w14:textId="4642BAC3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dopuszczalna masa całkowita (DMC) nie może być mniejsza niż masa całkowita motopompy (silnik + pompa) wraz z paliwem i płynami eksploatacyjnymi oraz przewożonym wyposażeniem,</w:t>
            </w:r>
          </w:p>
          <w:p w14:paraId="286820CA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 xml:space="preserve">dyszel z zaczepem o regulowanej wysokości sprzęgu przystosowanym do haka holowniczego </w:t>
            </w:r>
            <w:proofErr w:type="spellStart"/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paszczowego</w:t>
            </w:r>
            <w:proofErr w:type="spellEnd"/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 xml:space="preserve"> typ 40 wg PN-92/S-48023 (r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egulacja mechaniczna w zakresie 800mm-1100mm).</w:t>
            </w:r>
          </w:p>
          <w:p w14:paraId="3DBEB688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Wymienny zaczep kulowy w komplecie</w:t>
            </w:r>
          </w:p>
          <w:p w14:paraId="586D4E61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regulowane kółko pomocnicze (podpora dyszla) z możliwością sterowania, zamontowane z przodu,</w:t>
            </w:r>
          </w:p>
          <w:p w14:paraId="7464CA4F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całość konstrukcji przyczepy w tym rama – ocynkowana ogniowo,</w:t>
            </w:r>
          </w:p>
          <w:p w14:paraId="59B22831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hamulec parkingowy ręczny,</w:t>
            </w:r>
          </w:p>
          <w:p w14:paraId="22BCC46E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koło zapasowe przewożone na przyczepie,</w:t>
            </w:r>
          </w:p>
          <w:p w14:paraId="3EC887A1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5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 xml:space="preserve">2 kliny pod koła, </w:t>
            </w:r>
          </w:p>
          <w:p w14:paraId="2E07F2E5" w14:textId="77777777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5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klucz do kół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1FE1901" w14:textId="2965E45D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trójkąt ostrzegawczy</w:t>
            </w:r>
          </w:p>
          <w:p w14:paraId="1C2E6A97" w14:textId="7DC73EA5" w:rsidR="002B2209" w:rsidRPr="00504D02" w:rsidRDefault="002B2209" w:rsidP="002B22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72" w:hanging="28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504D02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instalacja elektryczna 12/24V.</w:t>
            </w:r>
          </w:p>
        </w:tc>
      </w:tr>
      <w:tr w:rsidR="00E30E20" w:rsidRPr="00CA27D5" w14:paraId="3BBD71EA" w14:textId="77777777" w:rsidTr="00922F46">
        <w:tc>
          <w:tcPr>
            <w:tcW w:w="988" w:type="dxa"/>
          </w:tcPr>
          <w:p w14:paraId="1CE89673" w14:textId="65EF72AE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A38" w14:textId="0DC0DBE7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Kolorystyka przyczepy: elementy podwozia czarne lub szare; błotniki białe/czarne; plandeka RAL 3000.</w:t>
            </w:r>
          </w:p>
        </w:tc>
      </w:tr>
      <w:tr w:rsidR="00E30E20" w:rsidRPr="00CA27D5" w14:paraId="6FD432AC" w14:textId="77777777" w:rsidTr="00922F46">
        <w:tc>
          <w:tcPr>
            <w:tcW w:w="988" w:type="dxa"/>
          </w:tcPr>
          <w:p w14:paraId="6DC7E0FE" w14:textId="1F79C927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8F3" w14:textId="3AC0DA07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Przyczepa wyposażona w stelaż zabezpieczony plandeką chroniąca pompę wraz z silnikiem przed oddziaływaniem czynników atmosferycznych. Plandeka wykonana i zamontowana w sposób umożliwiający obsługę wszystkich funkcji pompy i silnika po jej odsunięciu  (przesunięciu).</w:t>
            </w:r>
            <w:r w:rsidRPr="00504D0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E20" w:rsidRPr="00CA27D5" w14:paraId="27312195" w14:textId="77777777" w:rsidTr="00922F46">
        <w:tc>
          <w:tcPr>
            <w:tcW w:w="988" w:type="dxa"/>
          </w:tcPr>
          <w:p w14:paraId="3AA8ECDE" w14:textId="4B78F9BB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01E" w14:textId="1378FF5C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Podłoga przyczepy winna być tak skonstruowana aby zapewnić odprowadzenie wody z wnętrza. </w:t>
            </w:r>
          </w:p>
        </w:tc>
      </w:tr>
      <w:tr w:rsidR="00E30E20" w:rsidRPr="00CA27D5" w14:paraId="3A6A5738" w14:textId="77777777" w:rsidTr="00922F46">
        <w:tc>
          <w:tcPr>
            <w:tcW w:w="988" w:type="dxa"/>
          </w:tcPr>
          <w:p w14:paraId="22E20D13" w14:textId="69BF333B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15E" w14:textId="23E92478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 xml:space="preserve">Przyczepa wyposażona w oświetlenie pola pracy wokół przyczepy oraz wewnątrz przyczepy, niezależne od pojazdu holującego, zapewniające bezpieczeństwo obsługujących ratowników w warunkach słabej widoczności. Załączanie oświetlenia włącznikiem zamontowanym wewnątrz zabudowy. </w:t>
            </w:r>
          </w:p>
        </w:tc>
      </w:tr>
      <w:tr w:rsidR="00E30E20" w:rsidRPr="00CA27D5" w14:paraId="157994EE" w14:textId="77777777" w:rsidTr="00922F46">
        <w:tc>
          <w:tcPr>
            <w:tcW w:w="988" w:type="dxa"/>
          </w:tcPr>
          <w:p w14:paraId="1CA0D18B" w14:textId="51E09033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EF0" w14:textId="4228E456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Przyczepa wyposażona w wbudowany prostownik oraz złącze umożliwiające ładowanie akumulatora/akumulatorów silnika motopompy z sieci 230 V.</w:t>
            </w:r>
          </w:p>
        </w:tc>
      </w:tr>
      <w:tr w:rsidR="00E30E20" w:rsidRPr="00CA27D5" w14:paraId="720DCBAB" w14:textId="77777777" w:rsidTr="00922F46">
        <w:tc>
          <w:tcPr>
            <w:tcW w:w="988" w:type="dxa"/>
          </w:tcPr>
          <w:p w14:paraId="3D38A226" w14:textId="347BE2BF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6F76" w14:textId="50BC8BC2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Przyczepa musi być oznakowana numerami operacyjnymi PSP zgodnie z Zarządzeniem Nr 1 Komendanta Głównego Państwowej Straży Pożarnej z dnia 24 stycznia 2020 r. w sprawie gospodarki transportowej w jednostkach organizacyjnych Państwowej Straży Pożarnej (Dz. Urz. KG PSP 2020.3). Dane dotyczące oznaczenia zostaną przekazane w trakcie realizacji zamówienia.</w:t>
            </w:r>
          </w:p>
        </w:tc>
      </w:tr>
      <w:tr w:rsidR="00E30E20" w:rsidRPr="00CA27D5" w14:paraId="17D6E0C4" w14:textId="77777777" w:rsidTr="00922F46">
        <w:tc>
          <w:tcPr>
            <w:tcW w:w="988" w:type="dxa"/>
            <w:shd w:val="clear" w:color="auto" w:fill="D9D9D9" w:themeFill="background1" w:themeFillShade="D9"/>
          </w:tcPr>
          <w:p w14:paraId="67FBB658" w14:textId="65580766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F3AFD" w14:textId="6CAE172A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b/>
                <w:sz w:val="24"/>
                <w:szCs w:val="24"/>
              </w:rPr>
              <w:t>Pozostałe warunki Zamawiającego</w:t>
            </w:r>
          </w:p>
        </w:tc>
      </w:tr>
      <w:tr w:rsidR="00E30E20" w:rsidRPr="00CA27D5" w14:paraId="366F7628" w14:textId="77777777" w:rsidTr="00922F46">
        <w:tc>
          <w:tcPr>
            <w:tcW w:w="988" w:type="dxa"/>
          </w:tcPr>
          <w:p w14:paraId="2979856A" w14:textId="695384FE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E8D" w14:textId="1EC1C095" w:rsidR="00E30E20" w:rsidRPr="00504D02" w:rsidRDefault="00E30E20" w:rsidP="00E30E20">
            <w:pPr>
              <w:widowControl w:val="0"/>
              <w:tabs>
                <w:tab w:val="left" w:pos="6"/>
                <w:tab w:val="left" w:pos="1843"/>
              </w:tabs>
              <w:spacing w:line="276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Zamawiający wymaga, aby motopompa i przyczepa objęte były minimum 24-miesięczną gwarancją.</w:t>
            </w:r>
            <w:r w:rsidR="00A1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37A" w:rsidRPr="00A1437A">
              <w:rPr>
                <w:rFonts w:ascii="Times New Roman" w:hAnsi="Times New Roman" w:cs="Times New Roman"/>
                <w:b/>
                <w:sz w:val="24"/>
                <w:szCs w:val="24"/>
              </w:rPr>
              <w:t>Uwaga parametr punktowany.</w:t>
            </w:r>
            <w:r w:rsidRPr="00504D0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30E20" w:rsidRPr="00CA27D5" w14:paraId="3AB16D84" w14:textId="77777777" w:rsidTr="00922F46">
        <w:tc>
          <w:tcPr>
            <w:tcW w:w="988" w:type="dxa"/>
          </w:tcPr>
          <w:p w14:paraId="548921B9" w14:textId="350CA236" w:rsidR="00E30E20" w:rsidRPr="00504D02" w:rsidRDefault="00E30E20" w:rsidP="00E3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F817" w14:textId="77777777" w:rsidR="00E30E20" w:rsidRPr="00504D02" w:rsidRDefault="00E30E20" w:rsidP="00E30E20">
            <w:pPr>
              <w:pStyle w:val="Default"/>
              <w:spacing w:after="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4D02">
              <w:rPr>
                <w:rFonts w:ascii="Times New Roman" w:hAnsi="Times New Roman" w:cs="Times New Roman"/>
                <w:color w:val="auto"/>
              </w:rPr>
              <w:t xml:space="preserve">Wykonawca obowiązany jest do dostarczenia wraz z motopompą minimum: </w:t>
            </w:r>
          </w:p>
          <w:p w14:paraId="1DA74913" w14:textId="77777777" w:rsidR="00E30E20" w:rsidRPr="00504D02" w:rsidRDefault="00E30E20" w:rsidP="00E30E20">
            <w:pPr>
              <w:pStyle w:val="Default"/>
              <w:numPr>
                <w:ilvl w:val="0"/>
                <w:numId w:val="6"/>
              </w:numPr>
              <w:tabs>
                <w:tab w:val="clear" w:pos="567"/>
                <w:tab w:val="num" w:pos="113"/>
              </w:tabs>
              <w:spacing w:after="47"/>
              <w:ind w:left="213" w:hanging="2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4D02">
              <w:rPr>
                <w:rFonts w:ascii="Times New Roman" w:hAnsi="Times New Roman" w:cs="Times New Roman"/>
                <w:color w:val="auto"/>
              </w:rPr>
              <w:t>instrukcji obsługi motopompy w języku polskim,</w:t>
            </w:r>
          </w:p>
          <w:p w14:paraId="35AB12A8" w14:textId="77777777" w:rsidR="00E30E20" w:rsidRPr="00504D02" w:rsidRDefault="00E30E20" w:rsidP="00E30E20">
            <w:pPr>
              <w:pStyle w:val="Default"/>
              <w:numPr>
                <w:ilvl w:val="0"/>
                <w:numId w:val="6"/>
              </w:numPr>
              <w:tabs>
                <w:tab w:val="clear" w:pos="567"/>
                <w:tab w:val="num" w:pos="113"/>
              </w:tabs>
              <w:spacing w:after="47"/>
              <w:ind w:left="213" w:hanging="2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4D02">
              <w:rPr>
                <w:rFonts w:ascii="Times New Roman" w:hAnsi="Times New Roman" w:cs="Times New Roman"/>
                <w:color w:val="auto"/>
              </w:rPr>
              <w:t>instrukcji obsługi silnika w języku polskim,</w:t>
            </w:r>
          </w:p>
          <w:p w14:paraId="1CC659B4" w14:textId="77777777" w:rsidR="00E30E20" w:rsidRPr="00504D02" w:rsidRDefault="00E30E20" w:rsidP="00E30E20">
            <w:pPr>
              <w:pStyle w:val="Default"/>
              <w:numPr>
                <w:ilvl w:val="0"/>
                <w:numId w:val="6"/>
              </w:numPr>
              <w:tabs>
                <w:tab w:val="clear" w:pos="567"/>
                <w:tab w:val="num" w:pos="113"/>
              </w:tabs>
              <w:spacing w:after="47"/>
              <w:ind w:left="213" w:hanging="21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4D02">
              <w:rPr>
                <w:rFonts w:ascii="Times New Roman" w:hAnsi="Times New Roman" w:cs="Times New Roman"/>
                <w:color w:val="auto"/>
              </w:rPr>
              <w:t>kompletu dokumentacji niezbędnej do rejestracji przyczepy.</w:t>
            </w:r>
          </w:p>
          <w:p w14:paraId="2BDF9059" w14:textId="1E89852A" w:rsidR="00E30E20" w:rsidRPr="00504D02" w:rsidRDefault="00E30E20" w:rsidP="00E30E20">
            <w:pPr>
              <w:pStyle w:val="Default"/>
              <w:spacing w:after="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4D02">
              <w:rPr>
                <w:rFonts w:ascii="Times New Roman" w:hAnsi="Times New Roman" w:cs="Times New Roman"/>
              </w:rPr>
              <w:t>Kompletne instrukcje należy dostarczyć w wersji papierowej oraz dodatkowo na nośniku elektronicznym (CD/DVD/pendrive).</w:t>
            </w:r>
          </w:p>
        </w:tc>
      </w:tr>
    </w:tbl>
    <w:p w14:paraId="1CE6ED84" w14:textId="57771A52" w:rsidR="00110112" w:rsidRDefault="00110112" w:rsidP="00922F46">
      <w:pPr>
        <w:jc w:val="both"/>
      </w:pPr>
    </w:p>
    <w:sectPr w:rsidR="00110112" w:rsidSect="0037423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96568C" w16cex:dateUtc="2024-01-10T13:53:00Z"/>
  <w16cex:commentExtensible w16cex:durableId="07F73D83" w16cex:dateUtc="2024-01-10T13:37:00Z"/>
  <w16cex:commentExtensible w16cex:durableId="073AFD03" w16cex:dateUtc="2024-01-10T13:39:00Z"/>
  <w16cex:commentExtensible w16cex:durableId="1CEAAE06" w16cex:dateUtc="2024-01-10T1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FF76" w14:textId="77777777" w:rsidR="00CB209F" w:rsidRDefault="00CB209F" w:rsidP="0069464F">
      <w:pPr>
        <w:spacing w:after="0" w:line="240" w:lineRule="auto"/>
      </w:pPr>
      <w:r>
        <w:separator/>
      </w:r>
    </w:p>
  </w:endnote>
  <w:endnote w:type="continuationSeparator" w:id="0">
    <w:p w14:paraId="38F1501D" w14:textId="77777777" w:rsidR="00CB209F" w:rsidRDefault="00CB209F" w:rsidP="0069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017457"/>
      <w:docPartObj>
        <w:docPartGallery w:val="Page Numbers (Bottom of Page)"/>
        <w:docPartUnique/>
      </w:docPartObj>
    </w:sdtPr>
    <w:sdtEndPr/>
    <w:sdtContent>
      <w:p w14:paraId="3BF30C73" w14:textId="5ECFCF60" w:rsidR="001F3073" w:rsidRDefault="001F3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94AE1" w14:textId="77777777" w:rsidR="001F3073" w:rsidRDefault="001F3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24CF" w14:textId="77777777" w:rsidR="00CB209F" w:rsidRDefault="00CB209F" w:rsidP="0069464F">
      <w:pPr>
        <w:spacing w:after="0" w:line="240" w:lineRule="auto"/>
      </w:pPr>
      <w:r>
        <w:separator/>
      </w:r>
    </w:p>
  </w:footnote>
  <w:footnote w:type="continuationSeparator" w:id="0">
    <w:p w14:paraId="4467B555" w14:textId="77777777" w:rsidR="00CB209F" w:rsidRDefault="00CB209F" w:rsidP="0069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0D0F" w14:textId="5F967732" w:rsidR="003D7565" w:rsidRPr="001729C4" w:rsidRDefault="001F3073" w:rsidP="003D756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</w:t>
    </w:r>
    <w:r w:rsidR="003D7565" w:rsidRPr="001729C4">
      <w:rPr>
        <w:rFonts w:ascii="Times New Roman" w:hAnsi="Times New Roman" w:cs="Times New Roman"/>
      </w:rPr>
      <w:t xml:space="preserve">                     </w:t>
    </w:r>
    <w:r w:rsidR="003D7565">
      <w:rPr>
        <w:rFonts w:ascii="Times New Roman" w:hAnsi="Times New Roman" w:cs="Times New Roman"/>
      </w:rPr>
      <w:t xml:space="preserve">     </w:t>
    </w:r>
    <w:r w:rsidR="003D7565" w:rsidRPr="001729C4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Załącznik Nr </w:t>
    </w:r>
    <w:r w:rsidR="00501690">
      <w:rPr>
        <w:rFonts w:ascii="Times New Roman" w:hAnsi="Times New Roman" w:cs="Times New Roman"/>
        <w:b/>
      </w:rPr>
      <w:t>1</w:t>
    </w:r>
    <w:r w:rsidR="003D7565" w:rsidRPr="001729C4">
      <w:rPr>
        <w:rFonts w:ascii="Times New Roman" w:hAnsi="Times New Roman" w:cs="Times New Roman"/>
      </w:rPr>
      <w:t xml:space="preserve"> do SWZ</w:t>
    </w:r>
  </w:p>
  <w:p w14:paraId="4639A235" w14:textId="5F0A2E8A" w:rsidR="003D7565" w:rsidRDefault="003D7565">
    <w:pPr>
      <w:pStyle w:val="Nagwek"/>
    </w:pPr>
  </w:p>
  <w:p w14:paraId="653CBB1B" w14:textId="034D9D2F" w:rsidR="003D7565" w:rsidRPr="0053013B" w:rsidRDefault="003D7565" w:rsidP="003D7565">
    <w:pPr>
      <w:pStyle w:val="Tekstpodstawowy"/>
      <w:shd w:val="clear" w:color="auto" w:fill="E5E5E5"/>
      <w:tabs>
        <w:tab w:val="left" w:pos="15025"/>
      </w:tabs>
      <w:ind w:right="-1"/>
      <w:jc w:val="center"/>
      <w:rPr>
        <w:b w:val="0"/>
        <w:bCs w:val="0"/>
        <w:sz w:val="28"/>
        <w:szCs w:val="28"/>
      </w:rPr>
    </w:pPr>
    <w:r w:rsidRPr="0053013B">
      <w:rPr>
        <w:b w:val="0"/>
        <w:bCs w:val="0"/>
        <w:sz w:val="28"/>
        <w:szCs w:val="28"/>
      </w:rPr>
      <w:t xml:space="preserve">Minimalne wymagania techniczne dla </w:t>
    </w:r>
    <w:r>
      <w:rPr>
        <w:b w:val="0"/>
        <w:bCs w:val="0"/>
        <w:sz w:val="28"/>
        <w:szCs w:val="28"/>
      </w:rPr>
      <w:t>motopompy pożarniczej wraz z platformą transportową.</w:t>
    </w:r>
  </w:p>
  <w:p w14:paraId="4DB0892E" w14:textId="77777777" w:rsidR="003D7565" w:rsidRDefault="003D7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6FA"/>
    <w:multiLevelType w:val="hybridMultilevel"/>
    <w:tmpl w:val="C5CA6C64"/>
    <w:lvl w:ilvl="0" w:tplc="620E2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4FA4"/>
    <w:multiLevelType w:val="hybridMultilevel"/>
    <w:tmpl w:val="0876D926"/>
    <w:lvl w:ilvl="0" w:tplc="620E2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41D5"/>
    <w:multiLevelType w:val="hybridMultilevel"/>
    <w:tmpl w:val="99747266"/>
    <w:lvl w:ilvl="0" w:tplc="620E2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A1087"/>
    <w:multiLevelType w:val="hybridMultilevel"/>
    <w:tmpl w:val="7688CBD2"/>
    <w:lvl w:ilvl="0" w:tplc="620E28A2">
      <w:start w:val="65535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4101D"/>
    <w:multiLevelType w:val="hybridMultilevel"/>
    <w:tmpl w:val="B750F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F62F49"/>
    <w:multiLevelType w:val="hybridMultilevel"/>
    <w:tmpl w:val="A176AD96"/>
    <w:lvl w:ilvl="0" w:tplc="620E2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5E78"/>
    <w:multiLevelType w:val="hybridMultilevel"/>
    <w:tmpl w:val="E2CC6B42"/>
    <w:lvl w:ilvl="0" w:tplc="620E28A2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8D"/>
    <w:rsid w:val="00006A24"/>
    <w:rsid w:val="00020316"/>
    <w:rsid w:val="00043A50"/>
    <w:rsid w:val="000732D2"/>
    <w:rsid w:val="00081790"/>
    <w:rsid w:val="00090B71"/>
    <w:rsid w:val="000A6BEC"/>
    <w:rsid w:val="000E22C8"/>
    <w:rsid w:val="000E4050"/>
    <w:rsid w:val="000F46FD"/>
    <w:rsid w:val="00103FB0"/>
    <w:rsid w:val="00110112"/>
    <w:rsid w:val="00111FE2"/>
    <w:rsid w:val="00120F6D"/>
    <w:rsid w:val="0012368D"/>
    <w:rsid w:val="00147B92"/>
    <w:rsid w:val="001545D2"/>
    <w:rsid w:val="001567C9"/>
    <w:rsid w:val="00162464"/>
    <w:rsid w:val="00185EEF"/>
    <w:rsid w:val="001912F4"/>
    <w:rsid w:val="001929FC"/>
    <w:rsid w:val="00197E7B"/>
    <w:rsid w:val="001C12D9"/>
    <w:rsid w:val="001C5429"/>
    <w:rsid w:val="001C5505"/>
    <w:rsid w:val="001E6372"/>
    <w:rsid w:val="001F3073"/>
    <w:rsid w:val="00210429"/>
    <w:rsid w:val="00220F45"/>
    <w:rsid w:val="0022421C"/>
    <w:rsid w:val="00255C7D"/>
    <w:rsid w:val="0028203E"/>
    <w:rsid w:val="002B2209"/>
    <w:rsid w:val="002B7EB2"/>
    <w:rsid w:val="002D4C20"/>
    <w:rsid w:val="002F1A0F"/>
    <w:rsid w:val="00327B9A"/>
    <w:rsid w:val="00344217"/>
    <w:rsid w:val="00374235"/>
    <w:rsid w:val="00384710"/>
    <w:rsid w:val="003933BB"/>
    <w:rsid w:val="003A439C"/>
    <w:rsid w:val="003C67BF"/>
    <w:rsid w:val="003D59ED"/>
    <w:rsid w:val="003D7565"/>
    <w:rsid w:val="003E4BBF"/>
    <w:rsid w:val="003F5C2A"/>
    <w:rsid w:val="0040142E"/>
    <w:rsid w:val="00407B85"/>
    <w:rsid w:val="00475DCD"/>
    <w:rsid w:val="0049130B"/>
    <w:rsid w:val="004A0A1E"/>
    <w:rsid w:val="004B339E"/>
    <w:rsid w:val="004C2052"/>
    <w:rsid w:val="004D0B08"/>
    <w:rsid w:val="004E1388"/>
    <w:rsid w:val="00501690"/>
    <w:rsid w:val="005029E2"/>
    <w:rsid w:val="00504D02"/>
    <w:rsid w:val="0054518A"/>
    <w:rsid w:val="00552DE8"/>
    <w:rsid w:val="00554087"/>
    <w:rsid w:val="00556B2B"/>
    <w:rsid w:val="00577D82"/>
    <w:rsid w:val="005A0779"/>
    <w:rsid w:val="005A731A"/>
    <w:rsid w:val="005B441D"/>
    <w:rsid w:val="005D2ED5"/>
    <w:rsid w:val="005D7F3A"/>
    <w:rsid w:val="005F1C47"/>
    <w:rsid w:val="00610D81"/>
    <w:rsid w:val="006727CA"/>
    <w:rsid w:val="0069464F"/>
    <w:rsid w:val="006A458C"/>
    <w:rsid w:val="006B7DA3"/>
    <w:rsid w:val="006C67E2"/>
    <w:rsid w:val="006E22F1"/>
    <w:rsid w:val="006E6D82"/>
    <w:rsid w:val="00700105"/>
    <w:rsid w:val="007154DD"/>
    <w:rsid w:val="007308BA"/>
    <w:rsid w:val="00793FFA"/>
    <w:rsid w:val="007D64AA"/>
    <w:rsid w:val="0080559B"/>
    <w:rsid w:val="00811924"/>
    <w:rsid w:val="008223C6"/>
    <w:rsid w:val="00873C90"/>
    <w:rsid w:val="008B1D41"/>
    <w:rsid w:val="00922F46"/>
    <w:rsid w:val="00945AC3"/>
    <w:rsid w:val="00950448"/>
    <w:rsid w:val="009732D4"/>
    <w:rsid w:val="00994618"/>
    <w:rsid w:val="00994831"/>
    <w:rsid w:val="009F0338"/>
    <w:rsid w:val="00A1437A"/>
    <w:rsid w:val="00A144E0"/>
    <w:rsid w:val="00A32DC2"/>
    <w:rsid w:val="00A3472E"/>
    <w:rsid w:val="00A34EFB"/>
    <w:rsid w:val="00A4778D"/>
    <w:rsid w:val="00A57437"/>
    <w:rsid w:val="00A61887"/>
    <w:rsid w:val="00AA0DC7"/>
    <w:rsid w:val="00AA1F2D"/>
    <w:rsid w:val="00AB54D8"/>
    <w:rsid w:val="00AD4506"/>
    <w:rsid w:val="00B27151"/>
    <w:rsid w:val="00B34BDF"/>
    <w:rsid w:val="00B429F3"/>
    <w:rsid w:val="00B5423C"/>
    <w:rsid w:val="00B973F2"/>
    <w:rsid w:val="00BA7A5A"/>
    <w:rsid w:val="00BB75A6"/>
    <w:rsid w:val="00BD4793"/>
    <w:rsid w:val="00C11940"/>
    <w:rsid w:val="00C46772"/>
    <w:rsid w:val="00C728C8"/>
    <w:rsid w:val="00C9153B"/>
    <w:rsid w:val="00CA27D5"/>
    <w:rsid w:val="00CB209F"/>
    <w:rsid w:val="00CB6FD0"/>
    <w:rsid w:val="00CD619E"/>
    <w:rsid w:val="00D122A8"/>
    <w:rsid w:val="00D31E4D"/>
    <w:rsid w:val="00D32513"/>
    <w:rsid w:val="00D53187"/>
    <w:rsid w:val="00D6746B"/>
    <w:rsid w:val="00D7711E"/>
    <w:rsid w:val="00D970D1"/>
    <w:rsid w:val="00DD0415"/>
    <w:rsid w:val="00DF518D"/>
    <w:rsid w:val="00E02CF9"/>
    <w:rsid w:val="00E07BE2"/>
    <w:rsid w:val="00E208CC"/>
    <w:rsid w:val="00E27DC2"/>
    <w:rsid w:val="00E30E20"/>
    <w:rsid w:val="00E616BD"/>
    <w:rsid w:val="00E76C52"/>
    <w:rsid w:val="00E81A9E"/>
    <w:rsid w:val="00F019AE"/>
    <w:rsid w:val="00F739A1"/>
    <w:rsid w:val="00FD1B9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753"/>
  <w15:chartTrackingRefBased/>
  <w15:docId w15:val="{4A86D6DF-33D1-4FB4-91C2-EA5F4DD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973F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368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6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4F"/>
  </w:style>
  <w:style w:type="paragraph" w:styleId="Stopka">
    <w:name w:val="footer"/>
    <w:basedOn w:val="Normalny"/>
    <w:link w:val="Stopka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4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D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D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C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90"/>
    <w:rPr>
      <w:b/>
      <w:bCs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3E4BBF"/>
  </w:style>
  <w:style w:type="table" w:customStyle="1" w:styleId="TableGrid">
    <w:name w:val="TableGrid"/>
    <w:rsid w:val="00B429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4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beringSymbols">
    <w:name w:val="Numbering Symbols"/>
    <w:rsid w:val="003D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1156-5FFF-4C5D-A007-F25E0471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Herman</dc:creator>
  <cp:keywords/>
  <dc:description/>
  <cp:lastModifiedBy>N.Nowicka (KW Warszawa)</cp:lastModifiedBy>
  <cp:revision>3</cp:revision>
  <cp:lastPrinted>2025-04-07T10:47:00Z</cp:lastPrinted>
  <dcterms:created xsi:type="dcterms:W3CDTF">2025-04-09T08:36:00Z</dcterms:created>
  <dcterms:modified xsi:type="dcterms:W3CDTF">2025-05-05T09:19:00Z</dcterms:modified>
</cp:coreProperties>
</file>