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7C1F" w14:textId="6DFF320D" w:rsidR="00DB6E78" w:rsidRDefault="00DB6E78" w:rsidP="00DB6E78">
      <w:pPr>
        <w:jc w:val="right"/>
        <w:rPr>
          <w:b/>
          <w:sz w:val="24"/>
          <w:szCs w:val="24"/>
        </w:rPr>
      </w:pPr>
      <w:r w:rsidRPr="00DB6E78">
        <w:rPr>
          <w:b/>
          <w:sz w:val="24"/>
          <w:szCs w:val="24"/>
        </w:rPr>
        <w:t xml:space="preserve">Załącznik nr </w:t>
      </w:r>
      <w:r w:rsidR="00B228C8">
        <w:rPr>
          <w:b/>
          <w:sz w:val="24"/>
          <w:szCs w:val="24"/>
        </w:rPr>
        <w:t>3</w:t>
      </w:r>
      <w:r w:rsidRPr="00DB6E78">
        <w:rPr>
          <w:b/>
          <w:sz w:val="24"/>
          <w:szCs w:val="24"/>
        </w:rPr>
        <w:t xml:space="preserve"> </w:t>
      </w:r>
    </w:p>
    <w:p w14:paraId="1F0F8B52" w14:textId="5A69E89E" w:rsidR="00B92633" w:rsidRPr="00DB6E78" w:rsidRDefault="00883C55" w:rsidP="00DB6E78">
      <w:pPr>
        <w:jc w:val="right"/>
        <w:rPr>
          <w:b/>
          <w:sz w:val="24"/>
          <w:szCs w:val="24"/>
        </w:rPr>
      </w:pPr>
      <w:r>
        <w:rPr>
          <w:b/>
          <w:sz w:val="24"/>
          <w:szCs w:val="24"/>
        </w:rPr>
        <w:t>Opis Przedmiotu Zamówienia -</w:t>
      </w:r>
      <w:r w:rsidR="00DB6E78" w:rsidRPr="00DB6E78">
        <w:rPr>
          <w:b/>
          <w:sz w:val="24"/>
          <w:szCs w:val="24"/>
        </w:rPr>
        <w:t xml:space="preserve"> </w:t>
      </w:r>
      <w:r>
        <w:rPr>
          <w:b/>
          <w:sz w:val="24"/>
          <w:szCs w:val="24"/>
        </w:rPr>
        <w:t>z</w:t>
      </w:r>
      <w:r w:rsidR="00DB6E78" w:rsidRPr="00DB6E78">
        <w:rPr>
          <w:b/>
          <w:sz w:val="24"/>
          <w:szCs w:val="24"/>
        </w:rPr>
        <w:t xml:space="preserve">ałożenia </w:t>
      </w:r>
      <w:r w:rsidR="00DB6E78">
        <w:rPr>
          <w:b/>
          <w:sz w:val="24"/>
          <w:szCs w:val="24"/>
        </w:rPr>
        <w:t xml:space="preserve">i wymagania technicznie </w:t>
      </w:r>
      <w:r w:rsidR="00DB6E78" w:rsidRPr="00DB6E78">
        <w:rPr>
          <w:b/>
          <w:sz w:val="24"/>
          <w:szCs w:val="24"/>
        </w:rPr>
        <w:t>d</w:t>
      </w:r>
      <w:r w:rsidR="00DB6E78">
        <w:rPr>
          <w:b/>
          <w:sz w:val="24"/>
          <w:szCs w:val="24"/>
        </w:rPr>
        <w:t>la</w:t>
      </w:r>
      <w:r w:rsidR="00DB6E78" w:rsidRPr="00DB6E78">
        <w:rPr>
          <w:b/>
          <w:sz w:val="24"/>
          <w:szCs w:val="24"/>
        </w:rPr>
        <w:t xml:space="preserve"> </w:t>
      </w:r>
      <w:r w:rsidR="000B2277">
        <w:rPr>
          <w:b/>
          <w:sz w:val="24"/>
          <w:szCs w:val="24"/>
        </w:rPr>
        <w:t>t</w:t>
      </w:r>
      <w:r w:rsidR="00DA5D3E">
        <w:rPr>
          <w:b/>
          <w:sz w:val="24"/>
          <w:szCs w:val="24"/>
        </w:rPr>
        <w:t>ablic w poczekalni</w:t>
      </w:r>
    </w:p>
    <w:p w14:paraId="32609C2F" w14:textId="77777777" w:rsidR="00B92633" w:rsidRDefault="00B92633" w:rsidP="00B05953">
      <w:pPr>
        <w:jc w:val="center"/>
        <w:rPr>
          <w:b/>
        </w:rPr>
      </w:pPr>
    </w:p>
    <w:p w14:paraId="3F549748" w14:textId="77777777" w:rsidR="00B92633" w:rsidRDefault="00B92633" w:rsidP="00B05953">
      <w:pPr>
        <w:jc w:val="center"/>
        <w:rPr>
          <w:b/>
        </w:rPr>
      </w:pPr>
    </w:p>
    <w:p w14:paraId="2B3C87B0" w14:textId="77777777" w:rsidR="00B92633" w:rsidRDefault="00B92633" w:rsidP="00B05953">
      <w:pPr>
        <w:jc w:val="center"/>
        <w:rPr>
          <w:b/>
        </w:rPr>
      </w:pPr>
    </w:p>
    <w:p w14:paraId="4C2E3F4E" w14:textId="77777777" w:rsidR="00B92633" w:rsidRDefault="00B92633" w:rsidP="00B05953">
      <w:pPr>
        <w:jc w:val="center"/>
        <w:rPr>
          <w:b/>
        </w:rPr>
      </w:pPr>
    </w:p>
    <w:p w14:paraId="253F8168" w14:textId="77777777" w:rsidR="00B92633" w:rsidRDefault="00B92633" w:rsidP="00B05953">
      <w:pPr>
        <w:jc w:val="center"/>
        <w:rPr>
          <w:b/>
        </w:rPr>
      </w:pPr>
    </w:p>
    <w:p w14:paraId="1054461B" w14:textId="77777777" w:rsidR="00B92633" w:rsidRDefault="00B92633" w:rsidP="00B05953">
      <w:pPr>
        <w:jc w:val="center"/>
        <w:rPr>
          <w:b/>
        </w:rPr>
      </w:pPr>
    </w:p>
    <w:p w14:paraId="0C122CB0" w14:textId="77777777" w:rsidR="00B92633" w:rsidRPr="00B92633" w:rsidRDefault="00B92633" w:rsidP="00B05953">
      <w:pPr>
        <w:jc w:val="center"/>
        <w:rPr>
          <w:b/>
          <w:sz w:val="28"/>
        </w:rPr>
      </w:pPr>
    </w:p>
    <w:p w14:paraId="01B9BC77" w14:textId="602E2CC3" w:rsidR="00B039FE" w:rsidRDefault="00DA5D3E" w:rsidP="00B039FE">
      <w:pPr>
        <w:jc w:val="center"/>
        <w:rPr>
          <w:b/>
          <w:sz w:val="28"/>
        </w:rPr>
      </w:pPr>
      <w:r>
        <w:rPr>
          <w:b/>
          <w:sz w:val="28"/>
        </w:rPr>
        <w:t>Zakup, dostawa i montaż monitorów do poczekalni</w:t>
      </w:r>
      <w:r w:rsidR="00106065" w:rsidRPr="00106065">
        <w:rPr>
          <w:b/>
          <w:sz w:val="28"/>
        </w:rPr>
        <w:t xml:space="preserve"> </w:t>
      </w:r>
      <w:r w:rsidR="00B05953" w:rsidRPr="00106065">
        <w:rPr>
          <w:b/>
          <w:sz w:val="28"/>
        </w:rPr>
        <w:t>Dworc</w:t>
      </w:r>
      <w:r w:rsidR="00106065" w:rsidRPr="00106065">
        <w:rPr>
          <w:b/>
          <w:sz w:val="28"/>
        </w:rPr>
        <w:t>a</w:t>
      </w:r>
      <w:r w:rsidR="00B05953" w:rsidRPr="00106065">
        <w:rPr>
          <w:b/>
          <w:sz w:val="28"/>
        </w:rPr>
        <w:t xml:space="preserve"> </w:t>
      </w:r>
      <w:r w:rsidR="00106065" w:rsidRPr="00106065">
        <w:rPr>
          <w:b/>
          <w:sz w:val="28"/>
        </w:rPr>
        <w:t>a</w:t>
      </w:r>
      <w:r w:rsidR="00B05953" w:rsidRPr="00106065">
        <w:rPr>
          <w:b/>
          <w:sz w:val="28"/>
        </w:rPr>
        <w:t>utobusow</w:t>
      </w:r>
      <w:r w:rsidR="00106065" w:rsidRPr="00106065">
        <w:rPr>
          <w:b/>
          <w:sz w:val="28"/>
        </w:rPr>
        <w:t>ego</w:t>
      </w:r>
      <w:r w:rsidR="00B05953" w:rsidRPr="00106065">
        <w:rPr>
          <w:b/>
          <w:sz w:val="28"/>
        </w:rPr>
        <w:t xml:space="preserve"> Poznań Główny</w:t>
      </w:r>
      <w:r w:rsidR="00106065">
        <w:rPr>
          <w:b/>
          <w:sz w:val="28"/>
        </w:rPr>
        <w:t xml:space="preserve"> (dalej jako </w:t>
      </w:r>
      <w:r w:rsidR="00B04B49">
        <w:rPr>
          <w:b/>
          <w:sz w:val="28"/>
        </w:rPr>
        <w:t>D</w:t>
      </w:r>
      <w:r w:rsidR="00106065">
        <w:rPr>
          <w:b/>
          <w:sz w:val="28"/>
        </w:rPr>
        <w:t>worzec)</w:t>
      </w:r>
      <w:r w:rsidR="002E18D6">
        <w:rPr>
          <w:b/>
          <w:sz w:val="28"/>
        </w:rPr>
        <w:t xml:space="preserve"> wraz z </w:t>
      </w:r>
      <w:r>
        <w:rPr>
          <w:b/>
          <w:sz w:val="28"/>
        </w:rPr>
        <w:t>demontażem i utylizacją starych tablic</w:t>
      </w:r>
    </w:p>
    <w:p w14:paraId="7FCCB110" w14:textId="1A9B03DB" w:rsidR="00B05953" w:rsidRPr="00106065" w:rsidRDefault="00B05953" w:rsidP="00106065">
      <w:pPr>
        <w:jc w:val="center"/>
        <w:rPr>
          <w:b/>
          <w:sz w:val="28"/>
        </w:rPr>
      </w:pPr>
    </w:p>
    <w:p w14:paraId="0CEC334A" w14:textId="77777777" w:rsidR="00DA5D3E" w:rsidRDefault="00DA5D3E" w:rsidP="00106065">
      <w:pPr>
        <w:jc w:val="center"/>
        <w:rPr>
          <w:b/>
          <w:sz w:val="28"/>
        </w:rPr>
      </w:pPr>
    </w:p>
    <w:p w14:paraId="11850930" w14:textId="77777777" w:rsidR="00DA5D3E" w:rsidRDefault="00DA5D3E" w:rsidP="00106065">
      <w:pPr>
        <w:jc w:val="center"/>
        <w:rPr>
          <w:b/>
          <w:sz w:val="28"/>
        </w:rPr>
      </w:pPr>
    </w:p>
    <w:p w14:paraId="7801EC3C" w14:textId="5C786344" w:rsidR="00106065" w:rsidRPr="00106065" w:rsidRDefault="00106065" w:rsidP="00106065">
      <w:pPr>
        <w:jc w:val="center"/>
        <w:rPr>
          <w:b/>
          <w:sz w:val="28"/>
        </w:rPr>
      </w:pPr>
      <w:r w:rsidRPr="00106065">
        <w:rPr>
          <w:b/>
          <w:sz w:val="28"/>
        </w:rPr>
        <w:t xml:space="preserve">Opis wymagań </w:t>
      </w:r>
    </w:p>
    <w:p w14:paraId="6AB1A467" w14:textId="77777777" w:rsidR="00B05953" w:rsidRPr="00106065" w:rsidRDefault="00B05953" w:rsidP="00B05953">
      <w:pPr>
        <w:jc w:val="center"/>
        <w:rPr>
          <w:b/>
          <w:sz w:val="28"/>
        </w:rPr>
      </w:pPr>
    </w:p>
    <w:p w14:paraId="3BFCEB58" w14:textId="2AE47D28" w:rsidR="00B05953" w:rsidRDefault="00B05953" w:rsidP="00B05953">
      <w:pPr>
        <w:jc w:val="center"/>
        <w:rPr>
          <w:b/>
          <w:sz w:val="28"/>
        </w:rPr>
      </w:pPr>
    </w:p>
    <w:p w14:paraId="1AA23EC0" w14:textId="5D4E0FB5" w:rsidR="00106065" w:rsidRDefault="00106065" w:rsidP="00B05953">
      <w:pPr>
        <w:jc w:val="center"/>
        <w:rPr>
          <w:b/>
          <w:sz w:val="28"/>
        </w:rPr>
      </w:pPr>
    </w:p>
    <w:p w14:paraId="16BD894B" w14:textId="0048C35D" w:rsidR="00106065" w:rsidRDefault="00106065" w:rsidP="00B05953">
      <w:pPr>
        <w:jc w:val="center"/>
        <w:rPr>
          <w:b/>
          <w:sz w:val="28"/>
        </w:rPr>
      </w:pPr>
    </w:p>
    <w:p w14:paraId="0621E58B" w14:textId="77777777" w:rsidR="00106065" w:rsidRPr="00B92633" w:rsidRDefault="00106065" w:rsidP="00B05953">
      <w:pPr>
        <w:jc w:val="center"/>
        <w:rPr>
          <w:b/>
          <w:sz w:val="28"/>
        </w:rPr>
      </w:pPr>
    </w:p>
    <w:p w14:paraId="70DD6655" w14:textId="77777777" w:rsidR="00B05953" w:rsidRPr="00B92633" w:rsidRDefault="00B05953" w:rsidP="00B05953">
      <w:pPr>
        <w:jc w:val="center"/>
        <w:rPr>
          <w:sz w:val="28"/>
        </w:rPr>
      </w:pPr>
    </w:p>
    <w:p w14:paraId="7803FDB4" w14:textId="77777777" w:rsidR="00106065" w:rsidRDefault="00106065" w:rsidP="00B05953">
      <w:pPr>
        <w:jc w:val="center"/>
        <w:rPr>
          <w:sz w:val="28"/>
        </w:rPr>
      </w:pPr>
      <w:r>
        <w:rPr>
          <w:sz w:val="28"/>
        </w:rPr>
        <w:t xml:space="preserve">Zamawiający: </w:t>
      </w:r>
    </w:p>
    <w:p w14:paraId="757D6782" w14:textId="77777777" w:rsidR="00B039FE" w:rsidRDefault="00106065" w:rsidP="00B05953">
      <w:pPr>
        <w:jc w:val="center"/>
        <w:rPr>
          <w:sz w:val="28"/>
        </w:rPr>
      </w:pPr>
      <w:r>
        <w:rPr>
          <w:sz w:val="28"/>
        </w:rPr>
        <w:t xml:space="preserve">Zarząd Komunalnych Zasobów Lokalowych Sp. z o.o. </w:t>
      </w:r>
    </w:p>
    <w:p w14:paraId="78ABC323" w14:textId="2AADF201" w:rsidR="00B05953" w:rsidRDefault="00106065" w:rsidP="00B05953">
      <w:pPr>
        <w:jc w:val="center"/>
        <w:rPr>
          <w:sz w:val="28"/>
        </w:rPr>
      </w:pPr>
      <w:r>
        <w:rPr>
          <w:sz w:val="28"/>
        </w:rPr>
        <w:t>z siedzibą w Poznaniu</w:t>
      </w:r>
      <w:r w:rsidR="00B039FE">
        <w:rPr>
          <w:sz w:val="28"/>
        </w:rPr>
        <w:t xml:space="preserve"> przy ul. Matejki 57</w:t>
      </w:r>
    </w:p>
    <w:p w14:paraId="23E32261" w14:textId="119B6C49" w:rsidR="00106065" w:rsidRPr="00B92633" w:rsidRDefault="00106065" w:rsidP="004B7A4E">
      <w:pPr>
        <w:rPr>
          <w:sz w:val="28"/>
        </w:rPr>
      </w:pPr>
    </w:p>
    <w:p w14:paraId="6CA46592" w14:textId="35F1A4AE" w:rsidR="005E53A7" w:rsidRPr="004A77F8" w:rsidRDefault="00106065" w:rsidP="004A77F8">
      <w:pPr>
        <w:ind w:left="-284" w:right="141"/>
        <w:jc w:val="center"/>
        <w:rPr>
          <w:sz w:val="28"/>
        </w:rPr>
      </w:pPr>
      <w:r>
        <w:rPr>
          <w:sz w:val="28"/>
        </w:rPr>
        <w:t xml:space="preserve">Poznań, dnia </w:t>
      </w:r>
      <w:r w:rsidR="00DA5D3E">
        <w:rPr>
          <w:sz w:val="28"/>
        </w:rPr>
        <w:t>15</w:t>
      </w:r>
      <w:r>
        <w:rPr>
          <w:sz w:val="28"/>
        </w:rPr>
        <w:t>.</w:t>
      </w:r>
      <w:r w:rsidR="00DA5D3E">
        <w:rPr>
          <w:sz w:val="28"/>
        </w:rPr>
        <w:t>02</w:t>
      </w:r>
      <w:r>
        <w:rPr>
          <w:sz w:val="28"/>
        </w:rPr>
        <w:t>.202</w:t>
      </w:r>
      <w:r w:rsidR="00DA5D3E">
        <w:rPr>
          <w:sz w:val="28"/>
        </w:rPr>
        <w:t>4</w:t>
      </w:r>
      <w:r w:rsidR="004A77F8">
        <w:rPr>
          <w:sz w:val="28"/>
        </w:rPr>
        <w:t xml:space="preserve"> </w:t>
      </w:r>
      <w:r>
        <w:rPr>
          <w:sz w:val="28"/>
        </w:rPr>
        <w:t>r.</w:t>
      </w:r>
    </w:p>
    <w:p w14:paraId="1A129312" w14:textId="2C0DE4E5" w:rsidR="00560301" w:rsidRDefault="00560301" w:rsidP="00B039FE">
      <w:pPr>
        <w:rPr>
          <w:b/>
          <w:sz w:val="28"/>
          <w:szCs w:val="28"/>
        </w:rPr>
      </w:pPr>
    </w:p>
    <w:p w14:paraId="2C12E375" w14:textId="77777777" w:rsidR="000B2277" w:rsidRDefault="000B2277" w:rsidP="00B039FE">
      <w:pPr>
        <w:rPr>
          <w:b/>
          <w:sz w:val="28"/>
          <w:szCs w:val="28"/>
        </w:rPr>
      </w:pPr>
    </w:p>
    <w:p w14:paraId="0A5BEB29" w14:textId="577812F1" w:rsidR="00B039FE" w:rsidRPr="004B7A4E" w:rsidRDefault="00DA5D3E" w:rsidP="00B039FE">
      <w:pPr>
        <w:rPr>
          <w:b/>
          <w:sz w:val="28"/>
          <w:szCs w:val="28"/>
        </w:rPr>
      </w:pPr>
      <w:r>
        <w:rPr>
          <w:b/>
          <w:sz w:val="28"/>
          <w:szCs w:val="28"/>
        </w:rPr>
        <w:lastRenderedPageBreak/>
        <w:t>Z</w:t>
      </w:r>
      <w:r w:rsidR="00B039FE" w:rsidRPr="004B7A4E">
        <w:rPr>
          <w:b/>
          <w:sz w:val="28"/>
          <w:szCs w:val="28"/>
        </w:rPr>
        <w:t>adani</w:t>
      </w:r>
      <w:r>
        <w:rPr>
          <w:b/>
          <w:sz w:val="28"/>
          <w:szCs w:val="28"/>
        </w:rPr>
        <w:t>e</w:t>
      </w:r>
      <w:r w:rsidR="00B039FE" w:rsidRPr="004B7A4E">
        <w:rPr>
          <w:b/>
          <w:sz w:val="28"/>
          <w:szCs w:val="28"/>
        </w:rPr>
        <w:t xml:space="preserve"> planowane </w:t>
      </w:r>
      <w:r>
        <w:rPr>
          <w:b/>
          <w:sz w:val="28"/>
          <w:szCs w:val="28"/>
        </w:rPr>
        <w:t>do zlecenia</w:t>
      </w:r>
      <w:r w:rsidR="00B039FE" w:rsidRPr="004B7A4E">
        <w:rPr>
          <w:b/>
          <w:sz w:val="28"/>
          <w:szCs w:val="28"/>
        </w:rPr>
        <w:t>:</w:t>
      </w:r>
    </w:p>
    <w:p w14:paraId="33402C5E" w14:textId="77777777" w:rsidR="00AB61C1" w:rsidRDefault="00AB61C1" w:rsidP="00B039FE">
      <w:pPr>
        <w:jc w:val="both"/>
        <w:rPr>
          <w:b/>
          <w:sz w:val="24"/>
          <w:szCs w:val="24"/>
        </w:rPr>
      </w:pPr>
    </w:p>
    <w:p w14:paraId="12549A9D" w14:textId="018E3EE6" w:rsidR="00B039FE" w:rsidRPr="00FE0CF2" w:rsidRDefault="00DA5D3E" w:rsidP="00DA5D3E">
      <w:pPr>
        <w:jc w:val="both"/>
        <w:rPr>
          <w:b/>
          <w:sz w:val="24"/>
          <w:szCs w:val="24"/>
        </w:rPr>
      </w:pPr>
      <w:r w:rsidRPr="00FE0CF2">
        <w:rPr>
          <w:b/>
          <w:sz w:val="24"/>
          <w:szCs w:val="24"/>
        </w:rPr>
        <w:t>Z</w:t>
      </w:r>
      <w:r w:rsidR="00B039FE" w:rsidRPr="00FE0CF2">
        <w:rPr>
          <w:b/>
          <w:sz w:val="24"/>
          <w:szCs w:val="24"/>
        </w:rPr>
        <w:t>akup</w:t>
      </w:r>
      <w:r w:rsidR="007639FE" w:rsidRPr="00FE0CF2">
        <w:rPr>
          <w:b/>
          <w:sz w:val="24"/>
          <w:szCs w:val="24"/>
        </w:rPr>
        <w:t xml:space="preserve">, </w:t>
      </w:r>
      <w:r w:rsidR="00B039FE" w:rsidRPr="00FE0CF2">
        <w:rPr>
          <w:b/>
          <w:sz w:val="24"/>
          <w:szCs w:val="24"/>
        </w:rPr>
        <w:t>dostaw</w:t>
      </w:r>
      <w:r w:rsidRPr="00FE0CF2">
        <w:rPr>
          <w:b/>
          <w:sz w:val="24"/>
          <w:szCs w:val="24"/>
        </w:rPr>
        <w:t>a</w:t>
      </w:r>
      <w:r w:rsidR="00B039FE" w:rsidRPr="00FE0CF2">
        <w:rPr>
          <w:b/>
          <w:sz w:val="24"/>
          <w:szCs w:val="24"/>
        </w:rPr>
        <w:t xml:space="preserve"> </w:t>
      </w:r>
      <w:r w:rsidR="007639FE" w:rsidRPr="00FE0CF2">
        <w:rPr>
          <w:b/>
          <w:sz w:val="24"/>
          <w:szCs w:val="24"/>
        </w:rPr>
        <w:t xml:space="preserve">i montaż </w:t>
      </w:r>
      <w:r w:rsidR="004B7A4E" w:rsidRPr="00FE0CF2">
        <w:rPr>
          <w:b/>
          <w:sz w:val="24"/>
          <w:szCs w:val="24"/>
        </w:rPr>
        <w:t>2</w:t>
      </w:r>
      <w:r w:rsidR="002811B8" w:rsidRPr="00FE0CF2">
        <w:rPr>
          <w:b/>
          <w:sz w:val="24"/>
          <w:szCs w:val="24"/>
        </w:rPr>
        <w:t xml:space="preserve"> </w:t>
      </w:r>
      <w:r w:rsidR="0022617B" w:rsidRPr="00FE0CF2">
        <w:rPr>
          <w:b/>
          <w:sz w:val="24"/>
          <w:szCs w:val="24"/>
        </w:rPr>
        <w:t xml:space="preserve">(dwóch) </w:t>
      </w:r>
      <w:r w:rsidR="004B7A4E" w:rsidRPr="00FE0CF2">
        <w:rPr>
          <w:b/>
          <w:sz w:val="24"/>
          <w:szCs w:val="24"/>
        </w:rPr>
        <w:t>m</w:t>
      </w:r>
      <w:r w:rsidR="002811B8" w:rsidRPr="00FE0CF2">
        <w:rPr>
          <w:b/>
          <w:sz w:val="24"/>
          <w:szCs w:val="24"/>
        </w:rPr>
        <w:t xml:space="preserve">onitorów z informacją o odjazdach i przyjazdach do zamontowania nad kasami na </w:t>
      </w:r>
      <w:r w:rsidR="00593D70" w:rsidRPr="00FE0CF2">
        <w:rPr>
          <w:b/>
          <w:sz w:val="24"/>
          <w:szCs w:val="24"/>
        </w:rPr>
        <w:t>D</w:t>
      </w:r>
      <w:r w:rsidR="002811B8" w:rsidRPr="00FE0CF2">
        <w:rPr>
          <w:b/>
          <w:sz w:val="24"/>
          <w:szCs w:val="24"/>
        </w:rPr>
        <w:t xml:space="preserve">worcu </w:t>
      </w:r>
      <w:r w:rsidRPr="00FE0CF2">
        <w:rPr>
          <w:b/>
          <w:sz w:val="24"/>
          <w:szCs w:val="24"/>
        </w:rPr>
        <w:t xml:space="preserve">wraz z </w:t>
      </w:r>
      <w:r w:rsidR="0022617B" w:rsidRPr="00FE0CF2">
        <w:rPr>
          <w:b/>
          <w:sz w:val="24"/>
          <w:szCs w:val="24"/>
        </w:rPr>
        <w:t xml:space="preserve">demontażem i </w:t>
      </w:r>
      <w:r w:rsidR="001F41F4" w:rsidRPr="00FE0CF2">
        <w:rPr>
          <w:b/>
          <w:sz w:val="24"/>
          <w:szCs w:val="24"/>
        </w:rPr>
        <w:t xml:space="preserve">utylizacją starych </w:t>
      </w:r>
      <w:r w:rsidR="00FE0CF2">
        <w:rPr>
          <w:b/>
          <w:sz w:val="24"/>
          <w:szCs w:val="24"/>
        </w:rPr>
        <w:t>tablic</w:t>
      </w:r>
      <w:r w:rsidRPr="00FE0CF2">
        <w:rPr>
          <w:b/>
          <w:sz w:val="24"/>
          <w:szCs w:val="24"/>
        </w:rPr>
        <w:t xml:space="preserve"> </w:t>
      </w:r>
    </w:p>
    <w:p w14:paraId="1A68B3B8" w14:textId="77777777" w:rsidR="00B039FE" w:rsidRPr="00B039FE" w:rsidRDefault="00B039FE" w:rsidP="00B039FE">
      <w:pPr>
        <w:rPr>
          <w:b/>
        </w:rPr>
      </w:pPr>
    </w:p>
    <w:p w14:paraId="5B66FAB1" w14:textId="249B776C" w:rsidR="00F20F90" w:rsidRPr="00DA5D3E" w:rsidRDefault="00F20F90" w:rsidP="00DA5D3E">
      <w:pPr>
        <w:pStyle w:val="Akapitzlist"/>
        <w:numPr>
          <w:ilvl w:val="0"/>
          <w:numId w:val="32"/>
        </w:numPr>
        <w:rPr>
          <w:b/>
          <w:sz w:val="28"/>
          <w:szCs w:val="28"/>
        </w:rPr>
      </w:pPr>
      <w:r w:rsidRPr="00DA5D3E">
        <w:rPr>
          <w:b/>
          <w:sz w:val="28"/>
          <w:szCs w:val="28"/>
        </w:rPr>
        <w:t>System informacji dworca</w:t>
      </w:r>
      <w:r w:rsidR="00474E3F" w:rsidRPr="00DA5D3E">
        <w:rPr>
          <w:b/>
          <w:sz w:val="28"/>
          <w:szCs w:val="28"/>
        </w:rPr>
        <w:t xml:space="preserve"> – monitory</w:t>
      </w:r>
      <w:r w:rsidR="001113F1" w:rsidRPr="00DA5D3E">
        <w:rPr>
          <w:b/>
          <w:sz w:val="28"/>
          <w:szCs w:val="28"/>
        </w:rPr>
        <w:t>/tablice</w:t>
      </w:r>
    </w:p>
    <w:p w14:paraId="7C1E88A5" w14:textId="77777777" w:rsidR="0071283E" w:rsidRDefault="0071283E" w:rsidP="004249FF">
      <w:pPr>
        <w:jc w:val="center"/>
        <w:rPr>
          <w:b/>
          <w:sz w:val="24"/>
          <w:szCs w:val="24"/>
        </w:rPr>
      </w:pPr>
    </w:p>
    <w:p w14:paraId="0E0AEEF8" w14:textId="2047C35D" w:rsidR="004249FF" w:rsidRPr="0022617B" w:rsidRDefault="004249FF" w:rsidP="0071283E">
      <w:pPr>
        <w:jc w:val="center"/>
        <w:rPr>
          <w:b/>
          <w:sz w:val="24"/>
          <w:szCs w:val="24"/>
        </w:rPr>
      </w:pPr>
      <w:r w:rsidRPr="0022617B">
        <w:rPr>
          <w:b/>
          <w:sz w:val="24"/>
          <w:szCs w:val="24"/>
        </w:rPr>
        <w:t xml:space="preserve">Ogóle założenia </w:t>
      </w:r>
    </w:p>
    <w:p w14:paraId="5AF450A2" w14:textId="496575E2" w:rsidR="00856076" w:rsidRPr="00E862A8" w:rsidRDefault="004249FF" w:rsidP="00856076">
      <w:pPr>
        <w:spacing w:before="100" w:beforeAutospacing="1" w:after="100" w:afterAutospacing="1" w:line="240" w:lineRule="auto"/>
        <w:jc w:val="both"/>
        <w:rPr>
          <w:rFonts w:cstheme="minorHAnsi"/>
        </w:rPr>
      </w:pPr>
      <w:r w:rsidRPr="00856076">
        <w:rPr>
          <w:rFonts w:cstheme="minorHAnsi"/>
        </w:rPr>
        <w:t xml:space="preserve">Zakłada się </w:t>
      </w:r>
      <w:r w:rsidR="00DA5D3E">
        <w:rPr>
          <w:rFonts w:cstheme="minorHAnsi"/>
        </w:rPr>
        <w:t xml:space="preserve">zakup i </w:t>
      </w:r>
      <w:r w:rsidR="0071283E" w:rsidRPr="00856076">
        <w:rPr>
          <w:rFonts w:cstheme="minorHAnsi"/>
        </w:rPr>
        <w:t xml:space="preserve">montaż </w:t>
      </w:r>
      <w:r w:rsidR="009C34D6" w:rsidRPr="00856076">
        <w:rPr>
          <w:rFonts w:cstheme="minorHAnsi"/>
        </w:rPr>
        <w:t xml:space="preserve">przez Wykonawcę </w:t>
      </w:r>
      <w:r w:rsidR="0071283E" w:rsidRPr="00856076">
        <w:rPr>
          <w:rFonts w:cstheme="minorHAnsi"/>
        </w:rPr>
        <w:t>nowych monitorów</w:t>
      </w:r>
      <w:r w:rsidR="001113F1">
        <w:rPr>
          <w:rFonts w:cstheme="minorHAnsi"/>
        </w:rPr>
        <w:t>/tablic</w:t>
      </w:r>
      <w:r w:rsidR="0071283E" w:rsidRPr="00856076">
        <w:rPr>
          <w:rFonts w:cstheme="minorHAnsi"/>
        </w:rPr>
        <w:t xml:space="preserve"> na </w:t>
      </w:r>
      <w:r w:rsidRPr="00856076">
        <w:rPr>
          <w:rFonts w:cstheme="minorHAnsi"/>
        </w:rPr>
        <w:t>istniejąc</w:t>
      </w:r>
      <w:r w:rsidR="0071283E" w:rsidRPr="00856076">
        <w:rPr>
          <w:rFonts w:cstheme="minorHAnsi"/>
        </w:rPr>
        <w:t>ej</w:t>
      </w:r>
      <w:r w:rsidRPr="00856076">
        <w:rPr>
          <w:rFonts w:cstheme="minorHAnsi"/>
        </w:rPr>
        <w:t xml:space="preserve"> infrastruktur</w:t>
      </w:r>
      <w:r w:rsidR="0071283E" w:rsidRPr="00856076">
        <w:rPr>
          <w:rFonts w:cstheme="minorHAnsi"/>
        </w:rPr>
        <w:t xml:space="preserve">ze, </w:t>
      </w:r>
      <w:r w:rsidR="004A77F8">
        <w:rPr>
          <w:rFonts w:cstheme="minorHAnsi"/>
        </w:rPr>
        <w:br/>
      </w:r>
      <w:r w:rsidR="0071283E" w:rsidRPr="00856076">
        <w:rPr>
          <w:rFonts w:cstheme="minorHAnsi"/>
        </w:rPr>
        <w:t xml:space="preserve">z zastrzeżeniem, iż w ramach wynagrodzenia Wykonawca zapewni niezbędne materiały </w:t>
      </w:r>
      <w:r w:rsidR="007326EE">
        <w:rPr>
          <w:rFonts w:cstheme="minorHAnsi"/>
        </w:rPr>
        <w:br/>
      </w:r>
      <w:r w:rsidR="0071283E" w:rsidRPr="00856076">
        <w:rPr>
          <w:rFonts w:cstheme="minorHAnsi"/>
        </w:rPr>
        <w:t xml:space="preserve">np. konstrukcje mocujące, śruby, w przypadku stwierdzenia konieczności wymiany także kable. </w:t>
      </w:r>
      <w:r w:rsidR="00856076" w:rsidRPr="00657482">
        <w:rPr>
          <w:rFonts w:cs="Arial"/>
        </w:rPr>
        <w:t xml:space="preserve">Instalacja elektryczna (kable, złącza) muszą być niewidoczne w przestrzeni </w:t>
      </w:r>
      <w:r w:rsidR="00856076" w:rsidRPr="00E862A8">
        <w:rPr>
          <w:rFonts w:cstheme="minorHAnsi"/>
        </w:rPr>
        <w:t>pasażerskiej.</w:t>
      </w:r>
      <w:r w:rsidR="00953D59" w:rsidRPr="00E862A8">
        <w:rPr>
          <w:rFonts w:cstheme="minorHAnsi"/>
        </w:rPr>
        <w:t xml:space="preserve"> Obecne monitory mają zasilanie 230V, </w:t>
      </w:r>
      <w:r w:rsidR="00E862A8" w:rsidRPr="00E862A8">
        <w:rPr>
          <w:rFonts w:cstheme="minorHAnsi"/>
        </w:rPr>
        <w:t xml:space="preserve">jest </w:t>
      </w:r>
      <w:r w:rsidR="00953D59" w:rsidRPr="00E862A8">
        <w:rPr>
          <w:rFonts w:cstheme="minorHAnsi"/>
        </w:rPr>
        <w:t>komunikacja sieciowa</w:t>
      </w:r>
      <w:r w:rsidR="00E862A8" w:rsidRPr="00E862A8">
        <w:rPr>
          <w:rFonts w:cstheme="minorHAnsi"/>
        </w:rPr>
        <w:t xml:space="preserve">. </w:t>
      </w:r>
    </w:p>
    <w:p w14:paraId="01E813BE" w14:textId="48F26AD8" w:rsidR="007E511E" w:rsidRPr="007E511E" w:rsidRDefault="009C34D6" w:rsidP="0022617B">
      <w:pPr>
        <w:jc w:val="both"/>
        <w:rPr>
          <w:rFonts w:cstheme="minorHAnsi"/>
        </w:rPr>
      </w:pPr>
      <w:r w:rsidRPr="007E511E">
        <w:rPr>
          <w:rFonts w:cstheme="minorHAnsi"/>
        </w:rPr>
        <w:t xml:space="preserve">Wykonawca </w:t>
      </w:r>
      <w:r w:rsidR="0022617B" w:rsidRPr="007E511E">
        <w:rPr>
          <w:rFonts w:cstheme="minorHAnsi"/>
        </w:rPr>
        <w:t xml:space="preserve">zdemontuje i </w:t>
      </w:r>
      <w:r w:rsidRPr="007E511E">
        <w:rPr>
          <w:rFonts w:cstheme="minorHAnsi"/>
        </w:rPr>
        <w:t>zutylizuje stare monitory, przedstawiając Zamawiającemu stosowne zaświadczenie.</w:t>
      </w:r>
    </w:p>
    <w:p w14:paraId="16F9B85D" w14:textId="3517401B" w:rsidR="007E511E" w:rsidRPr="007E511E" w:rsidRDefault="007E511E" w:rsidP="0022617B">
      <w:pPr>
        <w:jc w:val="both"/>
        <w:rPr>
          <w:rFonts w:cstheme="minorHAnsi"/>
        </w:rPr>
      </w:pPr>
      <w:r w:rsidRPr="007E511E">
        <w:rPr>
          <w:rFonts w:cstheme="minorHAnsi"/>
        </w:rPr>
        <w:t>Dostarczone monitory</w:t>
      </w:r>
      <w:r w:rsidR="001113F1">
        <w:rPr>
          <w:rFonts w:cstheme="minorHAnsi"/>
        </w:rPr>
        <w:t>/tablice</w:t>
      </w:r>
      <w:r w:rsidRPr="007E511E">
        <w:rPr>
          <w:rFonts w:cstheme="minorHAnsi"/>
        </w:rPr>
        <w:t xml:space="preserve"> winny zapewniać m.in:</w:t>
      </w:r>
    </w:p>
    <w:p w14:paraId="57338093" w14:textId="1268910E" w:rsidR="007E511E" w:rsidRPr="007E511E" w:rsidRDefault="007E511E" w:rsidP="007E511E">
      <w:pPr>
        <w:pStyle w:val="Akapitzlist"/>
        <w:numPr>
          <w:ilvl w:val="0"/>
          <w:numId w:val="27"/>
        </w:numPr>
        <w:rPr>
          <w:rFonts w:eastAsia="Times New Roman" w:cstheme="minorHAnsi"/>
          <w:lang w:eastAsia="pl-PL"/>
        </w:rPr>
      </w:pPr>
      <w:r w:rsidRPr="007E511E">
        <w:rPr>
          <w:rFonts w:eastAsia="Times New Roman" w:cstheme="minorHAnsi"/>
          <w:lang w:eastAsia="pl-PL"/>
        </w:rPr>
        <w:t xml:space="preserve">pracę 24 h /7 dni, </w:t>
      </w:r>
    </w:p>
    <w:p w14:paraId="36C0C1F6" w14:textId="2D992BFC"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długą żywotność,</w:t>
      </w:r>
    </w:p>
    <w:p w14:paraId="46A23128" w14:textId="581E55BF"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niskie zużycie energii,</w:t>
      </w:r>
    </w:p>
    <w:p w14:paraId="5983FD8B" w14:textId="440351D8" w:rsidR="007E511E" w:rsidRDefault="007E511E" w:rsidP="00706907">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odporność na działanie czynników atmosferycznych takich jak śnieg, woda, światło słoneczne, wysokie i niskie temperatury (dostosowane do miejsca instalacji)</w:t>
      </w:r>
      <w:r w:rsidR="00BF3D62">
        <w:rPr>
          <w:rFonts w:eastAsia="Times New Roman" w:cstheme="minorHAnsi"/>
          <w:lang w:eastAsia="pl-PL"/>
        </w:rPr>
        <w:t xml:space="preserve">, </w:t>
      </w:r>
    </w:p>
    <w:p w14:paraId="47DFD972" w14:textId="7149C8D7" w:rsidR="00BF3D62" w:rsidRPr="00706907" w:rsidRDefault="00BF3D62" w:rsidP="00706907">
      <w:pPr>
        <w:pStyle w:val="Akapitzlist"/>
        <w:numPr>
          <w:ilvl w:val="0"/>
          <w:numId w:val="27"/>
        </w:numPr>
        <w:spacing w:after="0" w:line="240" w:lineRule="auto"/>
        <w:rPr>
          <w:rFonts w:eastAsia="Times New Roman" w:cstheme="minorHAnsi"/>
          <w:lang w:eastAsia="pl-PL"/>
        </w:rPr>
      </w:pPr>
      <w:r>
        <w:rPr>
          <w:rFonts w:eastAsia="Times New Roman" w:cstheme="minorHAnsi"/>
          <w:lang w:eastAsia="pl-PL"/>
        </w:rPr>
        <w:t>czujnik jasności.</w:t>
      </w:r>
    </w:p>
    <w:p w14:paraId="74121067" w14:textId="6DC827B1" w:rsidR="0071283E" w:rsidRDefault="0071283E" w:rsidP="00B05953"/>
    <w:p w14:paraId="5C508C5B" w14:textId="0E3BDAC9" w:rsidR="00F20F90" w:rsidRPr="00DA5D3E" w:rsidRDefault="00FE0CF2" w:rsidP="00DA5D3E">
      <w:pPr>
        <w:rPr>
          <w:b/>
        </w:rPr>
      </w:pPr>
      <w:bookmarkStart w:id="0" w:name="_Hlk109801116"/>
      <w:r>
        <w:rPr>
          <w:b/>
        </w:rPr>
        <w:t>Wymagania techniczne dla m</w:t>
      </w:r>
      <w:r w:rsidR="00F20F90" w:rsidRPr="00DA5D3E">
        <w:rPr>
          <w:b/>
        </w:rPr>
        <w:t>onitor</w:t>
      </w:r>
      <w:r>
        <w:rPr>
          <w:b/>
        </w:rPr>
        <w:t>ów</w:t>
      </w:r>
      <w:r w:rsidR="00F20F90" w:rsidRPr="00DA5D3E">
        <w:rPr>
          <w:b/>
        </w:rPr>
        <w:t xml:space="preserve"> z informacją o odjazdach i przyjazdach nad </w:t>
      </w:r>
      <w:r w:rsidR="004C7471" w:rsidRPr="00DA5D3E">
        <w:rPr>
          <w:b/>
        </w:rPr>
        <w:t xml:space="preserve">kasami na </w:t>
      </w:r>
      <w:r w:rsidR="00CE4B4B" w:rsidRPr="00DA5D3E">
        <w:rPr>
          <w:b/>
        </w:rPr>
        <w:t>D</w:t>
      </w:r>
      <w:r w:rsidR="004C7471" w:rsidRPr="00DA5D3E">
        <w:rPr>
          <w:b/>
        </w:rPr>
        <w:t>worcu</w:t>
      </w:r>
      <w:r w:rsidR="00F20F90" w:rsidRPr="00DA5D3E">
        <w:rPr>
          <w:b/>
        </w:rPr>
        <w:t xml:space="preserve"> </w:t>
      </w:r>
      <w:r w:rsidR="007D2519" w:rsidRPr="00DA5D3E">
        <w:rPr>
          <w:b/>
        </w:rPr>
        <w:t>(</w:t>
      </w:r>
      <w:r w:rsidR="007D2519">
        <w:t>monitory wewnętrzne</w:t>
      </w:r>
      <w:r w:rsidR="007D2519" w:rsidRPr="00DA5D3E">
        <w:rPr>
          <w:b/>
        </w:rPr>
        <w:t>)</w:t>
      </w:r>
      <w:r>
        <w:rPr>
          <w:b/>
        </w:rPr>
        <w:t xml:space="preserve"> </w:t>
      </w:r>
      <w:r w:rsidR="00F20F90" w:rsidRPr="00DA5D3E">
        <w:rPr>
          <w:b/>
        </w:rPr>
        <w:t>– widok z poczekalni – 2 sztuki</w:t>
      </w:r>
      <w:bookmarkEnd w:id="0"/>
    </w:p>
    <w:tbl>
      <w:tblPr>
        <w:tblW w:w="9062" w:type="dxa"/>
        <w:tblCellMar>
          <w:left w:w="0" w:type="dxa"/>
          <w:right w:w="0" w:type="dxa"/>
        </w:tblCellMar>
        <w:tblLook w:val="04A0" w:firstRow="1" w:lastRow="0" w:firstColumn="1" w:lastColumn="0" w:noHBand="0" w:noVBand="1"/>
      </w:tblPr>
      <w:tblGrid>
        <w:gridCol w:w="1980"/>
        <w:gridCol w:w="7082"/>
      </w:tblGrid>
      <w:tr w:rsidR="00133F2E" w:rsidRPr="00133F2E" w14:paraId="4829AA89" w14:textId="77777777" w:rsidTr="00133F2E">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567F2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Panel </w:t>
            </w:r>
          </w:p>
        </w:tc>
        <w:tc>
          <w:tcPr>
            <w:tcW w:w="7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9BB3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Przekątna monitora: 65” </w:t>
            </w:r>
          </w:p>
          <w:p w14:paraId="166EF230" w14:textId="11859B69" w:rsidR="00133F2E" w:rsidRPr="00133F2E" w:rsidRDefault="00133F2E" w:rsidP="00BE2550">
            <w:pPr>
              <w:spacing w:after="0" w:line="240" w:lineRule="auto"/>
              <w:jc w:val="both"/>
              <w:rPr>
                <w:rFonts w:ascii="Calibri" w:eastAsia="Times New Roman" w:hAnsi="Calibri" w:cs="Calibri"/>
                <w:lang w:eastAsia="pl-PL"/>
              </w:rPr>
            </w:pPr>
            <w:r w:rsidRPr="00133F2E">
              <w:rPr>
                <w:rFonts w:ascii="Calibri" w:eastAsia="Times New Roman" w:hAnsi="Calibri" w:cs="Calibri"/>
                <w:lang w:eastAsia="pl-PL"/>
              </w:rPr>
              <w:t>Typ matrycy: IPS </w:t>
            </w:r>
            <w:r w:rsidR="00BE2550">
              <w:rPr>
                <w:rFonts w:ascii="Calibri" w:eastAsia="Times New Roman" w:hAnsi="Calibri" w:cs="Calibri"/>
                <w:lang w:eastAsia="pl-PL"/>
              </w:rPr>
              <w:t xml:space="preserve">- </w:t>
            </w:r>
            <w:r w:rsidR="00BE2550">
              <w:t>Dopuszczamy inne rodzaje matryc z podświetleniem LED, których parametry takie jak rozdzielczość, jasność, kontrast, kąty widzenia i czas reakcji będą spełniać parametry opisane w specyfikacji dotyczącej danego monitora. Oferent proszony jest o podanie dokładnego modelu monitora</w:t>
            </w:r>
          </w:p>
          <w:p w14:paraId="394DD56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Rozdzielczość, proporcje ekranu: min. 3840x2160; 16:9 </w:t>
            </w:r>
          </w:p>
          <w:p w14:paraId="7A01CD6D" w14:textId="615E9CBA"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Jasność: min. </w:t>
            </w:r>
            <w:r w:rsidR="00BE2550">
              <w:rPr>
                <w:rFonts w:ascii="Calibri" w:eastAsia="Times New Roman" w:hAnsi="Calibri" w:cs="Calibri"/>
                <w:lang w:eastAsia="pl-PL"/>
              </w:rPr>
              <w:t>4</w:t>
            </w:r>
            <w:r w:rsidR="00110D37" w:rsidRPr="00133F2E">
              <w:rPr>
                <w:rFonts w:ascii="Calibri" w:eastAsia="Times New Roman" w:hAnsi="Calibri" w:cs="Calibri"/>
                <w:lang w:eastAsia="pl-PL"/>
              </w:rPr>
              <w:t xml:space="preserve">00 </w:t>
            </w:r>
            <w:r w:rsidRPr="00133F2E">
              <w:rPr>
                <w:rFonts w:ascii="Calibri" w:eastAsia="Times New Roman" w:hAnsi="Calibri" w:cs="Calibri"/>
                <w:lang w:eastAsia="pl-PL"/>
              </w:rPr>
              <w:t>cd/m² </w:t>
            </w:r>
          </w:p>
          <w:p w14:paraId="3232C11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Kontrast: min. 1100:1 </w:t>
            </w:r>
          </w:p>
          <w:p w14:paraId="602657C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Kąt widzenia: min. 178x178 stopni </w:t>
            </w:r>
          </w:p>
          <w:p w14:paraId="3A0392D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Czas reakcji matrycy: min 12ms </w:t>
            </w:r>
          </w:p>
          <w:p w14:paraId="3625188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Możliwość pracy w pionie </w:t>
            </w:r>
          </w:p>
        </w:tc>
      </w:tr>
      <w:tr w:rsidR="00133F2E" w:rsidRPr="00133F2E" w14:paraId="72851F19"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020E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Podłączenia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B7B6E0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Wejścia minimum: </w:t>
            </w:r>
          </w:p>
          <w:p w14:paraId="3937CA4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RGB – analog D-SUB, DVI-D </w:t>
            </w:r>
          </w:p>
          <w:p w14:paraId="2C5891DA" w14:textId="77777777" w:rsidR="00133F2E" w:rsidRPr="00133F2E" w:rsidRDefault="00133F2E" w:rsidP="00133F2E">
            <w:pPr>
              <w:spacing w:after="0" w:line="240" w:lineRule="auto"/>
              <w:rPr>
                <w:rFonts w:ascii="Calibri" w:eastAsia="Times New Roman" w:hAnsi="Calibri" w:cs="Calibri"/>
                <w:lang w:val="de-DE" w:eastAsia="pl-PL"/>
              </w:rPr>
            </w:pPr>
            <w:r w:rsidRPr="00133F2E">
              <w:rPr>
                <w:rFonts w:ascii="Calibri" w:eastAsia="Times New Roman" w:hAnsi="Calibri" w:cs="Calibri"/>
                <w:lang w:val="de-DE" w:eastAsia="pl-PL"/>
              </w:rPr>
              <w:t>Video – HDMI, DisplayPort </w:t>
            </w:r>
          </w:p>
          <w:p w14:paraId="5CE017E2" w14:textId="77777777" w:rsidR="00133F2E" w:rsidRPr="00133F2E" w:rsidRDefault="00133F2E" w:rsidP="00133F2E">
            <w:pPr>
              <w:spacing w:after="0" w:line="240" w:lineRule="auto"/>
              <w:rPr>
                <w:rFonts w:ascii="Calibri" w:eastAsia="Times New Roman" w:hAnsi="Calibri" w:cs="Calibri"/>
                <w:lang w:val="de-DE" w:eastAsia="pl-PL"/>
              </w:rPr>
            </w:pPr>
            <w:r w:rsidRPr="00133F2E">
              <w:rPr>
                <w:rFonts w:ascii="Calibri" w:eastAsia="Times New Roman" w:hAnsi="Calibri" w:cs="Calibri"/>
                <w:lang w:val="de-DE" w:eastAsia="pl-PL"/>
              </w:rPr>
              <w:t xml:space="preserve">USB – USB, SD </w:t>
            </w:r>
            <w:proofErr w:type="spellStart"/>
            <w:r w:rsidRPr="00133F2E">
              <w:rPr>
                <w:rFonts w:ascii="Calibri" w:eastAsia="Times New Roman" w:hAnsi="Calibri" w:cs="Calibri"/>
                <w:lang w:val="de-DE" w:eastAsia="pl-PL"/>
              </w:rPr>
              <w:t>card</w:t>
            </w:r>
            <w:proofErr w:type="spellEnd"/>
            <w:r w:rsidRPr="00133F2E">
              <w:rPr>
                <w:rFonts w:ascii="Calibri" w:eastAsia="Times New Roman" w:hAnsi="Calibri" w:cs="Calibri"/>
                <w:lang w:val="de-DE" w:eastAsia="pl-PL"/>
              </w:rPr>
              <w:t> </w:t>
            </w:r>
          </w:p>
          <w:p w14:paraId="365095FA" w14:textId="77777777" w:rsid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Wyjście audio dla zewnętrznych głośników </w:t>
            </w:r>
          </w:p>
          <w:p w14:paraId="1C012214" w14:textId="51C6300D" w:rsidR="00BE2550" w:rsidRPr="00133F2E" w:rsidRDefault="00BE2550" w:rsidP="00133F2E">
            <w:pPr>
              <w:spacing w:after="0" w:line="240" w:lineRule="auto"/>
              <w:rPr>
                <w:rFonts w:ascii="Calibri" w:eastAsia="Times New Roman" w:hAnsi="Calibri" w:cs="Calibri"/>
                <w:lang w:eastAsia="pl-PL"/>
              </w:rPr>
            </w:pPr>
            <w:r>
              <w:t xml:space="preserve">Zamawiający dopuszcza monitor nie posiadający wszystkich wymienionych podłączeń, jednakże z utrzymanym wymaganiem minimum 1 złącza video (HDMI lub </w:t>
            </w:r>
            <w:proofErr w:type="spellStart"/>
            <w:r>
              <w:t>DisplayPort</w:t>
            </w:r>
            <w:proofErr w:type="spellEnd"/>
            <w:r>
              <w:t>).</w:t>
            </w:r>
          </w:p>
        </w:tc>
      </w:tr>
      <w:tr w:rsidR="00133F2E" w:rsidRPr="00133F2E" w14:paraId="15608CF0"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6E702"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Sterowanie z zewnątrz, czujniki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3BD92B57" w14:textId="35C5283F" w:rsidR="00133F2E" w:rsidRPr="00133F2E" w:rsidRDefault="00133F2E" w:rsidP="00BE2550">
            <w:pPr>
              <w:spacing w:after="0" w:line="240" w:lineRule="auto"/>
              <w:jc w:val="both"/>
              <w:rPr>
                <w:rFonts w:ascii="Calibri" w:eastAsia="Times New Roman" w:hAnsi="Calibri" w:cs="Calibri"/>
                <w:lang w:eastAsia="pl-PL"/>
              </w:rPr>
            </w:pPr>
            <w:r w:rsidRPr="00133F2E">
              <w:rPr>
                <w:rFonts w:ascii="Calibri" w:eastAsia="Times New Roman" w:hAnsi="Calibri" w:cs="Calibri"/>
                <w:lang w:eastAsia="pl-PL"/>
              </w:rPr>
              <w:t xml:space="preserve">RS232C (In/Out), RJ45, IR </w:t>
            </w:r>
            <w:proofErr w:type="spellStart"/>
            <w:r w:rsidRPr="00133F2E">
              <w:rPr>
                <w:rFonts w:ascii="Calibri" w:eastAsia="Times New Roman" w:hAnsi="Calibri" w:cs="Calibri"/>
                <w:lang w:eastAsia="pl-PL"/>
              </w:rPr>
              <w:t>Receiver</w:t>
            </w:r>
            <w:proofErr w:type="spellEnd"/>
            <w:r w:rsidRPr="00133F2E">
              <w:rPr>
                <w:rFonts w:ascii="Calibri" w:eastAsia="Times New Roman" w:hAnsi="Calibri" w:cs="Calibri"/>
                <w:lang w:eastAsia="pl-PL"/>
              </w:rPr>
              <w:t xml:space="preserve">, </w:t>
            </w:r>
            <w:proofErr w:type="spellStart"/>
            <w:r w:rsidRPr="00133F2E">
              <w:rPr>
                <w:rFonts w:ascii="Calibri" w:eastAsia="Times New Roman" w:hAnsi="Calibri" w:cs="Calibri"/>
                <w:lang w:eastAsia="pl-PL"/>
              </w:rPr>
              <w:t>Pixel</w:t>
            </w:r>
            <w:proofErr w:type="spellEnd"/>
            <w:r w:rsidRPr="00133F2E">
              <w:rPr>
                <w:rFonts w:ascii="Calibri" w:eastAsia="Times New Roman" w:hAnsi="Calibri" w:cs="Calibri"/>
                <w:lang w:eastAsia="pl-PL"/>
              </w:rPr>
              <w:t xml:space="preserve"> Sensor, czujnik jasności który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 </w:t>
            </w:r>
            <w:r w:rsidR="00BE2550">
              <w:rPr>
                <w:rFonts w:ascii="Calibri" w:eastAsia="Times New Roman" w:hAnsi="Calibri" w:cs="Calibri"/>
                <w:lang w:eastAsia="pl-PL"/>
              </w:rPr>
              <w:t xml:space="preserve">- </w:t>
            </w:r>
            <w:r w:rsidR="00BE2550">
              <w:t xml:space="preserve">Zamawiający dopuszcza w przypadku monitorów wewnętrznych pominięcie czujnika jasności, który miałby automatycznie dostosowywać jasność ekranu </w:t>
            </w:r>
            <w:r w:rsidR="00446472">
              <w:br/>
            </w:r>
            <w:r w:rsidR="00BE2550">
              <w:t>w zależności od poziomu natężenia światła zewnętrznego. Zamawiający dopuszcza monitor bez złącza RS232C (In/Out) w przypadku, gdy nie jest to konieczne do realizacji zamówienia.</w:t>
            </w:r>
          </w:p>
        </w:tc>
      </w:tr>
      <w:tr w:rsidR="00133F2E" w:rsidRPr="00133F2E" w14:paraId="3FD0736E"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B8EFB"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Zasilanie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3A790B13"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Pobór mocy monitora – max 170 (W/h), preferowane będą urządzenia energooszczędne, spełniające wymagania efektywności energetycznej </w:t>
            </w:r>
            <w:r w:rsidRPr="00133F2E">
              <w:rPr>
                <w:rFonts w:ascii="Calibri" w:eastAsia="Times New Roman" w:hAnsi="Calibri" w:cs="Calibri"/>
                <w:b/>
                <w:bCs/>
                <w:lang w:eastAsia="pl-PL"/>
              </w:rPr>
              <w:t>Energy Star,</w:t>
            </w:r>
            <w:r w:rsidRPr="00133F2E">
              <w:rPr>
                <w:rFonts w:ascii="Calibri" w:eastAsia="Times New Roman" w:hAnsi="Calibri" w:cs="Calibri"/>
                <w:lang w:eastAsia="pl-PL"/>
              </w:rPr>
              <w:t> </w:t>
            </w:r>
          </w:p>
          <w:p w14:paraId="50AAB43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Wbudowany zasilacz </w:t>
            </w:r>
          </w:p>
        </w:tc>
      </w:tr>
      <w:tr w:rsidR="00133F2E" w:rsidRPr="00133F2E" w14:paraId="5A4B88E5"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90772"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Waga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6AAE9FFD" w14:textId="3FABFD23"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Monitor bez obudowy – max 30 kg  </w:t>
            </w:r>
          </w:p>
          <w:p w14:paraId="483CA9D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Typ mocowania monitora – np. VESA 300x300 </w:t>
            </w:r>
          </w:p>
        </w:tc>
      </w:tr>
      <w:tr w:rsidR="00133F2E" w:rsidRPr="00133F2E" w14:paraId="4D249B2B"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FAE75"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Warunki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0647C3F" w14:textId="441AFB09"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Zakres pracy monitora: </w:t>
            </w:r>
          </w:p>
          <w:p w14:paraId="49FF4A23"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Temperatura pracy: -20</w:t>
            </w:r>
            <w:r w:rsidRPr="00133F2E">
              <w:rPr>
                <w:rFonts w:ascii="Calibri" w:eastAsia="Times New Roman" w:hAnsi="Calibri" w:cs="Calibri"/>
                <w:vertAlign w:val="superscript"/>
                <w:lang w:eastAsia="pl-PL"/>
              </w:rPr>
              <w:t>0</w:t>
            </w:r>
            <w:r w:rsidRPr="00133F2E">
              <w:rPr>
                <w:rFonts w:ascii="Calibri" w:eastAsia="Times New Roman" w:hAnsi="Calibri" w:cs="Calibri"/>
                <w:lang w:eastAsia="pl-PL"/>
              </w:rPr>
              <w:t>C do 50</w:t>
            </w:r>
            <w:r w:rsidRPr="00133F2E">
              <w:rPr>
                <w:rFonts w:ascii="Calibri" w:eastAsia="Times New Roman" w:hAnsi="Calibri" w:cs="Calibri"/>
                <w:vertAlign w:val="superscript"/>
                <w:lang w:eastAsia="pl-PL"/>
              </w:rPr>
              <w:t>0</w:t>
            </w:r>
            <w:r w:rsidRPr="00133F2E">
              <w:rPr>
                <w:rFonts w:ascii="Calibri" w:eastAsia="Times New Roman" w:hAnsi="Calibri" w:cs="Calibri"/>
                <w:lang w:eastAsia="pl-PL"/>
              </w:rPr>
              <w:t>C </w:t>
            </w:r>
          </w:p>
          <w:p w14:paraId="61CC04F8"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Wilgotność: 10% do 80% </w:t>
            </w:r>
          </w:p>
          <w:p w14:paraId="6AE7794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Stopień ochrony: IP54 </w:t>
            </w:r>
          </w:p>
        </w:tc>
      </w:tr>
      <w:tr w:rsidR="00133F2E" w:rsidRPr="00133F2E" w14:paraId="1C5C3596"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19C9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Dostępne złącza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0BBFEEE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Złącze zasilania IEC </w:t>
            </w:r>
          </w:p>
          <w:p w14:paraId="5D3D8676"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Port sieciowy RJ45 </w:t>
            </w:r>
          </w:p>
        </w:tc>
      </w:tr>
      <w:tr w:rsidR="00133F2E" w:rsidRPr="00133F2E" w14:paraId="13F76369"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0715E"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Dodatkowe funkcjonalności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289EDA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Wbudowany odtwarzacz plików multimedialnych. </w:t>
            </w:r>
          </w:p>
          <w:p w14:paraId="506E0218"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Wbudowana przeglądarka internetowa – możliwość wyświetlania stron internetowych. </w:t>
            </w:r>
          </w:p>
          <w:p w14:paraId="27532CE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Wbudowany moduł </w:t>
            </w:r>
            <w:proofErr w:type="spellStart"/>
            <w:r w:rsidRPr="00133F2E">
              <w:rPr>
                <w:rFonts w:ascii="Calibri" w:eastAsia="Times New Roman" w:hAnsi="Calibri" w:cs="Calibri"/>
                <w:lang w:eastAsia="pl-PL"/>
              </w:rPr>
              <w:t>WiFi</w:t>
            </w:r>
            <w:proofErr w:type="spellEnd"/>
            <w:r w:rsidRPr="00133F2E">
              <w:rPr>
                <w:rFonts w:ascii="Calibri" w:eastAsia="Times New Roman" w:hAnsi="Calibri" w:cs="Calibri"/>
                <w:lang w:eastAsia="pl-PL"/>
              </w:rPr>
              <w:t>. </w:t>
            </w:r>
          </w:p>
          <w:p w14:paraId="3CEF9AF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Niezależny moduł umożlwiający zdalny reset monitora – niezależne dodatkowe urządzenie sterowane za pomocą łączności </w:t>
            </w:r>
            <w:proofErr w:type="spellStart"/>
            <w:r w:rsidRPr="00133F2E">
              <w:rPr>
                <w:rFonts w:ascii="Calibri" w:eastAsia="Times New Roman" w:hAnsi="Calibri" w:cs="Calibri"/>
                <w:lang w:eastAsia="pl-PL"/>
              </w:rPr>
              <w:t>WiFi</w:t>
            </w:r>
            <w:proofErr w:type="spellEnd"/>
            <w:r w:rsidRPr="00133F2E">
              <w:rPr>
                <w:rFonts w:ascii="Calibri" w:eastAsia="Times New Roman" w:hAnsi="Calibri" w:cs="Calibri"/>
                <w:lang w:eastAsia="pl-PL"/>
              </w:rPr>
              <w:t xml:space="preserve"> umożliwiające sprzętowe wyłączenie/włączenie zasilania w urządzeniu.  </w:t>
            </w:r>
          </w:p>
          <w:p w14:paraId="4F192D9B"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w:t>
            </w:r>
          </w:p>
        </w:tc>
      </w:tr>
      <w:tr w:rsidR="00133F2E" w:rsidRPr="00133F2E" w14:paraId="7A36EE9F"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D6D4B" w14:textId="34329EE1" w:rsidR="00133F2E" w:rsidRPr="00133F2E" w:rsidRDefault="00015F2F" w:rsidP="00133F2E">
            <w:pPr>
              <w:spacing w:after="0" w:line="240" w:lineRule="auto"/>
              <w:rPr>
                <w:rFonts w:ascii="Calibri" w:eastAsia="Times New Roman" w:hAnsi="Calibri" w:cs="Calibri"/>
                <w:lang w:eastAsia="pl-PL"/>
              </w:rPr>
            </w:pPr>
            <w:r>
              <w:rPr>
                <w:rFonts w:ascii="Calibri" w:eastAsia="Times New Roman" w:hAnsi="Calibri" w:cs="Calibri"/>
                <w:lang w:eastAsia="pl-PL"/>
              </w:rPr>
              <w:t>Konstrukcja</w:t>
            </w:r>
            <w:r w:rsidRPr="00133F2E">
              <w:rPr>
                <w:rFonts w:ascii="Calibri" w:eastAsia="Times New Roman" w:hAnsi="Calibri" w:cs="Calibri"/>
                <w:lang w:eastAsia="pl-PL"/>
              </w:rPr>
              <w:t xml:space="preserve"> </w:t>
            </w:r>
            <w:r w:rsidR="00133F2E" w:rsidRPr="00133F2E">
              <w:rPr>
                <w:rFonts w:ascii="Calibri" w:eastAsia="Times New Roman" w:hAnsi="Calibri" w:cs="Calibri"/>
                <w:lang w:eastAsia="pl-PL"/>
              </w:rPr>
              <w:t>tablicy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765B56C1" w14:textId="20178487" w:rsidR="00015F2F" w:rsidRPr="00133F2E" w:rsidRDefault="00133F2E" w:rsidP="00015F2F">
            <w:pPr>
              <w:spacing w:after="0" w:line="240" w:lineRule="auto"/>
              <w:rPr>
                <w:rFonts w:ascii="Calibri" w:eastAsia="Times New Roman" w:hAnsi="Calibri" w:cs="Calibri"/>
                <w:lang w:eastAsia="pl-PL"/>
              </w:rPr>
            </w:pPr>
            <w:r w:rsidRPr="00133F2E">
              <w:rPr>
                <w:rFonts w:ascii="Calibri" w:eastAsia="Times New Roman" w:hAnsi="Calibri" w:cs="Calibri"/>
                <w:lang w:eastAsia="pl-PL"/>
              </w:rPr>
              <w:t>Konstrukcja tablicy uniemożliwiająca osobom postronnym dostęp do wnętrza. </w:t>
            </w:r>
          </w:p>
          <w:p w14:paraId="1F79EF59"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Tablice będą użytkowane w hali Dworca. </w:t>
            </w:r>
          </w:p>
          <w:p w14:paraId="23DFFCE1" w14:textId="30BD3C3D"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Montaż tablicy – poziomy. Tablice muszą dać się zdemontować w łatwy sposób. Instalacja elektryczna (kable, złącza) muszą być niewidoczne w przestrzeni pasażerskiej.  </w:t>
            </w:r>
            <w:r w:rsidR="00015F2F">
              <w:rPr>
                <w:rFonts w:ascii="Calibri" w:eastAsia="Times New Roman" w:hAnsi="Calibri" w:cs="Calibri"/>
                <w:lang w:eastAsia="pl-PL"/>
              </w:rPr>
              <w:t xml:space="preserve">Zabezpieczenie kabli powinno </w:t>
            </w:r>
            <w:r w:rsidR="00015F2F" w:rsidRPr="00133F2E">
              <w:rPr>
                <w:rFonts w:ascii="Calibri" w:eastAsia="Times New Roman" w:hAnsi="Calibri" w:cs="Calibri"/>
                <w:lang w:eastAsia="pl-PL"/>
              </w:rPr>
              <w:t>uniemożliwi</w:t>
            </w:r>
            <w:r w:rsidR="00015F2F">
              <w:rPr>
                <w:rFonts w:ascii="Calibri" w:eastAsia="Times New Roman" w:hAnsi="Calibri" w:cs="Calibri"/>
                <w:lang w:eastAsia="pl-PL"/>
              </w:rPr>
              <w:t xml:space="preserve">ać </w:t>
            </w:r>
            <w:r w:rsidR="00015F2F" w:rsidRPr="00133F2E">
              <w:rPr>
                <w:rFonts w:ascii="Calibri" w:eastAsia="Times New Roman" w:hAnsi="Calibri" w:cs="Calibri"/>
                <w:lang w:eastAsia="pl-PL"/>
              </w:rPr>
              <w:t>osobom postronnym dostęp do</w:t>
            </w:r>
            <w:r w:rsidR="00015F2F">
              <w:rPr>
                <w:rFonts w:ascii="Calibri" w:eastAsia="Times New Roman" w:hAnsi="Calibri" w:cs="Calibri"/>
                <w:lang w:eastAsia="pl-PL"/>
              </w:rPr>
              <w:t xml:space="preserve"> nich i być estetyczne</w:t>
            </w:r>
            <w:r w:rsidR="00015F2F" w:rsidRPr="00133F2E">
              <w:rPr>
                <w:rFonts w:ascii="Calibri" w:eastAsia="Times New Roman" w:hAnsi="Calibri" w:cs="Calibri"/>
                <w:lang w:eastAsia="pl-PL"/>
              </w:rPr>
              <w:t>. </w:t>
            </w:r>
          </w:p>
          <w:p w14:paraId="62F50B85"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Elementy informacyjne tablic LCD zabezpieczone przed aktami wandalizmu przez zastosowanie szyby bezpiecznej antyrefleksyjnej o grubości min. 5 mm </w:t>
            </w:r>
          </w:p>
          <w:p w14:paraId="24415A6E" w14:textId="26E4B82F" w:rsidR="00446472" w:rsidRPr="00133F2E" w:rsidRDefault="00446472" w:rsidP="00446472">
            <w:pPr>
              <w:spacing w:after="0" w:line="240" w:lineRule="auto"/>
              <w:jc w:val="both"/>
              <w:rPr>
                <w:rFonts w:ascii="Calibri" w:eastAsia="Times New Roman" w:hAnsi="Calibri" w:cs="Calibri"/>
                <w:lang w:eastAsia="pl-PL"/>
              </w:rPr>
            </w:pPr>
          </w:p>
        </w:tc>
      </w:tr>
      <w:tr w:rsidR="00133F2E" w:rsidRPr="00133F2E" w14:paraId="6D2C0637"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409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Gwarancja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02540AB9"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Minimum 36 miesiące </w:t>
            </w:r>
          </w:p>
        </w:tc>
      </w:tr>
    </w:tbl>
    <w:p w14:paraId="463216B3" w14:textId="2C2618A1" w:rsidR="00B92633" w:rsidRDefault="00B92633" w:rsidP="00B05953"/>
    <w:p w14:paraId="7B03C675" w14:textId="7B9CADB7" w:rsidR="0073367E" w:rsidRPr="00FE0CF2" w:rsidRDefault="00903BC0" w:rsidP="004A77F8">
      <w:pPr>
        <w:jc w:val="both"/>
        <w:rPr>
          <w:b/>
          <w:bCs/>
        </w:rPr>
      </w:pPr>
      <w:r w:rsidRPr="00FE0CF2">
        <w:rPr>
          <w:b/>
          <w:bCs/>
        </w:rPr>
        <w:t>Treści</w:t>
      </w:r>
      <w:r w:rsidR="00706907" w:rsidRPr="00FE0CF2">
        <w:rPr>
          <w:b/>
          <w:bCs/>
        </w:rPr>
        <w:t xml:space="preserve">, </w:t>
      </w:r>
      <w:r w:rsidR="00CE4B4B" w:rsidRPr="00FE0CF2">
        <w:rPr>
          <w:b/>
          <w:bCs/>
        </w:rPr>
        <w:t>układ graficzny</w:t>
      </w:r>
      <w:r w:rsidRPr="00FE0CF2">
        <w:rPr>
          <w:b/>
          <w:bCs/>
        </w:rPr>
        <w:t xml:space="preserve"> </w:t>
      </w:r>
      <w:r w:rsidR="00706907" w:rsidRPr="00FE0CF2">
        <w:rPr>
          <w:b/>
          <w:bCs/>
        </w:rPr>
        <w:t xml:space="preserve">i pozostałe funkcjonalności </w:t>
      </w:r>
      <w:r w:rsidRPr="00FE0CF2">
        <w:rPr>
          <w:b/>
          <w:bCs/>
        </w:rPr>
        <w:t>na monitorach</w:t>
      </w:r>
      <w:r w:rsidR="0073367E" w:rsidRPr="00FE0CF2">
        <w:rPr>
          <w:b/>
          <w:bCs/>
        </w:rPr>
        <w:t>:</w:t>
      </w:r>
    </w:p>
    <w:p w14:paraId="224A3643" w14:textId="77777777" w:rsidR="0073367E" w:rsidRDefault="0073367E" w:rsidP="0073367E">
      <w:pPr>
        <w:jc w:val="both"/>
      </w:pPr>
      <w:r>
        <w:t>Dane na tablicach pochodzą z programu Dworzec SQL i są odzwierciedleniem pozycji w książce dziennika dworca.</w:t>
      </w:r>
    </w:p>
    <w:p w14:paraId="1410609D" w14:textId="77777777" w:rsidR="0073367E" w:rsidRDefault="0073367E" w:rsidP="0073367E">
      <w:r>
        <w:t xml:space="preserve">Na tablicach wyświetlane jest 9 pozycji - odpowiednio odjazdów na pierwszej tablicy i przyjazdów </w:t>
      </w:r>
      <w:r>
        <w:br/>
        <w:t>na drugiej.</w:t>
      </w:r>
    </w:p>
    <w:p w14:paraId="53572A52" w14:textId="77777777" w:rsidR="0073367E" w:rsidRDefault="0073367E" w:rsidP="0073367E">
      <w:r>
        <w:t>Układ pozycji na tablicy odjazdowej:</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134"/>
        <w:gridCol w:w="1418"/>
      </w:tblGrid>
      <w:tr w:rsidR="0073367E" w14:paraId="4E915BA9" w14:textId="77777777" w:rsidTr="008B108F">
        <w:trPr>
          <w:trHeight w:val="132"/>
        </w:trPr>
        <w:tc>
          <w:tcPr>
            <w:tcW w:w="10349" w:type="dxa"/>
            <w:gridSpan w:val="6"/>
            <w:vAlign w:val="center"/>
          </w:tcPr>
          <w:p w14:paraId="51FF69F9" w14:textId="77777777" w:rsidR="0073367E" w:rsidRPr="00692712" w:rsidRDefault="0073367E" w:rsidP="008B108F">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73367E" w:rsidRPr="00977DDF" w14:paraId="38301AA6"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32F1"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68D2B82"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Pr>
                <w:rFonts w:eastAsia="Times New Roman" w:cstheme="minorHAnsi"/>
                <w:color w:val="000000"/>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0CAD98A"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31086FA1" w14:textId="77777777" w:rsidR="0073367E" w:rsidRPr="00BA22BE" w:rsidRDefault="0073367E" w:rsidP="008B108F">
            <w:pPr>
              <w:spacing w:after="0" w:line="240" w:lineRule="auto"/>
              <w:jc w:val="center"/>
              <w:rPr>
                <w:rFonts w:eastAsia="Times New Roman" w:cstheme="minorHAnsi"/>
                <w:color w:val="000000"/>
                <w:sz w:val="20"/>
                <w:szCs w:val="2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BAF4DEE"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 xml:space="preserve">Przez </w:t>
            </w:r>
          </w:p>
          <w:p w14:paraId="7F4D6026"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66E96F4"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6BA1DFEF"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18D719"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Stanowisko</w:t>
            </w:r>
          </w:p>
          <w:p w14:paraId="2000BCEA"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p w14:paraId="575C26E3" w14:textId="77777777" w:rsidR="0073367E" w:rsidRPr="00981830" w:rsidRDefault="0073367E" w:rsidP="008B108F">
            <w:pPr>
              <w:spacing w:after="0" w:line="240" w:lineRule="auto"/>
              <w:jc w:val="center"/>
              <w:rPr>
                <w:rFonts w:eastAsia="Times New Roman" w:cstheme="minorHAnsi"/>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4CB00E" w14:textId="77777777" w:rsidR="0073367E" w:rsidRPr="009B6527" w:rsidRDefault="0073367E" w:rsidP="008B108F">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6A0AB78A"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73367E" w:rsidRPr="00977DDF" w14:paraId="4BA4B688"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87B3343"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701" w:type="dxa"/>
            <w:tcBorders>
              <w:top w:val="nil"/>
              <w:left w:val="nil"/>
              <w:bottom w:val="single" w:sz="4" w:space="0" w:color="auto"/>
              <w:right w:val="single" w:sz="4" w:space="0" w:color="auto"/>
            </w:tcBorders>
            <w:shd w:val="clear" w:color="auto" w:fill="auto"/>
            <w:noWrap/>
            <w:vAlign w:val="bottom"/>
            <w:hideMark/>
          </w:tcPr>
          <w:p w14:paraId="196A6CD4"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2126" w:type="dxa"/>
            <w:tcBorders>
              <w:top w:val="nil"/>
              <w:left w:val="nil"/>
              <w:bottom w:val="single" w:sz="4" w:space="0" w:color="auto"/>
              <w:right w:val="single" w:sz="4" w:space="0" w:color="auto"/>
            </w:tcBorders>
            <w:shd w:val="clear" w:color="auto" w:fill="auto"/>
            <w:noWrap/>
            <w:vAlign w:val="bottom"/>
            <w:hideMark/>
          </w:tcPr>
          <w:p w14:paraId="22DDD28A"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32E2C39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407627F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FE7D360"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4D5003C9"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8FB6324"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701" w:type="dxa"/>
            <w:tcBorders>
              <w:top w:val="nil"/>
              <w:left w:val="nil"/>
              <w:bottom w:val="single" w:sz="4" w:space="0" w:color="auto"/>
              <w:right w:val="single" w:sz="4" w:space="0" w:color="auto"/>
            </w:tcBorders>
            <w:shd w:val="clear" w:color="auto" w:fill="auto"/>
            <w:noWrap/>
            <w:vAlign w:val="bottom"/>
            <w:hideMark/>
          </w:tcPr>
          <w:p w14:paraId="2F17067D"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2126" w:type="dxa"/>
            <w:tcBorders>
              <w:top w:val="nil"/>
              <w:left w:val="nil"/>
              <w:bottom w:val="single" w:sz="4" w:space="0" w:color="auto"/>
              <w:right w:val="single" w:sz="4" w:space="0" w:color="auto"/>
            </w:tcBorders>
            <w:shd w:val="clear" w:color="auto" w:fill="auto"/>
            <w:noWrap/>
            <w:vAlign w:val="bottom"/>
            <w:hideMark/>
          </w:tcPr>
          <w:p w14:paraId="2160BBE9"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single" w:sz="4" w:space="0" w:color="auto"/>
              <w:right w:val="single" w:sz="4" w:space="0" w:color="auto"/>
            </w:tcBorders>
            <w:shd w:val="clear" w:color="auto" w:fill="auto"/>
            <w:noWrap/>
            <w:vAlign w:val="bottom"/>
            <w:hideMark/>
          </w:tcPr>
          <w:p w14:paraId="17158C99"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30BF90D7"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418" w:type="dxa"/>
            <w:tcBorders>
              <w:top w:val="nil"/>
              <w:left w:val="nil"/>
              <w:bottom w:val="single" w:sz="4" w:space="0" w:color="auto"/>
              <w:right w:val="single" w:sz="4" w:space="0" w:color="auto"/>
            </w:tcBorders>
            <w:shd w:val="clear" w:color="auto" w:fill="auto"/>
            <w:noWrap/>
            <w:vAlign w:val="bottom"/>
            <w:hideMark/>
          </w:tcPr>
          <w:p w14:paraId="402457FB"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2A6F2A83"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1AE1A6D"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5F388A5B"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2126" w:type="dxa"/>
            <w:tcBorders>
              <w:top w:val="nil"/>
              <w:left w:val="nil"/>
              <w:bottom w:val="single" w:sz="4" w:space="0" w:color="auto"/>
              <w:right w:val="single" w:sz="4" w:space="0" w:color="auto"/>
            </w:tcBorders>
            <w:shd w:val="clear" w:color="auto" w:fill="auto"/>
            <w:noWrap/>
            <w:vAlign w:val="bottom"/>
            <w:hideMark/>
          </w:tcPr>
          <w:p w14:paraId="1720BF32"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hideMark/>
          </w:tcPr>
          <w:p w14:paraId="5E53977C"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47E7645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auto"/>
            <w:noWrap/>
            <w:vAlign w:val="bottom"/>
            <w:hideMark/>
          </w:tcPr>
          <w:p w14:paraId="13010D7D"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73367E" w:rsidRPr="00977DDF" w14:paraId="2394DE95"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5BE9C9D"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7C8AEF4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PRAGA</w:t>
            </w:r>
          </w:p>
        </w:tc>
        <w:tc>
          <w:tcPr>
            <w:tcW w:w="2126" w:type="dxa"/>
            <w:tcBorders>
              <w:top w:val="nil"/>
              <w:left w:val="nil"/>
              <w:bottom w:val="single" w:sz="4" w:space="0" w:color="auto"/>
              <w:right w:val="single" w:sz="4" w:space="0" w:color="auto"/>
            </w:tcBorders>
            <w:shd w:val="clear" w:color="auto" w:fill="auto"/>
            <w:noWrap/>
            <w:vAlign w:val="bottom"/>
            <w:hideMark/>
          </w:tcPr>
          <w:p w14:paraId="790A5221"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LESZNO,WROCŁAW</w:t>
            </w:r>
          </w:p>
        </w:tc>
        <w:tc>
          <w:tcPr>
            <w:tcW w:w="2835" w:type="dxa"/>
            <w:tcBorders>
              <w:top w:val="nil"/>
              <w:left w:val="nil"/>
              <w:bottom w:val="single" w:sz="4" w:space="0" w:color="auto"/>
              <w:right w:val="single" w:sz="4" w:space="0" w:color="auto"/>
            </w:tcBorders>
            <w:shd w:val="clear" w:color="auto" w:fill="auto"/>
            <w:noWrap/>
            <w:vAlign w:val="bottom"/>
            <w:hideMark/>
          </w:tcPr>
          <w:p w14:paraId="1BFDA604"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6CD69BD3"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14</w:t>
            </w:r>
          </w:p>
        </w:tc>
        <w:tc>
          <w:tcPr>
            <w:tcW w:w="1418" w:type="dxa"/>
            <w:tcBorders>
              <w:top w:val="nil"/>
              <w:left w:val="nil"/>
              <w:bottom w:val="single" w:sz="4" w:space="0" w:color="auto"/>
              <w:right w:val="single" w:sz="4" w:space="0" w:color="auto"/>
            </w:tcBorders>
            <w:shd w:val="clear" w:color="auto" w:fill="auto"/>
            <w:noWrap/>
            <w:vAlign w:val="bottom"/>
            <w:hideMark/>
          </w:tcPr>
          <w:p w14:paraId="0024EC9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28BE687A"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12BB46D"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24B5879A"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DUSZNIKI</w:t>
            </w:r>
          </w:p>
        </w:tc>
        <w:tc>
          <w:tcPr>
            <w:tcW w:w="2126" w:type="dxa"/>
            <w:tcBorders>
              <w:top w:val="nil"/>
              <w:left w:val="nil"/>
              <w:bottom w:val="single" w:sz="4" w:space="0" w:color="auto"/>
              <w:right w:val="single" w:sz="4" w:space="0" w:color="auto"/>
            </w:tcBorders>
            <w:shd w:val="clear" w:color="auto" w:fill="auto"/>
            <w:noWrap/>
            <w:vAlign w:val="bottom"/>
            <w:hideMark/>
          </w:tcPr>
          <w:p w14:paraId="631FD5CA"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NIEPRUSZEWO,BUK</w:t>
            </w:r>
          </w:p>
        </w:tc>
        <w:tc>
          <w:tcPr>
            <w:tcW w:w="2835" w:type="dxa"/>
            <w:tcBorders>
              <w:top w:val="nil"/>
              <w:left w:val="nil"/>
              <w:bottom w:val="single" w:sz="4" w:space="0" w:color="auto"/>
              <w:right w:val="single" w:sz="4" w:space="0" w:color="auto"/>
            </w:tcBorders>
            <w:shd w:val="clear" w:color="auto" w:fill="auto"/>
            <w:noWrap/>
            <w:vAlign w:val="bottom"/>
            <w:hideMark/>
          </w:tcPr>
          <w:p w14:paraId="5759A51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251F1CC1"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359ED0D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5E4F4862"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BBAD5C8"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39A81BBE"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ŚREM</w:t>
            </w:r>
          </w:p>
        </w:tc>
        <w:tc>
          <w:tcPr>
            <w:tcW w:w="2126" w:type="dxa"/>
            <w:tcBorders>
              <w:top w:val="nil"/>
              <w:left w:val="nil"/>
              <w:bottom w:val="single" w:sz="4" w:space="0" w:color="auto"/>
              <w:right w:val="single" w:sz="4" w:space="0" w:color="auto"/>
            </w:tcBorders>
            <w:shd w:val="clear" w:color="auto" w:fill="auto"/>
            <w:noWrap/>
            <w:vAlign w:val="bottom"/>
            <w:hideMark/>
          </w:tcPr>
          <w:p w14:paraId="013D29CF"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KÓRNIK,CZMOŃ</w:t>
            </w:r>
          </w:p>
        </w:tc>
        <w:tc>
          <w:tcPr>
            <w:tcW w:w="2835" w:type="dxa"/>
            <w:tcBorders>
              <w:top w:val="nil"/>
              <w:left w:val="nil"/>
              <w:bottom w:val="single" w:sz="4" w:space="0" w:color="auto"/>
              <w:right w:val="single" w:sz="4" w:space="0" w:color="auto"/>
            </w:tcBorders>
            <w:shd w:val="clear" w:color="auto" w:fill="auto"/>
            <w:noWrap/>
            <w:vAlign w:val="bottom"/>
            <w:hideMark/>
          </w:tcPr>
          <w:p w14:paraId="22799F40"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134" w:type="dxa"/>
            <w:tcBorders>
              <w:top w:val="nil"/>
              <w:left w:val="nil"/>
              <w:bottom w:val="single" w:sz="4" w:space="0" w:color="auto"/>
              <w:right w:val="single" w:sz="4" w:space="0" w:color="auto"/>
            </w:tcBorders>
            <w:shd w:val="clear" w:color="auto" w:fill="auto"/>
            <w:noWrap/>
            <w:vAlign w:val="bottom"/>
            <w:hideMark/>
          </w:tcPr>
          <w:p w14:paraId="2EDF24CE"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9</w:t>
            </w:r>
          </w:p>
        </w:tc>
        <w:tc>
          <w:tcPr>
            <w:tcW w:w="1418" w:type="dxa"/>
            <w:tcBorders>
              <w:top w:val="nil"/>
              <w:left w:val="nil"/>
              <w:bottom w:val="single" w:sz="4" w:space="0" w:color="auto"/>
              <w:right w:val="single" w:sz="4" w:space="0" w:color="auto"/>
            </w:tcBorders>
            <w:shd w:val="clear" w:color="auto" w:fill="auto"/>
            <w:noWrap/>
            <w:vAlign w:val="bottom"/>
            <w:hideMark/>
          </w:tcPr>
          <w:p w14:paraId="4193CDE9"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4B5CA4F7"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298CCF1"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AFAFE42"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126" w:type="dxa"/>
            <w:tcBorders>
              <w:top w:val="nil"/>
              <w:left w:val="nil"/>
              <w:bottom w:val="single" w:sz="4" w:space="0" w:color="auto"/>
              <w:right w:val="single" w:sz="4" w:space="0" w:color="auto"/>
            </w:tcBorders>
            <w:shd w:val="clear" w:color="auto" w:fill="auto"/>
            <w:noWrap/>
            <w:vAlign w:val="bottom"/>
            <w:hideMark/>
          </w:tcPr>
          <w:p w14:paraId="69F91978"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ŚWIEBODZIN</w:t>
            </w:r>
          </w:p>
        </w:tc>
        <w:tc>
          <w:tcPr>
            <w:tcW w:w="2835" w:type="dxa"/>
            <w:tcBorders>
              <w:top w:val="nil"/>
              <w:left w:val="nil"/>
              <w:bottom w:val="single" w:sz="4" w:space="0" w:color="auto"/>
              <w:right w:val="single" w:sz="4" w:space="0" w:color="auto"/>
            </w:tcBorders>
            <w:shd w:val="clear" w:color="auto" w:fill="auto"/>
            <w:noWrap/>
            <w:vAlign w:val="bottom"/>
            <w:hideMark/>
          </w:tcPr>
          <w:p w14:paraId="1452F53A"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4D96635F"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1D6F2149"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0269588D"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318174"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06:55  </w:t>
            </w:r>
          </w:p>
        </w:tc>
        <w:tc>
          <w:tcPr>
            <w:tcW w:w="1701" w:type="dxa"/>
            <w:tcBorders>
              <w:top w:val="nil"/>
              <w:left w:val="nil"/>
              <w:bottom w:val="single" w:sz="4" w:space="0" w:color="auto"/>
              <w:right w:val="single" w:sz="4" w:space="0" w:color="auto"/>
            </w:tcBorders>
            <w:shd w:val="clear" w:color="auto" w:fill="auto"/>
            <w:noWrap/>
            <w:vAlign w:val="bottom"/>
            <w:hideMark/>
          </w:tcPr>
          <w:p w14:paraId="5240244B"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BUK</w:t>
            </w:r>
          </w:p>
        </w:tc>
        <w:tc>
          <w:tcPr>
            <w:tcW w:w="2126" w:type="dxa"/>
            <w:tcBorders>
              <w:top w:val="nil"/>
              <w:left w:val="nil"/>
              <w:bottom w:val="single" w:sz="4" w:space="0" w:color="auto"/>
              <w:right w:val="single" w:sz="4" w:space="0" w:color="auto"/>
            </w:tcBorders>
            <w:shd w:val="clear" w:color="auto" w:fill="auto"/>
            <w:noWrap/>
            <w:vAlign w:val="bottom"/>
            <w:hideMark/>
          </w:tcPr>
          <w:p w14:paraId="01BD3355"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266EE70"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51D61F1F"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1E74D057"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73367E" w:rsidRPr="00977DDF" w14:paraId="421D9AA5"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E76BC84"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07:00  </w:t>
            </w:r>
          </w:p>
        </w:tc>
        <w:tc>
          <w:tcPr>
            <w:tcW w:w="1701" w:type="dxa"/>
            <w:tcBorders>
              <w:top w:val="nil"/>
              <w:left w:val="nil"/>
              <w:bottom w:val="single" w:sz="4" w:space="0" w:color="auto"/>
              <w:right w:val="single" w:sz="4" w:space="0" w:color="auto"/>
            </w:tcBorders>
            <w:shd w:val="clear" w:color="auto" w:fill="auto"/>
            <w:noWrap/>
            <w:vAlign w:val="bottom"/>
            <w:hideMark/>
          </w:tcPr>
          <w:p w14:paraId="4C2ADCA3"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ZAPOROŻE</w:t>
            </w:r>
          </w:p>
        </w:tc>
        <w:tc>
          <w:tcPr>
            <w:tcW w:w="2126" w:type="dxa"/>
            <w:tcBorders>
              <w:top w:val="nil"/>
              <w:left w:val="nil"/>
              <w:bottom w:val="single" w:sz="4" w:space="0" w:color="auto"/>
              <w:right w:val="single" w:sz="4" w:space="0" w:color="auto"/>
            </w:tcBorders>
            <w:shd w:val="clear" w:color="auto" w:fill="auto"/>
            <w:noWrap/>
            <w:vAlign w:val="bottom"/>
            <w:hideMark/>
          </w:tcPr>
          <w:p w14:paraId="235F2B0A"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HUMAŃ,DNIEPR</w:t>
            </w:r>
          </w:p>
        </w:tc>
        <w:tc>
          <w:tcPr>
            <w:tcW w:w="2835" w:type="dxa"/>
            <w:tcBorders>
              <w:top w:val="nil"/>
              <w:left w:val="nil"/>
              <w:bottom w:val="single" w:sz="4" w:space="0" w:color="auto"/>
              <w:right w:val="single" w:sz="4" w:space="0" w:color="auto"/>
            </w:tcBorders>
            <w:shd w:val="clear" w:color="auto" w:fill="auto"/>
            <w:noWrap/>
            <w:vAlign w:val="bottom"/>
            <w:hideMark/>
          </w:tcPr>
          <w:p w14:paraId="1502DF99"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FORSAGE AUTO</w:t>
            </w:r>
          </w:p>
        </w:tc>
        <w:tc>
          <w:tcPr>
            <w:tcW w:w="1134" w:type="dxa"/>
            <w:tcBorders>
              <w:top w:val="nil"/>
              <w:left w:val="nil"/>
              <w:bottom w:val="single" w:sz="4" w:space="0" w:color="auto"/>
              <w:right w:val="single" w:sz="4" w:space="0" w:color="auto"/>
            </w:tcBorders>
            <w:shd w:val="clear" w:color="auto" w:fill="auto"/>
            <w:noWrap/>
            <w:vAlign w:val="bottom"/>
            <w:hideMark/>
          </w:tcPr>
          <w:p w14:paraId="2A48B691"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15</w:t>
            </w:r>
          </w:p>
        </w:tc>
        <w:tc>
          <w:tcPr>
            <w:tcW w:w="1418" w:type="dxa"/>
            <w:tcBorders>
              <w:top w:val="nil"/>
              <w:left w:val="nil"/>
              <w:bottom w:val="single" w:sz="4" w:space="0" w:color="auto"/>
              <w:right w:val="single" w:sz="4" w:space="0" w:color="auto"/>
            </w:tcBorders>
            <w:shd w:val="clear" w:color="auto" w:fill="auto"/>
            <w:noWrap/>
            <w:vAlign w:val="bottom"/>
            <w:hideMark/>
          </w:tcPr>
          <w:p w14:paraId="4290A52E"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36341416" w14:textId="77777777" w:rsidTr="008B1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9"/>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4C289FB"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tbl>
    <w:p w14:paraId="06F368C9" w14:textId="77777777" w:rsidR="0073367E" w:rsidRDefault="0073367E" w:rsidP="0073367E"/>
    <w:p w14:paraId="4307A3DD" w14:textId="77777777" w:rsidR="0073367E" w:rsidRDefault="0073367E" w:rsidP="0073367E">
      <w:r>
        <w:t>Kolumny odpowiadają następującym kolumnom książki dworca w programie Dworzec SQL:</w:t>
      </w:r>
    </w:p>
    <w:p w14:paraId="17261BA5" w14:textId="77777777" w:rsidR="0073367E" w:rsidRPr="00244428" w:rsidRDefault="0073367E" w:rsidP="0073367E">
      <w:pPr>
        <w:spacing w:after="0" w:line="276" w:lineRule="auto"/>
      </w:pPr>
      <w:r w:rsidRPr="00244428">
        <w:t xml:space="preserve">Godz. </w:t>
      </w:r>
      <w:r w:rsidRPr="00244428">
        <w:rPr>
          <w:rFonts w:eastAsia="Times New Roman" w:cstheme="minorHAnsi"/>
          <w:color w:val="000000"/>
          <w:lang w:eastAsia="pl-PL"/>
        </w:rPr>
        <w:t xml:space="preserve">(Time)  </w:t>
      </w:r>
      <w:r w:rsidRPr="00244428">
        <w:t>– ODJAZD Godz.</w:t>
      </w:r>
    </w:p>
    <w:p w14:paraId="2BFF51EC" w14:textId="77777777" w:rsidR="0073367E" w:rsidRPr="00244428" w:rsidRDefault="0073367E" w:rsidP="0073367E">
      <w:pPr>
        <w:spacing w:after="0" w:line="276" w:lineRule="auto"/>
      </w:pPr>
      <w:r>
        <w:rPr>
          <w:rFonts w:eastAsia="Times New Roman" w:cstheme="minorHAnsi"/>
          <w:color w:val="000000"/>
          <w:lang w:eastAsia="pl-PL"/>
        </w:rPr>
        <w:t xml:space="preserve">Do </w:t>
      </w:r>
      <w:r w:rsidRPr="00244428">
        <w:rPr>
          <w:rFonts w:eastAsia="Times New Roman" w:cstheme="minorHAnsi"/>
          <w:color w:val="000000"/>
          <w:lang w:eastAsia="pl-PL"/>
        </w:rPr>
        <w:t>(</w:t>
      </w:r>
      <w:proofErr w:type="spellStart"/>
      <w:r>
        <w:rPr>
          <w:rFonts w:eastAsia="Times New Roman" w:cstheme="minorHAnsi"/>
          <w:color w:val="000000"/>
          <w:lang w:eastAsia="pl-PL"/>
        </w:rPr>
        <w:t>Destination</w:t>
      </w:r>
      <w:proofErr w:type="spellEnd"/>
      <w:r w:rsidRPr="00244428">
        <w:rPr>
          <w:rFonts w:eastAsia="Times New Roman" w:cstheme="minorHAnsi"/>
          <w:color w:val="000000"/>
          <w:lang w:eastAsia="pl-PL"/>
        </w:rPr>
        <w:t>)</w:t>
      </w:r>
      <w:r w:rsidRPr="00244428">
        <w:rPr>
          <w:rFonts w:eastAsia="Times New Roman" w:cstheme="minorHAnsi"/>
          <w:b/>
          <w:color w:val="000000"/>
          <w:lang w:eastAsia="pl-PL"/>
        </w:rPr>
        <w:t xml:space="preserve">  </w:t>
      </w:r>
      <w:r w:rsidRPr="00244428">
        <w:t>– ODJAZD Dokąd</w:t>
      </w:r>
    </w:p>
    <w:p w14:paraId="7CF6A16C" w14:textId="77777777" w:rsidR="0073367E" w:rsidRPr="00244428" w:rsidRDefault="0073367E" w:rsidP="0073367E">
      <w:pPr>
        <w:spacing w:after="0" w:line="276" w:lineRule="auto"/>
      </w:pPr>
      <w:r w:rsidRPr="00244428">
        <w:t xml:space="preserve">Przez </w:t>
      </w:r>
      <w:r w:rsidRPr="00244428">
        <w:rPr>
          <w:rFonts w:eastAsia="Times New Roman" w:cstheme="minorHAnsi"/>
          <w:color w:val="000000"/>
          <w:lang w:eastAsia="pl-PL"/>
        </w:rPr>
        <w:t>(</w:t>
      </w:r>
      <w:r>
        <w:rPr>
          <w:rFonts w:eastAsia="Times New Roman" w:cstheme="minorHAnsi"/>
          <w:color w:val="000000"/>
          <w:lang w:eastAsia="pl-PL"/>
        </w:rPr>
        <w:t>Via</w:t>
      </w:r>
      <w:r w:rsidRPr="00244428">
        <w:rPr>
          <w:rFonts w:cstheme="minorHAnsi"/>
        </w:rPr>
        <w:t>)</w:t>
      </w:r>
      <w:r w:rsidRPr="00244428">
        <w:rPr>
          <w:rFonts w:cstheme="minorHAnsi"/>
          <w:b/>
        </w:rPr>
        <w:t xml:space="preserve"> </w:t>
      </w:r>
      <w:r w:rsidRPr="00244428">
        <w:t xml:space="preserve">– </w:t>
      </w:r>
      <w:r>
        <w:t xml:space="preserve">ODJAZD </w:t>
      </w:r>
      <w:r w:rsidRPr="00244428">
        <w:t>P</w:t>
      </w:r>
      <w:r>
        <w:t>rzez</w:t>
      </w:r>
    </w:p>
    <w:p w14:paraId="1C9BB282" w14:textId="77777777" w:rsidR="0073367E" w:rsidRPr="00244428" w:rsidRDefault="0073367E" w:rsidP="0073367E">
      <w:pPr>
        <w:spacing w:after="0" w:line="276" w:lineRule="auto"/>
      </w:pPr>
      <w:r w:rsidRPr="00244428">
        <w:t xml:space="preserve">Przewoźnik </w:t>
      </w:r>
      <w:r w:rsidRPr="00244428">
        <w:rPr>
          <w:rFonts w:eastAsia="Times New Roman" w:cstheme="minorHAnsi"/>
          <w:color w:val="000000"/>
          <w:lang w:eastAsia="pl-PL"/>
        </w:rPr>
        <w:t>(</w:t>
      </w:r>
      <w:r w:rsidRPr="00244428">
        <w:rPr>
          <w:rFonts w:cstheme="minorHAnsi"/>
        </w:rPr>
        <w:t>Carrier)</w:t>
      </w:r>
      <w:r w:rsidRPr="00244428">
        <w:rPr>
          <w:rFonts w:cstheme="minorHAnsi"/>
          <w:b/>
        </w:rPr>
        <w:t xml:space="preserve"> </w:t>
      </w:r>
      <w:r w:rsidRPr="00244428">
        <w:t>– Firma</w:t>
      </w:r>
    </w:p>
    <w:p w14:paraId="1C1BEBE3" w14:textId="77777777" w:rsidR="0073367E" w:rsidRPr="00244428" w:rsidRDefault="0073367E" w:rsidP="0073367E">
      <w:pPr>
        <w:spacing w:after="0" w:line="276" w:lineRule="auto"/>
        <w:rPr>
          <w:rFonts w:eastAsia="Times New Roman" w:cstheme="minorHAnsi"/>
          <w:color w:val="000000"/>
          <w:lang w:eastAsia="pl-PL"/>
        </w:rPr>
      </w:pPr>
      <w:r w:rsidRPr="00244428">
        <w:t>Stan</w:t>
      </w:r>
      <w:r w:rsidRPr="00244428">
        <w:rPr>
          <w:rFonts w:eastAsia="Times New Roman" w:cstheme="minorHAnsi"/>
          <w:color w:val="000000"/>
          <w:lang w:eastAsia="pl-PL"/>
        </w:rPr>
        <w:t>owisko (</w:t>
      </w:r>
      <w:proofErr w:type="spellStart"/>
      <w:r>
        <w:rPr>
          <w:rFonts w:cstheme="minorHAnsi"/>
        </w:rPr>
        <w:t>P</w:t>
      </w:r>
      <w:r w:rsidRPr="00244428">
        <w:rPr>
          <w:rFonts w:cstheme="minorHAnsi"/>
        </w:rPr>
        <w:t>osition</w:t>
      </w:r>
      <w:proofErr w:type="spellEnd"/>
      <w:r w:rsidRPr="00244428">
        <w:rPr>
          <w:rFonts w:cstheme="minorHAnsi"/>
        </w:rPr>
        <w:t>)</w:t>
      </w:r>
      <w:r w:rsidRPr="00244428">
        <w:t xml:space="preserve"> – Stanowisko</w:t>
      </w:r>
    </w:p>
    <w:p w14:paraId="763521F4" w14:textId="77777777" w:rsidR="0073367E" w:rsidRDefault="0073367E" w:rsidP="0073367E">
      <w:pPr>
        <w:spacing w:after="0" w:line="276" w:lineRule="auto"/>
      </w:pPr>
      <w:r>
        <w:rPr>
          <w:rFonts w:cstheme="minorHAnsi"/>
        </w:rPr>
        <w:t>Opóźnienia (</w:t>
      </w:r>
      <w:proofErr w:type="spellStart"/>
      <w:r>
        <w:rPr>
          <w:rFonts w:cstheme="minorHAnsi"/>
        </w:rPr>
        <w:t>Delay</w:t>
      </w:r>
      <w:proofErr w:type="spellEnd"/>
      <w:r>
        <w:rPr>
          <w:rFonts w:cstheme="minorHAnsi"/>
        </w:rPr>
        <w:t xml:space="preserve">) </w:t>
      </w:r>
      <w:r w:rsidRPr="00244428">
        <w:t xml:space="preserve">– Status (informacje tylko o opóźnieniach i </w:t>
      </w:r>
      <w:proofErr w:type="spellStart"/>
      <w:r w:rsidRPr="00244428">
        <w:t>odwołaniach</w:t>
      </w:r>
      <w:proofErr w:type="spellEnd"/>
      <w:r w:rsidRPr="00244428">
        <w:t>)</w:t>
      </w:r>
    </w:p>
    <w:p w14:paraId="6F647A36" w14:textId="77777777" w:rsidR="0073367E" w:rsidRPr="008351AA" w:rsidRDefault="0073367E" w:rsidP="0073367E">
      <w:pPr>
        <w:rPr>
          <w:sz w:val="16"/>
          <w:szCs w:val="16"/>
        </w:rPr>
      </w:pPr>
    </w:p>
    <w:p w14:paraId="7CB14B18" w14:textId="77777777" w:rsidR="0073367E" w:rsidRDefault="0073367E" w:rsidP="0073367E">
      <w:r>
        <w:t>Układ pozycji na tablicy przyjazdowej:</w:t>
      </w:r>
    </w:p>
    <w:tbl>
      <w:tblPr>
        <w:tblW w:w="10349"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280"/>
        <w:gridCol w:w="1272"/>
      </w:tblGrid>
      <w:tr w:rsidR="0073367E" w14:paraId="292BF588" w14:textId="77777777" w:rsidTr="008B108F">
        <w:trPr>
          <w:trHeight w:val="100"/>
        </w:trPr>
        <w:tc>
          <w:tcPr>
            <w:tcW w:w="10349" w:type="dxa"/>
            <w:gridSpan w:val="6"/>
            <w:tcBorders>
              <w:top w:val="single" w:sz="4" w:space="0" w:color="auto"/>
              <w:left w:val="single" w:sz="4" w:space="0" w:color="auto"/>
              <w:bottom w:val="single" w:sz="4" w:space="0" w:color="auto"/>
              <w:right w:val="single" w:sz="4" w:space="0" w:color="auto"/>
            </w:tcBorders>
          </w:tcPr>
          <w:p w14:paraId="389AE40F" w14:textId="77777777" w:rsidR="0073367E" w:rsidRDefault="0073367E" w:rsidP="008B108F">
            <w:pPr>
              <w:spacing w:after="0" w:line="240" w:lineRule="auto"/>
              <w:jc w:val="center"/>
              <w:rPr>
                <w:rFonts w:eastAsia="Times New Roman" w:cstheme="minorHAnsi"/>
                <w:b/>
                <w:color w:val="000000"/>
                <w:sz w:val="20"/>
                <w:szCs w:val="20"/>
                <w:lang w:eastAsia="pl-PL"/>
              </w:rPr>
            </w:pPr>
            <w:bookmarkStart w:id="1" w:name="_Hlk109829031"/>
            <w:r>
              <w:rPr>
                <w:rFonts w:cstheme="minorHAnsi"/>
                <w:b/>
                <w:sz w:val="28"/>
                <w:szCs w:val="28"/>
              </w:rPr>
              <w:t>Przy</w:t>
            </w:r>
            <w:r w:rsidRPr="008D2150">
              <w:rPr>
                <w:rFonts w:cstheme="minorHAnsi"/>
                <w:b/>
                <w:sz w:val="28"/>
                <w:szCs w:val="28"/>
              </w:rPr>
              <w:t>jazdy (</w:t>
            </w:r>
            <w:proofErr w:type="spellStart"/>
            <w:r>
              <w:rPr>
                <w:rFonts w:cstheme="minorHAnsi"/>
                <w:b/>
                <w:sz w:val="28"/>
                <w:szCs w:val="28"/>
              </w:rPr>
              <w:t>Arrivals</w:t>
            </w:r>
            <w:proofErr w:type="spellEnd"/>
            <w:r w:rsidRPr="008D2150">
              <w:rPr>
                <w:rFonts w:cstheme="minorHAnsi"/>
                <w:b/>
                <w:sz w:val="28"/>
                <w:szCs w:val="28"/>
              </w:rPr>
              <w:t>)</w:t>
            </w:r>
          </w:p>
        </w:tc>
      </w:tr>
      <w:tr w:rsidR="0073367E" w:rsidRPr="00977DDF" w14:paraId="1A9E5DB3"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73355"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75F8FDF2"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(Time</w:t>
            </w:r>
            <w:r w:rsidRPr="00981830">
              <w:rPr>
                <w:rFonts w:cstheme="minorHAnsi"/>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C332459"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Z </w:t>
            </w:r>
          </w:p>
          <w:p w14:paraId="010658DB"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eastAsia="Times New Roman" w:cstheme="minorHAnsi"/>
                <w:color w:val="000000"/>
                <w:sz w:val="20"/>
                <w:szCs w:val="20"/>
                <w:lang w:eastAsia="pl-PL"/>
              </w:rPr>
              <w:t>Dire</w:t>
            </w:r>
            <w:r>
              <w:rPr>
                <w:rFonts w:eastAsia="Times New Roman" w:cstheme="minorHAnsi"/>
                <w:color w:val="000000"/>
                <w:sz w:val="20"/>
                <w:szCs w:val="20"/>
                <w:lang w:eastAsia="pl-PL"/>
              </w:rPr>
              <w:t>c</w:t>
            </w:r>
            <w:r w:rsidRPr="00981830">
              <w:rPr>
                <w:rFonts w:eastAsia="Times New Roman" w:cstheme="minorHAnsi"/>
                <w:color w:val="000000"/>
                <w:sz w:val="20"/>
                <w:szCs w:val="20"/>
                <w:lang w:eastAsia="pl-PL"/>
              </w:rPr>
              <w:t>tion</w:t>
            </w:r>
            <w:proofErr w:type="spellEnd"/>
            <w:r>
              <w:rPr>
                <w:rFonts w:eastAsia="Times New Roman" w:cstheme="minorHAnsi"/>
                <w:color w:val="000000"/>
                <w:sz w:val="20"/>
                <w:szCs w:val="20"/>
                <w:lang w:eastAsia="pl-PL"/>
              </w:rPr>
              <w:t xml:space="preserve"> from</w:t>
            </w:r>
            <w:r w:rsidRPr="00981830">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B8B7A09"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Przez</w:t>
            </w:r>
          </w:p>
          <w:p w14:paraId="60D5991D"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D5FDDD9"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61CED8BF"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75E0E99" w14:textId="77777777" w:rsidR="0073367E" w:rsidRPr="00981830" w:rsidRDefault="0073367E" w:rsidP="008B108F">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 xml:space="preserve">Stanowisko </w:t>
            </w:r>
          </w:p>
          <w:p w14:paraId="4E62DD0C"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41C6EA8E" w14:textId="77777777" w:rsidR="0073367E" w:rsidRPr="009B6527" w:rsidRDefault="0073367E" w:rsidP="008B108F">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07211139"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73367E" w:rsidRPr="00977DDF" w14:paraId="437CE31A"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87D530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05:55  </w:t>
            </w:r>
          </w:p>
        </w:tc>
        <w:tc>
          <w:tcPr>
            <w:tcW w:w="1701" w:type="dxa"/>
            <w:tcBorders>
              <w:top w:val="nil"/>
              <w:left w:val="nil"/>
              <w:bottom w:val="single" w:sz="4" w:space="0" w:color="auto"/>
              <w:right w:val="single" w:sz="4" w:space="0" w:color="auto"/>
            </w:tcBorders>
            <w:shd w:val="clear" w:color="auto" w:fill="auto"/>
            <w:noWrap/>
            <w:vAlign w:val="bottom"/>
            <w:hideMark/>
          </w:tcPr>
          <w:p w14:paraId="0AE6F37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5916A705"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5124AA6"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280" w:type="dxa"/>
            <w:tcBorders>
              <w:top w:val="nil"/>
              <w:left w:val="nil"/>
              <w:bottom w:val="single" w:sz="4" w:space="0" w:color="auto"/>
              <w:right w:val="single" w:sz="4" w:space="0" w:color="auto"/>
            </w:tcBorders>
            <w:shd w:val="clear" w:color="auto" w:fill="auto"/>
            <w:noWrap/>
            <w:vAlign w:val="bottom"/>
            <w:hideMark/>
          </w:tcPr>
          <w:p w14:paraId="39C6A85C" w14:textId="77777777" w:rsidR="0073367E" w:rsidRPr="00981830" w:rsidRDefault="0073367E" w:rsidP="008B108F">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15359409"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37650C70"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9214160"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06:12  </w:t>
            </w:r>
          </w:p>
        </w:tc>
        <w:tc>
          <w:tcPr>
            <w:tcW w:w="1701" w:type="dxa"/>
            <w:tcBorders>
              <w:top w:val="nil"/>
              <w:left w:val="nil"/>
              <w:bottom w:val="single" w:sz="4" w:space="0" w:color="auto"/>
              <w:right w:val="single" w:sz="4" w:space="0" w:color="auto"/>
            </w:tcBorders>
            <w:shd w:val="clear" w:color="auto" w:fill="auto"/>
            <w:noWrap/>
            <w:vAlign w:val="bottom"/>
            <w:hideMark/>
          </w:tcPr>
          <w:p w14:paraId="7BD5CD0C"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GOSTYŃ                                  </w:t>
            </w:r>
          </w:p>
        </w:tc>
        <w:tc>
          <w:tcPr>
            <w:tcW w:w="2126" w:type="dxa"/>
            <w:tcBorders>
              <w:top w:val="nil"/>
              <w:left w:val="nil"/>
              <w:bottom w:val="single" w:sz="4" w:space="0" w:color="auto"/>
              <w:right w:val="single" w:sz="4" w:space="0" w:color="auto"/>
            </w:tcBorders>
            <w:shd w:val="clear" w:color="auto" w:fill="auto"/>
            <w:noWrap/>
            <w:vAlign w:val="bottom"/>
            <w:hideMark/>
          </w:tcPr>
          <w:p w14:paraId="54284902"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2885B11D"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2BE861C7" w14:textId="77777777" w:rsidR="0073367E" w:rsidRPr="00981830" w:rsidRDefault="0073367E" w:rsidP="008B108F">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0CFBEAA2"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13CDDAB3"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A9AF862"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06:05  </w:t>
            </w:r>
          </w:p>
        </w:tc>
        <w:tc>
          <w:tcPr>
            <w:tcW w:w="1701" w:type="dxa"/>
            <w:tcBorders>
              <w:top w:val="nil"/>
              <w:left w:val="nil"/>
              <w:bottom w:val="single" w:sz="4" w:space="0" w:color="auto"/>
              <w:right w:val="single" w:sz="4" w:space="0" w:color="auto"/>
            </w:tcBorders>
            <w:shd w:val="clear" w:color="auto" w:fill="auto"/>
            <w:noWrap/>
            <w:vAlign w:val="bottom"/>
            <w:hideMark/>
          </w:tcPr>
          <w:p w14:paraId="66379D51"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ZAKOPANE                                </w:t>
            </w:r>
          </w:p>
        </w:tc>
        <w:tc>
          <w:tcPr>
            <w:tcW w:w="2126" w:type="dxa"/>
            <w:tcBorders>
              <w:top w:val="nil"/>
              <w:left w:val="nil"/>
              <w:bottom w:val="single" w:sz="4" w:space="0" w:color="auto"/>
              <w:right w:val="single" w:sz="4" w:space="0" w:color="auto"/>
            </w:tcBorders>
            <w:shd w:val="clear" w:color="auto" w:fill="auto"/>
            <w:noWrap/>
            <w:vAlign w:val="bottom"/>
            <w:hideMark/>
          </w:tcPr>
          <w:p w14:paraId="7E9B24D5"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20E0FB9D"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72216FCD" w14:textId="77777777" w:rsidR="0073367E" w:rsidRPr="00981830" w:rsidRDefault="0073367E" w:rsidP="008B108F">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07CB0D67"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73367E" w:rsidRPr="00977DDF" w14:paraId="2DA50FDB"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B4BB3EE"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0242A66E"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51F76BD4"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BF081C1"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74AE9C81" w14:textId="77777777" w:rsidR="0073367E" w:rsidRPr="00981830" w:rsidRDefault="0073367E" w:rsidP="008B108F">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9B7076F"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57CA14EE"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05E18EE"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24EF2A2B"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STRYKOWO                                </w:t>
            </w:r>
          </w:p>
        </w:tc>
        <w:tc>
          <w:tcPr>
            <w:tcW w:w="2126" w:type="dxa"/>
            <w:tcBorders>
              <w:top w:val="nil"/>
              <w:left w:val="nil"/>
              <w:bottom w:val="single" w:sz="4" w:space="0" w:color="auto"/>
              <w:right w:val="single" w:sz="4" w:space="0" w:color="auto"/>
            </w:tcBorders>
            <w:shd w:val="clear" w:color="auto" w:fill="auto"/>
            <w:noWrap/>
            <w:vAlign w:val="bottom"/>
            <w:hideMark/>
          </w:tcPr>
          <w:p w14:paraId="063186F2"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3512A4CB"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2748C009" w14:textId="77777777" w:rsidR="0073367E" w:rsidRPr="00981830" w:rsidRDefault="0073367E" w:rsidP="008B108F">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2CFBED44"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574DF38A"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E91D662"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06:26  </w:t>
            </w:r>
          </w:p>
        </w:tc>
        <w:tc>
          <w:tcPr>
            <w:tcW w:w="1701" w:type="dxa"/>
            <w:tcBorders>
              <w:top w:val="nil"/>
              <w:left w:val="nil"/>
              <w:bottom w:val="single" w:sz="4" w:space="0" w:color="auto"/>
              <w:right w:val="single" w:sz="4" w:space="0" w:color="auto"/>
            </w:tcBorders>
            <w:shd w:val="clear" w:color="auto" w:fill="auto"/>
            <w:noWrap/>
            <w:vAlign w:val="bottom"/>
            <w:hideMark/>
          </w:tcPr>
          <w:p w14:paraId="3BDA6B55"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NIEWIERZ                                </w:t>
            </w:r>
          </w:p>
        </w:tc>
        <w:tc>
          <w:tcPr>
            <w:tcW w:w="2126" w:type="dxa"/>
            <w:tcBorders>
              <w:top w:val="nil"/>
              <w:left w:val="nil"/>
              <w:bottom w:val="single" w:sz="4" w:space="0" w:color="auto"/>
              <w:right w:val="single" w:sz="4" w:space="0" w:color="auto"/>
            </w:tcBorders>
            <w:shd w:val="clear" w:color="auto" w:fill="auto"/>
            <w:noWrap/>
            <w:vAlign w:val="bottom"/>
            <w:hideMark/>
          </w:tcPr>
          <w:p w14:paraId="45546DED"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309F2F7"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3FBACDB7" w14:textId="77777777" w:rsidR="0073367E" w:rsidRPr="00981830" w:rsidRDefault="0073367E" w:rsidP="008B108F">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C72B31A"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6D12B640"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484E227"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06:37  </w:t>
            </w:r>
          </w:p>
        </w:tc>
        <w:tc>
          <w:tcPr>
            <w:tcW w:w="1701" w:type="dxa"/>
            <w:tcBorders>
              <w:top w:val="nil"/>
              <w:left w:val="nil"/>
              <w:bottom w:val="single" w:sz="4" w:space="0" w:color="auto"/>
              <w:right w:val="single" w:sz="4" w:space="0" w:color="auto"/>
            </w:tcBorders>
            <w:shd w:val="clear" w:color="auto" w:fill="auto"/>
            <w:noWrap/>
            <w:vAlign w:val="bottom"/>
            <w:hideMark/>
          </w:tcPr>
          <w:p w14:paraId="58E4D705"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GRODZISK WIELKOPOLSKI        </w:t>
            </w:r>
          </w:p>
        </w:tc>
        <w:tc>
          <w:tcPr>
            <w:tcW w:w="2126" w:type="dxa"/>
            <w:tcBorders>
              <w:top w:val="nil"/>
              <w:left w:val="nil"/>
              <w:bottom w:val="single" w:sz="4" w:space="0" w:color="auto"/>
              <w:right w:val="single" w:sz="4" w:space="0" w:color="auto"/>
            </w:tcBorders>
            <w:shd w:val="clear" w:color="auto" w:fill="auto"/>
            <w:noWrap/>
            <w:vAlign w:val="bottom"/>
            <w:hideMark/>
          </w:tcPr>
          <w:p w14:paraId="5E19C763"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E030260"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747ED571" w14:textId="77777777" w:rsidR="0073367E" w:rsidRPr="00981830" w:rsidRDefault="0073367E" w:rsidP="008B108F">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0CF5593"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73367E" w:rsidRPr="00977DDF" w14:paraId="7C4F2211"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1E6AAE4"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0936A733"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10B9161E"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2792250D" w14:textId="77777777" w:rsidR="0073367E" w:rsidRPr="00981830" w:rsidRDefault="0073367E" w:rsidP="008B108F">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2CA43C1A" w14:textId="77777777" w:rsidR="0073367E" w:rsidRPr="00981830" w:rsidRDefault="0073367E" w:rsidP="008B108F">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33A28182" w14:textId="77777777" w:rsidR="0073367E" w:rsidRPr="00981830" w:rsidRDefault="0073367E" w:rsidP="008B108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73367E" w:rsidRPr="00977DDF" w14:paraId="45F04333" w14:textId="77777777" w:rsidTr="008B108F">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2DAD376" w14:textId="77777777" w:rsidR="0073367E" w:rsidRPr="008351AA" w:rsidRDefault="0073367E" w:rsidP="008B108F">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xml:space="preserve"> 06:35  </w:t>
            </w:r>
          </w:p>
        </w:tc>
        <w:tc>
          <w:tcPr>
            <w:tcW w:w="1701" w:type="dxa"/>
            <w:tcBorders>
              <w:top w:val="nil"/>
              <w:left w:val="nil"/>
              <w:bottom w:val="single" w:sz="4" w:space="0" w:color="auto"/>
              <w:right w:val="single" w:sz="4" w:space="0" w:color="auto"/>
            </w:tcBorders>
            <w:shd w:val="clear" w:color="auto" w:fill="auto"/>
            <w:noWrap/>
            <w:vAlign w:val="bottom"/>
            <w:hideMark/>
          </w:tcPr>
          <w:p w14:paraId="1FEF19AE" w14:textId="77777777" w:rsidR="0073367E" w:rsidRPr="008351AA" w:rsidRDefault="0073367E" w:rsidP="008B108F">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xml:space="preserve">WILNO                  </w:t>
            </w:r>
          </w:p>
        </w:tc>
        <w:tc>
          <w:tcPr>
            <w:tcW w:w="2126" w:type="dxa"/>
            <w:tcBorders>
              <w:top w:val="nil"/>
              <w:left w:val="nil"/>
              <w:bottom w:val="single" w:sz="4" w:space="0" w:color="auto"/>
              <w:right w:val="single" w:sz="4" w:space="0" w:color="auto"/>
            </w:tcBorders>
            <w:shd w:val="clear" w:color="auto" w:fill="auto"/>
            <w:noWrap/>
            <w:vAlign w:val="bottom"/>
            <w:hideMark/>
          </w:tcPr>
          <w:p w14:paraId="32B8EA73" w14:textId="77777777" w:rsidR="0073367E" w:rsidRPr="008351AA" w:rsidRDefault="0073367E" w:rsidP="008B108F">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7B071E22" w14:textId="77777777" w:rsidR="0073367E" w:rsidRPr="008351AA" w:rsidRDefault="0073367E" w:rsidP="008B108F">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B1BEED1" w14:textId="77777777" w:rsidR="0073367E" w:rsidRPr="008351AA" w:rsidRDefault="0073367E" w:rsidP="008B108F">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13</w:t>
            </w:r>
          </w:p>
        </w:tc>
        <w:tc>
          <w:tcPr>
            <w:tcW w:w="1272" w:type="dxa"/>
            <w:tcBorders>
              <w:top w:val="nil"/>
              <w:left w:val="nil"/>
              <w:bottom w:val="single" w:sz="4" w:space="0" w:color="auto"/>
              <w:right w:val="single" w:sz="4" w:space="0" w:color="auto"/>
            </w:tcBorders>
            <w:shd w:val="clear" w:color="auto" w:fill="auto"/>
            <w:noWrap/>
            <w:vAlign w:val="bottom"/>
            <w:hideMark/>
          </w:tcPr>
          <w:p w14:paraId="59A5BA7D" w14:textId="77777777" w:rsidR="0073367E" w:rsidRPr="008351AA" w:rsidRDefault="0073367E" w:rsidP="008B108F">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r>
      <w:tr w:rsidR="0073367E" w:rsidRPr="00977DDF" w14:paraId="41B5E757" w14:textId="77777777" w:rsidTr="008B108F">
        <w:tblPrEx>
          <w:tblBorders>
            <w:top w:val="none" w:sz="0" w:space="0" w:color="auto"/>
          </w:tblBorders>
          <w:tblLook w:val="04A0" w:firstRow="1" w:lastRow="0" w:firstColumn="1" w:lastColumn="0" w:noHBand="0" w:noVBand="1"/>
        </w:tblPrEx>
        <w:trPr>
          <w:trHeight w:val="566"/>
        </w:trPr>
        <w:tc>
          <w:tcPr>
            <w:tcW w:w="10349" w:type="dxa"/>
            <w:gridSpan w:val="6"/>
            <w:tcBorders>
              <w:top w:val="nil"/>
              <w:left w:val="single" w:sz="4" w:space="0" w:color="auto"/>
              <w:bottom w:val="single" w:sz="4" w:space="0" w:color="auto"/>
              <w:right w:val="single" w:sz="4" w:space="0" w:color="auto"/>
            </w:tcBorders>
            <w:shd w:val="clear" w:color="auto" w:fill="auto"/>
            <w:noWrap/>
            <w:vAlign w:val="bottom"/>
          </w:tcPr>
          <w:p w14:paraId="2D4EC3AF" w14:textId="77777777" w:rsidR="0073367E" w:rsidRPr="008351AA" w:rsidRDefault="0073367E" w:rsidP="008B108F">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1"/>
    </w:tbl>
    <w:p w14:paraId="7A78DB7B" w14:textId="77777777" w:rsidR="0073367E" w:rsidRDefault="0073367E" w:rsidP="0073367E"/>
    <w:p w14:paraId="0988E696" w14:textId="77777777" w:rsidR="0073367E" w:rsidRDefault="0073367E" w:rsidP="0073367E">
      <w:r>
        <w:t>Kolumny odpowiadają następującym kolumnom książki dziennika dworca w programie Dworzec SQL:</w:t>
      </w:r>
    </w:p>
    <w:p w14:paraId="6402C75B" w14:textId="77777777" w:rsidR="0073367E" w:rsidRPr="004D7119" w:rsidRDefault="0073367E" w:rsidP="0073367E">
      <w:pPr>
        <w:spacing w:after="0" w:line="276" w:lineRule="auto"/>
        <w:rPr>
          <w:rFonts w:cstheme="minorHAnsi"/>
        </w:rPr>
      </w:pPr>
      <w:r w:rsidRPr="004D7119">
        <w:rPr>
          <w:rFonts w:cstheme="minorHAnsi"/>
        </w:rPr>
        <w:t xml:space="preserve">Godz. </w:t>
      </w:r>
      <w:r w:rsidRPr="004D7119">
        <w:rPr>
          <w:rFonts w:eastAsia="Times New Roman" w:cstheme="minorHAnsi"/>
          <w:color w:val="000000"/>
          <w:lang w:eastAsia="pl-PL"/>
        </w:rPr>
        <w:t>(Time</w:t>
      </w:r>
      <w:r w:rsidRPr="004D7119">
        <w:rPr>
          <w:rFonts w:cstheme="minorHAnsi"/>
        </w:rPr>
        <w:t>) – PRZYJAZD Godz.</w:t>
      </w:r>
    </w:p>
    <w:p w14:paraId="59A6D71B" w14:textId="77777777" w:rsidR="0073367E" w:rsidRPr="004D7119" w:rsidRDefault="0073367E" w:rsidP="0073367E">
      <w:pPr>
        <w:spacing w:after="0" w:line="276" w:lineRule="auto"/>
        <w:rPr>
          <w:rFonts w:eastAsia="Times New Roman" w:cstheme="minorHAnsi"/>
          <w:b/>
          <w:color w:val="000000"/>
          <w:lang w:eastAsia="pl-PL"/>
        </w:rPr>
      </w:pPr>
      <w:r w:rsidRPr="004D7119">
        <w:rPr>
          <w:rFonts w:eastAsia="Times New Roman" w:cstheme="minorHAnsi"/>
          <w:color w:val="000000"/>
          <w:lang w:eastAsia="pl-PL"/>
        </w:rPr>
        <w:t>Z</w:t>
      </w:r>
      <w:r w:rsidRPr="004D7119">
        <w:rPr>
          <w:rFonts w:eastAsia="Times New Roman" w:cstheme="minorHAnsi"/>
          <w:b/>
          <w:color w:val="000000"/>
          <w:lang w:eastAsia="pl-PL"/>
        </w:rPr>
        <w:t xml:space="preserve"> </w:t>
      </w:r>
      <w:r w:rsidRPr="004D7119">
        <w:rPr>
          <w:rFonts w:eastAsia="Times New Roman" w:cstheme="minorHAnsi"/>
          <w:color w:val="000000"/>
          <w:lang w:eastAsia="pl-PL"/>
        </w:rPr>
        <w:t>(</w:t>
      </w:r>
      <w:proofErr w:type="spellStart"/>
      <w:r w:rsidRPr="004D7119">
        <w:rPr>
          <w:rFonts w:eastAsia="Times New Roman" w:cstheme="minorHAnsi"/>
          <w:color w:val="000000"/>
          <w:lang w:eastAsia="pl-PL"/>
        </w:rPr>
        <w:t>Dire</w:t>
      </w:r>
      <w:r>
        <w:rPr>
          <w:rFonts w:eastAsia="Times New Roman" w:cstheme="minorHAnsi"/>
          <w:color w:val="000000"/>
          <w:lang w:eastAsia="pl-PL"/>
        </w:rPr>
        <w:t>c</w:t>
      </w:r>
      <w:r w:rsidRPr="004D7119">
        <w:rPr>
          <w:rFonts w:eastAsia="Times New Roman" w:cstheme="minorHAnsi"/>
          <w:color w:val="000000"/>
          <w:lang w:eastAsia="pl-PL"/>
        </w:rPr>
        <w:t>tion</w:t>
      </w:r>
      <w:proofErr w:type="spellEnd"/>
      <w:r w:rsidRPr="004D7119">
        <w:rPr>
          <w:rFonts w:eastAsia="Times New Roman" w:cstheme="minorHAnsi"/>
          <w:color w:val="000000"/>
          <w:lang w:eastAsia="pl-PL"/>
        </w:rPr>
        <w:t xml:space="preserve"> from)    </w:t>
      </w:r>
      <w:r w:rsidRPr="004D7119">
        <w:rPr>
          <w:rFonts w:cstheme="minorHAnsi"/>
        </w:rPr>
        <w:t>– PRZYJAZD Skąd</w:t>
      </w:r>
    </w:p>
    <w:p w14:paraId="709719F9" w14:textId="77777777" w:rsidR="0073367E" w:rsidRPr="004D7119" w:rsidRDefault="0073367E" w:rsidP="0073367E">
      <w:pPr>
        <w:spacing w:after="0" w:line="276" w:lineRule="auto"/>
        <w:rPr>
          <w:rFonts w:cstheme="minorHAnsi"/>
        </w:rPr>
      </w:pPr>
      <w:r w:rsidRPr="004D7119">
        <w:rPr>
          <w:rFonts w:cstheme="minorHAnsi"/>
        </w:rPr>
        <w:t xml:space="preserve">Przez </w:t>
      </w:r>
      <w:r w:rsidRPr="004D7119">
        <w:rPr>
          <w:rFonts w:eastAsia="Times New Roman" w:cstheme="minorHAnsi"/>
          <w:color w:val="000000"/>
          <w:lang w:eastAsia="pl-PL"/>
        </w:rPr>
        <w:t>(Via</w:t>
      </w:r>
      <w:r w:rsidRPr="004D7119">
        <w:rPr>
          <w:rFonts w:cstheme="minorHAnsi"/>
        </w:rPr>
        <w:t>)</w:t>
      </w:r>
      <w:r w:rsidRPr="004D7119">
        <w:rPr>
          <w:rFonts w:cstheme="minorHAnsi"/>
          <w:b/>
        </w:rPr>
        <w:t xml:space="preserve"> </w:t>
      </w:r>
      <w:r w:rsidRPr="004D7119">
        <w:rPr>
          <w:rFonts w:cstheme="minorHAnsi"/>
        </w:rPr>
        <w:t xml:space="preserve"> – PRZYJAZD Przez</w:t>
      </w:r>
    </w:p>
    <w:p w14:paraId="6FCC4643" w14:textId="77777777" w:rsidR="0073367E" w:rsidRPr="004D7119" w:rsidRDefault="0073367E" w:rsidP="0073367E">
      <w:pPr>
        <w:spacing w:after="0" w:line="276" w:lineRule="auto"/>
        <w:rPr>
          <w:rFonts w:cstheme="minorHAnsi"/>
        </w:rPr>
      </w:pPr>
      <w:r w:rsidRPr="004D7119">
        <w:rPr>
          <w:rFonts w:cstheme="minorHAnsi"/>
        </w:rPr>
        <w:t xml:space="preserve">Przewoźnik </w:t>
      </w:r>
      <w:r w:rsidRPr="004D7119">
        <w:rPr>
          <w:rFonts w:eastAsia="Times New Roman" w:cstheme="minorHAnsi"/>
          <w:color w:val="000000"/>
          <w:lang w:eastAsia="pl-PL"/>
        </w:rPr>
        <w:t>(</w:t>
      </w:r>
      <w:r w:rsidRPr="004D7119">
        <w:rPr>
          <w:rFonts w:cstheme="minorHAnsi"/>
        </w:rPr>
        <w:t>Carrier) – Firma</w:t>
      </w:r>
    </w:p>
    <w:p w14:paraId="0AB06C42" w14:textId="77777777" w:rsidR="0073367E" w:rsidRPr="004D7119" w:rsidRDefault="0073367E" w:rsidP="0073367E">
      <w:pPr>
        <w:spacing w:after="0" w:line="240" w:lineRule="auto"/>
        <w:rPr>
          <w:rFonts w:eastAsia="Times New Roman" w:cstheme="minorHAnsi"/>
          <w:b/>
          <w:color w:val="000000"/>
          <w:lang w:eastAsia="pl-PL"/>
        </w:rPr>
      </w:pPr>
      <w:r w:rsidRPr="004D7119">
        <w:rPr>
          <w:rFonts w:cstheme="minorHAnsi"/>
        </w:rPr>
        <w:t>Stan</w:t>
      </w:r>
      <w:r w:rsidRPr="004D7119">
        <w:rPr>
          <w:rFonts w:eastAsia="Times New Roman" w:cstheme="minorHAnsi"/>
          <w:color w:val="000000"/>
          <w:lang w:eastAsia="pl-PL"/>
        </w:rPr>
        <w:t>owisko</w:t>
      </w:r>
      <w:r w:rsidRPr="004D7119">
        <w:rPr>
          <w:rFonts w:eastAsia="Times New Roman" w:cstheme="minorHAnsi"/>
          <w:b/>
          <w:color w:val="000000"/>
          <w:lang w:eastAsia="pl-PL"/>
        </w:rPr>
        <w:t xml:space="preserve"> </w:t>
      </w:r>
      <w:r w:rsidRPr="004D7119">
        <w:rPr>
          <w:rFonts w:eastAsia="Times New Roman" w:cstheme="minorHAnsi"/>
          <w:color w:val="000000"/>
          <w:lang w:eastAsia="pl-PL"/>
        </w:rPr>
        <w:t>(</w:t>
      </w:r>
      <w:proofErr w:type="spellStart"/>
      <w:r w:rsidRPr="004D7119">
        <w:rPr>
          <w:rFonts w:cstheme="minorHAnsi"/>
        </w:rPr>
        <w:t>Position</w:t>
      </w:r>
      <w:proofErr w:type="spellEnd"/>
      <w:r w:rsidRPr="004D7119">
        <w:rPr>
          <w:rFonts w:cstheme="minorHAnsi"/>
        </w:rPr>
        <w:t>) – Stanowisko</w:t>
      </w:r>
    </w:p>
    <w:p w14:paraId="2D35D374" w14:textId="77777777" w:rsidR="0073367E" w:rsidRPr="004D7119" w:rsidRDefault="0073367E" w:rsidP="0073367E">
      <w:pPr>
        <w:spacing w:after="0" w:line="276" w:lineRule="auto"/>
        <w:rPr>
          <w:rFonts w:cstheme="minorHAnsi"/>
        </w:rPr>
      </w:pPr>
      <w:r w:rsidRPr="0074051E">
        <w:rPr>
          <w:rFonts w:cstheme="minorHAnsi"/>
        </w:rPr>
        <w:t>Opóźnienia (</w:t>
      </w:r>
      <w:proofErr w:type="spellStart"/>
      <w:r w:rsidRPr="0074051E">
        <w:rPr>
          <w:rFonts w:cstheme="minorHAnsi"/>
        </w:rPr>
        <w:t>Delay</w:t>
      </w:r>
      <w:proofErr w:type="spellEnd"/>
      <w:r w:rsidRPr="0074051E">
        <w:rPr>
          <w:rFonts w:cstheme="minorHAnsi"/>
        </w:rPr>
        <w:t xml:space="preserve">) </w:t>
      </w:r>
      <w:r w:rsidRPr="004D7119">
        <w:rPr>
          <w:rFonts w:cstheme="minorHAnsi"/>
        </w:rPr>
        <w:t xml:space="preserve">– Status (informacje tylko o opóźnieniach i </w:t>
      </w:r>
      <w:proofErr w:type="spellStart"/>
      <w:r w:rsidRPr="004D7119">
        <w:rPr>
          <w:rFonts w:cstheme="minorHAnsi"/>
        </w:rPr>
        <w:t>odwołaniach</w:t>
      </w:r>
      <w:proofErr w:type="spellEnd"/>
      <w:r w:rsidRPr="004D7119">
        <w:rPr>
          <w:rFonts w:cstheme="minorHAnsi"/>
        </w:rPr>
        <w:t>)</w:t>
      </w:r>
    </w:p>
    <w:p w14:paraId="04FDDAD1" w14:textId="77777777" w:rsidR="0073367E" w:rsidRPr="00162E6C" w:rsidRDefault="0073367E" w:rsidP="0073367E">
      <w:pPr>
        <w:rPr>
          <w:strike/>
        </w:rPr>
      </w:pPr>
    </w:p>
    <w:p w14:paraId="19C036F4" w14:textId="54010AA6" w:rsidR="0073367E" w:rsidRPr="004A084D" w:rsidRDefault="00337892" w:rsidP="0073367E">
      <w:pPr>
        <w:jc w:val="both"/>
        <w:rPr>
          <w:rFonts w:cstheme="minorHAnsi"/>
        </w:rPr>
      </w:pPr>
      <w:r>
        <w:rPr>
          <w:rFonts w:cstheme="minorHAnsi"/>
        </w:rPr>
        <w:t xml:space="preserve">Ostateczny układ </w:t>
      </w:r>
      <w:r w:rsidR="0073367E" w:rsidRPr="004A084D">
        <w:rPr>
          <w:rFonts w:cstheme="minorHAnsi"/>
        </w:rPr>
        <w:t xml:space="preserve">graficzny </w:t>
      </w:r>
      <w:r w:rsidR="0073367E">
        <w:rPr>
          <w:rFonts w:cstheme="minorHAnsi"/>
        </w:rPr>
        <w:t>podlegać będzie akceptacji Zamawiającego i UMP (</w:t>
      </w:r>
      <w:r w:rsidR="0073367E" w:rsidRPr="004A084D">
        <w:rPr>
          <w:rFonts w:cstheme="minorHAnsi"/>
        </w:rPr>
        <w:t>powinien być przesłany do akceptacji na adres</w:t>
      </w:r>
      <w:r w:rsidR="0073367E">
        <w:rPr>
          <w:rFonts w:cstheme="minorHAnsi"/>
        </w:rPr>
        <w:t xml:space="preserve"> mailowy wskazany przez Zamawiającego i UMP:</w:t>
      </w:r>
      <w:r w:rsidR="0073367E" w:rsidRPr="004A084D">
        <w:rPr>
          <w:rFonts w:cstheme="minorHAnsi"/>
        </w:rPr>
        <w:t xml:space="preserve"> </w:t>
      </w:r>
      <w:hyperlink r:id="rId8" w:history="1">
        <w:r w:rsidR="0073367E" w:rsidRPr="004A084D">
          <w:rPr>
            <w:rStyle w:val="Hipercze"/>
            <w:rFonts w:cstheme="minorHAnsi"/>
          </w:rPr>
          <w:t>ci@um.poznan.pl</w:t>
        </w:r>
      </w:hyperlink>
      <w:r w:rsidR="0073367E">
        <w:rPr>
          <w:rFonts w:cstheme="minorHAnsi"/>
        </w:rPr>
        <w:t>)</w:t>
      </w:r>
      <w:r w:rsidR="0073367E" w:rsidRPr="004A084D">
        <w:rPr>
          <w:rFonts w:cstheme="minorHAnsi"/>
        </w:rPr>
        <w:t>.</w:t>
      </w:r>
    </w:p>
    <w:p w14:paraId="36F895AC" w14:textId="490FBB99" w:rsidR="00A4253B" w:rsidRPr="00FE0CF2" w:rsidRDefault="0073367E">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6C95344B" w14:textId="77777777" w:rsidR="001E5BD0" w:rsidRPr="001E5BD0" w:rsidRDefault="001E5BD0" w:rsidP="00BF7AD2">
      <w:pPr>
        <w:ind w:left="709"/>
        <w:rPr>
          <w:sz w:val="16"/>
          <w:szCs w:val="16"/>
        </w:rPr>
      </w:pPr>
    </w:p>
    <w:p w14:paraId="5EA28D71" w14:textId="4A56930D" w:rsidR="004D6937" w:rsidRPr="00F6039D" w:rsidRDefault="00D16C19" w:rsidP="00F6039D">
      <w:pPr>
        <w:pStyle w:val="Akapitzlist"/>
        <w:numPr>
          <w:ilvl w:val="0"/>
          <w:numId w:val="32"/>
        </w:numPr>
        <w:rPr>
          <w:b/>
          <w:sz w:val="28"/>
          <w:szCs w:val="28"/>
        </w:rPr>
      </w:pPr>
      <w:r w:rsidRPr="00F6039D">
        <w:rPr>
          <w:b/>
          <w:sz w:val="28"/>
          <w:szCs w:val="28"/>
        </w:rPr>
        <w:t>Wymogi gwarancji i serwisowania na dostarczon</w:t>
      </w:r>
      <w:r w:rsidR="00F6039D" w:rsidRPr="00F6039D">
        <w:rPr>
          <w:b/>
          <w:sz w:val="28"/>
          <w:szCs w:val="28"/>
        </w:rPr>
        <w:t>e</w:t>
      </w:r>
      <w:r w:rsidRPr="00F6039D">
        <w:rPr>
          <w:b/>
          <w:sz w:val="28"/>
          <w:szCs w:val="28"/>
        </w:rPr>
        <w:t xml:space="preserve"> </w:t>
      </w:r>
      <w:r w:rsidR="00F6039D" w:rsidRPr="00F6039D">
        <w:rPr>
          <w:b/>
          <w:sz w:val="28"/>
          <w:szCs w:val="28"/>
        </w:rPr>
        <w:t>monitory</w:t>
      </w:r>
      <w:r w:rsidRPr="00F6039D">
        <w:rPr>
          <w:b/>
          <w:sz w:val="28"/>
          <w:szCs w:val="28"/>
        </w:rPr>
        <w:t xml:space="preserve"> </w:t>
      </w:r>
      <w:r w:rsidR="004A77F8" w:rsidRPr="00F6039D">
        <w:rPr>
          <w:b/>
          <w:sz w:val="28"/>
          <w:szCs w:val="28"/>
        </w:rPr>
        <w:br/>
      </w:r>
    </w:p>
    <w:p w14:paraId="78081512" w14:textId="02D83CFF" w:rsidR="00195734" w:rsidRPr="00DE0E13" w:rsidRDefault="00195734" w:rsidP="004A77F8">
      <w:pPr>
        <w:jc w:val="both"/>
        <w:rPr>
          <w:rFonts w:cstheme="minorHAnsi"/>
        </w:rPr>
      </w:pPr>
      <w:r w:rsidRPr="00DE0E13">
        <w:rPr>
          <w:rFonts w:cstheme="minorHAnsi"/>
        </w:rPr>
        <w:t>Okres gwarancji monitorów</w:t>
      </w:r>
      <w:r w:rsidR="00DD586F">
        <w:rPr>
          <w:rFonts w:cstheme="minorHAnsi"/>
        </w:rPr>
        <w:t>/tablic</w:t>
      </w:r>
      <w:r w:rsidRPr="00DE0E13">
        <w:rPr>
          <w:rFonts w:cstheme="minorHAnsi"/>
        </w:rPr>
        <w:t xml:space="preserve"> wskazano w ich specyfikacji technicznej w rozdziale I System informacji dworca – monitory</w:t>
      </w:r>
      <w:r w:rsidR="00DD586F">
        <w:rPr>
          <w:rFonts w:cstheme="minorHAnsi"/>
        </w:rPr>
        <w:t>/tablice</w:t>
      </w:r>
      <w:r w:rsidRPr="00DE0E13">
        <w:rPr>
          <w:rFonts w:cstheme="minorHAnsi"/>
        </w:rPr>
        <w:t xml:space="preserve">. </w:t>
      </w:r>
    </w:p>
    <w:p w14:paraId="38998BF3" w14:textId="4527DBCE" w:rsidR="002F0B6F" w:rsidRDefault="00D23038" w:rsidP="004A77F8">
      <w:pPr>
        <w:jc w:val="both"/>
        <w:rPr>
          <w:rFonts w:cstheme="minorHAnsi"/>
        </w:rPr>
      </w:pPr>
      <w:r>
        <w:rPr>
          <w:rFonts w:cstheme="minorHAnsi"/>
        </w:rPr>
        <w:t xml:space="preserve">W ramach gwarancji </w:t>
      </w:r>
      <w:r w:rsidRPr="00DE0E13">
        <w:rPr>
          <w:rFonts w:cstheme="minorHAnsi"/>
        </w:rPr>
        <w:t xml:space="preserve">Wykonawca zapewni </w:t>
      </w:r>
      <w:r>
        <w:rPr>
          <w:rFonts w:cstheme="minorHAnsi"/>
        </w:rPr>
        <w:t>w 13</w:t>
      </w:r>
      <w:r w:rsidR="000F35D6">
        <w:rPr>
          <w:rFonts w:cstheme="minorHAnsi"/>
        </w:rPr>
        <w:t xml:space="preserve">, 25 i 36 </w:t>
      </w:r>
      <w:r>
        <w:rPr>
          <w:rFonts w:cstheme="minorHAnsi"/>
        </w:rPr>
        <w:t>miesiącu użytkowania sprzętu</w:t>
      </w:r>
      <w:r w:rsidR="002F0B6F">
        <w:rPr>
          <w:rFonts w:cstheme="minorHAnsi"/>
        </w:rPr>
        <w:t xml:space="preserve"> i instalacji</w:t>
      </w:r>
      <w:r>
        <w:rPr>
          <w:rFonts w:cstheme="minorHAnsi"/>
        </w:rPr>
        <w:t xml:space="preserve"> usługę </w:t>
      </w:r>
      <w:r w:rsidR="002F0B6F">
        <w:rPr>
          <w:rFonts w:cstheme="minorHAnsi"/>
        </w:rPr>
        <w:t xml:space="preserve">przeglądu i </w:t>
      </w:r>
      <w:r>
        <w:rPr>
          <w:rFonts w:cstheme="minorHAnsi"/>
        </w:rPr>
        <w:t>serwisu, w  tym</w:t>
      </w:r>
      <w:r w:rsidR="002F0B6F">
        <w:rPr>
          <w:rFonts w:cstheme="minorHAnsi"/>
        </w:rPr>
        <w:t>:</w:t>
      </w:r>
    </w:p>
    <w:p w14:paraId="759ABC72" w14:textId="66EA09EE"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stanu technicznego (stan </w:t>
      </w:r>
      <w:r w:rsidR="00337892">
        <w:rPr>
          <w:shd w:val="clear" w:color="auto" w:fill="FFFFFF"/>
        </w:rPr>
        <w:t>ogólny monitora,</w:t>
      </w:r>
      <w:r w:rsidRPr="00BD3069">
        <w:rPr>
          <w:shd w:val="clear" w:color="auto" w:fill="FFFFFF"/>
        </w:rPr>
        <w:t xml:space="preserve"> poprawność montażu, sprawdzenie mocowań),</w:t>
      </w:r>
    </w:p>
    <w:p w14:paraId="4C3C5314" w14:textId="273F6AD4"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połączeń elektrycznych,</w:t>
      </w:r>
    </w:p>
    <w:p w14:paraId="414C153C" w14:textId="4F765F2A"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działania chłodzenia (pasywnego/aktywnego),</w:t>
      </w:r>
    </w:p>
    <w:p w14:paraId="1ED77903" w14:textId="72B04C14"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wyświetlania,</w:t>
      </w:r>
    </w:p>
    <w:p w14:paraId="4E5AC6F0" w14:textId="498E2A53" w:rsidR="002F0B6F" w:rsidRPr="002F0B6F" w:rsidRDefault="002F0B6F" w:rsidP="002F0B6F">
      <w:pPr>
        <w:pStyle w:val="Akapitzlist"/>
        <w:numPr>
          <w:ilvl w:val="0"/>
          <w:numId w:val="29"/>
        </w:numPr>
        <w:suppressAutoHyphens/>
        <w:spacing w:after="0" w:line="240" w:lineRule="auto"/>
        <w:rPr>
          <w:highlight w:val="white"/>
        </w:rPr>
      </w:pPr>
      <w:r>
        <w:rPr>
          <w:shd w:val="clear" w:color="auto" w:fill="FFFFFF"/>
        </w:rPr>
        <w:t xml:space="preserve">wyczyszczenia </w:t>
      </w:r>
      <w:r w:rsidRPr="00BD3069">
        <w:rPr>
          <w:shd w:val="clear" w:color="auto" w:fill="FFFFFF"/>
        </w:rPr>
        <w:t>tablicy wewnątrz i zewnątrz (</w:t>
      </w:r>
      <w:r w:rsidR="00337892" w:rsidRPr="00BD3069">
        <w:rPr>
          <w:shd w:val="clear" w:color="auto" w:fill="FFFFFF"/>
        </w:rPr>
        <w:t>ekranu</w:t>
      </w:r>
      <w:r w:rsidR="00337892">
        <w:rPr>
          <w:shd w:val="clear" w:color="auto" w:fill="FFFFFF"/>
        </w:rPr>
        <w:t xml:space="preserve">, </w:t>
      </w:r>
      <w:r w:rsidRPr="00BD3069">
        <w:rPr>
          <w:shd w:val="clear" w:color="auto" w:fill="FFFFFF"/>
        </w:rPr>
        <w:t>elektroniki</w:t>
      </w:r>
      <w:r w:rsidR="00337892">
        <w:rPr>
          <w:shd w:val="clear" w:color="auto" w:fill="FFFFFF"/>
        </w:rPr>
        <w:t xml:space="preserve"> w zależności od możliwości technicznych)</w:t>
      </w:r>
      <w:r w:rsidRPr="00BD3069">
        <w:rPr>
          <w:shd w:val="clear" w:color="auto" w:fill="FFFFFF"/>
        </w:rPr>
        <w:t xml:space="preserve">, </w:t>
      </w:r>
    </w:p>
    <w:p w14:paraId="60135D7E" w14:textId="39861113" w:rsidR="00D23038" w:rsidRPr="002F0B6F" w:rsidRDefault="002F0B6F" w:rsidP="004A77F8">
      <w:pPr>
        <w:pStyle w:val="Akapitzlist"/>
        <w:numPr>
          <w:ilvl w:val="0"/>
          <w:numId w:val="29"/>
        </w:numPr>
        <w:suppressAutoHyphens/>
        <w:spacing w:after="0" w:line="240" w:lineRule="auto"/>
        <w:jc w:val="both"/>
        <w:rPr>
          <w:highlight w:val="white"/>
        </w:rPr>
      </w:pPr>
      <w:r w:rsidRPr="00BD3069">
        <w:t>wskazani</w:t>
      </w:r>
      <w:r>
        <w:t>a</w:t>
      </w:r>
      <w:r w:rsidRPr="00BD3069">
        <w:t xml:space="preserve"> zakresu niezbędnych prac naprawczych, wraz z oszacowaniem ich kosztu netto</w:t>
      </w:r>
      <w:r>
        <w:rPr>
          <w:rFonts w:cstheme="minorHAnsi"/>
        </w:rPr>
        <w:t>.</w:t>
      </w:r>
    </w:p>
    <w:p w14:paraId="63EE70DF" w14:textId="77777777" w:rsidR="002F0B6F" w:rsidRPr="002F0B6F" w:rsidRDefault="002F0B6F" w:rsidP="002F0B6F">
      <w:pPr>
        <w:pStyle w:val="Akapitzlist"/>
        <w:suppressAutoHyphens/>
        <w:spacing w:after="0" w:line="240" w:lineRule="auto"/>
        <w:ind w:left="1080"/>
        <w:rPr>
          <w:highlight w:val="white"/>
        </w:rPr>
      </w:pPr>
    </w:p>
    <w:p w14:paraId="1252AE7D" w14:textId="181A21FC" w:rsidR="001A76E3" w:rsidRPr="00DE0E13" w:rsidRDefault="00195734" w:rsidP="00DE0E13">
      <w:pPr>
        <w:jc w:val="both"/>
        <w:rPr>
          <w:rFonts w:cstheme="minorHAnsi"/>
        </w:rPr>
      </w:pPr>
      <w:r w:rsidRPr="00DE0E13">
        <w:rPr>
          <w:rFonts w:cstheme="minorHAnsi"/>
        </w:rPr>
        <w:t xml:space="preserve"> </w:t>
      </w:r>
    </w:p>
    <w:sectPr w:rsidR="001A76E3" w:rsidRPr="00DE0E13" w:rsidSect="00FE0CF2">
      <w:footerReference w:type="default" r:id="rId9"/>
      <w:pgSz w:w="11906" w:h="16838" w:code="9"/>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7B84" w14:textId="77777777" w:rsidR="00E26C16" w:rsidRDefault="00E26C16" w:rsidP="00185FC0">
      <w:pPr>
        <w:spacing w:after="0" w:line="240" w:lineRule="auto"/>
      </w:pPr>
      <w:r>
        <w:separator/>
      </w:r>
    </w:p>
  </w:endnote>
  <w:endnote w:type="continuationSeparator" w:id="0">
    <w:p w14:paraId="4DD4F11D" w14:textId="77777777" w:rsidR="00E26C16" w:rsidRDefault="00E26C16" w:rsidP="0018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91604"/>
      <w:docPartObj>
        <w:docPartGallery w:val="Page Numbers (Bottom of Page)"/>
        <w:docPartUnique/>
      </w:docPartObj>
    </w:sdtPr>
    <w:sdtEndPr/>
    <w:sdtContent>
      <w:p w14:paraId="359F2A76" w14:textId="70A58532" w:rsidR="00371D32" w:rsidRDefault="00371D32">
        <w:pPr>
          <w:pStyle w:val="Stopka"/>
          <w:jc w:val="right"/>
        </w:pPr>
        <w:r>
          <w:fldChar w:fldCharType="begin"/>
        </w:r>
        <w:r>
          <w:instrText>PAGE   \* MERGEFORMAT</w:instrText>
        </w:r>
        <w:r>
          <w:fldChar w:fldCharType="separate"/>
        </w:r>
        <w:r>
          <w:t>2</w:t>
        </w:r>
        <w:r>
          <w:fldChar w:fldCharType="end"/>
        </w:r>
      </w:p>
    </w:sdtContent>
  </w:sdt>
  <w:p w14:paraId="609A79B0" w14:textId="77777777" w:rsidR="00371D32" w:rsidRDefault="00371D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9E13" w14:textId="77777777" w:rsidR="00E26C16" w:rsidRDefault="00E26C16" w:rsidP="00185FC0">
      <w:pPr>
        <w:spacing w:after="0" w:line="240" w:lineRule="auto"/>
      </w:pPr>
      <w:r>
        <w:separator/>
      </w:r>
    </w:p>
  </w:footnote>
  <w:footnote w:type="continuationSeparator" w:id="0">
    <w:p w14:paraId="4DC01EA1" w14:textId="77777777" w:rsidR="00E26C16" w:rsidRDefault="00E26C16" w:rsidP="0018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0F0"/>
    <w:multiLevelType w:val="hybridMultilevel"/>
    <w:tmpl w:val="2DE895A0"/>
    <w:lvl w:ilvl="0" w:tplc="AF525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B7825"/>
    <w:multiLevelType w:val="hybridMultilevel"/>
    <w:tmpl w:val="DCBA5FC6"/>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 w15:restartNumberingAfterBreak="0">
    <w:nsid w:val="061911AB"/>
    <w:multiLevelType w:val="hybridMultilevel"/>
    <w:tmpl w:val="FE26A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6B171D"/>
    <w:multiLevelType w:val="hybridMultilevel"/>
    <w:tmpl w:val="7B8AC918"/>
    <w:lvl w:ilvl="0" w:tplc="52EA706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F22DE"/>
    <w:multiLevelType w:val="hybridMultilevel"/>
    <w:tmpl w:val="C72C7E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C70B4"/>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64F8C"/>
    <w:multiLevelType w:val="hybridMultilevel"/>
    <w:tmpl w:val="EEB6861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4F42F35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6B1B8B"/>
    <w:multiLevelType w:val="hybridMultilevel"/>
    <w:tmpl w:val="938A9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6C6F"/>
    <w:multiLevelType w:val="hybridMultilevel"/>
    <w:tmpl w:val="470E3A3C"/>
    <w:lvl w:ilvl="0" w:tplc="3B0A6EC0">
      <w:start w:val="5"/>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727E7"/>
    <w:multiLevelType w:val="hybridMultilevel"/>
    <w:tmpl w:val="98881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5395E"/>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C6A30"/>
    <w:multiLevelType w:val="hybridMultilevel"/>
    <w:tmpl w:val="018EE784"/>
    <w:lvl w:ilvl="0" w:tplc="A20C4D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846E6"/>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84012"/>
    <w:multiLevelType w:val="hybridMultilevel"/>
    <w:tmpl w:val="2140D7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49575F6C"/>
    <w:multiLevelType w:val="hybridMultilevel"/>
    <w:tmpl w:val="DF008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E34DC7"/>
    <w:multiLevelType w:val="hybridMultilevel"/>
    <w:tmpl w:val="66F05B7A"/>
    <w:lvl w:ilvl="0" w:tplc="EA6AA430">
      <w:numFmt w:val="bullet"/>
      <w:lvlText w:val=""/>
      <w:lvlJc w:val="left"/>
      <w:pPr>
        <w:ind w:left="408" w:hanging="360"/>
      </w:pPr>
      <w:rPr>
        <w:rFonts w:ascii="Symbol" w:eastAsia="Times New Roman" w:hAnsi="Symbol"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15:restartNumberingAfterBreak="0">
    <w:nsid w:val="534F4853"/>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94583"/>
    <w:multiLevelType w:val="hybridMultilevel"/>
    <w:tmpl w:val="E846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353617"/>
    <w:multiLevelType w:val="hybridMultilevel"/>
    <w:tmpl w:val="81AAED0A"/>
    <w:lvl w:ilvl="0" w:tplc="519657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E702F"/>
    <w:multiLevelType w:val="hybridMultilevel"/>
    <w:tmpl w:val="2AB6F3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DD20879"/>
    <w:multiLevelType w:val="hybridMultilevel"/>
    <w:tmpl w:val="E9668C08"/>
    <w:lvl w:ilvl="0" w:tplc="5088FF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412D44"/>
    <w:multiLevelType w:val="hybridMultilevel"/>
    <w:tmpl w:val="B2A627A6"/>
    <w:lvl w:ilvl="0" w:tplc="F6188E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3B6358"/>
    <w:multiLevelType w:val="multilevel"/>
    <w:tmpl w:val="DC4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A1E93"/>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B03FA"/>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DA5567"/>
    <w:multiLevelType w:val="hybridMultilevel"/>
    <w:tmpl w:val="FDEE1EE2"/>
    <w:lvl w:ilvl="0" w:tplc="2AC4066E">
      <w:start w:val="9"/>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75019FA"/>
    <w:multiLevelType w:val="hybridMultilevel"/>
    <w:tmpl w:val="787CA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74E59"/>
    <w:multiLevelType w:val="hybridMultilevel"/>
    <w:tmpl w:val="894E1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400EB8"/>
    <w:multiLevelType w:val="hybridMultilevel"/>
    <w:tmpl w:val="59E04CE6"/>
    <w:lvl w:ilvl="0" w:tplc="E700A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CB59F0"/>
    <w:multiLevelType w:val="multilevel"/>
    <w:tmpl w:val="48425B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10"/>
  </w:num>
  <w:num w:numId="3">
    <w:abstractNumId w:val="1"/>
  </w:num>
  <w:num w:numId="4">
    <w:abstractNumId w:val="6"/>
  </w:num>
  <w:num w:numId="5">
    <w:abstractNumId w:val="28"/>
  </w:num>
  <w:num w:numId="6">
    <w:abstractNumId w:val="12"/>
  </w:num>
  <w:num w:numId="7">
    <w:abstractNumId w:val="16"/>
  </w:num>
  <w:num w:numId="8">
    <w:abstractNumId w:val="9"/>
  </w:num>
  <w:num w:numId="9">
    <w:abstractNumId w:val="11"/>
  </w:num>
  <w:num w:numId="10">
    <w:abstractNumId w:val="4"/>
  </w:num>
  <w:num w:numId="11">
    <w:abstractNumId w:val="14"/>
  </w:num>
  <w:num w:numId="12">
    <w:abstractNumId w:val="2"/>
  </w:num>
  <w:num w:numId="13">
    <w:abstractNumId w:val="17"/>
  </w:num>
  <w:num w:numId="14">
    <w:abstractNumId w:val="7"/>
  </w:num>
  <w:num w:numId="15">
    <w:abstractNumId w:val="22"/>
  </w:num>
  <w:num w:numId="16">
    <w:abstractNumId w:val="3"/>
  </w:num>
  <w:num w:numId="17">
    <w:abstractNumId w:val="20"/>
  </w:num>
  <w:num w:numId="18">
    <w:abstractNumId w:val="27"/>
  </w:num>
  <w:num w:numId="19">
    <w:abstractNumId w:val="18"/>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5"/>
  </w:num>
  <w:num w:numId="26">
    <w:abstractNumId w:val="8"/>
  </w:num>
  <w:num w:numId="27">
    <w:abstractNumId w:val="0"/>
  </w:num>
  <w:num w:numId="28">
    <w:abstractNumId w:val="15"/>
  </w:num>
  <w:num w:numId="29">
    <w:abstractNumId w:val="31"/>
  </w:num>
  <w:num w:numId="30">
    <w:abstractNumId w:val="21"/>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53"/>
    <w:rsid w:val="00000B79"/>
    <w:rsid w:val="00002536"/>
    <w:rsid w:val="00006A5D"/>
    <w:rsid w:val="000144A8"/>
    <w:rsid w:val="0001492C"/>
    <w:rsid w:val="00015BF1"/>
    <w:rsid w:val="00015C48"/>
    <w:rsid w:val="00015F2F"/>
    <w:rsid w:val="00021347"/>
    <w:rsid w:val="000278E1"/>
    <w:rsid w:val="000313AD"/>
    <w:rsid w:val="00032B53"/>
    <w:rsid w:val="0003477D"/>
    <w:rsid w:val="00042398"/>
    <w:rsid w:val="00042A74"/>
    <w:rsid w:val="00043A47"/>
    <w:rsid w:val="00051D3B"/>
    <w:rsid w:val="000520F3"/>
    <w:rsid w:val="000526D6"/>
    <w:rsid w:val="00062E81"/>
    <w:rsid w:val="00070BB9"/>
    <w:rsid w:val="000744D4"/>
    <w:rsid w:val="00081C49"/>
    <w:rsid w:val="00085976"/>
    <w:rsid w:val="00086975"/>
    <w:rsid w:val="00086B4B"/>
    <w:rsid w:val="00090B21"/>
    <w:rsid w:val="00091085"/>
    <w:rsid w:val="000911AA"/>
    <w:rsid w:val="00091647"/>
    <w:rsid w:val="00094B44"/>
    <w:rsid w:val="00096948"/>
    <w:rsid w:val="000A40EA"/>
    <w:rsid w:val="000A7B17"/>
    <w:rsid w:val="000B2277"/>
    <w:rsid w:val="000B7411"/>
    <w:rsid w:val="000B76D4"/>
    <w:rsid w:val="000D230C"/>
    <w:rsid w:val="000D2AD3"/>
    <w:rsid w:val="000D3D52"/>
    <w:rsid w:val="000E2098"/>
    <w:rsid w:val="000E5722"/>
    <w:rsid w:val="000E5CCC"/>
    <w:rsid w:val="000E757B"/>
    <w:rsid w:val="000E7CFB"/>
    <w:rsid w:val="000F0C98"/>
    <w:rsid w:val="000F15BA"/>
    <w:rsid w:val="000F18CB"/>
    <w:rsid w:val="000F35D6"/>
    <w:rsid w:val="000F3CEF"/>
    <w:rsid w:val="000F5BF9"/>
    <w:rsid w:val="00104287"/>
    <w:rsid w:val="00106065"/>
    <w:rsid w:val="0011031A"/>
    <w:rsid w:val="00110D37"/>
    <w:rsid w:val="001113F1"/>
    <w:rsid w:val="0011744B"/>
    <w:rsid w:val="00117715"/>
    <w:rsid w:val="00120890"/>
    <w:rsid w:val="001238D4"/>
    <w:rsid w:val="00125109"/>
    <w:rsid w:val="00125189"/>
    <w:rsid w:val="001322C5"/>
    <w:rsid w:val="00133327"/>
    <w:rsid w:val="00133F2E"/>
    <w:rsid w:val="0014398C"/>
    <w:rsid w:val="00146E29"/>
    <w:rsid w:val="00147F7A"/>
    <w:rsid w:val="0015370C"/>
    <w:rsid w:val="0015514C"/>
    <w:rsid w:val="00162E6C"/>
    <w:rsid w:val="00167C84"/>
    <w:rsid w:val="00167CBE"/>
    <w:rsid w:val="00180BF5"/>
    <w:rsid w:val="00181C9B"/>
    <w:rsid w:val="00185FC0"/>
    <w:rsid w:val="00192BA0"/>
    <w:rsid w:val="00193984"/>
    <w:rsid w:val="00195734"/>
    <w:rsid w:val="001A447F"/>
    <w:rsid w:val="001A71FB"/>
    <w:rsid w:val="001A76E3"/>
    <w:rsid w:val="001B60B4"/>
    <w:rsid w:val="001B71E4"/>
    <w:rsid w:val="001C116A"/>
    <w:rsid w:val="001C566E"/>
    <w:rsid w:val="001C7D57"/>
    <w:rsid w:val="001E0FD8"/>
    <w:rsid w:val="001E1142"/>
    <w:rsid w:val="001E44D6"/>
    <w:rsid w:val="001E5BD0"/>
    <w:rsid w:val="001E71BC"/>
    <w:rsid w:val="001F41F4"/>
    <w:rsid w:val="00203735"/>
    <w:rsid w:val="00205E0C"/>
    <w:rsid w:val="002129EB"/>
    <w:rsid w:val="00213230"/>
    <w:rsid w:val="00217439"/>
    <w:rsid w:val="00217940"/>
    <w:rsid w:val="002224AE"/>
    <w:rsid w:val="0022617B"/>
    <w:rsid w:val="00226BFF"/>
    <w:rsid w:val="00242759"/>
    <w:rsid w:val="00242BA0"/>
    <w:rsid w:val="002432B5"/>
    <w:rsid w:val="00244428"/>
    <w:rsid w:val="00251896"/>
    <w:rsid w:val="002534B0"/>
    <w:rsid w:val="00253938"/>
    <w:rsid w:val="002572FA"/>
    <w:rsid w:val="002617EB"/>
    <w:rsid w:val="00264D0B"/>
    <w:rsid w:val="00271746"/>
    <w:rsid w:val="002806D8"/>
    <w:rsid w:val="002811B8"/>
    <w:rsid w:val="002814EA"/>
    <w:rsid w:val="00281F33"/>
    <w:rsid w:val="00284B99"/>
    <w:rsid w:val="00290ED1"/>
    <w:rsid w:val="00292A25"/>
    <w:rsid w:val="00297D94"/>
    <w:rsid w:val="002A0694"/>
    <w:rsid w:val="002A50DD"/>
    <w:rsid w:val="002A5583"/>
    <w:rsid w:val="002A5EC3"/>
    <w:rsid w:val="002B300E"/>
    <w:rsid w:val="002B3876"/>
    <w:rsid w:val="002B6652"/>
    <w:rsid w:val="002B66C3"/>
    <w:rsid w:val="002D0D43"/>
    <w:rsid w:val="002D5231"/>
    <w:rsid w:val="002E18D6"/>
    <w:rsid w:val="002E500C"/>
    <w:rsid w:val="002E53D5"/>
    <w:rsid w:val="002E6E7B"/>
    <w:rsid w:val="002E71B2"/>
    <w:rsid w:val="002F0B6F"/>
    <w:rsid w:val="002F6C93"/>
    <w:rsid w:val="00306156"/>
    <w:rsid w:val="00315AA1"/>
    <w:rsid w:val="00323D37"/>
    <w:rsid w:val="003246A5"/>
    <w:rsid w:val="00330567"/>
    <w:rsid w:val="00333423"/>
    <w:rsid w:val="00334EC5"/>
    <w:rsid w:val="00336FFD"/>
    <w:rsid w:val="00337892"/>
    <w:rsid w:val="00356E74"/>
    <w:rsid w:val="00357059"/>
    <w:rsid w:val="003601A3"/>
    <w:rsid w:val="0036053D"/>
    <w:rsid w:val="00362006"/>
    <w:rsid w:val="003632A9"/>
    <w:rsid w:val="00363D22"/>
    <w:rsid w:val="00370171"/>
    <w:rsid w:val="00371617"/>
    <w:rsid w:val="00371D32"/>
    <w:rsid w:val="00377BEC"/>
    <w:rsid w:val="00387B36"/>
    <w:rsid w:val="00391243"/>
    <w:rsid w:val="003922FA"/>
    <w:rsid w:val="00392B0D"/>
    <w:rsid w:val="003975AC"/>
    <w:rsid w:val="003977EC"/>
    <w:rsid w:val="003A2384"/>
    <w:rsid w:val="003B6178"/>
    <w:rsid w:val="003B69B5"/>
    <w:rsid w:val="003B79F2"/>
    <w:rsid w:val="003C4710"/>
    <w:rsid w:val="003C6BDC"/>
    <w:rsid w:val="003E291E"/>
    <w:rsid w:val="003E5C92"/>
    <w:rsid w:val="003E6972"/>
    <w:rsid w:val="003F06C3"/>
    <w:rsid w:val="003F3CFF"/>
    <w:rsid w:val="003F4053"/>
    <w:rsid w:val="0040410B"/>
    <w:rsid w:val="00407436"/>
    <w:rsid w:val="00417516"/>
    <w:rsid w:val="00424257"/>
    <w:rsid w:val="004249FF"/>
    <w:rsid w:val="00437B51"/>
    <w:rsid w:val="00443688"/>
    <w:rsid w:val="00443EF9"/>
    <w:rsid w:val="004459A1"/>
    <w:rsid w:val="00446472"/>
    <w:rsid w:val="004511F9"/>
    <w:rsid w:val="00451A8D"/>
    <w:rsid w:val="004523A1"/>
    <w:rsid w:val="0045288A"/>
    <w:rsid w:val="00453693"/>
    <w:rsid w:val="00453ED9"/>
    <w:rsid w:val="00455D6D"/>
    <w:rsid w:val="004565B2"/>
    <w:rsid w:val="00462378"/>
    <w:rsid w:val="004626AB"/>
    <w:rsid w:val="0046373A"/>
    <w:rsid w:val="00464FB1"/>
    <w:rsid w:val="0047364C"/>
    <w:rsid w:val="00473DA5"/>
    <w:rsid w:val="00474B31"/>
    <w:rsid w:val="00474E3F"/>
    <w:rsid w:val="0047525B"/>
    <w:rsid w:val="00476595"/>
    <w:rsid w:val="0048081E"/>
    <w:rsid w:val="00481D5A"/>
    <w:rsid w:val="00494B5A"/>
    <w:rsid w:val="004955BD"/>
    <w:rsid w:val="00495A59"/>
    <w:rsid w:val="004A084D"/>
    <w:rsid w:val="004A2A10"/>
    <w:rsid w:val="004A77F8"/>
    <w:rsid w:val="004B3645"/>
    <w:rsid w:val="004B7A4E"/>
    <w:rsid w:val="004C422E"/>
    <w:rsid w:val="004C7471"/>
    <w:rsid w:val="004D1AEC"/>
    <w:rsid w:val="004D2753"/>
    <w:rsid w:val="004D54A7"/>
    <w:rsid w:val="004D6937"/>
    <w:rsid w:val="004D7119"/>
    <w:rsid w:val="004E0625"/>
    <w:rsid w:val="004E3B7C"/>
    <w:rsid w:val="004F285B"/>
    <w:rsid w:val="004F5332"/>
    <w:rsid w:val="004F7F97"/>
    <w:rsid w:val="0050218E"/>
    <w:rsid w:val="0050291F"/>
    <w:rsid w:val="005063CE"/>
    <w:rsid w:val="00506786"/>
    <w:rsid w:val="00507925"/>
    <w:rsid w:val="00520AC5"/>
    <w:rsid w:val="00524615"/>
    <w:rsid w:val="00526723"/>
    <w:rsid w:val="00532BE2"/>
    <w:rsid w:val="005352B3"/>
    <w:rsid w:val="00540111"/>
    <w:rsid w:val="005405C6"/>
    <w:rsid w:val="00547751"/>
    <w:rsid w:val="00550A3A"/>
    <w:rsid w:val="00552BF1"/>
    <w:rsid w:val="00553AE9"/>
    <w:rsid w:val="00553D2E"/>
    <w:rsid w:val="0055401B"/>
    <w:rsid w:val="0055750C"/>
    <w:rsid w:val="00560301"/>
    <w:rsid w:val="00565B54"/>
    <w:rsid w:val="00566E4B"/>
    <w:rsid w:val="00575DD3"/>
    <w:rsid w:val="00581370"/>
    <w:rsid w:val="005913CA"/>
    <w:rsid w:val="00593D70"/>
    <w:rsid w:val="00594560"/>
    <w:rsid w:val="00597067"/>
    <w:rsid w:val="005A0B2A"/>
    <w:rsid w:val="005A60E3"/>
    <w:rsid w:val="005B32A6"/>
    <w:rsid w:val="005B4DC3"/>
    <w:rsid w:val="005B5F97"/>
    <w:rsid w:val="005C0213"/>
    <w:rsid w:val="005C05E8"/>
    <w:rsid w:val="005C0A63"/>
    <w:rsid w:val="005C45AF"/>
    <w:rsid w:val="005C6C35"/>
    <w:rsid w:val="005D1F08"/>
    <w:rsid w:val="005E082B"/>
    <w:rsid w:val="005E379C"/>
    <w:rsid w:val="005E53A7"/>
    <w:rsid w:val="005F0D6D"/>
    <w:rsid w:val="00623869"/>
    <w:rsid w:val="00624A1B"/>
    <w:rsid w:val="00625493"/>
    <w:rsid w:val="00632B64"/>
    <w:rsid w:val="00633CC7"/>
    <w:rsid w:val="006358B1"/>
    <w:rsid w:val="00636523"/>
    <w:rsid w:val="006430EF"/>
    <w:rsid w:val="00644667"/>
    <w:rsid w:val="00645FE7"/>
    <w:rsid w:val="00650883"/>
    <w:rsid w:val="00650B16"/>
    <w:rsid w:val="00652038"/>
    <w:rsid w:val="00653FBF"/>
    <w:rsid w:val="00654033"/>
    <w:rsid w:val="0065503C"/>
    <w:rsid w:val="0066085C"/>
    <w:rsid w:val="00666356"/>
    <w:rsid w:val="0066643F"/>
    <w:rsid w:val="00673319"/>
    <w:rsid w:val="00676374"/>
    <w:rsid w:val="00677C38"/>
    <w:rsid w:val="00680293"/>
    <w:rsid w:val="006836B6"/>
    <w:rsid w:val="0068551B"/>
    <w:rsid w:val="00691C63"/>
    <w:rsid w:val="00692712"/>
    <w:rsid w:val="00694DE8"/>
    <w:rsid w:val="006A3C13"/>
    <w:rsid w:val="006A54D8"/>
    <w:rsid w:val="006B2855"/>
    <w:rsid w:val="006B2AFF"/>
    <w:rsid w:val="006B545C"/>
    <w:rsid w:val="006B5824"/>
    <w:rsid w:val="006C0342"/>
    <w:rsid w:val="006C408C"/>
    <w:rsid w:val="006C758B"/>
    <w:rsid w:val="006D1B8D"/>
    <w:rsid w:val="006D7F30"/>
    <w:rsid w:val="006E1736"/>
    <w:rsid w:val="006E64A4"/>
    <w:rsid w:val="006E7E04"/>
    <w:rsid w:val="006F0B54"/>
    <w:rsid w:val="006F3F62"/>
    <w:rsid w:val="006F7254"/>
    <w:rsid w:val="00701707"/>
    <w:rsid w:val="00706907"/>
    <w:rsid w:val="00711BD9"/>
    <w:rsid w:val="0071283E"/>
    <w:rsid w:val="00715487"/>
    <w:rsid w:val="00717ECD"/>
    <w:rsid w:val="00717F4E"/>
    <w:rsid w:val="00720B6A"/>
    <w:rsid w:val="007326EE"/>
    <w:rsid w:val="0073367E"/>
    <w:rsid w:val="00733A48"/>
    <w:rsid w:val="00733BE5"/>
    <w:rsid w:val="00733ED0"/>
    <w:rsid w:val="0074051E"/>
    <w:rsid w:val="00740F20"/>
    <w:rsid w:val="00743222"/>
    <w:rsid w:val="00745930"/>
    <w:rsid w:val="0074602B"/>
    <w:rsid w:val="00746907"/>
    <w:rsid w:val="00751DA5"/>
    <w:rsid w:val="007579B6"/>
    <w:rsid w:val="00757D35"/>
    <w:rsid w:val="007622E6"/>
    <w:rsid w:val="00762C9A"/>
    <w:rsid w:val="007639FE"/>
    <w:rsid w:val="00764631"/>
    <w:rsid w:val="007705AB"/>
    <w:rsid w:val="00773005"/>
    <w:rsid w:val="007731DC"/>
    <w:rsid w:val="0078183B"/>
    <w:rsid w:val="0078487F"/>
    <w:rsid w:val="0078593D"/>
    <w:rsid w:val="00786466"/>
    <w:rsid w:val="007969DC"/>
    <w:rsid w:val="00796EEC"/>
    <w:rsid w:val="007A7966"/>
    <w:rsid w:val="007B4B52"/>
    <w:rsid w:val="007C1229"/>
    <w:rsid w:val="007C19B1"/>
    <w:rsid w:val="007C464D"/>
    <w:rsid w:val="007D0123"/>
    <w:rsid w:val="007D2519"/>
    <w:rsid w:val="007D3F6C"/>
    <w:rsid w:val="007D7776"/>
    <w:rsid w:val="007E2E7C"/>
    <w:rsid w:val="007E3018"/>
    <w:rsid w:val="007E511E"/>
    <w:rsid w:val="007F0DFA"/>
    <w:rsid w:val="007F2421"/>
    <w:rsid w:val="00800562"/>
    <w:rsid w:val="00804FFD"/>
    <w:rsid w:val="008070EE"/>
    <w:rsid w:val="0081172B"/>
    <w:rsid w:val="008207CB"/>
    <w:rsid w:val="00827E51"/>
    <w:rsid w:val="0083264E"/>
    <w:rsid w:val="008351AA"/>
    <w:rsid w:val="00835D0C"/>
    <w:rsid w:val="008378B7"/>
    <w:rsid w:val="00844A53"/>
    <w:rsid w:val="0085040A"/>
    <w:rsid w:val="00852A8E"/>
    <w:rsid w:val="00853B61"/>
    <w:rsid w:val="00853EB7"/>
    <w:rsid w:val="00856076"/>
    <w:rsid w:val="00856192"/>
    <w:rsid w:val="00856B44"/>
    <w:rsid w:val="008576EA"/>
    <w:rsid w:val="00870841"/>
    <w:rsid w:val="00871178"/>
    <w:rsid w:val="0087751E"/>
    <w:rsid w:val="00880AF9"/>
    <w:rsid w:val="00883C55"/>
    <w:rsid w:val="00886857"/>
    <w:rsid w:val="00887656"/>
    <w:rsid w:val="008905C4"/>
    <w:rsid w:val="00892B84"/>
    <w:rsid w:val="00895035"/>
    <w:rsid w:val="00897A32"/>
    <w:rsid w:val="008A5C68"/>
    <w:rsid w:val="008A76BD"/>
    <w:rsid w:val="008B3D47"/>
    <w:rsid w:val="008B7ED4"/>
    <w:rsid w:val="008C0212"/>
    <w:rsid w:val="008C574F"/>
    <w:rsid w:val="008D3C90"/>
    <w:rsid w:val="008F0EE3"/>
    <w:rsid w:val="008F6CC9"/>
    <w:rsid w:val="00900157"/>
    <w:rsid w:val="00901FC0"/>
    <w:rsid w:val="00903BC0"/>
    <w:rsid w:val="00904619"/>
    <w:rsid w:val="0090547B"/>
    <w:rsid w:val="00911B94"/>
    <w:rsid w:val="00912AC6"/>
    <w:rsid w:val="00913687"/>
    <w:rsid w:val="00914956"/>
    <w:rsid w:val="00932784"/>
    <w:rsid w:val="009357D4"/>
    <w:rsid w:val="0094693F"/>
    <w:rsid w:val="00947183"/>
    <w:rsid w:val="00953D59"/>
    <w:rsid w:val="00960A9C"/>
    <w:rsid w:val="009642A7"/>
    <w:rsid w:val="00966537"/>
    <w:rsid w:val="00971188"/>
    <w:rsid w:val="0097463F"/>
    <w:rsid w:val="00977DDF"/>
    <w:rsid w:val="00980DAF"/>
    <w:rsid w:val="00981830"/>
    <w:rsid w:val="009835A6"/>
    <w:rsid w:val="009A0626"/>
    <w:rsid w:val="009A0FBF"/>
    <w:rsid w:val="009A3DC0"/>
    <w:rsid w:val="009A752E"/>
    <w:rsid w:val="009B546B"/>
    <w:rsid w:val="009B6527"/>
    <w:rsid w:val="009C1B15"/>
    <w:rsid w:val="009C255C"/>
    <w:rsid w:val="009C3442"/>
    <w:rsid w:val="009C34D6"/>
    <w:rsid w:val="009E1597"/>
    <w:rsid w:val="009E2069"/>
    <w:rsid w:val="00A01FDE"/>
    <w:rsid w:val="00A03BB7"/>
    <w:rsid w:val="00A06E54"/>
    <w:rsid w:val="00A0724E"/>
    <w:rsid w:val="00A1021C"/>
    <w:rsid w:val="00A11900"/>
    <w:rsid w:val="00A1470D"/>
    <w:rsid w:val="00A175EA"/>
    <w:rsid w:val="00A229DC"/>
    <w:rsid w:val="00A23DFA"/>
    <w:rsid w:val="00A24AEC"/>
    <w:rsid w:val="00A34C75"/>
    <w:rsid w:val="00A3506A"/>
    <w:rsid w:val="00A4253B"/>
    <w:rsid w:val="00A43A1C"/>
    <w:rsid w:val="00A51880"/>
    <w:rsid w:val="00A527CC"/>
    <w:rsid w:val="00A568A8"/>
    <w:rsid w:val="00A61E3E"/>
    <w:rsid w:val="00A62718"/>
    <w:rsid w:val="00A72B30"/>
    <w:rsid w:val="00A7603D"/>
    <w:rsid w:val="00A76B62"/>
    <w:rsid w:val="00A77594"/>
    <w:rsid w:val="00A8084E"/>
    <w:rsid w:val="00A84416"/>
    <w:rsid w:val="00A90BF3"/>
    <w:rsid w:val="00A912F0"/>
    <w:rsid w:val="00A9414A"/>
    <w:rsid w:val="00AA435C"/>
    <w:rsid w:val="00AB43F2"/>
    <w:rsid w:val="00AB5417"/>
    <w:rsid w:val="00AB61C1"/>
    <w:rsid w:val="00AC0BF4"/>
    <w:rsid w:val="00AC5F8C"/>
    <w:rsid w:val="00AC64FA"/>
    <w:rsid w:val="00AD1ECD"/>
    <w:rsid w:val="00AD676A"/>
    <w:rsid w:val="00AD6C15"/>
    <w:rsid w:val="00AD6D72"/>
    <w:rsid w:val="00AE053A"/>
    <w:rsid w:val="00AE1176"/>
    <w:rsid w:val="00AE4A2F"/>
    <w:rsid w:val="00AE517E"/>
    <w:rsid w:val="00AF7C73"/>
    <w:rsid w:val="00B01785"/>
    <w:rsid w:val="00B0277A"/>
    <w:rsid w:val="00B039FE"/>
    <w:rsid w:val="00B04B49"/>
    <w:rsid w:val="00B04C29"/>
    <w:rsid w:val="00B05953"/>
    <w:rsid w:val="00B1577D"/>
    <w:rsid w:val="00B16331"/>
    <w:rsid w:val="00B228C8"/>
    <w:rsid w:val="00B256C0"/>
    <w:rsid w:val="00B26D67"/>
    <w:rsid w:val="00B316D7"/>
    <w:rsid w:val="00B343E2"/>
    <w:rsid w:val="00B50ED2"/>
    <w:rsid w:val="00B54231"/>
    <w:rsid w:val="00B602C1"/>
    <w:rsid w:val="00B60DBB"/>
    <w:rsid w:val="00B61015"/>
    <w:rsid w:val="00B62905"/>
    <w:rsid w:val="00B65931"/>
    <w:rsid w:val="00B72471"/>
    <w:rsid w:val="00B80B3E"/>
    <w:rsid w:val="00B826B3"/>
    <w:rsid w:val="00B92633"/>
    <w:rsid w:val="00B9282F"/>
    <w:rsid w:val="00BA08B0"/>
    <w:rsid w:val="00BA22BE"/>
    <w:rsid w:val="00BB0061"/>
    <w:rsid w:val="00BB2529"/>
    <w:rsid w:val="00BC691B"/>
    <w:rsid w:val="00BD20A0"/>
    <w:rsid w:val="00BD241C"/>
    <w:rsid w:val="00BD6781"/>
    <w:rsid w:val="00BE2550"/>
    <w:rsid w:val="00BF3D62"/>
    <w:rsid w:val="00BF7AD2"/>
    <w:rsid w:val="00BF7E3F"/>
    <w:rsid w:val="00C0557E"/>
    <w:rsid w:val="00C07B40"/>
    <w:rsid w:val="00C11424"/>
    <w:rsid w:val="00C11C94"/>
    <w:rsid w:val="00C22C8B"/>
    <w:rsid w:val="00C23711"/>
    <w:rsid w:val="00C3186F"/>
    <w:rsid w:val="00C35350"/>
    <w:rsid w:val="00C36A2F"/>
    <w:rsid w:val="00C433EA"/>
    <w:rsid w:val="00C4685E"/>
    <w:rsid w:val="00C472F9"/>
    <w:rsid w:val="00C47A77"/>
    <w:rsid w:val="00C51080"/>
    <w:rsid w:val="00C52D69"/>
    <w:rsid w:val="00C52EC3"/>
    <w:rsid w:val="00C62121"/>
    <w:rsid w:val="00C64EBD"/>
    <w:rsid w:val="00C679AD"/>
    <w:rsid w:val="00C67FD3"/>
    <w:rsid w:val="00C72051"/>
    <w:rsid w:val="00C74AD7"/>
    <w:rsid w:val="00C74B5D"/>
    <w:rsid w:val="00C74D9E"/>
    <w:rsid w:val="00C7707F"/>
    <w:rsid w:val="00C776E9"/>
    <w:rsid w:val="00C8047E"/>
    <w:rsid w:val="00C80E21"/>
    <w:rsid w:val="00C84095"/>
    <w:rsid w:val="00C8469E"/>
    <w:rsid w:val="00C870A8"/>
    <w:rsid w:val="00C942DE"/>
    <w:rsid w:val="00C969FA"/>
    <w:rsid w:val="00CB2CED"/>
    <w:rsid w:val="00CB540B"/>
    <w:rsid w:val="00CB7E02"/>
    <w:rsid w:val="00CC19BF"/>
    <w:rsid w:val="00CC524A"/>
    <w:rsid w:val="00CD4842"/>
    <w:rsid w:val="00CD7CE8"/>
    <w:rsid w:val="00CE4B4B"/>
    <w:rsid w:val="00CE5392"/>
    <w:rsid w:val="00CE7A6E"/>
    <w:rsid w:val="00CF03CE"/>
    <w:rsid w:val="00CF13EF"/>
    <w:rsid w:val="00CF157D"/>
    <w:rsid w:val="00CF3FDE"/>
    <w:rsid w:val="00CF68D1"/>
    <w:rsid w:val="00CF702D"/>
    <w:rsid w:val="00CF730D"/>
    <w:rsid w:val="00CF7EF3"/>
    <w:rsid w:val="00D01537"/>
    <w:rsid w:val="00D03B7A"/>
    <w:rsid w:val="00D111DE"/>
    <w:rsid w:val="00D16531"/>
    <w:rsid w:val="00D16A04"/>
    <w:rsid w:val="00D16C19"/>
    <w:rsid w:val="00D23038"/>
    <w:rsid w:val="00D2711A"/>
    <w:rsid w:val="00D278AE"/>
    <w:rsid w:val="00D27BCE"/>
    <w:rsid w:val="00D320C7"/>
    <w:rsid w:val="00D32E77"/>
    <w:rsid w:val="00D351EB"/>
    <w:rsid w:val="00D35725"/>
    <w:rsid w:val="00D36D43"/>
    <w:rsid w:val="00D45F02"/>
    <w:rsid w:val="00D46059"/>
    <w:rsid w:val="00D502AD"/>
    <w:rsid w:val="00D51841"/>
    <w:rsid w:val="00D52585"/>
    <w:rsid w:val="00D614F9"/>
    <w:rsid w:val="00D66E21"/>
    <w:rsid w:val="00D6728B"/>
    <w:rsid w:val="00D818CC"/>
    <w:rsid w:val="00D8425C"/>
    <w:rsid w:val="00D9757C"/>
    <w:rsid w:val="00D97A96"/>
    <w:rsid w:val="00DA0D78"/>
    <w:rsid w:val="00DA5D3E"/>
    <w:rsid w:val="00DA62FD"/>
    <w:rsid w:val="00DA712E"/>
    <w:rsid w:val="00DA763D"/>
    <w:rsid w:val="00DB07DC"/>
    <w:rsid w:val="00DB0B67"/>
    <w:rsid w:val="00DB0D02"/>
    <w:rsid w:val="00DB4433"/>
    <w:rsid w:val="00DB6E78"/>
    <w:rsid w:val="00DC3176"/>
    <w:rsid w:val="00DC642B"/>
    <w:rsid w:val="00DD0394"/>
    <w:rsid w:val="00DD586F"/>
    <w:rsid w:val="00DE0E13"/>
    <w:rsid w:val="00DE31BA"/>
    <w:rsid w:val="00E00124"/>
    <w:rsid w:val="00E14A66"/>
    <w:rsid w:val="00E26C16"/>
    <w:rsid w:val="00E30AF3"/>
    <w:rsid w:val="00E37218"/>
    <w:rsid w:val="00E3753E"/>
    <w:rsid w:val="00E45EAB"/>
    <w:rsid w:val="00E52487"/>
    <w:rsid w:val="00E53005"/>
    <w:rsid w:val="00E56428"/>
    <w:rsid w:val="00E67CD6"/>
    <w:rsid w:val="00E72D03"/>
    <w:rsid w:val="00E7751C"/>
    <w:rsid w:val="00E81682"/>
    <w:rsid w:val="00E824C4"/>
    <w:rsid w:val="00E836D6"/>
    <w:rsid w:val="00E86088"/>
    <w:rsid w:val="00E862A8"/>
    <w:rsid w:val="00E90F1E"/>
    <w:rsid w:val="00E91BCA"/>
    <w:rsid w:val="00EA1917"/>
    <w:rsid w:val="00EB2087"/>
    <w:rsid w:val="00EB282F"/>
    <w:rsid w:val="00EB77C6"/>
    <w:rsid w:val="00EC14F8"/>
    <w:rsid w:val="00ED0426"/>
    <w:rsid w:val="00ED5502"/>
    <w:rsid w:val="00ED7A5E"/>
    <w:rsid w:val="00EE6076"/>
    <w:rsid w:val="00EE78C8"/>
    <w:rsid w:val="00EF598D"/>
    <w:rsid w:val="00EF7084"/>
    <w:rsid w:val="00F1567C"/>
    <w:rsid w:val="00F15D83"/>
    <w:rsid w:val="00F162D1"/>
    <w:rsid w:val="00F20B5C"/>
    <w:rsid w:val="00F20F90"/>
    <w:rsid w:val="00F247DA"/>
    <w:rsid w:val="00F3333D"/>
    <w:rsid w:val="00F453DA"/>
    <w:rsid w:val="00F50234"/>
    <w:rsid w:val="00F6039D"/>
    <w:rsid w:val="00F6133E"/>
    <w:rsid w:val="00F651AB"/>
    <w:rsid w:val="00F70348"/>
    <w:rsid w:val="00F82540"/>
    <w:rsid w:val="00F847D6"/>
    <w:rsid w:val="00F87E34"/>
    <w:rsid w:val="00F97953"/>
    <w:rsid w:val="00FA316B"/>
    <w:rsid w:val="00FB1F63"/>
    <w:rsid w:val="00FB394A"/>
    <w:rsid w:val="00FC73C7"/>
    <w:rsid w:val="00FE00CA"/>
    <w:rsid w:val="00FE0CF2"/>
    <w:rsid w:val="00FE3A6A"/>
    <w:rsid w:val="00FE464C"/>
    <w:rsid w:val="00FF0016"/>
    <w:rsid w:val="00FF4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8994"/>
  <w15:chartTrackingRefBased/>
  <w15:docId w15:val="{BF11AB02-77B9-4773-8A83-6E76175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5953"/>
    <w:pPr>
      <w:ind w:left="720"/>
      <w:contextualSpacing/>
    </w:pPr>
  </w:style>
  <w:style w:type="table" w:styleId="Tabela-Siatka">
    <w:name w:val="Table Grid"/>
    <w:basedOn w:val="Standardowy"/>
    <w:uiPriority w:val="39"/>
    <w:rsid w:val="0083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5F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5FC0"/>
    <w:rPr>
      <w:sz w:val="20"/>
      <w:szCs w:val="20"/>
    </w:rPr>
  </w:style>
  <w:style w:type="character" w:styleId="Odwoanieprzypisukocowego">
    <w:name w:val="endnote reference"/>
    <w:basedOn w:val="Domylnaczcionkaakapitu"/>
    <w:uiPriority w:val="99"/>
    <w:semiHidden/>
    <w:unhideWhenUsed/>
    <w:rsid w:val="00185FC0"/>
    <w:rPr>
      <w:vertAlign w:val="superscript"/>
    </w:rPr>
  </w:style>
  <w:style w:type="character" w:styleId="Odwoaniedokomentarza">
    <w:name w:val="annotation reference"/>
    <w:basedOn w:val="Domylnaczcionkaakapitu"/>
    <w:uiPriority w:val="99"/>
    <w:semiHidden/>
    <w:unhideWhenUsed/>
    <w:rsid w:val="00DB07DC"/>
    <w:rPr>
      <w:sz w:val="16"/>
      <w:szCs w:val="16"/>
    </w:rPr>
  </w:style>
  <w:style w:type="paragraph" w:styleId="Tekstkomentarza">
    <w:name w:val="annotation text"/>
    <w:basedOn w:val="Normalny"/>
    <w:link w:val="TekstkomentarzaZnak"/>
    <w:uiPriority w:val="99"/>
    <w:unhideWhenUsed/>
    <w:rsid w:val="00DB07DC"/>
    <w:pPr>
      <w:spacing w:line="240" w:lineRule="auto"/>
    </w:pPr>
    <w:rPr>
      <w:sz w:val="20"/>
      <w:szCs w:val="20"/>
    </w:rPr>
  </w:style>
  <w:style w:type="character" w:customStyle="1" w:styleId="TekstkomentarzaZnak">
    <w:name w:val="Tekst komentarza Znak"/>
    <w:basedOn w:val="Domylnaczcionkaakapitu"/>
    <w:link w:val="Tekstkomentarza"/>
    <w:uiPriority w:val="99"/>
    <w:rsid w:val="00DB07DC"/>
    <w:rPr>
      <w:sz w:val="20"/>
      <w:szCs w:val="20"/>
    </w:rPr>
  </w:style>
  <w:style w:type="paragraph" w:styleId="Tematkomentarza">
    <w:name w:val="annotation subject"/>
    <w:basedOn w:val="Tekstkomentarza"/>
    <w:next w:val="Tekstkomentarza"/>
    <w:link w:val="TematkomentarzaZnak"/>
    <w:uiPriority w:val="99"/>
    <w:semiHidden/>
    <w:unhideWhenUsed/>
    <w:rsid w:val="00DB07DC"/>
    <w:rPr>
      <w:b/>
      <w:bCs/>
    </w:rPr>
  </w:style>
  <w:style w:type="character" w:customStyle="1" w:styleId="TematkomentarzaZnak">
    <w:name w:val="Temat komentarza Znak"/>
    <w:basedOn w:val="TekstkomentarzaZnak"/>
    <w:link w:val="Tematkomentarza"/>
    <w:uiPriority w:val="99"/>
    <w:semiHidden/>
    <w:rsid w:val="00DB07DC"/>
    <w:rPr>
      <w:b/>
      <w:bCs/>
      <w:sz w:val="20"/>
      <w:szCs w:val="20"/>
    </w:rPr>
  </w:style>
  <w:style w:type="paragraph" w:styleId="Tekstdymka">
    <w:name w:val="Balloon Text"/>
    <w:basedOn w:val="Normalny"/>
    <w:link w:val="TekstdymkaZnak"/>
    <w:uiPriority w:val="99"/>
    <w:semiHidden/>
    <w:unhideWhenUsed/>
    <w:rsid w:val="00DB07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7DC"/>
    <w:rPr>
      <w:rFonts w:ascii="Segoe UI" w:hAnsi="Segoe UI" w:cs="Segoe UI"/>
      <w:sz w:val="18"/>
      <w:szCs w:val="18"/>
    </w:rPr>
  </w:style>
  <w:style w:type="paragraph" w:styleId="Poprawka">
    <w:name w:val="Revision"/>
    <w:hidden/>
    <w:uiPriority w:val="99"/>
    <w:semiHidden/>
    <w:rsid w:val="00244428"/>
    <w:pPr>
      <w:spacing w:after="0" w:line="240" w:lineRule="auto"/>
    </w:pPr>
  </w:style>
  <w:style w:type="character" w:styleId="Pogrubienie">
    <w:name w:val="Strong"/>
    <w:basedOn w:val="Domylnaczcionkaakapitu"/>
    <w:uiPriority w:val="22"/>
    <w:qFormat/>
    <w:rsid w:val="00A76B62"/>
    <w:rPr>
      <w:b/>
      <w:bCs/>
    </w:rPr>
  </w:style>
  <w:style w:type="paragraph" w:styleId="HTML-wstpniesformatowany">
    <w:name w:val="HTML Preformatted"/>
    <w:basedOn w:val="Normalny"/>
    <w:link w:val="HTML-wstpniesformatowanyZnak"/>
    <w:uiPriority w:val="99"/>
    <w:unhideWhenUsed/>
    <w:rsid w:val="004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C422E"/>
    <w:rPr>
      <w:rFonts w:ascii="Courier New" w:eastAsia="Times New Roman" w:hAnsi="Courier New" w:cs="Courier New"/>
      <w:sz w:val="20"/>
      <w:szCs w:val="20"/>
      <w:lang w:eastAsia="pl-PL"/>
    </w:rPr>
  </w:style>
  <w:style w:type="character" w:customStyle="1" w:styleId="y2iqfc">
    <w:name w:val="y2iqfc"/>
    <w:basedOn w:val="Domylnaczcionkaakapitu"/>
    <w:rsid w:val="004C422E"/>
  </w:style>
  <w:style w:type="paragraph" w:styleId="NormalnyWeb">
    <w:name w:val="Normal (Web)"/>
    <w:basedOn w:val="Normalny"/>
    <w:uiPriority w:val="99"/>
    <w:unhideWhenUsed/>
    <w:rsid w:val="0003477D"/>
    <w:rPr>
      <w:rFonts w:ascii="Times New Roman" w:hAnsi="Times New Roman" w:cs="Times New Roman"/>
      <w:sz w:val="24"/>
      <w:szCs w:val="24"/>
    </w:rPr>
  </w:style>
  <w:style w:type="character" w:customStyle="1" w:styleId="AkapitzlistZnak">
    <w:name w:val="Akapit z listą Znak"/>
    <w:link w:val="Akapitzlist"/>
    <w:uiPriority w:val="34"/>
    <w:qFormat/>
    <w:locked/>
    <w:rsid w:val="005913CA"/>
  </w:style>
  <w:style w:type="character" w:styleId="Hipercze">
    <w:name w:val="Hyperlink"/>
    <w:basedOn w:val="Domylnaczcionkaakapitu"/>
    <w:uiPriority w:val="99"/>
    <w:unhideWhenUsed/>
    <w:rsid w:val="004A084D"/>
    <w:rPr>
      <w:color w:val="0563C1" w:themeColor="hyperlink"/>
      <w:u w:val="single"/>
    </w:rPr>
  </w:style>
  <w:style w:type="character" w:styleId="Nierozpoznanawzmianka">
    <w:name w:val="Unresolved Mention"/>
    <w:basedOn w:val="Domylnaczcionkaakapitu"/>
    <w:uiPriority w:val="99"/>
    <w:semiHidden/>
    <w:unhideWhenUsed/>
    <w:rsid w:val="004A084D"/>
    <w:rPr>
      <w:color w:val="605E5C"/>
      <w:shd w:val="clear" w:color="auto" w:fill="E1DFDD"/>
    </w:rPr>
  </w:style>
  <w:style w:type="paragraph" w:styleId="Nagwek">
    <w:name w:val="header"/>
    <w:basedOn w:val="Normalny"/>
    <w:link w:val="NagwekZnak"/>
    <w:uiPriority w:val="99"/>
    <w:unhideWhenUsed/>
    <w:rsid w:val="004A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7F8"/>
  </w:style>
  <w:style w:type="paragraph" w:styleId="Stopka">
    <w:name w:val="footer"/>
    <w:basedOn w:val="Normalny"/>
    <w:link w:val="StopkaZnak"/>
    <w:uiPriority w:val="99"/>
    <w:unhideWhenUsed/>
    <w:rsid w:val="004A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288">
      <w:bodyDiv w:val="1"/>
      <w:marLeft w:val="0"/>
      <w:marRight w:val="0"/>
      <w:marTop w:val="0"/>
      <w:marBottom w:val="0"/>
      <w:divBdr>
        <w:top w:val="none" w:sz="0" w:space="0" w:color="auto"/>
        <w:left w:val="none" w:sz="0" w:space="0" w:color="auto"/>
        <w:bottom w:val="none" w:sz="0" w:space="0" w:color="auto"/>
        <w:right w:val="none" w:sz="0" w:space="0" w:color="auto"/>
      </w:divBdr>
    </w:div>
    <w:div w:id="134298564">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6789831">
      <w:bodyDiv w:val="1"/>
      <w:marLeft w:val="0"/>
      <w:marRight w:val="0"/>
      <w:marTop w:val="0"/>
      <w:marBottom w:val="0"/>
      <w:divBdr>
        <w:top w:val="none" w:sz="0" w:space="0" w:color="auto"/>
        <w:left w:val="none" w:sz="0" w:space="0" w:color="auto"/>
        <w:bottom w:val="none" w:sz="0" w:space="0" w:color="auto"/>
        <w:right w:val="none" w:sz="0" w:space="0" w:color="auto"/>
      </w:divBdr>
    </w:div>
    <w:div w:id="328949966">
      <w:bodyDiv w:val="1"/>
      <w:marLeft w:val="0"/>
      <w:marRight w:val="0"/>
      <w:marTop w:val="0"/>
      <w:marBottom w:val="0"/>
      <w:divBdr>
        <w:top w:val="none" w:sz="0" w:space="0" w:color="auto"/>
        <w:left w:val="none" w:sz="0" w:space="0" w:color="auto"/>
        <w:bottom w:val="none" w:sz="0" w:space="0" w:color="auto"/>
        <w:right w:val="none" w:sz="0" w:space="0" w:color="auto"/>
      </w:divBdr>
    </w:div>
    <w:div w:id="409469097">
      <w:bodyDiv w:val="1"/>
      <w:marLeft w:val="0"/>
      <w:marRight w:val="0"/>
      <w:marTop w:val="0"/>
      <w:marBottom w:val="0"/>
      <w:divBdr>
        <w:top w:val="none" w:sz="0" w:space="0" w:color="auto"/>
        <w:left w:val="none" w:sz="0" w:space="0" w:color="auto"/>
        <w:bottom w:val="none" w:sz="0" w:space="0" w:color="auto"/>
        <w:right w:val="none" w:sz="0" w:space="0" w:color="auto"/>
      </w:divBdr>
    </w:div>
    <w:div w:id="533034531">
      <w:bodyDiv w:val="1"/>
      <w:marLeft w:val="0"/>
      <w:marRight w:val="0"/>
      <w:marTop w:val="0"/>
      <w:marBottom w:val="0"/>
      <w:divBdr>
        <w:top w:val="none" w:sz="0" w:space="0" w:color="auto"/>
        <w:left w:val="none" w:sz="0" w:space="0" w:color="auto"/>
        <w:bottom w:val="none" w:sz="0" w:space="0" w:color="auto"/>
        <w:right w:val="none" w:sz="0" w:space="0" w:color="auto"/>
      </w:divBdr>
    </w:div>
    <w:div w:id="585264074">
      <w:bodyDiv w:val="1"/>
      <w:marLeft w:val="0"/>
      <w:marRight w:val="0"/>
      <w:marTop w:val="0"/>
      <w:marBottom w:val="0"/>
      <w:divBdr>
        <w:top w:val="none" w:sz="0" w:space="0" w:color="auto"/>
        <w:left w:val="none" w:sz="0" w:space="0" w:color="auto"/>
        <w:bottom w:val="none" w:sz="0" w:space="0" w:color="auto"/>
        <w:right w:val="none" w:sz="0" w:space="0" w:color="auto"/>
      </w:divBdr>
    </w:div>
    <w:div w:id="953293805">
      <w:bodyDiv w:val="1"/>
      <w:marLeft w:val="0"/>
      <w:marRight w:val="0"/>
      <w:marTop w:val="0"/>
      <w:marBottom w:val="0"/>
      <w:divBdr>
        <w:top w:val="none" w:sz="0" w:space="0" w:color="auto"/>
        <w:left w:val="none" w:sz="0" w:space="0" w:color="auto"/>
        <w:bottom w:val="none" w:sz="0" w:space="0" w:color="auto"/>
        <w:right w:val="none" w:sz="0" w:space="0" w:color="auto"/>
      </w:divBdr>
    </w:div>
    <w:div w:id="961038131">
      <w:bodyDiv w:val="1"/>
      <w:marLeft w:val="0"/>
      <w:marRight w:val="0"/>
      <w:marTop w:val="0"/>
      <w:marBottom w:val="0"/>
      <w:divBdr>
        <w:top w:val="none" w:sz="0" w:space="0" w:color="auto"/>
        <w:left w:val="none" w:sz="0" w:space="0" w:color="auto"/>
        <w:bottom w:val="none" w:sz="0" w:space="0" w:color="auto"/>
        <w:right w:val="none" w:sz="0" w:space="0" w:color="auto"/>
      </w:divBdr>
    </w:div>
    <w:div w:id="1157846199">
      <w:bodyDiv w:val="1"/>
      <w:marLeft w:val="0"/>
      <w:marRight w:val="0"/>
      <w:marTop w:val="0"/>
      <w:marBottom w:val="0"/>
      <w:divBdr>
        <w:top w:val="none" w:sz="0" w:space="0" w:color="auto"/>
        <w:left w:val="none" w:sz="0" w:space="0" w:color="auto"/>
        <w:bottom w:val="none" w:sz="0" w:space="0" w:color="auto"/>
        <w:right w:val="none" w:sz="0" w:space="0" w:color="auto"/>
      </w:divBdr>
    </w:div>
    <w:div w:id="1343698976">
      <w:bodyDiv w:val="1"/>
      <w:marLeft w:val="0"/>
      <w:marRight w:val="0"/>
      <w:marTop w:val="0"/>
      <w:marBottom w:val="0"/>
      <w:divBdr>
        <w:top w:val="none" w:sz="0" w:space="0" w:color="auto"/>
        <w:left w:val="none" w:sz="0" w:space="0" w:color="auto"/>
        <w:bottom w:val="none" w:sz="0" w:space="0" w:color="auto"/>
        <w:right w:val="none" w:sz="0" w:space="0" w:color="auto"/>
      </w:divBdr>
    </w:div>
    <w:div w:id="1422027205">
      <w:bodyDiv w:val="1"/>
      <w:marLeft w:val="0"/>
      <w:marRight w:val="0"/>
      <w:marTop w:val="0"/>
      <w:marBottom w:val="0"/>
      <w:divBdr>
        <w:top w:val="none" w:sz="0" w:space="0" w:color="auto"/>
        <w:left w:val="none" w:sz="0" w:space="0" w:color="auto"/>
        <w:bottom w:val="none" w:sz="0" w:space="0" w:color="auto"/>
        <w:right w:val="none" w:sz="0" w:space="0" w:color="auto"/>
      </w:divBdr>
    </w:div>
    <w:div w:id="1434134917">
      <w:bodyDiv w:val="1"/>
      <w:marLeft w:val="0"/>
      <w:marRight w:val="0"/>
      <w:marTop w:val="0"/>
      <w:marBottom w:val="0"/>
      <w:divBdr>
        <w:top w:val="none" w:sz="0" w:space="0" w:color="auto"/>
        <w:left w:val="none" w:sz="0" w:space="0" w:color="auto"/>
        <w:bottom w:val="none" w:sz="0" w:space="0" w:color="auto"/>
        <w:right w:val="none" w:sz="0" w:space="0" w:color="auto"/>
      </w:divBdr>
    </w:div>
    <w:div w:id="1475366373">
      <w:bodyDiv w:val="1"/>
      <w:marLeft w:val="0"/>
      <w:marRight w:val="0"/>
      <w:marTop w:val="0"/>
      <w:marBottom w:val="0"/>
      <w:divBdr>
        <w:top w:val="none" w:sz="0" w:space="0" w:color="auto"/>
        <w:left w:val="none" w:sz="0" w:space="0" w:color="auto"/>
        <w:bottom w:val="none" w:sz="0" w:space="0" w:color="auto"/>
        <w:right w:val="none" w:sz="0" w:space="0" w:color="auto"/>
      </w:divBdr>
    </w:div>
    <w:div w:id="1494568506">
      <w:bodyDiv w:val="1"/>
      <w:marLeft w:val="0"/>
      <w:marRight w:val="0"/>
      <w:marTop w:val="0"/>
      <w:marBottom w:val="0"/>
      <w:divBdr>
        <w:top w:val="none" w:sz="0" w:space="0" w:color="auto"/>
        <w:left w:val="none" w:sz="0" w:space="0" w:color="auto"/>
        <w:bottom w:val="none" w:sz="0" w:space="0" w:color="auto"/>
        <w:right w:val="none" w:sz="0" w:space="0" w:color="auto"/>
      </w:divBdr>
    </w:div>
    <w:div w:id="1581255918">
      <w:bodyDiv w:val="1"/>
      <w:marLeft w:val="0"/>
      <w:marRight w:val="0"/>
      <w:marTop w:val="0"/>
      <w:marBottom w:val="0"/>
      <w:divBdr>
        <w:top w:val="none" w:sz="0" w:space="0" w:color="auto"/>
        <w:left w:val="none" w:sz="0" w:space="0" w:color="auto"/>
        <w:bottom w:val="none" w:sz="0" w:space="0" w:color="auto"/>
        <w:right w:val="none" w:sz="0" w:space="0" w:color="auto"/>
      </w:divBdr>
    </w:div>
    <w:div w:id="1606957695">
      <w:bodyDiv w:val="1"/>
      <w:marLeft w:val="0"/>
      <w:marRight w:val="0"/>
      <w:marTop w:val="0"/>
      <w:marBottom w:val="0"/>
      <w:divBdr>
        <w:top w:val="none" w:sz="0" w:space="0" w:color="auto"/>
        <w:left w:val="none" w:sz="0" w:space="0" w:color="auto"/>
        <w:bottom w:val="none" w:sz="0" w:space="0" w:color="auto"/>
        <w:right w:val="none" w:sz="0" w:space="0" w:color="auto"/>
      </w:divBdr>
    </w:div>
    <w:div w:id="1742751761">
      <w:bodyDiv w:val="1"/>
      <w:marLeft w:val="0"/>
      <w:marRight w:val="0"/>
      <w:marTop w:val="0"/>
      <w:marBottom w:val="0"/>
      <w:divBdr>
        <w:top w:val="none" w:sz="0" w:space="0" w:color="auto"/>
        <w:left w:val="none" w:sz="0" w:space="0" w:color="auto"/>
        <w:bottom w:val="none" w:sz="0" w:space="0" w:color="auto"/>
        <w:right w:val="none" w:sz="0" w:space="0" w:color="auto"/>
      </w:divBdr>
    </w:div>
    <w:div w:id="1937399173">
      <w:bodyDiv w:val="1"/>
      <w:marLeft w:val="0"/>
      <w:marRight w:val="0"/>
      <w:marTop w:val="0"/>
      <w:marBottom w:val="0"/>
      <w:divBdr>
        <w:top w:val="none" w:sz="0" w:space="0" w:color="auto"/>
        <w:left w:val="none" w:sz="0" w:space="0" w:color="auto"/>
        <w:bottom w:val="none" w:sz="0" w:space="0" w:color="auto"/>
        <w:right w:val="none" w:sz="0" w:space="0" w:color="auto"/>
      </w:divBdr>
    </w:div>
    <w:div w:id="2016883598">
      <w:bodyDiv w:val="1"/>
      <w:marLeft w:val="0"/>
      <w:marRight w:val="0"/>
      <w:marTop w:val="0"/>
      <w:marBottom w:val="0"/>
      <w:divBdr>
        <w:top w:val="none" w:sz="0" w:space="0" w:color="auto"/>
        <w:left w:val="none" w:sz="0" w:space="0" w:color="auto"/>
        <w:bottom w:val="none" w:sz="0" w:space="0" w:color="auto"/>
        <w:right w:val="none" w:sz="0" w:space="0" w:color="auto"/>
      </w:divBdr>
    </w:div>
    <w:div w:id="20465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um.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E563-6478-4EA2-AC1E-0A5CEE70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1191</Words>
  <Characters>7150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Fojt</dc:creator>
  <cp:keywords/>
  <dc:description/>
  <cp:lastModifiedBy>Aleksandra Szych</cp:lastModifiedBy>
  <cp:revision>14</cp:revision>
  <cp:lastPrinted>2022-07-21T13:42:00Z</cp:lastPrinted>
  <dcterms:created xsi:type="dcterms:W3CDTF">2024-02-14T08:30:00Z</dcterms:created>
  <dcterms:modified xsi:type="dcterms:W3CDTF">2024-03-25T15:01:00Z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DLS.070.103.2022.2</vt:lpwstr>
  </property>
  <property fmtid="{D5CDD505-2E9C-101B-9397-08002B2CF9AE}" pid="3" name="UNPPisma">
    <vt:lpwstr>2022-183106</vt:lpwstr>
  </property>
  <property fmtid="{D5CDD505-2E9C-101B-9397-08002B2CF9AE}" pid="4" name="ZnakSprawy">
    <vt:lpwstr>DLS.070.103.2022</vt:lpwstr>
  </property>
  <property fmtid="{D5CDD505-2E9C-101B-9397-08002B2CF9AE}" pid="5" name="ZnakSprawyPrzedPrzeniesieniem">
    <vt:lpwstr/>
  </property>
  <property fmtid="{D5CDD505-2E9C-101B-9397-08002B2CF9AE}" pid="6" name="Autor">
    <vt:lpwstr>SZYCH ALEKSANDRA</vt:lpwstr>
  </property>
  <property fmtid="{D5CDD505-2E9C-101B-9397-08002B2CF9AE}" pid="7" name="AutorNumer">
    <vt:lpwstr/>
  </property>
  <property fmtid="{D5CDD505-2E9C-101B-9397-08002B2CF9AE}" pid="8" name="AutorKomorkaNadrzedna">
    <vt:lpwstr>Dyrektor ds. Zasobów Lokalowych(L)</vt:lpwstr>
  </property>
  <property fmtid="{D5CDD505-2E9C-101B-9397-08002B2CF9AE}" pid="9" name="AutorInicjaly">
    <vt:lpwstr>AS</vt:lpwstr>
  </property>
  <property fmtid="{D5CDD505-2E9C-101B-9397-08002B2CF9AE}" pid="10" name="AutorNrTelefonu">
    <vt:lpwstr>614158890</vt:lpwstr>
  </property>
  <property fmtid="{D5CDD505-2E9C-101B-9397-08002B2CF9AE}" pid="11" name="Stanowisko">
    <vt:lpwstr>Kierownik</vt:lpwstr>
  </property>
  <property fmtid="{D5CDD505-2E9C-101B-9397-08002B2CF9AE}" pid="12" name="OpisPisma">
    <vt:lpwstr>Dokumentacja II na szacowanie przedmiotu zamówienia dot. I etapu - wykonania aplikacji do obsługi tablic informacyjnych i systemu informacji głosowej dla potrzeb Dworca, zgodnie z zakresem wskazanym w części dot. Oprogramowania, wraz z zakupem, dostawą i </vt:lpwstr>
  </property>
  <property fmtid="{D5CDD505-2E9C-101B-9397-08002B2CF9AE}" pid="13" name="Komorka">
    <vt:lpwstr>Dział Lokali Strategicznych</vt:lpwstr>
  </property>
  <property fmtid="{D5CDD505-2E9C-101B-9397-08002B2CF9AE}" pid="14" name="KodKomorki">
    <vt:lpwstr>DLS</vt:lpwstr>
  </property>
  <property fmtid="{D5CDD505-2E9C-101B-9397-08002B2CF9AE}" pid="15" name="AktualnaData">
    <vt:lpwstr>2022-12-20</vt:lpwstr>
  </property>
  <property fmtid="{D5CDD505-2E9C-101B-9397-08002B2CF9AE}" pid="16" name="Wydzial">
    <vt:lpwstr>Dział Lokali Strategicznych</vt:lpwstr>
  </property>
  <property fmtid="{D5CDD505-2E9C-101B-9397-08002B2CF9AE}" pid="17" name="KodWydzialu">
    <vt:lpwstr>DLS</vt:lpwstr>
  </property>
  <property fmtid="{D5CDD505-2E9C-101B-9397-08002B2CF9AE}" pid="18" name="ZaakceptowanePrzez">
    <vt:lpwstr>n/d</vt:lpwstr>
  </property>
  <property fmtid="{D5CDD505-2E9C-101B-9397-08002B2CF9AE}" pid="19" name="PrzekazanieDo">
    <vt:lpwstr/>
  </property>
  <property fmtid="{D5CDD505-2E9C-101B-9397-08002B2CF9AE}" pid="20" name="PrzekazanieDoStanowisko">
    <vt:lpwstr/>
  </property>
  <property fmtid="{D5CDD505-2E9C-101B-9397-08002B2CF9AE}" pid="21" name="PrzekazanieDoKomorkaPracownika">
    <vt:lpwstr/>
  </property>
  <property fmtid="{D5CDD505-2E9C-101B-9397-08002B2CF9AE}" pid="22" name="PrzekazanieWgRozdzielnika">
    <vt:lpwstr/>
  </property>
  <property fmtid="{D5CDD505-2E9C-101B-9397-08002B2CF9AE}" pid="23" name="adresImie">
    <vt:lpwstr>POTENCJALNI WYKONAWCY NA PLATFORMIE ZAKUPOWEJ</vt:lpwstr>
  </property>
  <property fmtid="{D5CDD505-2E9C-101B-9397-08002B2CF9AE}" pid="24" name="adresNazwisko">
    <vt:lpwstr/>
  </property>
  <property fmtid="{D5CDD505-2E9C-101B-9397-08002B2CF9AE}" pid="25" name="adresNazwa">
    <vt:lpwstr/>
  </property>
  <property fmtid="{D5CDD505-2E9C-101B-9397-08002B2CF9AE}" pid="26" name="adresOddzial">
    <vt:lpwstr/>
  </property>
  <property fmtid="{D5CDD505-2E9C-101B-9397-08002B2CF9AE}" pid="27" name="adresTypUlicy">
    <vt:lpwstr/>
  </property>
  <property fmtid="{D5CDD505-2E9C-101B-9397-08002B2CF9AE}" pid="28" name="adresUlica">
    <vt:lpwstr/>
  </property>
  <property fmtid="{D5CDD505-2E9C-101B-9397-08002B2CF9AE}" pid="29" name="adresNrDomu">
    <vt:lpwstr/>
  </property>
  <property fmtid="{D5CDD505-2E9C-101B-9397-08002B2CF9AE}" pid="30" name="adresNrLokalu">
    <vt:lpwstr/>
  </property>
  <property fmtid="{D5CDD505-2E9C-101B-9397-08002B2CF9AE}" pid="31" name="adresKodPocztowy">
    <vt:lpwstr/>
  </property>
  <property fmtid="{D5CDD505-2E9C-101B-9397-08002B2CF9AE}" pid="32" name="adresMiejscowosc">
    <vt:lpwstr/>
  </property>
  <property fmtid="{D5CDD505-2E9C-101B-9397-08002B2CF9AE}" pid="33" name="adresPoczta">
    <vt:lpwstr/>
  </property>
  <property fmtid="{D5CDD505-2E9C-101B-9397-08002B2CF9AE}" pid="34" name="adresEMail">
    <vt:lpwstr/>
  </property>
  <property fmtid="{D5CDD505-2E9C-101B-9397-08002B2CF9AE}" pid="35" name="DataNaPismie">
    <vt:lpwstr>brak</vt:lpwstr>
  </property>
  <property fmtid="{D5CDD505-2E9C-101B-9397-08002B2CF9AE}" pid="36" name="DataCzasWprowadzenia">
    <vt:lpwstr>2022-12-13 15:02:16</vt:lpwstr>
  </property>
  <property fmtid="{D5CDD505-2E9C-101B-9397-08002B2CF9AE}" pid="37" name="TematSprawy">
    <vt:lpwstr>Szacowanie przedmiotu zamówienia -  na etap I - wykonanie aplikacji do obsługi tablic informacyjnych i systemu informacji głosowej dla potrzeb Dworca, zgodnie z zakresem wskazanym w części dot. Oprogramowania, wraz z zakupem, dostawą i montażem 2 (dwóch) </vt:lpwstr>
  </property>
  <property fmtid="{D5CDD505-2E9C-101B-9397-08002B2CF9AE}" pid="38" name="ProwadzacySprawe">
    <vt:lpwstr>SZYCH ALEKSANDRA</vt:lpwstr>
  </property>
  <property fmtid="{D5CDD505-2E9C-101B-9397-08002B2CF9AE}" pid="39" name="DaneJednostki1">
    <vt:lpwstr>192 641 000,00 zł</vt:lpwstr>
  </property>
  <property fmtid="{D5CDD505-2E9C-101B-9397-08002B2CF9AE}" pid="40" name="PolaDodatkowe1">
    <vt:lpwstr>192 641 000,00 zł</vt:lpwstr>
  </property>
  <property fmtid="{D5CDD505-2E9C-101B-9397-08002B2CF9AE}" pid="41" name="KodKreskowy">
    <vt:lpwstr/>
  </property>
  <property fmtid="{D5CDD505-2E9C-101B-9397-08002B2CF9AE}" pid="42" name="TrescPisma">
    <vt:lpwstr/>
  </property>
</Properties>
</file>