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1CEB" w14:textId="6080F220" w:rsidR="00FF2B77" w:rsidRDefault="001D6BCF" w:rsidP="00C0687B">
      <w:pPr>
        <w:spacing w:line="360" w:lineRule="auto"/>
        <w:rPr>
          <w:sz w:val="20"/>
          <w:szCs w:val="20"/>
        </w:rPr>
      </w:pPr>
      <w:r>
        <w:rPr>
          <w:sz w:val="20"/>
          <w:szCs w:val="20"/>
        </w:rPr>
        <w:t xml:space="preserve"> </w:t>
      </w:r>
    </w:p>
    <w:p w14:paraId="3514F38E" w14:textId="75735EE8" w:rsidR="00C0687B"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D6E79">
        <w:rPr>
          <w:sz w:val="20"/>
          <w:szCs w:val="20"/>
        </w:rPr>
        <w:t>202</w:t>
      </w:r>
      <w:r w:rsidR="00444418">
        <w:rPr>
          <w:sz w:val="20"/>
          <w:szCs w:val="20"/>
        </w:rPr>
        <w:t>5</w:t>
      </w:r>
      <w:r w:rsidR="000F1B20">
        <w:rPr>
          <w:sz w:val="20"/>
          <w:szCs w:val="20"/>
        </w:rPr>
        <w:t>-0</w:t>
      </w:r>
      <w:r w:rsidR="00444418">
        <w:rPr>
          <w:sz w:val="20"/>
          <w:szCs w:val="20"/>
        </w:rPr>
        <w:t>1</w:t>
      </w:r>
      <w:r w:rsidR="000F1B20">
        <w:rPr>
          <w:sz w:val="20"/>
          <w:szCs w:val="20"/>
        </w:rPr>
        <w:t>-</w:t>
      </w:r>
      <w:r w:rsidR="007A07EA">
        <w:rPr>
          <w:sz w:val="20"/>
          <w:szCs w:val="20"/>
        </w:rPr>
        <w:t>29</w:t>
      </w:r>
    </w:p>
    <w:p w14:paraId="7FD05B75" w14:textId="77777777" w:rsidR="00C0687B" w:rsidRPr="00096BB6" w:rsidRDefault="00C0687B" w:rsidP="00C0687B">
      <w:pPr>
        <w:spacing w:line="360" w:lineRule="auto"/>
        <w:rPr>
          <w:sz w:val="20"/>
          <w:szCs w:val="20"/>
        </w:rPr>
      </w:pPr>
      <w:r w:rsidRPr="00096BB6">
        <w:rPr>
          <w:sz w:val="20"/>
          <w:szCs w:val="20"/>
        </w:rPr>
        <w:t>Rynek 32</w:t>
      </w:r>
    </w:p>
    <w:p w14:paraId="7751A5A4" w14:textId="77777777" w:rsidR="00C0687B" w:rsidRPr="00096BB6" w:rsidRDefault="00C0687B" w:rsidP="00C0687B">
      <w:pPr>
        <w:spacing w:line="360" w:lineRule="auto"/>
        <w:rPr>
          <w:sz w:val="20"/>
          <w:szCs w:val="20"/>
        </w:rPr>
      </w:pPr>
      <w:r w:rsidRPr="00096BB6">
        <w:rPr>
          <w:sz w:val="20"/>
          <w:szCs w:val="20"/>
        </w:rPr>
        <w:t xml:space="preserve">63-440 Raszków </w:t>
      </w:r>
    </w:p>
    <w:p w14:paraId="124C7473" w14:textId="77777777" w:rsidR="00C0687B" w:rsidRDefault="00C0687B" w:rsidP="00C0687B">
      <w:pPr>
        <w:spacing w:line="360" w:lineRule="auto"/>
        <w:rPr>
          <w:b/>
          <w:sz w:val="20"/>
          <w:szCs w:val="20"/>
        </w:rPr>
      </w:pPr>
    </w:p>
    <w:p w14:paraId="698A3131" w14:textId="796C18A0" w:rsidR="00F7703D" w:rsidRPr="001F14D6" w:rsidRDefault="00F7703D" w:rsidP="001F14D6">
      <w:pPr>
        <w:rPr>
          <w:b/>
          <w:color w:val="000000" w:themeColor="text1"/>
        </w:rPr>
      </w:pPr>
      <w:r>
        <w:t xml:space="preserve">Nr postępowania: </w:t>
      </w:r>
      <w:r w:rsidR="00E90814">
        <w:rPr>
          <w:color w:val="000000" w:themeColor="text1"/>
          <w:sz w:val="20"/>
          <w:szCs w:val="20"/>
        </w:rPr>
        <w:t>ZP</w:t>
      </w:r>
      <w:r w:rsidR="008C244D">
        <w:rPr>
          <w:color w:val="000000" w:themeColor="text1"/>
          <w:sz w:val="20"/>
          <w:szCs w:val="20"/>
        </w:rPr>
        <w:t>.271.</w:t>
      </w:r>
      <w:r w:rsidR="008D6C66">
        <w:rPr>
          <w:color w:val="000000" w:themeColor="text1"/>
          <w:sz w:val="20"/>
          <w:szCs w:val="20"/>
        </w:rPr>
        <w:t>1</w:t>
      </w:r>
      <w:r w:rsidR="005D6E79">
        <w:rPr>
          <w:color w:val="000000" w:themeColor="text1"/>
          <w:sz w:val="20"/>
          <w:szCs w:val="20"/>
        </w:rPr>
        <w:t>.202</w:t>
      </w:r>
      <w:r w:rsidR="00444418">
        <w:rPr>
          <w:color w:val="000000" w:themeColor="text1"/>
          <w:sz w:val="20"/>
          <w:szCs w:val="20"/>
        </w:rPr>
        <w:t>5</w:t>
      </w:r>
      <w:r w:rsidRPr="00C0687B">
        <w:rPr>
          <w:color w:val="000000" w:themeColor="text1"/>
          <w:sz w:val="20"/>
          <w:szCs w:val="20"/>
        </w:rPr>
        <w:t>.1</w:t>
      </w:r>
    </w:p>
    <w:p w14:paraId="758E17BD" w14:textId="77777777" w:rsidR="00C0687B" w:rsidRPr="00C0687B" w:rsidRDefault="00C0687B" w:rsidP="00C0687B">
      <w:pPr>
        <w:spacing w:line="360" w:lineRule="auto"/>
        <w:rPr>
          <w:b/>
          <w:sz w:val="28"/>
          <w:szCs w:val="28"/>
        </w:rPr>
      </w:pPr>
    </w:p>
    <w:p w14:paraId="67319FEC" w14:textId="77777777" w:rsidR="00C0687B" w:rsidRPr="00252ABC" w:rsidRDefault="00C0687B" w:rsidP="00C0687B">
      <w:pPr>
        <w:spacing w:line="360" w:lineRule="auto"/>
        <w:jc w:val="center"/>
        <w:rPr>
          <w:bCs/>
          <w:sz w:val="28"/>
          <w:szCs w:val="28"/>
          <w:u w:val="single"/>
        </w:rPr>
      </w:pPr>
      <w:r w:rsidRPr="00252ABC">
        <w:rPr>
          <w:b/>
          <w:sz w:val="28"/>
          <w:szCs w:val="28"/>
          <w:u w:val="single"/>
        </w:rPr>
        <w:t>S</w:t>
      </w:r>
      <w:r w:rsidRPr="00252ABC">
        <w:rPr>
          <w:bCs/>
          <w:sz w:val="28"/>
          <w:szCs w:val="28"/>
          <w:u w:val="single"/>
        </w:rPr>
        <w:t xml:space="preserve">PECYFIKACJA </w:t>
      </w:r>
      <w:r w:rsidRPr="00252ABC">
        <w:rPr>
          <w:b/>
          <w:sz w:val="28"/>
          <w:szCs w:val="28"/>
          <w:u w:val="single"/>
        </w:rPr>
        <w:t>W</w:t>
      </w:r>
      <w:r w:rsidRPr="00252ABC">
        <w:rPr>
          <w:bCs/>
          <w:sz w:val="28"/>
          <w:szCs w:val="28"/>
          <w:u w:val="single"/>
        </w:rPr>
        <w:t xml:space="preserve">ARUNKÓW </w:t>
      </w:r>
      <w:r w:rsidRPr="00252ABC">
        <w:rPr>
          <w:b/>
          <w:sz w:val="28"/>
          <w:szCs w:val="28"/>
          <w:u w:val="single"/>
        </w:rPr>
        <w:t>Z</w:t>
      </w:r>
      <w:r w:rsidRPr="00252ABC">
        <w:rPr>
          <w:bCs/>
          <w:sz w:val="28"/>
          <w:szCs w:val="28"/>
          <w:u w:val="single"/>
        </w:rPr>
        <w:t>AMÓWIENIA</w:t>
      </w:r>
    </w:p>
    <w:p w14:paraId="75D12115" w14:textId="77777777" w:rsidR="00C0687B" w:rsidRPr="00C0687B" w:rsidRDefault="00C0687B" w:rsidP="00C0687B">
      <w:pPr>
        <w:spacing w:line="360" w:lineRule="auto"/>
        <w:jc w:val="center"/>
        <w:rPr>
          <w:b/>
          <w:sz w:val="28"/>
          <w:szCs w:val="28"/>
        </w:rPr>
      </w:pPr>
    </w:p>
    <w:p w14:paraId="72EF2899" w14:textId="2C97F367"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w:t>
      </w:r>
      <w:r w:rsidR="00222996">
        <w:rPr>
          <w:sz w:val="20"/>
          <w:szCs w:val="20"/>
        </w:rPr>
        <w:t>4</w:t>
      </w:r>
      <w:r w:rsidR="001D2977">
        <w:rPr>
          <w:sz w:val="20"/>
          <w:szCs w:val="20"/>
        </w:rPr>
        <w:t xml:space="preserve"> r. poz. </w:t>
      </w:r>
      <w:r w:rsidR="00222996">
        <w:rPr>
          <w:sz w:val="20"/>
          <w:szCs w:val="20"/>
        </w:rPr>
        <w:t>1320</w:t>
      </w:r>
      <w:r>
        <w:rPr>
          <w:sz w:val="20"/>
          <w:szCs w:val="20"/>
        </w:rPr>
        <w:t xml:space="preserve">) – dalej ustawy PZP na </w:t>
      </w:r>
      <w:r w:rsidR="00C0687B">
        <w:rPr>
          <w:sz w:val="20"/>
          <w:szCs w:val="20"/>
        </w:rPr>
        <w:t>roboty budowlane pn.</w:t>
      </w:r>
    </w:p>
    <w:p w14:paraId="5BF56D17" w14:textId="6F6DD7F9" w:rsidR="00F7703D" w:rsidRDefault="00C0687B">
      <w:pPr>
        <w:spacing w:before="240" w:line="360" w:lineRule="auto"/>
        <w:jc w:val="center"/>
        <w:rPr>
          <w:b/>
          <w:color w:val="000000" w:themeColor="text1"/>
          <w:sz w:val="20"/>
          <w:szCs w:val="20"/>
        </w:rPr>
      </w:pPr>
      <w:r>
        <w:rPr>
          <w:b/>
          <w:color w:val="000000" w:themeColor="text1"/>
          <w:sz w:val="20"/>
          <w:szCs w:val="20"/>
        </w:rPr>
        <w:t>„</w:t>
      </w:r>
      <w:r w:rsidR="00444418">
        <w:rPr>
          <w:b/>
          <w:color w:val="000000" w:themeColor="text1"/>
          <w:sz w:val="20"/>
          <w:szCs w:val="20"/>
        </w:rPr>
        <w:t xml:space="preserve">Budowa przedszkola i żłobka w Raszkowie z siedzibą w Pogrzybowie (Etap I budowa żłobka)” </w:t>
      </w:r>
    </w:p>
    <w:p w14:paraId="2F8E617A" w14:textId="30CB3EC2" w:rsidR="001F14D6" w:rsidRDefault="00444418">
      <w:pPr>
        <w:spacing w:before="240" w:line="360" w:lineRule="auto"/>
        <w:jc w:val="center"/>
        <w:rPr>
          <w:rFonts w:asciiTheme="minorHAnsi" w:hAnsiTheme="minorHAnsi"/>
          <w:b/>
          <w:i/>
          <w:iCs/>
          <w:color w:val="000000" w:themeColor="text1"/>
          <w:sz w:val="20"/>
          <w:szCs w:val="20"/>
        </w:rPr>
      </w:pPr>
      <w:r>
        <w:rPr>
          <w:rFonts w:asciiTheme="minorHAnsi" w:hAnsiTheme="minorHAnsi"/>
          <w:b/>
          <w:i/>
          <w:iCs/>
          <w:color w:val="000000" w:themeColor="text1"/>
          <w:sz w:val="20"/>
          <w:szCs w:val="20"/>
        </w:rPr>
        <w:t>Inwestycja realizowana jest w ramach:</w:t>
      </w:r>
    </w:p>
    <w:p w14:paraId="4E14BD5C" w14:textId="5E3CC87D" w:rsidR="00444418" w:rsidRPr="001F14D6" w:rsidRDefault="00444418">
      <w:pPr>
        <w:spacing w:before="240" w:line="360" w:lineRule="auto"/>
        <w:jc w:val="center"/>
        <w:rPr>
          <w:rFonts w:asciiTheme="minorHAnsi" w:hAnsiTheme="minorHAnsi"/>
          <w:b/>
          <w:i/>
          <w:iCs/>
          <w:color w:val="000000" w:themeColor="text1"/>
          <w:sz w:val="20"/>
          <w:szCs w:val="20"/>
        </w:rPr>
      </w:pPr>
      <w:r>
        <w:rPr>
          <w:rFonts w:asciiTheme="minorHAnsi" w:hAnsiTheme="minorHAnsi"/>
          <w:b/>
          <w:i/>
          <w:iCs/>
          <w:color w:val="000000" w:themeColor="text1"/>
          <w:sz w:val="20"/>
          <w:szCs w:val="20"/>
        </w:rPr>
        <w:t>Program Aktywny Maluch 2022-2029</w:t>
      </w:r>
    </w:p>
    <w:p w14:paraId="64DBBBD6" w14:textId="77777777" w:rsidR="001F14D6" w:rsidRDefault="001F14D6" w:rsidP="001F14D6">
      <w:pPr>
        <w:spacing w:line="360" w:lineRule="auto"/>
        <w:jc w:val="center"/>
        <w:rPr>
          <w:b/>
          <w:color w:val="000000" w:themeColor="text1"/>
          <w:sz w:val="20"/>
          <w:szCs w:val="20"/>
        </w:rPr>
      </w:pPr>
    </w:p>
    <w:p w14:paraId="1795513F"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14:paraId="565AA30B" w14:textId="77777777" w:rsidR="00E81150" w:rsidRDefault="00E81150" w:rsidP="00F7703D">
      <w:pPr>
        <w:spacing w:line="240" w:lineRule="auto"/>
        <w:jc w:val="both"/>
        <w:rPr>
          <w:rStyle w:val="Hipercze"/>
          <w:sz w:val="20"/>
          <w:szCs w:val="20"/>
        </w:rPr>
      </w:pPr>
    </w:p>
    <w:p w14:paraId="6E2DCFEF" w14:textId="77777777" w:rsidR="00E81150" w:rsidRDefault="00E81150" w:rsidP="00F7703D">
      <w:pPr>
        <w:spacing w:line="240" w:lineRule="auto"/>
        <w:jc w:val="both"/>
        <w:rPr>
          <w:sz w:val="20"/>
          <w:szCs w:val="20"/>
        </w:rPr>
      </w:pPr>
    </w:p>
    <w:p w14:paraId="6E8EF616" w14:textId="77777777" w:rsidR="00D92D65" w:rsidRDefault="00D92D65">
      <w:pPr>
        <w:jc w:val="center"/>
      </w:pPr>
    </w:p>
    <w:p w14:paraId="7D83AA57" w14:textId="77777777" w:rsidR="00747602" w:rsidRDefault="00B20408" w:rsidP="00AA1036">
      <w:pPr>
        <w:jc w:val="center"/>
      </w:pPr>
      <w:r>
        <w:rPr>
          <w:noProof/>
          <w:lang w:val="pl-PL"/>
        </w:rPr>
        <w:drawing>
          <wp:inline distT="0" distB="0" distL="0" distR="0" wp14:anchorId="078E9245" wp14:editId="038E0B41">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14:paraId="3F2AD1A7" w14:textId="77777777" w:rsidR="00747602" w:rsidRPr="00B20408" w:rsidRDefault="00747602" w:rsidP="00B20408"/>
    <w:p w14:paraId="68B9CBDB" w14:textId="5388725F" w:rsidR="00D92D65" w:rsidRDefault="001F61B9" w:rsidP="001F61B9">
      <w:pPr>
        <w:jc w:val="center"/>
      </w:pPr>
      <w:r>
        <w:t xml:space="preserve">                                                                                    </w:t>
      </w:r>
      <w:r w:rsidR="00F7703D">
        <w:t>Zatwierdzono w dniu:</w:t>
      </w:r>
    </w:p>
    <w:p w14:paraId="3ACE88BF" w14:textId="57B9F014" w:rsidR="00F7703D" w:rsidRPr="00215AA2" w:rsidRDefault="001F61B9" w:rsidP="001F61B9">
      <w:pPr>
        <w:jc w:val="center"/>
      </w:pPr>
      <w:r w:rsidRPr="00215AA2">
        <w:t xml:space="preserve">                                                                                    </w:t>
      </w:r>
      <w:r w:rsidR="0027599C" w:rsidRPr="00215AA2">
        <w:t>202</w:t>
      </w:r>
      <w:r w:rsidR="00444418">
        <w:t>5</w:t>
      </w:r>
      <w:r w:rsidR="00747602" w:rsidRPr="00215AA2">
        <w:t>-</w:t>
      </w:r>
      <w:r w:rsidR="000F1B20">
        <w:t>0</w:t>
      </w:r>
      <w:r w:rsidR="00444418">
        <w:t>1-</w:t>
      </w:r>
      <w:r w:rsidR="007A07EA">
        <w:t>29</w:t>
      </w:r>
    </w:p>
    <w:p w14:paraId="7121E1B6" w14:textId="77777777" w:rsidR="00096BB6" w:rsidRDefault="00096BB6" w:rsidP="001D2977"/>
    <w:p w14:paraId="3BDCEE6A" w14:textId="77777777" w:rsidR="0040615E" w:rsidRDefault="0040615E" w:rsidP="001D2977"/>
    <w:p w14:paraId="25B3368B" w14:textId="6C4026B8" w:rsidR="00F7703D" w:rsidRDefault="0040615E" w:rsidP="0040615E">
      <w:r>
        <w:t xml:space="preserve">                                                                                                    </w:t>
      </w:r>
      <w:r w:rsidR="00E8071B">
        <w:t xml:space="preserve">      </w:t>
      </w:r>
      <w:r w:rsidR="0010195D">
        <w:t xml:space="preserve">Jacek Bartczak </w:t>
      </w:r>
    </w:p>
    <w:p w14:paraId="0383884A" w14:textId="3091C2CB" w:rsidR="007A0E55" w:rsidRDefault="0040615E" w:rsidP="0010195D">
      <w:pPr>
        <w:jc w:val="right"/>
      </w:pPr>
      <w:r>
        <w:t xml:space="preserve">    </w:t>
      </w:r>
      <w:r w:rsidR="00AF49C2">
        <w:t>Bu</w:t>
      </w:r>
      <w:r w:rsidR="00F531A8">
        <w:t>rmistrz</w:t>
      </w:r>
      <w:r w:rsidR="00AC2FD5">
        <w:t xml:space="preserve"> Gminy i Miasta Raszków</w:t>
      </w:r>
      <w:r w:rsidR="0010195D">
        <w:t xml:space="preserve"> </w:t>
      </w:r>
      <w:r w:rsidR="00AC2FD5">
        <w:t xml:space="preserve"> </w:t>
      </w:r>
      <w:bookmarkStart w:id="0" w:name="_Toc127959455"/>
    </w:p>
    <w:p w14:paraId="68103C8C" w14:textId="77777777" w:rsidR="00D92D65" w:rsidRDefault="007E5D95">
      <w:pPr>
        <w:pStyle w:val="Nagwek2"/>
      </w:pPr>
      <w:r>
        <w:lastRenderedPageBreak/>
        <w:t>I. Nazwa oraz adres Zamawiającego</w:t>
      </w:r>
      <w:bookmarkEnd w:id="0"/>
    </w:p>
    <w:p w14:paraId="51EFB381" w14:textId="77777777" w:rsidR="00250414" w:rsidRDefault="00250414" w:rsidP="00250414">
      <w:r>
        <w:t>Gmina i Miasto Raszków</w:t>
      </w:r>
    </w:p>
    <w:p w14:paraId="73C6443C" w14:textId="77777777" w:rsidR="00250414" w:rsidRDefault="00250414" w:rsidP="00250414">
      <w:r>
        <w:t>ul. Rynek 32</w:t>
      </w:r>
    </w:p>
    <w:p w14:paraId="1834B2FA" w14:textId="77777777" w:rsidR="00250414" w:rsidRDefault="00250414" w:rsidP="00250414">
      <w:r>
        <w:t xml:space="preserve">63-440 Raszków </w:t>
      </w:r>
    </w:p>
    <w:p w14:paraId="38C2D9FE" w14:textId="77777777" w:rsidR="00250414" w:rsidRDefault="00250414" w:rsidP="00250414">
      <w:r>
        <w:t xml:space="preserve">Tel. 62 734-35-10 </w:t>
      </w:r>
    </w:p>
    <w:p w14:paraId="2631AF74" w14:textId="77777777" w:rsidR="00250414" w:rsidRDefault="00250414" w:rsidP="00250414">
      <w:r>
        <w:t>Faks: 62 735 06 65</w:t>
      </w:r>
    </w:p>
    <w:p w14:paraId="5B24C83C" w14:textId="77777777" w:rsidR="00250414" w:rsidRPr="00250414" w:rsidRDefault="00250414" w:rsidP="00250414">
      <w:r>
        <w:t xml:space="preserve">NIP: 622-269-55-43  REGON: 250855305 </w:t>
      </w:r>
    </w:p>
    <w:p w14:paraId="2D22907F" w14:textId="7399580D" w:rsidR="00D92D65" w:rsidRDefault="007E5D95" w:rsidP="004D55E5">
      <w:pPr>
        <w:tabs>
          <w:tab w:val="left" w:pos="6150"/>
        </w:tabs>
        <w:spacing w:before="240" w:after="240"/>
      </w:pPr>
      <w:r>
        <w:t>Godziny pracy Zamawiającego:</w:t>
      </w:r>
      <w:r w:rsidR="00250414">
        <w:t xml:space="preserve"> 8:00- 16:00 </w:t>
      </w:r>
      <w:r w:rsidR="004D55E5">
        <w:tab/>
      </w:r>
    </w:p>
    <w:p w14:paraId="220E24CA"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13A62C42"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8FC8F67" w14:textId="77777777" w:rsidR="00D92D65" w:rsidRDefault="007E5D95">
      <w:pPr>
        <w:pStyle w:val="Nagwek2"/>
        <w:spacing w:before="240" w:after="240"/>
      </w:pPr>
      <w:bookmarkStart w:id="1" w:name="_Toc127959456"/>
      <w:r>
        <w:t>II. Ochrona danych osobowych</w:t>
      </w:r>
      <w:bookmarkEnd w:id="1"/>
    </w:p>
    <w:p w14:paraId="3C1661CC"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B2A0D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CD1D1EA"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14:paraId="186EEE7A" w14:textId="4A86F217"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444418">
        <w:rPr>
          <w:sz w:val="20"/>
          <w:szCs w:val="20"/>
        </w:rPr>
        <w:t>Budowa przedszkola i żłobka w Raszkowie z siedzibą w Pogrzybowie (Etap I budowa żłobka)</w:t>
      </w:r>
      <w:r w:rsidR="00B83028">
        <w:rPr>
          <w:sz w:val="20"/>
          <w:szCs w:val="20"/>
        </w:rPr>
        <w:t>”</w:t>
      </w:r>
      <w:r w:rsidR="00444418">
        <w:rPr>
          <w:sz w:val="20"/>
          <w:szCs w:val="20"/>
        </w:rPr>
        <w:t xml:space="preserve"> </w:t>
      </w:r>
      <w:r w:rsidR="002878D6">
        <w:rPr>
          <w:sz w:val="20"/>
          <w:szCs w:val="20"/>
        </w:rPr>
        <w:t xml:space="preserve">w trybie podstawowym bez negocjacji. </w:t>
      </w:r>
      <w:r w:rsidR="00B83028">
        <w:rPr>
          <w:sz w:val="20"/>
          <w:szCs w:val="20"/>
        </w:rPr>
        <w:t xml:space="preserve">– w ramach projektu Maluch+ </w:t>
      </w:r>
    </w:p>
    <w:p w14:paraId="72BF8A85"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32061B"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F2101F7"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4055377F" w14:textId="77777777"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03EEA04"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28A45DFE"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B6982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BF75FC4"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21AF01"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43439A2C"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137E578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70F0FC88"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6814DE79"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3A7A58C"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869A50" w14:textId="77777777" w:rsidR="00D92D65" w:rsidRDefault="007E5D95">
      <w:pPr>
        <w:pStyle w:val="Nagwek2"/>
        <w:spacing w:before="240" w:after="240"/>
      </w:pPr>
      <w:bookmarkStart w:id="2" w:name="_Toc127959457"/>
      <w:r>
        <w:lastRenderedPageBreak/>
        <w:t>III. Tryb udzielania zamówienia</w:t>
      </w:r>
      <w:bookmarkEnd w:id="2"/>
    </w:p>
    <w:p w14:paraId="33DAE094"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6EE66EB8" w14:textId="104964D2"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w:t>
      </w:r>
      <w:r w:rsidR="00B83028">
        <w:rPr>
          <w:sz w:val="20"/>
          <w:szCs w:val="20"/>
        </w:rPr>
        <w:t xml:space="preserve">wyboru najkorzystniejszej oferty z możliwością prowadzenia negocjacji. </w:t>
      </w:r>
    </w:p>
    <w:p w14:paraId="19328AB2" w14:textId="77777777"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FFA043" w14:textId="0EBD8C8C"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r w:rsidR="00C52739">
        <w:rPr>
          <w:sz w:val="20"/>
          <w:szCs w:val="20"/>
        </w:rPr>
        <w:t xml:space="preserve">, o której mowa w art. 308 ust. 1 ustawy </w:t>
      </w:r>
      <w:proofErr w:type="spellStart"/>
      <w:r w:rsidR="00C52739">
        <w:rPr>
          <w:sz w:val="20"/>
          <w:szCs w:val="20"/>
        </w:rPr>
        <w:t>Pzp</w:t>
      </w:r>
      <w:proofErr w:type="spellEnd"/>
      <w:r w:rsidR="00C52739">
        <w:rPr>
          <w:sz w:val="20"/>
          <w:szCs w:val="20"/>
        </w:rPr>
        <w:t xml:space="preserve">. </w:t>
      </w:r>
    </w:p>
    <w:p w14:paraId="63B3FCC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AF49731"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458D7D0"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F5C3C6D"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5086F0B9" w14:textId="77777777" w:rsidR="00CB5689" w:rsidRDefault="00CB5689" w:rsidP="00CB5689">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w:t>
      </w:r>
      <w:r w:rsidR="00825E6C">
        <w:rPr>
          <w:sz w:val="20"/>
          <w:szCs w:val="20"/>
        </w:rPr>
        <w:t>czynności w zakresie realizacji zamówienia, których wykonanie zawiera cechy stosunku pracy określone w art. 22 § 1* ustawy z dnia 26 czerwca 1974 r. Kodeks pracy.</w:t>
      </w:r>
    </w:p>
    <w:p w14:paraId="63CDBBDA" w14:textId="77777777" w:rsidR="009E1D62" w:rsidRDefault="009E1D62" w:rsidP="00CB5689">
      <w:pPr>
        <w:spacing w:line="360" w:lineRule="auto"/>
        <w:ind w:left="426"/>
        <w:jc w:val="both"/>
        <w:rPr>
          <w:sz w:val="20"/>
          <w:szCs w:val="20"/>
        </w:rPr>
      </w:pPr>
    </w:p>
    <w:p w14:paraId="66AC8172" w14:textId="77777777"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14:paraId="02EED7CC" w14:textId="77777777" w:rsidR="009E1D62" w:rsidRPr="009E1D62" w:rsidRDefault="009E1D62" w:rsidP="00CB5689">
      <w:pPr>
        <w:spacing w:line="360" w:lineRule="auto"/>
        <w:ind w:left="426"/>
        <w:jc w:val="both"/>
        <w:rPr>
          <w:i/>
          <w:sz w:val="20"/>
          <w:szCs w:val="20"/>
        </w:rPr>
      </w:pPr>
    </w:p>
    <w:p w14:paraId="6FF99C12" w14:textId="77AB8C64" w:rsidR="00825E6C" w:rsidRDefault="00825E6C" w:rsidP="0010195D">
      <w:pPr>
        <w:spacing w:line="360" w:lineRule="auto"/>
        <w:ind w:left="426"/>
        <w:jc w:val="both"/>
        <w:rPr>
          <w:sz w:val="20"/>
          <w:szCs w:val="20"/>
        </w:rPr>
      </w:pPr>
      <w:r>
        <w:rPr>
          <w:sz w:val="20"/>
          <w:szCs w:val="20"/>
        </w:rPr>
        <w:t>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14:paraId="55E55719" w14:textId="77777777" w:rsidR="009E1D62" w:rsidRDefault="009E1D62" w:rsidP="00CB5689">
      <w:pPr>
        <w:spacing w:line="360" w:lineRule="auto"/>
        <w:ind w:left="426"/>
        <w:jc w:val="both"/>
        <w:rPr>
          <w:sz w:val="20"/>
          <w:szCs w:val="20"/>
        </w:rPr>
      </w:pPr>
    </w:p>
    <w:p w14:paraId="5A4B3DF6" w14:textId="77777777"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14:paraId="1394E514" w14:textId="77777777" w:rsidR="009E1D62" w:rsidRDefault="009E1D62" w:rsidP="00CB5689">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powinno być złożone najpóźniej w terminie </w:t>
      </w:r>
      <w:r w:rsidRPr="0010195D">
        <w:rPr>
          <w:sz w:val="20"/>
          <w:szCs w:val="20"/>
          <w:u w:val="single"/>
        </w:rPr>
        <w:t>7 dni od dnia podpisania umowy</w:t>
      </w:r>
      <w:r>
        <w:rPr>
          <w:sz w:val="20"/>
          <w:szCs w:val="20"/>
        </w:rPr>
        <w:t xml:space="preserve"> i powinno zawierać co najmniej następujące dane: imię i nazwisko, okres zatrudnienia, stanowisko </w:t>
      </w:r>
      <w:r>
        <w:rPr>
          <w:sz w:val="20"/>
          <w:szCs w:val="20"/>
        </w:rPr>
        <w:lastRenderedPageBreak/>
        <w:t>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5224FA85" w14:textId="77777777" w:rsidR="009E1D62" w:rsidRDefault="009E1D62" w:rsidP="00CB5689">
      <w:pPr>
        <w:spacing w:line="360" w:lineRule="auto"/>
        <w:ind w:left="426"/>
        <w:jc w:val="both"/>
        <w:rPr>
          <w:i/>
          <w:sz w:val="20"/>
          <w:szCs w:val="20"/>
        </w:rPr>
      </w:pPr>
      <w:r>
        <w:rPr>
          <w:i/>
          <w:sz w:val="20"/>
          <w:szCs w:val="20"/>
        </w:rPr>
        <w:t xml:space="preserve">Uprawnienia Zamawiającego w zakresie kontroli spełnienia przez wykonawcę wymagań związanych z zatrudnieniem tych osób oraz sankcji z tytułu niespełnienia tych wymagań: </w:t>
      </w:r>
    </w:p>
    <w:p w14:paraId="6FAB9A61" w14:textId="77777777"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sidRPr="00A2136D">
        <w:rPr>
          <w:sz w:val="20"/>
          <w:szCs w:val="20"/>
        </w:rPr>
        <w:t xml:space="preserve">będzie traktowane </w:t>
      </w:r>
      <w:r w:rsidR="00C73696" w:rsidRPr="00A2136D">
        <w:rPr>
          <w:sz w:val="20"/>
          <w:szCs w:val="20"/>
        </w:rPr>
        <w:t>jako niewypełnienie obowiązku zatrudnienia pracowników na podstawie stosunku pracy oraz skutkować będzie naliczeniem kar umownych</w:t>
      </w:r>
      <w:r w:rsidR="00C73696">
        <w:rPr>
          <w:sz w:val="20"/>
          <w:szCs w:val="20"/>
        </w:rPr>
        <w:t xml:space="preserve">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14:paraId="254E61D1" w14:textId="77777777" w:rsidR="00B93A5A" w:rsidRDefault="00B93A5A" w:rsidP="00B93A5A">
      <w:pPr>
        <w:spacing w:line="360" w:lineRule="auto"/>
        <w:jc w:val="both"/>
        <w:rPr>
          <w:sz w:val="20"/>
          <w:szCs w:val="20"/>
        </w:rPr>
      </w:pPr>
    </w:p>
    <w:p w14:paraId="4B0B5C07" w14:textId="77777777" w:rsidR="00D92D65" w:rsidRDefault="007E5D95">
      <w:pPr>
        <w:pStyle w:val="Nagwek2"/>
        <w:spacing w:before="240" w:after="240"/>
      </w:pPr>
      <w:bookmarkStart w:id="3" w:name="_Toc127959458"/>
      <w:r>
        <w:t>IV. Opis przedmiotu zamówienia</w:t>
      </w:r>
      <w:bookmarkEnd w:id="3"/>
    </w:p>
    <w:p w14:paraId="516B509F" w14:textId="5399C6F8" w:rsidR="0010195D" w:rsidRPr="00953B39" w:rsidRDefault="00D451C1" w:rsidP="00773ADA">
      <w:pPr>
        <w:numPr>
          <w:ilvl w:val="0"/>
          <w:numId w:val="1"/>
        </w:numPr>
        <w:spacing w:before="240" w:line="360" w:lineRule="auto"/>
        <w:ind w:left="434"/>
        <w:jc w:val="both"/>
        <w:rPr>
          <w:sz w:val="20"/>
          <w:szCs w:val="20"/>
        </w:rPr>
      </w:pPr>
      <w:r w:rsidRPr="0010195D">
        <w:rPr>
          <w:sz w:val="20"/>
          <w:szCs w:val="20"/>
        </w:rPr>
        <w:t xml:space="preserve">Przedmiotem zamówienia </w:t>
      </w:r>
      <w:r w:rsidR="00424D66" w:rsidRPr="0010195D">
        <w:rPr>
          <w:sz w:val="20"/>
          <w:szCs w:val="20"/>
        </w:rPr>
        <w:t xml:space="preserve">jest </w:t>
      </w:r>
      <w:r w:rsidR="0046219D">
        <w:rPr>
          <w:bCs/>
          <w:sz w:val="20"/>
          <w:szCs w:val="20"/>
        </w:rPr>
        <w:t xml:space="preserve">realizacja zadania pn.: „Budowa przedszkola i żłobka w Raszkowie z siedzibą w Pogrzybowie (Etap I budowa żłobka)” </w:t>
      </w:r>
      <w:r w:rsidR="0046219D" w:rsidRPr="001C04EC">
        <w:rPr>
          <w:b/>
          <w:sz w:val="20"/>
          <w:szCs w:val="20"/>
        </w:rPr>
        <w:t>Planowana inwestycja polega na budowie żłobka</w:t>
      </w:r>
      <w:r w:rsidR="0046219D">
        <w:rPr>
          <w:bCs/>
          <w:sz w:val="20"/>
          <w:szCs w:val="20"/>
        </w:rPr>
        <w:t xml:space="preserve"> w </w:t>
      </w:r>
      <w:r w:rsidR="00E90814">
        <w:rPr>
          <w:bCs/>
          <w:sz w:val="20"/>
          <w:szCs w:val="20"/>
        </w:rPr>
        <w:t>m.</w:t>
      </w:r>
      <w:r w:rsidR="0046219D">
        <w:rPr>
          <w:bCs/>
          <w:sz w:val="20"/>
          <w:szCs w:val="20"/>
        </w:rPr>
        <w:t xml:space="preserve">. Pogrzybów, numer działki 167/15. Planuje się utworzenie 72 nowych miejsc opieki w tym dla dzieci z niepełnosprawnościami na terenie Gminy i Miasta Raszków. W ramach zadania wykonane zostaną roboty budowlane, instalacje sanitarne: instalacja wentylacji mechanicznej, wody lodowej i freonowa, instalacje grzewcze, technologia kotłowni gazowej i pomp[y ciepła, instalacje </w:t>
      </w:r>
      <w:proofErr w:type="spellStart"/>
      <w:r w:rsidR="0046219D">
        <w:rPr>
          <w:bCs/>
          <w:sz w:val="20"/>
          <w:szCs w:val="20"/>
        </w:rPr>
        <w:t>wodno</w:t>
      </w:r>
      <w:proofErr w:type="spellEnd"/>
      <w:r w:rsidR="0046219D">
        <w:rPr>
          <w:bCs/>
          <w:sz w:val="20"/>
          <w:szCs w:val="20"/>
        </w:rPr>
        <w:t xml:space="preserve"> – kanalizacyjne i przyłącza, instalacje elektryczne, roboty branży drogowej. </w:t>
      </w:r>
      <w:r w:rsidR="00953B39">
        <w:rPr>
          <w:bCs/>
          <w:sz w:val="20"/>
          <w:szCs w:val="20"/>
        </w:rPr>
        <w:t xml:space="preserve">Projektowany budynek będzie dwukondygnacyjny, niepodpiwniczony.  </w:t>
      </w:r>
    </w:p>
    <w:p w14:paraId="021C017C" w14:textId="77777777" w:rsidR="00953B39" w:rsidRPr="00EA26A4" w:rsidRDefault="00953B39" w:rsidP="00953B39">
      <w:pPr>
        <w:spacing w:after="240" w:line="360" w:lineRule="auto"/>
        <w:jc w:val="both"/>
        <w:rPr>
          <w:sz w:val="20"/>
          <w:szCs w:val="20"/>
        </w:rPr>
      </w:pPr>
      <w:r w:rsidRPr="00EA26A4">
        <w:rPr>
          <w:b/>
          <w:bCs/>
          <w:sz w:val="20"/>
          <w:szCs w:val="20"/>
        </w:rPr>
        <w:t xml:space="preserve">Szczegółowy zakres i rodzaj prac przewidzianych do wykonania w ramach przedmiotu zamówienia przedstawiony został: </w:t>
      </w:r>
    </w:p>
    <w:p w14:paraId="0771A287" w14:textId="77777777" w:rsidR="00953B39" w:rsidRDefault="00953B39" w:rsidP="00953B39">
      <w:pPr>
        <w:pStyle w:val="Akapitzlist"/>
        <w:numPr>
          <w:ilvl w:val="0"/>
          <w:numId w:val="35"/>
        </w:numPr>
        <w:spacing w:after="240" w:line="360" w:lineRule="auto"/>
        <w:jc w:val="both"/>
        <w:rPr>
          <w:sz w:val="20"/>
          <w:szCs w:val="20"/>
        </w:rPr>
      </w:pPr>
      <w:r>
        <w:rPr>
          <w:sz w:val="20"/>
          <w:szCs w:val="20"/>
        </w:rPr>
        <w:t>Dokumentacji projektowej,</w:t>
      </w:r>
    </w:p>
    <w:p w14:paraId="2D74DC87" w14:textId="77777777" w:rsidR="00953B39" w:rsidRPr="007B4104" w:rsidRDefault="00953B39" w:rsidP="00953B39">
      <w:pPr>
        <w:pStyle w:val="Akapitzlist"/>
        <w:numPr>
          <w:ilvl w:val="0"/>
          <w:numId w:val="35"/>
        </w:numPr>
        <w:spacing w:after="240" w:line="360" w:lineRule="auto"/>
        <w:jc w:val="both"/>
        <w:rPr>
          <w:sz w:val="20"/>
          <w:szCs w:val="20"/>
        </w:rPr>
      </w:pPr>
      <w:r>
        <w:rPr>
          <w:sz w:val="20"/>
          <w:szCs w:val="20"/>
        </w:rPr>
        <w:t>Przedmiarach robót (</w:t>
      </w:r>
      <w:r>
        <w:rPr>
          <w:b/>
          <w:bCs/>
          <w:sz w:val="20"/>
          <w:szCs w:val="20"/>
        </w:rPr>
        <w:t xml:space="preserve">przedmiar robót stanowią element pomocniczy do przygotowania oferty) </w:t>
      </w:r>
    </w:p>
    <w:p w14:paraId="342B745E" w14:textId="702B6CA1" w:rsidR="00953B39" w:rsidRPr="00953B39" w:rsidRDefault="00953B39" w:rsidP="00953B39">
      <w:pPr>
        <w:pStyle w:val="Akapitzlist"/>
        <w:numPr>
          <w:ilvl w:val="0"/>
          <w:numId w:val="35"/>
        </w:numPr>
        <w:spacing w:after="240" w:line="360" w:lineRule="auto"/>
        <w:jc w:val="both"/>
        <w:rPr>
          <w:sz w:val="20"/>
          <w:szCs w:val="20"/>
        </w:rPr>
      </w:pPr>
      <w:r>
        <w:rPr>
          <w:sz w:val="20"/>
          <w:szCs w:val="20"/>
        </w:rPr>
        <w:t xml:space="preserve">Specyfikacjach technicznych wykonania robót </w:t>
      </w:r>
    </w:p>
    <w:p w14:paraId="2106AAF1" w14:textId="2272E263" w:rsidR="004F476C" w:rsidRPr="004F476C" w:rsidRDefault="00BA037D" w:rsidP="00723680">
      <w:pPr>
        <w:numPr>
          <w:ilvl w:val="0"/>
          <w:numId w:val="1"/>
        </w:numPr>
        <w:spacing w:before="240" w:line="360" w:lineRule="auto"/>
        <w:ind w:left="434"/>
        <w:jc w:val="both"/>
        <w:rPr>
          <w:b/>
          <w:bCs/>
          <w:iCs/>
          <w:sz w:val="20"/>
          <w:szCs w:val="20"/>
          <w:u w:val="single"/>
        </w:rPr>
      </w:pPr>
      <w:bookmarkStart w:id="4" w:name="_Hlk187825633"/>
      <w:r w:rsidRPr="004F476C">
        <w:rPr>
          <w:i/>
          <w:iCs/>
          <w:sz w:val="20"/>
          <w:szCs w:val="20"/>
        </w:rPr>
        <w:t>Za</w:t>
      </w:r>
      <w:r w:rsidR="00F20309" w:rsidRPr="004F476C">
        <w:rPr>
          <w:i/>
          <w:iCs/>
          <w:sz w:val="20"/>
          <w:szCs w:val="20"/>
        </w:rPr>
        <w:t xml:space="preserve">mówienie jest finansowane z programu rozwoju instytucji opieki nad dziećmi w wieku do lat 3 </w:t>
      </w:r>
      <w:r w:rsidR="0042626C" w:rsidRPr="004F476C">
        <w:rPr>
          <w:i/>
          <w:iCs/>
          <w:sz w:val="20"/>
          <w:szCs w:val="20"/>
        </w:rPr>
        <w:t xml:space="preserve">„Aktywny </w:t>
      </w:r>
      <w:r w:rsidR="00F20309" w:rsidRPr="004F476C">
        <w:rPr>
          <w:i/>
          <w:iCs/>
          <w:sz w:val="20"/>
          <w:szCs w:val="20"/>
        </w:rPr>
        <w:t>Maluch  2022-2029” współfina</w:t>
      </w:r>
      <w:r w:rsidR="008E3CE4">
        <w:rPr>
          <w:i/>
          <w:iCs/>
          <w:sz w:val="20"/>
          <w:szCs w:val="20"/>
        </w:rPr>
        <w:t>n</w:t>
      </w:r>
      <w:r w:rsidR="00F20309" w:rsidRPr="004F476C">
        <w:rPr>
          <w:i/>
          <w:iCs/>
          <w:sz w:val="20"/>
          <w:szCs w:val="20"/>
        </w:rPr>
        <w:t xml:space="preserve">sowanego z Krajowego Planu na rzecz Odbudowy i zwiększenia Odporności w ramach inwestycji A4.2.1 pn. Wsparcie programów </w:t>
      </w:r>
      <w:r w:rsidR="00A51B4A" w:rsidRPr="004F476C">
        <w:rPr>
          <w:i/>
          <w:iCs/>
          <w:sz w:val="20"/>
          <w:szCs w:val="20"/>
        </w:rPr>
        <w:t>dofina</w:t>
      </w:r>
      <w:r w:rsidR="008E3CE4">
        <w:rPr>
          <w:i/>
          <w:iCs/>
          <w:sz w:val="20"/>
          <w:szCs w:val="20"/>
        </w:rPr>
        <w:t>n</w:t>
      </w:r>
      <w:r w:rsidR="00A51B4A" w:rsidRPr="004F476C">
        <w:rPr>
          <w:i/>
          <w:iCs/>
          <w:sz w:val="20"/>
          <w:szCs w:val="20"/>
        </w:rPr>
        <w:t>sowania</w:t>
      </w:r>
      <w:r w:rsidR="00F20309" w:rsidRPr="004F476C">
        <w:rPr>
          <w:i/>
          <w:iCs/>
          <w:sz w:val="20"/>
          <w:szCs w:val="20"/>
        </w:rPr>
        <w:t xml:space="preserve"> </w:t>
      </w:r>
      <w:r w:rsidR="00F20309" w:rsidRPr="004F476C">
        <w:rPr>
          <w:i/>
          <w:iCs/>
          <w:sz w:val="20"/>
          <w:szCs w:val="20"/>
        </w:rPr>
        <w:lastRenderedPageBreak/>
        <w:t>miejsc opieki nad dzi</w:t>
      </w:r>
      <w:r w:rsidR="00A51B4A" w:rsidRPr="004F476C">
        <w:rPr>
          <w:i/>
          <w:iCs/>
          <w:sz w:val="20"/>
          <w:szCs w:val="20"/>
        </w:rPr>
        <w:t xml:space="preserve">ećmi 0-3 lat (żłobki, kluby dziecięce) w ramach </w:t>
      </w:r>
      <w:r w:rsidR="0042626C" w:rsidRPr="004F476C">
        <w:rPr>
          <w:i/>
          <w:iCs/>
          <w:sz w:val="20"/>
          <w:szCs w:val="20"/>
        </w:rPr>
        <w:t>MALUCH</w:t>
      </w:r>
      <w:r w:rsidR="00A51B4A" w:rsidRPr="004F476C">
        <w:rPr>
          <w:i/>
          <w:iCs/>
          <w:sz w:val="20"/>
          <w:szCs w:val="20"/>
        </w:rPr>
        <w:t xml:space="preserve"> +</w:t>
      </w:r>
      <w:r w:rsidR="0042626C" w:rsidRPr="004F476C">
        <w:rPr>
          <w:i/>
          <w:iCs/>
          <w:sz w:val="20"/>
          <w:szCs w:val="20"/>
        </w:rPr>
        <w:t xml:space="preserve"> </w:t>
      </w:r>
      <w:r w:rsidR="00A51B4A" w:rsidRPr="004F476C">
        <w:rPr>
          <w:i/>
          <w:iCs/>
          <w:sz w:val="20"/>
          <w:szCs w:val="20"/>
        </w:rPr>
        <w:t xml:space="preserve"> </w:t>
      </w:r>
      <w:r w:rsidR="0042626C" w:rsidRPr="004F476C">
        <w:rPr>
          <w:i/>
          <w:iCs/>
          <w:sz w:val="20"/>
          <w:szCs w:val="20"/>
        </w:rPr>
        <w:t xml:space="preserve">oraz z budżetu państwa na współfinansowanie krajowe dla środków europejskich oraz finasowanie podatku VAT (jako uzupełnienie do środków z KPO). </w:t>
      </w:r>
      <w:bookmarkEnd w:id="4"/>
    </w:p>
    <w:p w14:paraId="48234DCF" w14:textId="3F2246E6" w:rsidR="004D7B29" w:rsidRPr="004F476C" w:rsidRDefault="00E5236A" w:rsidP="004F476C">
      <w:pPr>
        <w:spacing w:before="240" w:line="360" w:lineRule="auto"/>
        <w:ind w:left="-19"/>
        <w:jc w:val="both"/>
        <w:rPr>
          <w:b/>
          <w:bCs/>
          <w:iCs/>
          <w:sz w:val="20"/>
          <w:szCs w:val="20"/>
          <w:u w:val="single"/>
        </w:rPr>
      </w:pPr>
      <w:r w:rsidRPr="004F476C">
        <w:rPr>
          <w:b/>
          <w:bCs/>
          <w:iCs/>
          <w:sz w:val="20"/>
          <w:szCs w:val="20"/>
          <w:u w:val="single"/>
        </w:rPr>
        <w:t>UWAGA:</w:t>
      </w:r>
    </w:p>
    <w:p w14:paraId="0D6CD711" w14:textId="1169E333" w:rsidR="009C2090" w:rsidRPr="00FF2B77"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r w:rsidR="00FF2B77">
        <w:rPr>
          <w:rFonts w:ascii="Arial" w:hAnsi="Arial" w:cs="Arial"/>
          <w:iCs/>
          <w:sz w:val="20"/>
          <w:szCs w:val="20"/>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zastosowanie przy realizacji zamówienia oferowanych produktów i/lub systemów oraz przedłożyć odpowiednie dokumenty (w języku polskim) opisujące parametry techniczne oraz producenta, wymagane przepisami certyfikaty i inne dokumenty, </w:t>
      </w:r>
      <w:r w:rsidR="00FF2B77">
        <w:rPr>
          <w:rFonts w:ascii="Arial" w:hAnsi="Arial" w:cs="Arial"/>
          <w:b/>
          <w:bCs/>
          <w:iCs/>
          <w:sz w:val="20"/>
          <w:szCs w:val="20"/>
        </w:rPr>
        <w:t xml:space="preserve">pozwalające jednoznacznie stwierdzić, że są one rzeczywiście równoważne. </w:t>
      </w:r>
      <w:r w:rsidR="00FF2B77">
        <w:rPr>
          <w:rFonts w:ascii="Arial" w:hAnsi="Arial" w:cs="Arial"/>
          <w:iCs/>
          <w:sz w:val="20"/>
          <w:szCs w:val="20"/>
        </w:rPr>
        <w:t xml:space="preserve">Równoważność pod względem parametrów technicznych, użytkowych oraz eksploatacyjnych ma w szczególności zapewnić uzyskanie parametrów technicznych nie gorszych od założonych w niniejszej SWZ. W takim przypadku Wykonawca może złożyć wraz z ofertą karty techniczne </w:t>
      </w:r>
      <w:r w:rsidR="00571B08">
        <w:rPr>
          <w:rFonts w:ascii="Arial" w:hAnsi="Arial" w:cs="Arial"/>
          <w:iCs/>
          <w:sz w:val="20"/>
          <w:szCs w:val="20"/>
        </w:rPr>
        <w:t xml:space="preserve">lub inne dokumenty w języku polskim potwierdzające, że oferowane rozwiązania równoważne spełniają wymagania Zamawiającego opisane w przedmiocie zamówienia. Jeżeli wykonawca nie złoży ww. dokumentów potwierdzających równoważność zaproponowanych rozwiązań lub złożone dokumenty będą niekompletne (nie potwierdzając w ten sposób równoważności) oferty w zakresie opisanym w opisie przedmiotu zamówienia i dokumentacji projektowej). Zamawiający nie będzie wzywał do ich złożenia/ uzupełnienia. W przypadku niewskazania </w:t>
      </w:r>
      <w:r w:rsidR="00571B08">
        <w:rPr>
          <w:rFonts w:ascii="Arial" w:hAnsi="Arial" w:cs="Arial"/>
          <w:iCs/>
          <w:sz w:val="20"/>
          <w:szCs w:val="20"/>
        </w:rPr>
        <w:lastRenderedPageBreak/>
        <w:t xml:space="preserve">przez Wykonawcę w ofercie rozwiązania równoważnego Zamawiający uzna, iż Wykonawca będzie realizował przedmiot zamówienia zgodnie z rozwiązaniami wskazanymi w SWZ i jej załącznikach. </w:t>
      </w:r>
    </w:p>
    <w:p w14:paraId="23836AFD" w14:textId="4EBCAEF9" w:rsidR="00A70F4A" w:rsidRDefault="00A70F4A" w:rsidP="00EE2ED4">
      <w:pPr>
        <w:pStyle w:val="Default"/>
        <w:spacing w:line="360" w:lineRule="auto"/>
        <w:jc w:val="both"/>
        <w:rPr>
          <w:rFonts w:ascii="Arial" w:hAnsi="Arial" w:cs="Arial"/>
          <w:iCs/>
          <w:sz w:val="20"/>
          <w:szCs w:val="20"/>
        </w:rPr>
      </w:pPr>
    </w:p>
    <w:p w14:paraId="364A138C" w14:textId="77777777" w:rsidR="00617ACD" w:rsidRPr="00BB0394" w:rsidRDefault="00617ACD" w:rsidP="00BB0394">
      <w:pPr>
        <w:rPr>
          <w:sz w:val="20"/>
          <w:szCs w:val="20"/>
        </w:rPr>
      </w:pPr>
    </w:p>
    <w:p w14:paraId="52DCB3D5" w14:textId="07391BC2" w:rsidR="00036855" w:rsidRPr="00A461CE" w:rsidRDefault="00A461CE" w:rsidP="00A461CE">
      <w:pPr>
        <w:rPr>
          <w:b/>
          <w:sz w:val="20"/>
          <w:szCs w:val="20"/>
          <w:u w:val="single"/>
        </w:rPr>
      </w:pPr>
      <w:r w:rsidRPr="00A461CE">
        <w:rPr>
          <w:b/>
          <w:sz w:val="20"/>
          <w:szCs w:val="20"/>
          <w:u w:val="single"/>
        </w:rPr>
        <w:t>3.</w:t>
      </w:r>
      <w:r>
        <w:rPr>
          <w:b/>
          <w:sz w:val="20"/>
          <w:szCs w:val="20"/>
          <w:u w:val="single"/>
        </w:rPr>
        <w:t xml:space="preserve"> </w:t>
      </w:r>
      <w:r w:rsidR="00BB0394" w:rsidRPr="00A461CE">
        <w:rPr>
          <w:b/>
          <w:sz w:val="20"/>
          <w:szCs w:val="20"/>
          <w:u w:val="single"/>
        </w:rPr>
        <w:t xml:space="preserve"> </w:t>
      </w:r>
      <w:r w:rsidR="007E5D95" w:rsidRPr="00A461CE">
        <w:rPr>
          <w:b/>
          <w:sz w:val="20"/>
          <w:szCs w:val="20"/>
          <w:u w:val="single"/>
        </w:rPr>
        <w:t>Wspólny Słownik Zamówień CPV:</w:t>
      </w:r>
    </w:p>
    <w:p w14:paraId="77EBC146" w14:textId="77777777" w:rsidR="00BB0394" w:rsidRPr="00BB0394" w:rsidRDefault="00BB0394" w:rsidP="00BB0394">
      <w:pPr>
        <w:rPr>
          <w:sz w:val="20"/>
          <w:szCs w:val="20"/>
        </w:rPr>
      </w:pPr>
    </w:p>
    <w:p w14:paraId="36E12DCF" w14:textId="47C52ECA" w:rsidR="008B6DCA" w:rsidRDefault="00676067" w:rsidP="0098538A">
      <w:pPr>
        <w:spacing w:line="360" w:lineRule="auto"/>
        <w:jc w:val="both"/>
        <w:rPr>
          <w:sz w:val="20"/>
          <w:szCs w:val="20"/>
        </w:rPr>
      </w:pPr>
      <w:r>
        <w:rPr>
          <w:sz w:val="20"/>
          <w:szCs w:val="20"/>
        </w:rPr>
        <w:t>45000000-7 Roboty budowlane</w:t>
      </w:r>
    </w:p>
    <w:p w14:paraId="1E99A376" w14:textId="4EC70409" w:rsidR="00676067" w:rsidRDefault="00676067" w:rsidP="0098538A">
      <w:pPr>
        <w:spacing w:line="360" w:lineRule="auto"/>
        <w:jc w:val="both"/>
        <w:rPr>
          <w:sz w:val="20"/>
          <w:szCs w:val="20"/>
        </w:rPr>
      </w:pPr>
      <w:r>
        <w:rPr>
          <w:sz w:val="20"/>
          <w:szCs w:val="20"/>
        </w:rPr>
        <w:t>45100000-8 Przygotowanie terenu pod budowę</w:t>
      </w:r>
    </w:p>
    <w:p w14:paraId="345418BB" w14:textId="17DD5D46" w:rsidR="00676067" w:rsidRDefault="00676067" w:rsidP="0098538A">
      <w:pPr>
        <w:spacing w:line="360" w:lineRule="auto"/>
        <w:jc w:val="both"/>
        <w:rPr>
          <w:sz w:val="20"/>
          <w:szCs w:val="20"/>
        </w:rPr>
      </w:pPr>
      <w:r>
        <w:rPr>
          <w:sz w:val="20"/>
          <w:szCs w:val="20"/>
        </w:rPr>
        <w:t>45110000-1 Roboty w zakresie burzenia i rozbiórki obiektów budowlanych, roboty ziemne</w:t>
      </w:r>
    </w:p>
    <w:p w14:paraId="7304B600" w14:textId="01D0758A" w:rsidR="00676067" w:rsidRDefault="00676067" w:rsidP="0098538A">
      <w:pPr>
        <w:spacing w:line="360" w:lineRule="auto"/>
        <w:jc w:val="both"/>
        <w:rPr>
          <w:sz w:val="20"/>
          <w:szCs w:val="20"/>
        </w:rPr>
      </w:pPr>
      <w:r>
        <w:rPr>
          <w:sz w:val="20"/>
          <w:szCs w:val="20"/>
        </w:rPr>
        <w:t>45112700-2 Roboty w zakresie kształtowania terenu</w:t>
      </w:r>
    </w:p>
    <w:p w14:paraId="0664471F" w14:textId="63764B4D" w:rsidR="00676067" w:rsidRDefault="00676067" w:rsidP="0098538A">
      <w:pPr>
        <w:spacing w:line="360" w:lineRule="auto"/>
        <w:jc w:val="both"/>
        <w:rPr>
          <w:sz w:val="20"/>
          <w:szCs w:val="20"/>
        </w:rPr>
      </w:pPr>
      <w:r>
        <w:rPr>
          <w:sz w:val="20"/>
          <w:szCs w:val="20"/>
        </w:rPr>
        <w:t>45200000-9 Roboty budowlane w zakresie wznoszenia kompletnych obiektów budowlanych lub ich części oraz roboty w zakresie inżynierii lądowej i wodnej</w:t>
      </w:r>
    </w:p>
    <w:p w14:paraId="7985D758" w14:textId="420BF593" w:rsidR="00676067" w:rsidRDefault="00676067" w:rsidP="0098538A">
      <w:pPr>
        <w:spacing w:line="360" w:lineRule="auto"/>
        <w:jc w:val="both"/>
        <w:rPr>
          <w:sz w:val="20"/>
          <w:szCs w:val="20"/>
        </w:rPr>
      </w:pPr>
      <w:r>
        <w:rPr>
          <w:sz w:val="20"/>
          <w:szCs w:val="20"/>
        </w:rPr>
        <w:t xml:space="preserve">45214000-0 Roboty budowlane w zakresie budowy obiektów budowlanych związanych z edukacją i badaniami </w:t>
      </w:r>
    </w:p>
    <w:p w14:paraId="1FAB47D8" w14:textId="4B55BF09" w:rsidR="00676067" w:rsidRDefault="00676067" w:rsidP="0098538A">
      <w:pPr>
        <w:spacing w:line="360" w:lineRule="auto"/>
        <w:jc w:val="both"/>
        <w:rPr>
          <w:sz w:val="20"/>
          <w:szCs w:val="20"/>
        </w:rPr>
      </w:pPr>
      <w:r>
        <w:rPr>
          <w:sz w:val="20"/>
          <w:szCs w:val="20"/>
        </w:rPr>
        <w:t xml:space="preserve">45214100-1 Roboty budowlane w zakresie budowy przedszkolnych obiektów budowlanych </w:t>
      </w:r>
    </w:p>
    <w:p w14:paraId="7DF3DAEE" w14:textId="304E14E6" w:rsidR="00676067" w:rsidRDefault="00676067" w:rsidP="0098538A">
      <w:pPr>
        <w:spacing w:line="360" w:lineRule="auto"/>
        <w:jc w:val="both"/>
        <w:rPr>
          <w:sz w:val="20"/>
          <w:szCs w:val="20"/>
        </w:rPr>
      </w:pPr>
      <w:r>
        <w:rPr>
          <w:sz w:val="20"/>
          <w:szCs w:val="20"/>
        </w:rPr>
        <w:t>45233252-0 Roboty w zakresie nawierzchni ulic</w:t>
      </w:r>
    </w:p>
    <w:p w14:paraId="7C0E5BC5" w14:textId="5F3A3C8D" w:rsidR="00676067" w:rsidRDefault="00676067" w:rsidP="0098538A">
      <w:pPr>
        <w:spacing w:line="360" w:lineRule="auto"/>
        <w:jc w:val="both"/>
        <w:rPr>
          <w:sz w:val="20"/>
          <w:szCs w:val="20"/>
        </w:rPr>
      </w:pPr>
      <w:r>
        <w:rPr>
          <w:sz w:val="20"/>
          <w:szCs w:val="20"/>
        </w:rPr>
        <w:t xml:space="preserve">45233222-1 Roboty budowlane w zakresie układania chodników i asfaltowania </w:t>
      </w:r>
    </w:p>
    <w:p w14:paraId="619B1885" w14:textId="52F35569" w:rsidR="005F2CC6" w:rsidRDefault="005F2CC6" w:rsidP="0098538A">
      <w:pPr>
        <w:spacing w:line="360" w:lineRule="auto"/>
        <w:jc w:val="both"/>
        <w:rPr>
          <w:sz w:val="20"/>
          <w:szCs w:val="20"/>
        </w:rPr>
      </w:pPr>
      <w:r>
        <w:rPr>
          <w:sz w:val="20"/>
          <w:szCs w:val="20"/>
        </w:rPr>
        <w:t xml:space="preserve">45300000-0 Roboty instalacyjne w budynkach </w:t>
      </w:r>
    </w:p>
    <w:p w14:paraId="6658DE02" w14:textId="398D3CD3" w:rsidR="005F2CC6" w:rsidRDefault="005F2CC6" w:rsidP="0098538A">
      <w:pPr>
        <w:spacing w:line="360" w:lineRule="auto"/>
        <w:jc w:val="both"/>
        <w:rPr>
          <w:sz w:val="20"/>
          <w:szCs w:val="20"/>
        </w:rPr>
      </w:pPr>
      <w:r>
        <w:rPr>
          <w:sz w:val="20"/>
          <w:szCs w:val="20"/>
        </w:rPr>
        <w:t xml:space="preserve">45331000-6 Instalowanie urządzeń grzewczych, wentylacyjnych i klimatyzacyjnych </w:t>
      </w:r>
    </w:p>
    <w:p w14:paraId="49B55092" w14:textId="27C915C9" w:rsidR="005F2CC6" w:rsidRDefault="005F2CC6" w:rsidP="0098538A">
      <w:pPr>
        <w:spacing w:line="360" w:lineRule="auto"/>
        <w:jc w:val="both"/>
        <w:rPr>
          <w:sz w:val="20"/>
          <w:szCs w:val="20"/>
        </w:rPr>
      </w:pPr>
      <w:r>
        <w:rPr>
          <w:sz w:val="20"/>
          <w:szCs w:val="20"/>
        </w:rPr>
        <w:t>45321000-3 Izolacja cieplna</w:t>
      </w:r>
    </w:p>
    <w:p w14:paraId="367264CD" w14:textId="5BC63FC8" w:rsidR="005F2CC6" w:rsidRDefault="005F2CC6" w:rsidP="0098538A">
      <w:pPr>
        <w:spacing w:line="360" w:lineRule="auto"/>
        <w:jc w:val="both"/>
        <w:rPr>
          <w:sz w:val="20"/>
          <w:szCs w:val="20"/>
        </w:rPr>
      </w:pPr>
      <w:r>
        <w:rPr>
          <w:sz w:val="20"/>
          <w:szCs w:val="20"/>
        </w:rPr>
        <w:t xml:space="preserve">45330000-9 Roboty instalacyjne </w:t>
      </w:r>
      <w:proofErr w:type="spellStart"/>
      <w:r>
        <w:rPr>
          <w:sz w:val="20"/>
          <w:szCs w:val="20"/>
        </w:rPr>
        <w:t>wodno</w:t>
      </w:r>
      <w:proofErr w:type="spellEnd"/>
      <w:r>
        <w:rPr>
          <w:sz w:val="20"/>
          <w:szCs w:val="20"/>
        </w:rPr>
        <w:t xml:space="preserve"> – kanalizacyjne i sanitarne</w:t>
      </w:r>
    </w:p>
    <w:p w14:paraId="44A7F0E8" w14:textId="566D470F" w:rsidR="005F2CC6" w:rsidRDefault="005F2CC6" w:rsidP="0098538A">
      <w:pPr>
        <w:spacing w:line="360" w:lineRule="auto"/>
        <w:jc w:val="both"/>
        <w:rPr>
          <w:sz w:val="20"/>
          <w:szCs w:val="20"/>
        </w:rPr>
      </w:pPr>
      <w:r>
        <w:rPr>
          <w:sz w:val="20"/>
          <w:szCs w:val="20"/>
        </w:rPr>
        <w:t>45231300-8 Roboty budowlane w zakresie budowy wodociągów i rurociągów do odprowadzania ścieków</w:t>
      </w:r>
    </w:p>
    <w:p w14:paraId="31E8E0E1" w14:textId="77777777" w:rsidR="005F2CC6" w:rsidRPr="0098538A" w:rsidRDefault="005F2CC6" w:rsidP="0098538A">
      <w:pPr>
        <w:spacing w:line="360" w:lineRule="auto"/>
        <w:jc w:val="both"/>
        <w:rPr>
          <w:sz w:val="20"/>
          <w:szCs w:val="20"/>
        </w:rPr>
      </w:pPr>
    </w:p>
    <w:p w14:paraId="775F4D51" w14:textId="5B1BB1E7" w:rsidR="00A461CE" w:rsidRDefault="00A72D22" w:rsidP="005530EA">
      <w:pPr>
        <w:spacing w:after="120" w:line="360" w:lineRule="auto"/>
        <w:jc w:val="both"/>
        <w:rPr>
          <w:b/>
          <w:color w:val="000000" w:themeColor="text1"/>
          <w:sz w:val="20"/>
          <w:szCs w:val="20"/>
          <w:vertAlign w:val="superscript"/>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w:t>
      </w:r>
      <w:r w:rsidR="00A461CE">
        <w:rPr>
          <w:b/>
          <w:color w:val="000000" w:themeColor="text1"/>
          <w:sz w:val="20"/>
          <w:szCs w:val="20"/>
        </w:rPr>
        <w:t xml:space="preserve"> dokonuje podziału zamówienia na części i tym samym nie dopuszcza składania ofert częściowych.</w:t>
      </w:r>
    </w:p>
    <w:p w14:paraId="08125924" w14:textId="073B4743" w:rsidR="00A461CE" w:rsidRPr="00A461CE" w:rsidRDefault="006D6938" w:rsidP="005530EA">
      <w:pPr>
        <w:spacing w:after="120" w:line="360" w:lineRule="auto"/>
        <w:jc w:val="both"/>
        <w:rPr>
          <w:bCs/>
          <w:iCs/>
          <w:color w:val="000000"/>
          <w:sz w:val="20"/>
          <w:szCs w:val="20"/>
          <w:u w:val="single"/>
        </w:rPr>
      </w:pPr>
      <w:r w:rsidRPr="00A461CE">
        <w:rPr>
          <w:color w:val="000000" w:themeColor="text1"/>
          <w:sz w:val="20"/>
          <w:szCs w:val="20"/>
          <w:u w:val="single"/>
        </w:rPr>
        <w:t>Powody niedokonania podziału</w:t>
      </w:r>
      <w:r w:rsidR="001A6824" w:rsidRPr="00A461CE">
        <w:rPr>
          <w:color w:val="000000" w:themeColor="text1"/>
          <w:sz w:val="20"/>
          <w:szCs w:val="20"/>
          <w:u w:val="single"/>
        </w:rPr>
        <w:t xml:space="preserve"> </w:t>
      </w:r>
      <w:r w:rsidR="00A461CE" w:rsidRPr="00A461CE">
        <w:rPr>
          <w:bCs/>
          <w:iCs/>
          <w:color w:val="000000"/>
          <w:sz w:val="20"/>
          <w:szCs w:val="20"/>
          <w:u w:val="single"/>
        </w:rPr>
        <w:t>zamówienia na części:</w:t>
      </w:r>
    </w:p>
    <w:p w14:paraId="10325B84" w14:textId="28E89E86" w:rsidR="00A461CE" w:rsidRDefault="00A461CE" w:rsidP="005530EA">
      <w:pPr>
        <w:spacing w:after="120" w:line="360" w:lineRule="auto"/>
        <w:jc w:val="both"/>
        <w:rPr>
          <w:bCs/>
          <w:iCs/>
          <w:color w:val="000000"/>
          <w:sz w:val="20"/>
          <w:szCs w:val="20"/>
        </w:rPr>
      </w:pPr>
      <w:r>
        <w:rPr>
          <w:bCs/>
          <w:iCs/>
          <w:color w:val="000000"/>
          <w:sz w:val="20"/>
          <w:szCs w:val="20"/>
        </w:rPr>
        <w:t xml:space="preserve">Zamawiający odstąpił od poddziału zamówienia na części z uwagi na fakt, że mogłoby to skutkować nadmiernymi trudnościami technicznymi oraz nadmiernymi kosztami wykonania zamówienia, ponadto potrzeba skoordynowania działań różnych wykonawców realizujących poszczególne części zamówienia mogłaby poważnie zagrozić właściwemu wykonania zamówienia. </w:t>
      </w:r>
    </w:p>
    <w:p w14:paraId="1289D781" w14:textId="77777777" w:rsidR="00A461CE" w:rsidRPr="00A461CE" w:rsidRDefault="00A461CE" w:rsidP="00A461CE">
      <w:pPr>
        <w:spacing w:before="120" w:line="360" w:lineRule="auto"/>
        <w:jc w:val="both"/>
        <w:outlineLvl w:val="1"/>
        <w:rPr>
          <w:bCs/>
          <w:iCs/>
          <w:color w:val="000000"/>
          <w:sz w:val="20"/>
          <w:szCs w:val="20"/>
          <w:lang w:eastAsia="x-none"/>
        </w:rPr>
      </w:pPr>
      <w:r w:rsidRPr="00A461CE">
        <w:rPr>
          <w:bCs/>
          <w:iCs/>
          <w:color w:val="000000"/>
          <w:sz w:val="20"/>
          <w:szCs w:val="20"/>
          <w:lang w:eastAsia="x-none"/>
        </w:rPr>
        <w:t>Niepodzielenie zamówienia na części nie naruszy zasady uczciwej konkurencji i nie spowoduje ograniczenia możliwości ubiegania się o zamówienie mniejszym podmiotom. Wykonawcy należący do MŚP nie będą mieli trudności z jego całościowym wykonaniem, gdyż zakres zamówienia nie jest duży.</w:t>
      </w:r>
    </w:p>
    <w:p w14:paraId="3BC3337D" w14:textId="03204447" w:rsidR="00A461CE" w:rsidRPr="00A461CE" w:rsidRDefault="00A461CE" w:rsidP="005530EA">
      <w:pPr>
        <w:spacing w:after="120" w:line="360" w:lineRule="auto"/>
        <w:jc w:val="both"/>
        <w:rPr>
          <w:bCs/>
          <w:iCs/>
          <w:color w:val="000000"/>
          <w:sz w:val="20"/>
          <w:szCs w:val="20"/>
        </w:rPr>
      </w:pPr>
      <w:r w:rsidRPr="00A461CE">
        <w:rPr>
          <w:bCs/>
          <w:iCs/>
          <w:color w:val="000000"/>
          <w:sz w:val="20"/>
          <w:szCs w:val="20"/>
          <w:lang w:eastAsia="x-none"/>
        </w:rPr>
        <w:t xml:space="preserve">Zgodnie z motywem 78 preambuły do Dyrektywy Parlamentu Europejskiego i Rady 2014/24/UE z dnia 26.02.2014 r. (zwanej dalej „Dyrektywą") zamówienia publiczne powinny być dostosowane do potrzeb MŚP. W Dyrektywie wskazano by Państwa członkowskie zachęcały Zamawiających do dzielenia dużych zamówień na części. Zgodnie z ww. dyrektywą Zamawiający może dokonać podziału </w:t>
      </w:r>
      <w:r w:rsidRPr="00A461CE">
        <w:rPr>
          <w:bCs/>
          <w:iCs/>
          <w:color w:val="000000"/>
          <w:sz w:val="20"/>
          <w:szCs w:val="20"/>
          <w:lang w:eastAsia="x-none"/>
        </w:rPr>
        <w:lastRenderedPageBreak/>
        <w:t>zamówienia wg zasady ilościowej -tak by wielkość poszczególnych zamówień lepiej odpowiadała możliwością MŚP lub na zasadzie jakościowej z uwzględnieniem różnych zaangażowanych branż i specjalizacji, tak by w większym stopniu dostosować treść poszczególnych zamówień do wyspecjalizowanych sektorów MŚP. Dalej w Dyrektywie wskazano, że Zamawiający powinien mieć obowiązek rozważenia celowości podziału zamówień na części, jednocześnie zachowując swobodę autonomicznego podejmowania decyzji na każdej podstawie, jaką uzna za stosowną, nie podlegając nadzorowi administracyjnemu ani</w:t>
      </w:r>
      <w:r>
        <w:rPr>
          <w:bCs/>
          <w:iCs/>
          <w:color w:val="000000"/>
          <w:sz w:val="20"/>
          <w:szCs w:val="20"/>
          <w:lang w:eastAsia="x-none"/>
        </w:rPr>
        <w:t xml:space="preserve"> </w:t>
      </w:r>
      <w:r w:rsidRPr="00A461CE">
        <w:rPr>
          <w:bCs/>
          <w:iCs/>
          <w:color w:val="000000"/>
          <w:sz w:val="20"/>
          <w:szCs w:val="20"/>
          <w:lang w:eastAsia="x-none"/>
        </w:rPr>
        <w:t xml:space="preserve">sądowemu. Jako przyczyny nie dzielenia zamówienia na części Dyrektywa wskazuje przykładowo następujące okoliczności: instytucja zamawiająca mogłaby stwierdzić, że taki podział groziłby ograniczeniem konkurencji albo nadmiernymi kosztami wykonania zamówienia, lub też potrzeba skoordynowania działań różnych wykonawców realizujących poszczególne części zamówienia mogłaby poważnie zagrozić właściwemu wykonaniu zamówienia. Wartość szacunkowa niniejszego zamówienia jest mniejsza niż progi unijne, o których mowa w art. 3 ustawy </w:t>
      </w:r>
      <w:proofErr w:type="spellStart"/>
      <w:r w:rsidRPr="00A461CE">
        <w:rPr>
          <w:bCs/>
          <w:iCs/>
          <w:color w:val="000000"/>
          <w:sz w:val="20"/>
          <w:szCs w:val="20"/>
          <w:lang w:eastAsia="x-none"/>
        </w:rPr>
        <w:t>Pzp</w:t>
      </w:r>
      <w:proofErr w:type="spellEnd"/>
      <w:r w:rsidRPr="00A461CE">
        <w:rPr>
          <w:bCs/>
          <w:iCs/>
          <w:color w:val="000000"/>
          <w:sz w:val="20"/>
          <w:szCs w:val="20"/>
          <w:lang w:eastAsia="x-none"/>
        </w:rPr>
        <w:t>. Biorąc to pod uwagę należy stwierdzić, że postępowanie to nie mieści się w kategorii dużych zamówień. Wobec tego ze swej natury skierowane jest do MŚP, czyli podstawowe założenie Dyrektywy, by zamówienie zostało dostosowane do potrzeb MŚP jest spełnione</w:t>
      </w:r>
      <w:r w:rsidRPr="004858CB">
        <w:rPr>
          <w:bCs/>
          <w:iCs/>
          <w:color w:val="000000"/>
          <w:lang w:eastAsia="x-none"/>
        </w:rPr>
        <w:t>.</w:t>
      </w:r>
    </w:p>
    <w:p w14:paraId="6516C60A" w14:textId="77777777"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14:paraId="35B84F0A" w14:textId="07710A76" w:rsidR="00D92D65" w:rsidRPr="002817E3" w:rsidRDefault="00A72D22" w:rsidP="005530EA">
      <w:pPr>
        <w:spacing w:line="360" w:lineRule="auto"/>
        <w:jc w:val="both"/>
        <w:rPr>
          <w:bCs/>
          <w:sz w:val="20"/>
          <w:szCs w:val="20"/>
        </w:rPr>
      </w:pPr>
      <w:r>
        <w:rPr>
          <w:b/>
          <w:sz w:val="20"/>
          <w:szCs w:val="20"/>
        </w:rPr>
        <w:t>6</w:t>
      </w:r>
      <w:r w:rsidR="006903C7">
        <w:rPr>
          <w:b/>
          <w:sz w:val="20"/>
          <w:szCs w:val="20"/>
        </w:rPr>
        <w:t xml:space="preserve">. </w:t>
      </w:r>
      <w:r w:rsidR="007E5D95" w:rsidRPr="005530EA">
        <w:rPr>
          <w:b/>
          <w:sz w:val="20"/>
          <w:szCs w:val="20"/>
        </w:rPr>
        <w:t xml:space="preserve">Zamawiający </w:t>
      </w:r>
      <w:r w:rsidR="007E5D95" w:rsidRPr="002817E3">
        <w:rPr>
          <w:b/>
          <w:sz w:val="20"/>
          <w:szCs w:val="20"/>
        </w:rPr>
        <w:t xml:space="preserve"> </w:t>
      </w:r>
      <w:r w:rsidR="00BA037D">
        <w:rPr>
          <w:b/>
          <w:sz w:val="20"/>
          <w:szCs w:val="20"/>
        </w:rPr>
        <w:t xml:space="preserve">nie </w:t>
      </w:r>
      <w:r w:rsidR="007E5D95" w:rsidRPr="002817E3">
        <w:rPr>
          <w:b/>
          <w:sz w:val="20"/>
          <w:szCs w:val="20"/>
        </w:rPr>
        <w:t>przewiduje udzielania</w:t>
      </w:r>
      <w:r w:rsidR="007E5D95" w:rsidRPr="005530EA">
        <w:rPr>
          <w:b/>
          <w:sz w:val="20"/>
          <w:szCs w:val="20"/>
        </w:rPr>
        <w:t xml:space="preserve"> zamówień, </w:t>
      </w:r>
      <w:r w:rsidR="007E5D95" w:rsidRPr="00BA037D">
        <w:rPr>
          <w:b/>
          <w:sz w:val="20"/>
          <w:szCs w:val="20"/>
        </w:rPr>
        <w:t xml:space="preserve">o których mowa w art. 214 ust. 1 pkt 7 </w:t>
      </w:r>
      <w:r w:rsidR="002817E3" w:rsidRPr="00BA037D">
        <w:rPr>
          <w:b/>
          <w:sz w:val="20"/>
          <w:szCs w:val="20"/>
        </w:rPr>
        <w:t>ustawy</w:t>
      </w:r>
      <w:r w:rsidR="002817E3">
        <w:rPr>
          <w:b/>
          <w:sz w:val="20"/>
          <w:szCs w:val="20"/>
        </w:rPr>
        <w:t xml:space="preserve"> </w:t>
      </w:r>
      <w:proofErr w:type="spellStart"/>
      <w:r w:rsidR="002817E3">
        <w:rPr>
          <w:b/>
          <w:sz w:val="20"/>
          <w:szCs w:val="20"/>
        </w:rPr>
        <w:t>Pzp</w:t>
      </w:r>
      <w:proofErr w:type="spellEnd"/>
      <w:r w:rsidR="00BA037D">
        <w:rPr>
          <w:b/>
          <w:sz w:val="20"/>
          <w:szCs w:val="20"/>
        </w:rPr>
        <w:t>.</w:t>
      </w:r>
      <w:r w:rsidR="002817E3">
        <w:rPr>
          <w:bCs/>
          <w:sz w:val="20"/>
          <w:szCs w:val="20"/>
        </w:rPr>
        <w:t xml:space="preserve"> </w:t>
      </w:r>
    </w:p>
    <w:p w14:paraId="5FC67E51" w14:textId="77777777" w:rsidR="002817E3" w:rsidRPr="005530EA" w:rsidRDefault="002817E3" w:rsidP="005530EA">
      <w:pPr>
        <w:spacing w:line="360" w:lineRule="auto"/>
        <w:jc w:val="both"/>
        <w:rPr>
          <w:b/>
          <w:sz w:val="20"/>
          <w:szCs w:val="20"/>
        </w:rPr>
      </w:pPr>
    </w:p>
    <w:p w14:paraId="7ABD119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14:paraId="4257C6D6"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3C73CD98" w14:textId="7203DC78"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w:t>
      </w:r>
      <w:r w:rsidR="00A07329">
        <w:rPr>
          <w:sz w:val="20"/>
          <w:szCs w:val="20"/>
        </w:rPr>
        <w:t>3</w:t>
      </w:r>
      <w:r w:rsidR="002B5010">
        <w:rPr>
          <w:sz w:val="20"/>
          <w:szCs w:val="20"/>
        </w:rPr>
        <w:t xml:space="preserve"> r. poz. </w:t>
      </w:r>
      <w:r w:rsidR="00A07329">
        <w:rPr>
          <w:sz w:val="20"/>
          <w:szCs w:val="20"/>
        </w:rPr>
        <w:t xml:space="preserve">1857 </w:t>
      </w:r>
      <w:r w:rsidRPr="00166058">
        <w:rPr>
          <w:sz w:val="20"/>
          <w:szCs w:val="20"/>
        </w:rPr>
        <w:t>ze zm.) oraz ustawy z dnia 13 września 1996r. o utrzymaniu czystości i porządku w gminach (Dz.</w:t>
      </w:r>
      <w:r w:rsidR="002B5010">
        <w:rPr>
          <w:sz w:val="20"/>
          <w:szCs w:val="20"/>
        </w:rPr>
        <w:t xml:space="preserve"> U. z 202</w:t>
      </w:r>
      <w:r w:rsidR="00A07329">
        <w:rPr>
          <w:sz w:val="20"/>
          <w:szCs w:val="20"/>
        </w:rPr>
        <w:t>4</w:t>
      </w:r>
      <w:r w:rsidR="002B5010">
        <w:rPr>
          <w:sz w:val="20"/>
          <w:szCs w:val="20"/>
        </w:rPr>
        <w:t xml:space="preserve">r. poz. </w:t>
      </w:r>
      <w:r w:rsidR="00A07329">
        <w:rPr>
          <w:sz w:val="20"/>
          <w:szCs w:val="20"/>
        </w:rPr>
        <w:t>399</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41A30F7E" w14:textId="77777777" w:rsidR="00D92D65" w:rsidRDefault="00224607">
      <w:pPr>
        <w:pStyle w:val="Nagwek2"/>
      </w:pPr>
      <w:bookmarkStart w:id="5" w:name="_Toc127959459"/>
      <w:r>
        <w:t>V. Wizja lokalna</w:t>
      </w:r>
      <w:bookmarkEnd w:id="5"/>
    </w:p>
    <w:p w14:paraId="2796355C" w14:textId="77777777" w:rsidR="006B2F46" w:rsidRPr="006B2F46" w:rsidRDefault="006B2F46" w:rsidP="00A2136D">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4889C311" w14:textId="420E5FBA" w:rsidR="00D92D65" w:rsidRDefault="007E5D95">
      <w:pPr>
        <w:pStyle w:val="Nagwek2"/>
      </w:pPr>
      <w:bookmarkStart w:id="6" w:name="_Toc127959460"/>
      <w:r>
        <w:lastRenderedPageBreak/>
        <w:t xml:space="preserve">VI. </w:t>
      </w:r>
      <w:bookmarkEnd w:id="6"/>
      <w:r w:rsidR="001C04EC">
        <w:t xml:space="preserve">Informacja dla Wykonawców zamierzających powierzyć wykonanie części zamówienia Podwykonawcom. </w:t>
      </w:r>
    </w:p>
    <w:p w14:paraId="680D494D"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14:paraId="60C1FEEA" w14:textId="77777777" w:rsidR="00D92D65" w:rsidRPr="00EA26A4" w:rsidRDefault="006C2E0E" w:rsidP="0083520A">
      <w:pPr>
        <w:numPr>
          <w:ilvl w:val="0"/>
          <w:numId w:val="10"/>
        </w:numPr>
        <w:spacing w:line="360" w:lineRule="auto"/>
        <w:jc w:val="both"/>
        <w:rPr>
          <w:b/>
          <w:bCs/>
          <w:sz w:val="20"/>
          <w:szCs w:val="20"/>
        </w:rPr>
      </w:pPr>
      <w:r w:rsidRPr="00EA26A4">
        <w:rPr>
          <w:b/>
          <w:bCs/>
          <w:sz w:val="20"/>
          <w:szCs w:val="20"/>
        </w:rPr>
        <w:t xml:space="preserve">Zamawiający żąda wskazania przez Wykonawcę, w ofercie części zamówienia, których wykonanie zamierza powierzyć Podwykonawcom oraz podania nazw ewentualnych Podwykonawców, jeżeli są już znani. </w:t>
      </w:r>
    </w:p>
    <w:p w14:paraId="0D5D3F16" w14:textId="77777777"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14:paraId="4D49EDEE" w14:textId="77777777"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839B37B" w14:textId="77777777"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ustawy z dnia 13 kwietnia 2022 r. o szczególnych rozwiązaniach w zakresie przeciwdziałania wspieraniu agresji na Ukrainę oraz służących ochronie bezpieczeństwa narodowego, na czas trwania tych okoliczności. </w:t>
      </w:r>
    </w:p>
    <w:p w14:paraId="48A73E5D" w14:textId="77777777" w:rsidR="00D92D65" w:rsidRDefault="007E5D95">
      <w:pPr>
        <w:pStyle w:val="Nagwek2"/>
      </w:pPr>
      <w:bookmarkStart w:id="7" w:name="_Toc127959461"/>
      <w:r>
        <w:t>VII. Termin wykonania zamówienia</w:t>
      </w:r>
      <w:bookmarkEnd w:id="7"/>
    </w:p>
    <w:p w14:paraId="531056F7" w14:textId="16D3EE45" w:rsidR="00D92D65" w:rsidRPr="0058321B" w:rsidRDefault="00576BC3" w:rsidP="001939E0">
      <w:pPr>
        <w:numPr>
          <w:ilvl w:val="0"/>
          <w:numId w:val="13"/>
        </w:numPr>
        <w:spacing w:before="240" w:line="360" w:lineRule="auto"/>
        <w:ind w:left="426"/>
        <w:jc w:val="both"/>
        <w:rPr>
          <w:b/>
          <w:sz w:val="20"/>
          <w:szCs w:val="20"/>
        </w:rPr>
      </w:pPr>
      <w:r>
        <w:rPr>
          <w:sz w:val="20"/>
          <w:szCs w:val="20"/>
        </w:rPr>
        <w:t xml:space="preserve">Zamówienie musi być zrealizowane w </w:t>
      </w:r>
      <w:r w:rsidRPr="0058321B">
        <w:rPr>
          <w:b/>
          <w:sz w:val="20"/>
          <w:szCs w:val="20"/>
        </w:rPr>
        <w:t xml:space="preserve">terminie: </w:t>
      </w:r>
      <w:r w:rsidR="00724B71" w:rsidRPr="0058321B">
        <w:rPr>
          <w:b/>
          <w:sz w:val="20"/>
          <w:szCs w:val="20"/>
        </w:rPr>
        <w:t xml:space="preserve"> </w:t>
      </w:r>
      <w:r w:rsidR="000C5510">
        <w:rPr>
          <w:b/>
          <w:sz w:val="20"/>
          <w:szCs w:val="20"/>
        </w:rPr>
        <w:t xml:space="preserve">do 29 maja 2026r. </w:t>
      </w:r>
    </w:p>
    <w:p w14:paraId="34E53220" w14:textId="77777777"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58321B">
        <w:rPr>
          <w:sz w:val="20"/>
          <w:szCs w:val="20"/>
        </w:rPr>
        <w:t xml:space="preserve">nr </w:t>
      </w:r>
      <w:r w:rsidR="003B2055" w:rsidRPr="0058321B">
        <w:rPr>
          <w:sz w:val="20"/>
          <w:szCs w:val="20"/>
        </w:rPr>
        <w:t>7</w:t>
      </w:r>
      <w:r w:rsidR="00B96AB0" w:rsidRPr="0058321B">
        <w:rPr>
          <w:sz w:val="20"/>
          <w:szCs w:val="20"/>
        </w:rPr>
        <w:t xml:space="preserve"> </w:t>
      </w:r>
      <w:r w:rsidR="007E5D95" w:rsidRPr="0058321B">
        <w:rPr>
          <w:sz w:val="20"/>
          <w:szCs w:val="20"/>
        </w:rPr>
        <w:t>d</w:t>
      </w:r>
      <w:r w:rsidR="007E5D95" w:rsidRPr="00F022A8">
        <w:rPr>
          <w:sz w:val="20"/>
          <w:szCs w:val="20"/>
        </w:rPr>
        <w:t>o SWZ.</w:t>
      </w:r>
    </w:p>
    <w:p w14:paraId="57C0BAC8" w14:textId="052D4304" w:rsidR="00AA1036" w:rsidRPr="005E0157" w:rsidRDefault="00AA1036" w:rsidP="00F022A8">
      <w:pPr>
        <w:spacing w:before="240" w:line="360" w:lineRule="auto"/>
        <w:jc w:val="both"/>
        <w:rPr>
          <w:b/>
          <w:sz w:val="20"/>
          <w:szCs w:val="20"/>
        </w:rPr>
      </w:pPr>
      <w:r w:rsidRPr="0058321B">
        <w:rPr>
          <w:b/>
          <w:sz w:val="20"/>
          <w:szCs w:val="20"/>
        </w:rPr>
        <w:t xml:space="preserve">3. W celu koordynacji postępu robót </w:t>
      </w:r>
      <w:r w:rsidR="00B16DB7" w:rsidRPr="0058321B">
        <w:rPr>
          <w:b/>
          <w:sz w:val="20"/>
          <w:szCs w:val="20"/>
        </w:rPr>
        <w:t xml:space="preserve">budowlanych Wykonawca przedłoży Zamawiającemu Harmonogram Wykonania Umowy (rzeczowo-finansowy), który stanowił będzie Załącznik do umowy. Daty i kwoty zostaną uzgodnione i potwierdzone przez obie strony w ciągu 7 dni od podpisania umowy. </w:t>
      </w:r>
    </w:p>
    <w:p w14:paraId="17CA7D99" w14:textId="77777777" w:rsidR="00D92D65" w:rsidRDefault="007E5D95">
      <w:pPr>
        <w:pStyle w:val="Nagwek2"/>
        <w:tabs>
          <w:tab w:val="left" w:pos="0"/>
        </w:tabs>
      </w:pPr>
      <w:bookmarkStart w:id="8" w:name="_Toc127959462"/>
      <w:r>
        <w:t>VIII. Warunki udziału w postępowaniu</w:t>
      </w:r>
      <w:bookmarkEnd w:id="8"/>
    </w:p>
    <w:p w14:paraId="4E41227C"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33D4C8F6" w14:textId="77777777"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14:paraId="052E5E03" w14:textId="77777777" w:rsidR="006B2F46" w:rsidRDefault="006B2F46" w:rsidP="006B2F46">
      <w:pPr>
        <w:spacing w:line="360" w:lineRule="auto"/>
        <w:ind w:left="426" w:right="20"/>
        <w:jc w:val="both"/>
        <w:rPr>
          <w:sz w:val="20"/>
          <w:szCs w:val="20"/>
        </w:rPr>
      </w:pPr>
    </w:p>
    <w:p w14:paraId="5ED947FE"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50ABD03C"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6A607C64"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290E611" w14:textId="77777777" w:rsidR="00D92D65" w:rsidRPr="006B2F46" w:rsidRDefault="0094326E"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5BD6D691" w14:textId="77777777" w:rsidR="00D92D65" w:rsidRPr="00F6368E"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30F28CBE" w14:textId="1178730F" w:rsidR="00F6368E" w:rsidRPr="00F6368E" w:rsidRDefault="00F6368E" w:rsidP="00F6368E">
      <w:pPr>
        <w:spacing w:line="360" w:lineRule="auto"/>
        <w:ind w:left="852" w:right="20"/>
        <w:jc w:val="both"/>
        <w:rPr>
          <w:bCs/>
          <w:sz w:val="20"/>
          <w:szCs w:val="20"/>
        </w:rPr>
      </w:pPr>
      <w:r w:rsidRPr="00F6368E">
        <w:rPr>
          <w:bCs/>
          <w:sz w:val="20"/>
          <w:szCs w:val="20"/>
        </w:rPr>
        <w:t>Zamawiając</w:t>
      </w:r>
      <w:r>
        <w:rPr>
          <w:bCs/>
          <w:sz w:val="20"/>
          <w:szCs w:val="20"/>
        </w:rPr>
        <w:t xml:space="preserve">y nie stawia warunku w powyższym zakresie. </w:t>
      </w:r>
    </w:p>
    <w:p w14:paraId="4F27FFFE" w14:textId="37F4CC79" w:rsidR="00F536D4" w:rsidRPr="008F5D68"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r w:rsidR="008F5D68">
        <w:rPr>
          <w:b/>
          <w:sz w:val="20"/>
          <w:szCs w:val="20"/>
        </w:rPr>
        <w:t xml:space="preserve"> w zakresie: </w:t>
      </w:r>
    </w:p>
    <w:p w14:paraId="078607D5" w14:textId="20DECCCB" w:rsidR="008F5D68" w:rsidRPr="008F5D68" w:rsidRDefault="008F5D68" w:rsidP="008F5D68">
      <w:pPr>
        <w:spacing w:line="360" w:lineRule="auto"/>
        <w:ind w:left="426" w:right="20"/>
        <w:jc w:val="both"/>
        <w:rPr>
          <w:bCs/>
          <w:i/>
          <w:iCs/>
          <w:sz w:val="20"/>
          <w:szCs w:val="20"/>
        </w:rPr>
      </w:pPr>
      <w:r w:rsidRPr="008F5D68">
        <w:rPr>
          <w:bCs/>
          <w:i/>
          <w:iCs/>
          <w:sz w:val="20"/>
          <w:szCs w:val="20"/>
        </w:rPr>
        <w:t xml:space="preserve">Opis </w:t>
      </w:r>
      <w:r>
        <w:rPr>
          <w:bCs/>
          <w:i/>
          <w:iCs/>
          <w:sz w:val="20"/>
          <w:szCs w:val="20"/>
        </w:rPr>
        <w:t>sposobu dokonywania oceny spełnienia tego warunku:</w:t>
      </w:r>
    </w:p>
    <w:p w14:paraId="52DA8AAD" w14:textId="5C617595" w:rsidR="008F5D68" w:rsidRPr="0058321B" w:rsidRDefault="008F5D68" w:rsidP="0058321B">
      <w:pPr>
        <w:pStyle w:val="Akapitzlist"/>
        <w:numPr>
          <w:ilvl w:val="0"/>
          <w:numId w:val="37"/>
        </w:numPr>
        <w:spacing w:line="360" w:lineRule="auto"/>
        <w:ind w:right="20"/>
        <w:jc w:val="both"/>
        <w:rPr>
          <w:b/>
          <w:bCs/>
          <w:sz w:val="20"/>
          <w:szCs w:val="20"/>
        </w:rPr>
      </w:pPr>
      <w:r w:rsidRPr="008F5D68">
        <w:rPr>
          <w:sz w:val="20"/>
          <w:szCs w:val="20"/>
        </w:rPr>
        <w:t xml:space="preserve">Wykonawca winien wykazać, że wykonał należycie nie wcześniej niż </w:t>
      </w:r>
      <w:r w:rsidRPr="008F5D68">
        <w:rPr>
          <w:b/>
          <w:bCs/>
          <w:sz w:val="20"/>
          <w:szCs w:val="20"/>
        </w:rPr>
        <w:t xml:space="preserve">w okresie ostatnich 5 lat przed upływem terminu składania ofert, </w:t>
      </w:r>
      <w:r w:rsidRPr="008F5D68">
        <w:rPr>
          <w:sz w:val="20"/>
          <w:szCs w:val="20"/>
        </w:rPr>
        <w:t xml:space="preserve">a jeżeli okres prowadzenia działalności jest krótszy – w tym okresie: </w:t>
      </w:r>
      <w:r w:rsidR="0058321B">
        <w:rPr>
          <w:b/>
          <w:bCs/>
          <w:sz w:val="20"/>
          <w:szCs w:val="20"/>
        </w:rPr>
        <w:t xml:space="preserve">jedno zamówienie o wartości minimum 4 000 000,00 zł. brutto (wraz z należnym podatkiem VAT) obejmujące wykonanie robót budowlanych polegających na budowie i/lub przebudowie i/lub rozbudowie budynku, które zostało wykonane w sposób należyty, w tym zgodnie z przepisami prawa budowlanego i prawidłowo </w:t>
      </w:r>
      <w:r w:rsidR="00222996">
        <w:rPr>
          <w:b/>
          <w:bCs/>
          <w:sz w:val="20"/>
          <w:szCs w:val="20"/>
        </w:rPr>
        <w:t>u</w:t>
      </w:r>
      <w:r w:rsidR="0058321B">
        <w:rPr>
          <w:b/>
          <w:bCs/>
          <w:sz w:val="20"/>
          <w:szCs w:val="20"/>
        </w:rPr>
        <w:t xml:space="preserve">kończone. </w:t>
      </w:r>
    </w:p>
    <w:p w14:paraId="5FFA755D" w14:textId="23DA6E43" w:rsidR="001A6067" w:rsidRPr="001A6067" w:rsidRDefault="001A6067" w:rsidP="001A6067">
      <w:pPr>
        <w:pStyle w:val="Akapitzlist"/>
        <w:numPr>
          <w:ilvl w:val="0"/>
          <w:numId w:val="37"/>
        </w:numPr>
        <w:spacing w:line="360" w:lineRule="auto"/>
        <w:ind w:right="20"/>
        <w:jc w:val="both"/>
        <w:rPr>
          <w:bCs/>
          <w:sz w:val="20"/>
          <w:szCs w:val="20"/>
        </w:rPr>
      </w:pPr>
      <w:r w:rsidRPr="001A6067">
        <w:rPr>
          <w:bCs/>
          <w:sz w:val="20"/>
          <w:szCs w:val="20"/>
        </w:rPr>
        <w:t>o udzielenie zamówienia mogą ubiegać się Wykonawcy, którzy dysponują lub będą dysponować w okresie wykonywania zamówienia i skierują do jego realizacji:</w:t>
      </w:r>
    </w:p>
    <w:p w14:paraId="205A997F" w14:textId="3C7517E1" w:rsidR="00952BB2" w:rsidRPr="001A6067" w:rsidRDefault="00DC74B6" w:rsidP="001A6067">
      <w:pPr>
        <w:pStyle w:val="Akapitzlist"/>
        <w:numPr>
          <w:ilvl w:val="0"/>
          <w:numId w:val="25"/>
        </w:numPr>
        <w:spacing w:line="360" w:lineRule="auto"/>
        <w:ind w:right="20"/>
        <w:jc w:val="both"/>
        <w:rPr>
          <w:b/>
          <w:sz w:val="20"/>
          <w:szCs w:val="20"/>
        </w:rPr>
      </w:pPr>
      <w:r w:rsidRPr="001A6067">
        <w:rPr>
          <w:b/>
          <w:sz w:val="20"/>
          <w:szCs w:val="20"/>
        </w:rPr>
        <w:t>osoba w specjalności konstrukcyjno-</w:t>
      </w:r>
      <w:r w:rsidR="00993215" w:rsidRPr="001A6067">
        <w:rPr>
          <w:b/>
          <w:sz w:val="20"/>
          <w:szCs w:val="20"/>
        </w:rPr>
        <w:t xml:space="preserve">budowlanej </w:t>
      </w:r>
      <w:r w:rsidR="00993215" w:rsidRPr="001A6067">
        <w:rPr>
          <w:b/>
          <w:sz w:val="20"/>
          <w:szCs w:val="20"/>
          <w:u w:val="single"/>
        </w:rPr>
        <w:t>bez ograniczeń,</w:t>
      </w:r>
      <w:r w:rsidR="00993215" w:rsidRPr="001A6067">
        <w:rPr>
          <w:b/>
          <w:sz w:val="20"/>
          <w:szCs w:val="20"/>
        </w:rPr>
        <w:t xml:space="preserve"> </w:t>
      </w:r>
      <w:r w:rsidR="00993215" w:rsidRPr="001A6067">
        <w:rPr>
          <w:sz w:val="20"/>
          <w:szCs w:val="20"/>
        </w:rPr>
        <w:t xml:space="preserve">która pełnić będzie funkcję kierownika budowy w wyżej wymienionej specjalności </w:t>
      </w:r>
    </w:p>
    <w:p w14:paraId="4EBF7268" w14:textId="34188652" w:rsidR="007C6CF3" w:rsidRDefault="00C36746" w:rsidP="00263849">
      <w:pPr>
        <w:pStyle w:val="Akapitzlist"/>
        <w:numPr>
          <w:ilvl w:val="0"/>
          <w:numId w:val="25"/>
        </w:numPr>
        <w:spacing w:line="360" w:lineRule="auto"/>
        <w:ind w:right="20"/>
        <w:jc w:val="both"/>
        <w:rPr>
          <w:b/>
          <w:sz w:val="20"/>
          <w:szCs w:val="20"/>
        </w:rPr>
      </w:pPr>
      <w:r>
        <w:rPr>
          <w:sz w:val="20"/>
          <w:szCs w:val="20"/>
        </w:rPr>
        <w:t xml:space="preserve"> </w:t>
      </w:r>
      <w:r w:rsidR="00993215">
        <w:rPr>
          <w:b/>
          <w:sz w:val="20"/>
          <w:szCs w:val="20"/>
        </w:rPr>
        <w:t>osoba w specjalności instalacyjnej w zakresie instalacji i urządzeń cieplnych, wentylacyjnych, gazowych, wodociągowych i kanalizacyjnych</w:t>
      </w:r>
      <w:r w:rsidR="001A6067">
        <w:rPr>
          <w:b/>
          <w:sz w:val="20"/>
          <w:szCs w:val="20"/>
        </w:rPr>
        <w:t xml:space="preserve"> </w:t>
      </w:r>
      <w:r w:rsidR="001A6067" w:rsidRPr="001A6067">
        <w:rPr>
          <w:b/>
          <w:sz w:val="20"/>
          <w:szCs w:val="20"/>
          <w:u w:val="single"/>
        </w:rPr>
        <w:t>bez ograniczeń</w:t>
      </w:r>
      <w:r w:rsidR="00993215">
        <w:rPr>
          <w:b/>
          <w:sz w:val="20"/>
          <w:szCs w:val="20"/>
        </w:rPr>
        <w:t xml:space="preserve"> </w:t>
      </w:r>
      <w:r w:rsidR="00993215">
        <w:rPr>
          <w:sz w:val="20"/>
          <w:szCs w:val="20"/>
        </w:rPr>
        <w:t xml:space="preserve">która pełnić będzie funkcję kierownika robót w  wyżej wymienionej specjalności.  </w:t>
      </w:r>
      <w:r w:rsidR="00993215">
        <w:rPr>
          <w:b/>
          <w:sz w:val="20"/>
          <w:szCs w:val="20"/>
        </w:rPr>
        <w:t xml:space="preserve"> </w:t>
      </w:r>
    </w:p>
    <w:p w14:paraId="2194CE62" w14:textId="0000E60E" w:rsidR="00283019" w:rsidRPr="00724BCB" w:rsidRDefault="00993215" w:rsidP="00263849">
      <w:pPr>
        <w:pStyle w:val="Akapitzlist"/>
        <w:numPr>
          <w:ilvl w:val="0"/>
          <w:numId w:val="25"/>
        </w:numPr>
        <w:spacing w:line="360" w:lineRule="auto"/>
        <w:ind w:right="20"/>
        <w:jc w:val="both"/>
        <w:rPr>
          <w:b/>
          <w:sz w:val="20"/>
          <w:szCs w:val="20"/>
        </w:rPr>
      </w:pPr>
      <w:r>
        <w:rPr>
          <w:b/>
          <w:sz w:val="20"/>
          <w:szCs w:val="20"/>
        </w:rPr>
        <w:t>Osoba w specjalności instalacyjnej w zakresie instalacji i urządzeń elektrycznych i elektroenergetycznych</w:t>
      </w:r>
      <w:r w:rsidR="001A6067">
        <w:rPr>
          <w:b/>
          <w:sz w:val="20"/>
          <w:szCs w:val="20"/>
        </w:rPr>
        <w:t xml:space="preserve"> </w:t>
      </w:r>
      <w:r w:rsidR="001A6067" w:rsidRPr="001A6067">
        <w:rPr>
          <w:b/>
          <w:sz w:val="20"/>
          <w:szCs w:val="20"/>
          <w:u w:val="single"/>
        </w:rPr>
        <w:t>bez ograniczeń</w:t>
      </w:r>
      <w:r>
        <w:rPr>
          <w:b/>
          <w:sz w:val="20"/>
          <w:szCs w:val="20"/>
        </w:rPr>
        <w:t xml:space="preserve"> </w:t>
      </w:r>
      <w:r>
        <w:rPr>
          <w:sz w:val="20"/>
          <w:szCs w:val="20"/>
        </w:rPr>
        <w:t xml:space="preserve">która pełnić będzie funkcję kierownika robót w wyżej wymienionej specjalności. </w:t>
      </w:r>
    </w:p>
    <w:p w14:paraId="06823E59" w14:textId="0FB0A601" w:rsidR="00724BCB" w:rsidRPr="001A6067" w:rsidRDefault="00724BCB" w:rsidP="00724BCB">
      <w:pPr>
        <w:pStyle w:val="Akapitzlist"/>
        <w:numPr>
          <w:ilvl w:val="0"/>
          <w:numId w:val="25"/>
        </w:numPr>
        <w:spacing w:line="360" w:lineRule="auto"/>
        <w:ind w:right="20"/>
        <w:jc w:val="both"/>
        <w:rPr>
          <w:b/>
          <w:sz w:val="20"/>
          <w:szCs w:val="20"/>
        </w:rPr>
      </w:pPr>
      <w:r w:rsidRPr="00724BCB">
        <w:rPr>
          <w:b/>
          <w:sz w:val="20"/>
          <w:szCs w:val="20"/>
        </w:rPr>
        <w:t xml:space="preserve">Osoba w specjalności drogowej, </w:t>
      </w:r>
      <w:r w:rsidRPr="001A6067">
        <w:rPr>
          <w:b/>
          <w:sz w:val="20"/>
          <w:szCs w:val="20"/>
          <w:u w:val="single"/>
        </w:rPr>
        <w:t>bez ograniczeń,</w:t>
      </w:r>
      <w:r w:rsidRPr="001A6067">
        <w:rPr>
          <w:b/>
          <w:sz w:val="20"/>
          <w:szCs w:val="20"/>
        </w:rPr>
        <w:t xml:space="preserve"> </w:t>
      </w:r>
      <w:r w:rsidRPr="001A6067">
        <w:rPr>
          <w:sz w:val="20"/>
          <w:szCs w:val="20"/>
        </w:rPr>
        <w:t xml:space="preserve">która pełnić będzie funkcję kierownika </w:t>
      </w:r>
      <w:r>
        <w:rPr>
          <w:sz w:val="20"/>
          <w:szCs w:val="20"/>
        </w:rPr>
        <w:t>robót</w:t>
      </w:r>
      <w:r w:rsidRPr="001A6067">
        <w:rPr>
          <w:sz w:val="20"/>
          <w:szCs w:val="20"/>
        </w:rPr>
        <w:t xml:space="preserve"> w wyżej wymienionej specjalności </w:t>
      </w:r>
    </w:p>
    <w:p w14:paraId="73BCC21D" w14:textId="77777777" w:rsidR="00993215" w:rsidRPr="003B3505" w:rsidRDefault="00993215" w:rsidP="00993215">
      <w:pPr>
        <w:spacing w:line="360" w:lineRule="auto"/>
        <w:ind w:right="20"/>
        <w:jc w:val="both"/>
        <w:rPr>
          <w:sz w:val="20"/>
          <w:szCs w:val="20"/>
          <w:u w:val="single"/>
        </w:rPr>
      </w:pPr>
      <w:r w:rsidRPr="003B3505">
        <w:rPr>
          <w:sz w:val="20"/>
          <w:szCs w:val="20"/>
          <w:u w:val="single"/>
        </w:rPr>
        <w:t>Uwaga:</w:t>
      </w:r>
    </w:p>
    <w:p w14:paraId="2B6FB54B" w14:textId="2C1A9B5C" w:rsidR="00993215" w:rsidRDefault="00993215" w:rsidP="00993215">
      <w:pPr>
        <w:spacing w:line="360" w:lineRule="auto"/>
        <w:ind w:right="20"/>
        <w:jc w:val="both"/>
        <w:rPr>
          <w:sz w:val="20"/>
          <w:szCs w:val="20"/>
        </w:rPr>
      </w:pPr>
      <w:r>
        <w:rPr>
          <w:sz w:val="20"/>
          <w:szCs w:val="20"/>
        </w:rPr>
        <w:t>1. Uprawnienia, o których mowa powyżej powinny być zgodne z ustawą z dnia 7 lipca 1994 r. Prawo budowlane (Dz. U. z 202</w:t>
      </w:r>
      <w:r w:rsidR="001A6067">
        <w:rPr>
          <w:sz w:val="20"/>
          <w:szCs w:val="20"/>
        </w:rPr>
        <w:t>4</w:t>
      </w:r>
      <w:r>
        <w:rPr>
          <w:sz w:val="20"/>
          <w:szCs w:val="20"/>
        </w:rPr>
        <w:t xml:space="preserve"> r. poz. </w:t>
      </w:r>
      <w:r w:rsidR="001A6067">
        <w:rPr>
          <w:sz w:val="20"/>
          <w:szCs w:val="20"/>
        </w:rPr>
        <w:t>725</w:t>
      </w:r>
      <w:r>
        <w:rPr>
          <w:sz w:val="20"/>
          <w:szCs w:val="20"/>
        </w:rPr>
        <w:t xml:space="preserve">)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t>
      </w:r>
    </w:p>
    <w:p w14:paraId="778AC14E" w14:textId="0AAAA40E" w:rsidR="00993215" w:rsidRDefault="00993215" w:rsidP="00993215">
      <w:pPr>
        <w:spacing w:line="360" w:lineRule="auto"/>
        <w:ind w:right="20"/>
        <w:jc w:val="both"/>
        <w:rPr>
          <w:sz w:val="20"/>
          <w:szCs w:val="20"/>
        </w:rPr>
      </w:pPr>
      <w:r>
        <w:rPr>
          <w:sz w:val="20"/>
          <w:szCs w:val="20"/>
        </w:rPr>
        <w:t xml:space="preserve">2. W przypadku Wykonawców </w:t>
      </w:r>
      <w:r w:rsidR="00685DDE">
        <w:rPr>
          <w:sz w:val="20"/>
          <w:szCs w:val="20"/>
        </w:rPr>
        <w:t xml:space="preserve">zagranicznych, dopuszcza się również kwalifikacje, zdobyte w innych państwach, na zasadach określonych w art. 12 a ustawy Prawo budowlane, z uwzględnieniem </w:t>
      </w:r>
      <w:r w:rsidR="00685DDE">
        <w:rPr>
          <w:sz w:val="20"/>
          <w:szCs w:val="20"/>
        </w:rPr>
        <w:lastRenderedPageBreak/>
        <w:t>postanowień ustawy z dnia 22 grudnia 2015 r. o zasadach uznawania kwalifikacji zawodowych nabytych w państwach członkowskich Unii Europejskiej (Dz. U. 202</w:t>
      </w:r>
      <w:r w:rsidR="001A6067">
        <w:rPr>
          <w:sz w:val="20"/>
          <w:szCs w:val="20"/>
        </w:rPr>
        <w:t>3</w:t>
      </w:r>
      <w:r w:rsidR="00685DDE">
        <w:rPr>
          <w:sz w:val="20"/>
          <w:szCs w:val="20"/>
        </w:rPr>
        <w:t xml:space="preserve">, poz. </w:t>
      </w:r>
      <w:r w:rsidR="001A6067">
        <w:rPr>
          <w:sz w:val="20"/>
          <w:szCs w:val="20"/>
        </w:rPr>
        <w:t>334</w:t>
      </w:r>
      <w:r w:rsidR="00685DDE">
        <w:rPr>
          <w:sz w:val="20"/>
          <w:szCs w:val="20"/>
        </w:rPr>
        <w:t>)</w:t>
      </w:r>
    </w:p>
    <w:p w14:paraId="2126BCFB" w14:textId="77777777" w:rsidR="00685DDE" w:rsidRPr="00993215" w:rsidRDefault="00685DDE" w:rsidP="00993215">
      <w:pPr>
        <w:spacing w:line="360" w:lineRule="auto"/>
        <w:ind w:right="20"/>
        <w:jc w:val="both"/>
        <w:rPr>
          <w:sz w:val="20"/>
          <w:szCs w:val="20"/>
        </w:rPr>
      </w:pPr>
      <w:r>
        <w:rPr>
          <w:sz w:val="20"/>
          <w:szCs w:val="20"/>
        </w:rPr>
        <w:t xml:space="preserve">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662CB589" w14:textId="77777777" w:rsidR="00D92D65" w:rsidRDefault="007E5D95">
      <w:pPr>
        <w:pStyle w:val="Nagwek2"/>
      </w:pPr>
      <w:bookmarkStart w:id="9" w:name="_Toc127959463"/>
      <w:r>
        <w:t>IX. Podstawy wykluczenia z postępowania</w:t>
      </w:r>
      <w:bookmarkEnd w:id="9"/>
    </w:p>
    <w:p w14:paraId="5C3D2621"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0ECA644" w14:textId="27D0BB57" w:rsidR="00D92D65" w:rsidRDefault="007E5D95" w:rsidP="0083520A">
      <w:pPr>
        <w:numPr>
          <w:ilvl w:val="0"/>
          <w:numId w:val="17"/>
        </w:numPr>
        <w:spacing w:line="360" w:lineRule="auto"/>
        <w:ind w:left="812" w:hanging="386"/>
        <w:jc w:val="both"/>
        <w:rPr>
          <w:b/>
          <w:sz w:val="20"/>
          <w:szCs w:val="20"/>
        </w:rPr>
      </w:pPr>
      <w:r w:rsidRPr="00C4253E">
        <w:rPr>
          <w:b/>
          <w:sz w:val="20"/>
          <w:szCs w:val="20"/>
        </w:rPr>
        <w:t>w art. 108 ust</w:t>
      </w:r>
      <w:r w:rsidR="00CA33E0">
        <w:rPr>
          <w:b/>
          <w:sz w:val="20"/>
          <w:szCs w:val="20"/>
        </w:rPr>
        <w:t>awy</w:t>
      </w:r>
      <w:r w:rsidRPr="00C4253E">
        <w:rPr>
          <w:b/>
          <w:sz w:val="20"/>
          <w:szCs w:val="20"/>
        </w:rPr>
        <w:t xml:space="preserve"> PZP </w:t>
      </w:r>
      <w:r w:rsidR="00332AB9">
        <w:rPr>
          <w:b/>
          <w:sz w:val="20"/>
          <w:szCs w:val="20"/>
        </w:rPr>
        <w:t xml:space="preserve">– obligatoryjne przesłanki wykluczenia wykonawców z postępowania. </w:t>
      </w:r>
    </w:p>
    <w:p w14:paraId="01B35639" w14:textId="1B2D4288" w:rsidR="006539BA"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w:t>
      </w:r>
      <w:r w:rsidR="00557438">
        <w:rPr>
          <w:b/>
          <w:sz w:val="20"/>
          <w:szCs w:val="20"/>
        </w:rPr>
        <w:t xml:space="preserve">z 2022 </w:t>
      </w:r>
      <w:r w:rsidR="001939E0">
        <w:rPr>
          <w:b/>
          <w:sz w:val="20"/>
          <w:szCs w:val="20"/>
        </w:rPr>
        <w:t xml:space="preserve">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14:paraId="57FF822D" w14:textId="77777777"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14:paraId="0031DE68" w14:textId="77777777"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142DEF09" w14:textId="77777777" w:rsidR="007113E1" w:rsidRPr="00001825"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14:paraId="4137E90A" w14:textId="03BAE341" w:rsidR="00D92D65" w:rsidRDefault="0094326E" w:rsidP="0083520A">
      <w:pPr>
        <w:numPr>
          <w:ilvl w:val="0"/>
          <w:numId w:val="17"/>
        </w:numPr>
        <w:spacing w:line="360" w:lineRule="auto"/>
        <w:ind w:left="812" w:hanging="386"/>
        <w:jc w:val="both"/>
        <w:rPr>
          <w:b/>
          <w:sz w:val="20"/>
          <w:szCs w:val="20"/>
        </w:rPr>
      </w:pPr>
      <w:r>
        <w:rPr>
          <w:b/>
          <w:sz w:val="20"/>
          <w:szCs w:val="20"/>
        </w:rPr>
        <w:t>Zamawiający</w:t>
      </w:r>
      <w:r w:rsidR="00C068DD">
        <w:rPr>
          <w:b/>
          <w:sz w:val="20"/>
          <w:szCs w:val="20"/>
        </w:rPr>
        <w:t xml:space="preserve">, na podstawie art. 109 ust. 1 ustawy </w:t>
      </w:r>
      <w:proofErr w:type="spellStart"/>
      <w:r w:rsidR="00C068DD">
        <w:rPr>
          <w:b/>
          <w:sz w:val="20"/>
          <w:szCs w:val="20"/>
        </w:rPr>
        <w:t>Pzp</w:t>
      </w:r>
      <w:proofErr w:type="spellEnd"/>
      <w:r w:rsidR="00C068DD">
        <w:rPr>
          <w:b/>
          <w:sz w:val="20"/>
          <w:szCs w:val="20"/>
        </w:rPr>
        <w:t xml:space="preserve">., wykluczy również z postępowania o udzielenie zamówienia Wykonawcę: </w:t>
      </w:r>
    </w:p>
    <w:p w14:paraId="0CD1BAB3" w14:textId="6014FA75" w:rsidR="00C068DD" w:rsidRPr="00C068DD" w:rsidRDefault="00C068DD" w:rsidP="00C068DD">
      <w:pPr>
        <w:pStyle w:val="Akapitzlist"/>
        <w:numPr>
          <w:ilvl w:val="0"/>
          <w:numId w:val="38"/>
        </w:numPr>
        <w:spacing w:line="360" w:lineRule="auto"/>
        <w:jc w:val="both"/>
        <w:rPr>
          <w:b/>
          <w:sz w:val="20"/>
          <w:szCs w:val="20"/>
        </w:rPr>
      </w:pPr>
      <w:r>
        <w:rPr>
          <w:bCs/>
          <w:sz w:val="20"/>
          <w:szCs w:val="20"/>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Pr>
          <w:b/>
          <w:sz w:val="20"/>
          <w:szCs w:val="20"/>
        </w:rPr>
        <w:t xml:space="preserve">ar. 109 ust. 1 pkt 4 </w:t>
      </w:r>
    </w:p>
    <w:p w14:paraId="61A6B68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53B433FA" w14:textId="0B6238E0"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w:t>
      </w:r>
      <w:r w:rsidR="00F93699">
        <w:rPr>
          <w:sz w:val="20"/>
          <w:szCs w:val="20"/>
        </w:rPr>
        <w:t>lub art. 109 ust. 1 pkt 2-5 i 7-10</w:t>
      </w:r>
      <w:r w:rsidR="0094326E">
        <w:rPr>
          <w:sz w:val="20"/>
          <w:szCs w:val="20"/>
        </w:rPr>
        <w:t xml:space="preserve"> </w:t>
      </w:r>
      <w:r>
        <w:rPr>
          <w:sz w:val="20"/>
          <w:szCs w:val="20"/>
        </w:rPr>
        <w:t xml:space="preserve">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433AD1BD"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3C9BF834" w14:textId="7916DC2F" w:rsidR="0069707A" w:rsidRPr="00557438" w:rsidRDefault="00557438" w:rsidP="00296804">
      <w:pPr>
        <w:numPr>
          <w:ilvl w:val="0"/>
          <w:numId w:val="2"/>
        </w:numPr>
        <w:spacing w:line="360" w:lineRule="auto"/>
        <w:ind w:left="426"/>
        <w:jc w:val="both"/>
        <w:rPr>
          <w:b/>
          <w:sz w:val="20"/>
          <w:szCs w:val="20"/>
        </w:rPr>
      </w:pPr>
      <w:r>
        <w:rPr>
          <w:sz w:val="20"/>
          <w:szCs w:val="20"/>
        </w:rPr>
        <w:t xml:space="preserve">Wykonawca może zostać wykluczony przez Zamawiającego na każdym etapie postępowania o udzielenie zamówienia. </w:t>
      </w:r>
    </w:p>
    <w:p w14:paraId="468DB9E2" w14:textId="77777777" w:rsidR="00D92D65" w:rsidRDefault="007E5D95" w:rsidP="0069707A">
      <w:pPr>
        <w:ind w:left="-26"/>
        <w:jc w:val="both"/>
        <w:rPr>
          <w:b/>
          <w:sz w:val="24"/>
          <w:szCs w:val="24"/>
        </w:rPr>
      </w:pPr>
      <w:r w:rsidRPr="0069707A">
        <w:rPr>
          <w:b/>
          <w:sz w:val="24"/>
          <w:szCs w:val="24"/>
        </w:rPr>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14:paraId="4620E885" w14:textId="77777777" w:rsidR="0069707A" w:rsidRPr="0069707A" w:rsidRDefault="0069707A" w:rsidP="0069707A">
      <w:pPr>
        <w:ind w:left="-26"/>
        <w:jc w:val="both"/>
        <w:rPr>
          <w:b/>
          <w:sz w:val="24"/>
          <w:szCs w:val="24"/>
        </w:rPr>
      </w:pPr>
    </w:p>
    <w:p w14:paraId="778512DA" w14:textId="77777777"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14:paraId="47311B8C" w14:textId="77777777"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14:paraId="41FAA87E" w14:textId="77777777" w:rsidR="00685DDE" w:rsidRPr="003B2055" w:rsidRDefault="00685DDE" w:rsidP="00BA7490">
      <w:pPr>
        <w:spacing w:line="360" w:lineRule="auto"/>
        <w:jc w:val="both"/>
        <w:rPr>
          <w:b/>
          <w:sz w:val="20"/>
          <w:szCs w:val="20"/>
        </w:rPr>
      </w:pPr>
      <w:r>
        <w:rPr>
          <w:sz w:val="20"/>
          <w:szCs w:val="20"/>
        </w:rPr>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14:paraId="481ED36C" w14:textId="77777777" w:rsidR="00BA7490" w:rsidRDefault="00BA7490" w:rsidP="00BA7490">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14:paraId="61A1B46B" w14:textId="77777777"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14:paraId="13935314" w14:textId="77777777"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14:paraId="15E6D074" w14:textId="77777777"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14:paraId="52D7AFBB" w14:textId="77777777"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14:paraId="377D7E9D" w14:textId="77777777"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14:paraId="143F3310" w14:textId="77777777" w:rsidR="00834F33" w:rsidRPr="00BA7490" w:rsidRDefault="00834F33" w:rsidP="00834F33">
      <w:pPr>
        <w:spacing w:line="360" w:lineRule="auto"/>
        <w:rPr>
          <w:i/>
          <w:sz w:val="20"/>
          <w:szCs w:val="20"/>
        </w:rPr>
      </w:pPr>
    </w:p>
    <w:p w14:paraId="5796A981" w14:textId="77777777"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49F198A6" w14:textId="77777777" w:rsidR="005170BE" w:rsidRPr="00E16841" w:rsidRDefault="005170BE" w:rsidP="00834F33">
      <w:pPr>
        <w:spacing w:line="360" w:lineRule="auto"/>
        <w:jc w:val="both"/>
        <w:rPr>
          <w:b/>
          <w:sz w:val="20"/>
          <w:szCs w:val="20"/>
        </w:rPr>
      </w:pPr>
    </w:p>
    <w:p w14:paraId="21CB8C71" w14:textId="77777777" w:rsidR="005F2CC6" w:rsidRDefault="005F2CC6" w:rsidP="004B2384">
      <w:pPr>
        <w:spacing w:line="360" w:lineRule="auto"/>
        <w:jc w:val="both"/>
        <w:rPr>
          <w:b/>
          <w:sz w:val="20"/>
          <w:szCs w:val="20"/>
        </w:rPr>
      </w:pPr>
    </w:p>
    <w:p w14:paraId="5479E987" w14:textId="4E07F194" w:rsidR="000D2421" w:rsidRPr="000D2421" w:rsidRDefault="007B4316" w:rsidP="004B2384">
      <w:pPr>
        <w:spacing w:line="360" w:lineRule="auto"/>
        <w:jc w:val="both"/>
        <w:rPr>
          <w:b/>
          <w:sz w:val="20"/>
          <w:szCs w:val="20"/>
          <w:u w:val="single"/>
        </w:rPr>
      </w:pPr>
      <w:r>
        <w:rPr>
          <w:b/>
          <w:sz w:val="20"/>
          <w:szCs w:val="20"/>
        </w:rPr>
        <w:lastRenderedPageBreak/>
        <w:t>2.</w:t>
      </w:r>
      <w:r w:rsidR="005170BE">
        <w:rPr>
          <w:b/>
          <w:sz w:val="20"/>
          <w:szCs w:val="20"/>
        </w:rPr>
        <w:t xml:space="preserve">1. </w:t>
      </w:r>
      <w:r w:rsidR="005170BE" w:rsidRPr="005170BE">
        <w:rPr>
          <w:b/>
          <w:sz w:val="20"/>
          <w:szCs w:val="20"/>
          <w:u w:val="single"/>
        </w:rPr>
        <w:t>W celu potwierdzenia spełniania przez Wykonawcę warunków udziału w postępowaniu:</w:t>
      </w:r>
    </w:p>
    <w:p w14:paraId="6400B5FC" w14:textId="77777777" w:rsidR="005170BE" w:rsidRPr="005170BE" w:rsidRDefault="005170BE" w:rsidP="004B2384">
      <w:pPr>
        <w:spacing w:line="360" w:lineRule="auto"/>
        <w:jc w:val="both"/>
        <w:rPr>
          <w:b/>
          <w:sz w:val="20"/>
          <w:szCs w:val="20"/>
        </w:rPr>
      </w:pPr>
    </w:p>
    <w:p w14:paraId="0A526B80"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sidRPr="003B2055">
        <w:rPr>
          <w:b/>
          <w:sz w:val="20"/>
          <w:szCs w:val="20"/>
          <w:u w:val="single"/>
        </w:rPr>
        <w:t xml:space="preserve">załącznik </w:t>
      </w:r>
      <w:r w:rsidR="003B2055">
        <w:rPr>
          <w:b/>
          <w:sz w:val="20"/>
          <w:szCs w:val="20"/>
          <w:u w:val="single"/>
        </w:rPr>
        <w:t>nr 5</w:t>
      </w:r>
      <w:r w:rsidRPr="003B2055">
        <w:rPr>
          <w:b/>
          <w:sz w:val="20"/>
          <w:szCs w:val="20"/>
          <w:u w:val="single"/>
        </w:rPr>
        <w:t xml:space="preserve"> do SWZ</w:t>
      </w:r>
      <w:r w:rsidRPr="004B2384">
        <w:rPr>
          <w:b/>
          <w:sz w:val="20"/>
          <w:szCs w:val="20"/>
        </w:rPr>
        <w:t>.</w:t>
      </w:r>
    </w:p>
    <w:p w14:paraId="16F2D702" w14:textId="77777777" w:rsidR="005170BE" w:rsidRDefault="005170BE" w:rsidP="0083520A">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14:paraId="7F606C2B" w14:textId="77777777" w:rsidR="007B4316" w:rsidRDefault="007B4316" w:rsidP="007B4316">
      <w:pPr>
        <w:spacing w:line="360" w:lineRule="auto"/>
        <w:ind w:left="710"/>
        <w:jc w:val="both"/>
        <w:rPr>
          <w:b/>
          <w:i/>
          <w:sz w:val="20"/>
          <w:szCs w:val="20"/>
        </w:rPr>
      </w:pPr>
    </w:p>
    <w:p w14:paraId="3122A728" w14:textId="77777777" w:rsidR="007B4316" w:rsidRPr="007B4316" w:rsidRDefault="007B4316" w:rsidP="007B4316">
      <w:pPr>
        <w:spacing w:line="360" w:lineRule="auto"/>
        <w:jc w:val="both"/>
        <w:rPr>
          <w:b/>
          <w:i/>
          <w:sz w:val="20"/>
          <w:szCs w:val="20"/>
        </w:rPr>
      </w:pPr>
      <w:r>
        <w:rPr>
          <w:b/>
          <w:sz w:val="20"/>
          <w:szCs w:val="20"/>
        </w:rPr>
        <w:t xml:space="preserve">2.2. </w:t>
      </w:r>
      <w:r w:rsidRPr="007B4316">
        <w:rPr>
          <w:b/>
          <w:sz w:val="20"/>
          <w:szCs w:val="20"/>
          <w:u w:val="single"/>
        </w:rPr>
        <w:t>W celu potwierdzenia braku podstaw wykluczenia Wykonawcy z udział w postępowaniu:</w:t>
      </w:r>
      <w:r>
        <w:rPr>
          <w:b/>
          <w:sz w:val="20"/>
          <w:szCs w:val="20"/>
        </w:rPr>
        <w:t xml:space="preserve"> </w:t>
      </w:r>
    </w:p>
    <w:p w14:paraId="197374FD" w14:textId="77777777" w:rsidR="007B4316" w:rsidRDefault="007B4316" w:rsidP="007B4316">
      <w:pPr>
        <w:spacing w:line="360" w:lineRule="auto"/>
        <w:ind w:left="710"/>
        <w:jc w:val="both"/>
        <w:rPr>
          <w:b/>
          <w:sz w:val="20"/>
          <w:szCs w:val="20"/>
        </w:rPr>
      </w:pPr>
    </w:p>
    <w:p w14:paraId="7D5BBE03" w14:textId="7C2DBE59"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w:t>
      </w:r>
      <w:r w:rsidR="00E16841" w:rsidRPr="00C52739">
        <w:rPr>
          <w:b/>
          <w:bCs/>
          <w:sz w:val="20"/>
          <w:szCs w:val="20"/>
        </w:rPr>
        <w:t>art. 108</w:t>
      </w:r>
      <w:r w:rsidR="00E16841">
        <w:rPr>
          <w:sz w:val="20"/>
          <w:szCs w:val="20"/>
        </w:rPr>
        <w:t xml:space="preserve"> </w:t>
      </w:r>
      <w:r w:rsidR="00E16841" w:rsidRPr="00C52739">
        <w:rPr>
          <w:b/>
          <w:bCs/>
          <w:sz w:val="20"/>
          <w:szCs w:val="20"/>
        </w:rPr>
        <w:t xml:space="preserve">ust. </w:t>
      </w:r>
      <w:r w:rsidR="00E16841" w:rsidRPr="00F93699">
        <w:rPr>
          <w:b/>
          <w:sz w:val="20"/>
          <w:szCs w:val="20"/>
        </w:rPr>
        <w:t>1</w:t>
      </w:r>
      <w:r w:rsidR="007113E1" w:rsidRPr="00F93699">
        <w:rPr>
          <w:b/>
          <w:sz w:val="20"/>
          <w:szCs w:val="20"/>
        </w:rPr>
        <w:t>, art. 109 ust</w:t>
      </w:r>
      <w:r w:rsidR="00F53707" w:rsidRPr="00F93699">
        <w:rPr>
          <w:b/>
          <w:sz w:val="20"/>
          <w:szCs w:val="20"/>
        </w:rPr>
        <w:t>. 1</w:t>
      </w:r>
      <w:r w:rsidR="00F93699">
        <w:rPr>
          <w:b/>
          <w:sz w:val="20"/>
          <w:szCs w:val="20"/>
        </w:rPr>
        <w:t xml:space="preserve"> pkt</w:t>
      </w:r>
      <w:r w:rsidR="00F53707" w:rsidRPr="00F93699">
        <w:rPr>
          <w:b/>
          <w:sz w:val="20"/>
          <w:szCs w:val="20"/>
        </w:rPr>
        <w:t xml:space="preserve"> </w:t>
      </w:r>
      <w:r w:rsidR="00C52739" w:rsidRPr="00F93699">
        <w:rPr>
          <w:b/>
          <w:sz w:val="20"/>
          <w:szCs w:val="20"/>
        </w:rPr>
        <w:t>4)</w:t>
      </w:r>
      <w:r w:rsidR="00E16841">
        <w:rPr>
          <w:sz w:val="20"/>
          <w:szCs w:val="20"/>
        </w:rPr>
        <w:t xml:space="preserve"> 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Pr="003B2055">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14:paraId="43956A75" w14:textId="77777777" w:rsidR="007B4316" w:rsidRDefault="007B4316" w:rsidP="007B4316">
      <w:pPr>
        <w:spacing w:line="360" w:lineRule="auto"/>
        <w:jc w:val="both"/>
        <w:rPr>
          <w:b/>
          <w:sz w:val="20"/>
          <w:szCs w:val="20"/>
        </w:rPr>
      </w:pPr>
    </w:p>
    <w:p w14:paraId="5621DD99" w14:textId="77777777"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14:paraId="6C3F2147" w14:textId="77777777"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4CEC93CF" w14:textId="77777777"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14:paraId="2AEF3F25" w14:textId="77777777" w:rsidR="00A90DA3" w:rsidRPr="00F93699" w:rsidRDefault="00A90DA3" w:rsidP="007B4316">
      <w:pPr>
        <w:spacing w:line="360" w:lineRule="auto"/>
        <w:jc w:val="both"/>
        <w:rPr>
          <w:b/>
          <w:bCs/>
          <w:sz w:val="20"/>
          <w:szCs w:val="20"/>
        </w:rPr>
      </w:pPr>
      <w:r>
        <w:rPr>
          <w:sz w:val="20"/>
          <w:szCs w:val="20"/>
        </w:rPr>
        <w:t xml:space="preserve">6. </w:t>
      </w:r>
      <w:r w:rsidRPr="00F93699">
        <w:rPr>
          <w:b/>
          <w:bCs/>
          <w:sz w:val="20"/>
          <w:szCs w:val="20"/>
        </w:rPr>
        <w:t xml:space="preserve">Podmiotowe środki dowodowe oraz inne dokumenty lub oświadczenia Wykonawca składa, pod rygorem nieważności, w formie elektronicznej lub w postaci elektronicznej opatrzonej podpisem zaufanym lub podpisem osobistym. </w:t>
      </w:r>
    </w:p>
    <w:p w14:paraId="37564B34" w14:textId="77777777"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14:paraId="048FDECA" w14:textId="77777777" w:rsidR="00C526B3" w:rsidRDefault="00C526B3" w:rsidP="00A90DA3">
      <w:pPr>
        <w:spacing w:line="360" w:lineRule="auto"/>
        <w:jc w:val="both"/>
        <w:rPr>
          <w:sz w:val="20"/>
          <w:szCs w:val="20"/>
        </w:rPr>
      </w:pPr>
    </w:p>
    <w:p w14:paraId="1E629725" w14:textId="1F51840F" w:rsidR="00D92D65" w:rsidRPr="00A90DA3" w:rsidRDefault="007E5D95" w:rsidP="00A90DA3">
      <w:pPr>
        <w:spacing w:line="360" w:lineRule="auto"/>
        <w:jc w:val="both"/>
        <w:rPr>
          <w:b/>
          <w:sz w:val="28"/>
          <w:szCs w:val="28"/>
        </w:rPr>
      </w:pPr>
      <w:r w:rsidRPr="00A90DA3">
        <w:rPr>
          <w:b/>
          <w:sz w:val="28"/>
          <w:szCs w:val="28"/>
        </w:rPr>
        <w:t xml:space="preserve">XI. </w:t>
      </w:r>
      <w:r w:rsidR="00EA26A4">
        <w:rPr>
          <w:b/>
          <w:sz w:val="28"/>
          <w:szCs w:val="28"/>
        </w:rPr>
        <w:t xml:space="preserve">Informacja dla Wykonawców polegających na zasobach podmiotów trzecich. </w:t>
      </w:r>
    </w:p>
    <w:p w14:paraId="474D1CEA" w14:textId="77777777"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745B18DE" w14:textId="77777777"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5D5F103" w14:textId="77777777"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14:paraId="5B8BDD60" w14:textId="77777777"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14:paraId="1FB88B30" w14:textId="77777777"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05C065B7" w14:textId="77777777" w:rsidR="00C526B3" w:rsidRPr="00C526B3" w:rsidRDefault="00C526B3" w:rsidP="00BB0394">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0AD693" w14:textId="77777777" w:rsidR="00005406" w:rsidRDefault="00005406" w:rsidP="003C157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57D6AEFA" w14:textId="77777777"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2038409" w14:textId="77777777"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3BED3798" w14:textId="77777777"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14:paraId="167A9265" w14:textId="77777777"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t>
      </w:r>
      <w:r w:rsidRPr="00005406">
        <w:rPr>
          <w:sz w:val="20"/>
          <w:szCs w:val="20"/>
        </w:rPr>
        <w:lastRenderedPageBreak/>
        <w:t xml:space="preserve">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14:paraId="774EEDCD" w14:textId="77777777"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05CBC2" w14:textId="77777777" w:rsidR="00D92D65" w:rsidRDefault="007E5D95">
      <w:pPr>
        <w:pStyle w:val="Nagwek2"/>
      </w:pPr>
      <w:bookmarkStart w:id="10" w:name="_Toc127959464"/>
      <w:r>
        <w:t xml:space="preserve">XII. Informacja dla </w:t>
      </w:r>
      <w:r w:rsidRPr="003B2055">
        <w:t>Wykona</w:t>
      </w:r>
      <w:r>
        <w:t>wców wspólnie ubiegających się o udzielenie zamówienia</w:t>
      </w:r>
      <w:r w:rsidR="00D15377">
        <w:t>.</w:t>
      </w:r>
      <w:bookmarkEnd w:id="10"/>
    </w:p>
    <w:p w14:paraId="3B6695BD" w14:textId="77777777"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698B3957" w14:textId="77777777" w:rsidR="00D92D65" w:rsidRPr="00094BDA" w:rsidRDefault="00094BDA" w:rsidP="0083520A">
      <w:pPr>
        <w:numPr>
          <w:ilvl w:val="0"/>
          <w:numId w:val="14"/>
        </w:numPr>
        <w:spacing w:line="360" w:lineRule="auto"/>
        <w:ind w:left="426"/>
        <w:jc w:val="both"/>
      </w:pPr>
      <w:r>
        <w:rPr>
          <w:sz w:val="20"/>
          <w:szCs w:val="20"/>
        </w:rPr>
        <w:t xml:space="preserve">Pełnomocnictwo </w:t>
      </w:r>
      <w:r w:rsidRPr="00F93699">
        <w:rPr>
          <w:b/>
          <w:bCs/>
          <w:sz w:val="20"/>
          <w:szCs w:val="20"/>
          <w:u w:val="single"/>
        </w:rPr>
        <w:t>należy dołączyć do oferty</w:t>
      </w:r>
      <w:r>
        <w:rPr>
          <w:sz w:val="20"/>
          <w:szCs w:val="20"/>
        </w:rPr>
        <w:t xml:space="preserve"> i powinno ono zawierać w szczególności wskazanie:</w:t>
      </w:r>
    </w:p>
    <w:p w14:paraId="1D23BBF7" w14:textId="77777777" w:rsidR="00094BDA" w:rsidRDefault="00094BDA" w:rsidP="00094BDA">
      <w:pPr>
        <w:pStyle w:val="Akapitzlist"/>
        <w:numPr>
          <w:ilvl w:val="0"/>
          <w:numId w:val="30"/>
        </w:numPr>
        <w:spacing w:line="360" w:lineRule="auto"/>
        <w:jc w:val="both"/>
      </w:pPr>
      <w:r>
        <w:t>postępowania o udzielenie zamówienia publicznego, którego dotyczy:</w:t>
      </w:r>
    </w:p>
    <w:p w14:paraId="7EEEA1C8" w14:textId="77777777" w:rsidR="00094BDA" w:rsidRDefault="00094BDA" w:rsidP="00094BDA">
      <w:pPr>
        <w:pStyle w:val="Akapitzlist"/>
        <w:numPr>
          <w:ilvl w:val="0"/>
          <w:numId w:val="30"/>
        </w:numPr>
        <w:spacing w:line="360" w:lineRule="auto"/>
        <w:jc w:val="both"/>
      </w:pPr>
      <w:r>
        <w:t>wszystkich Wykonawców ubiegających się wspólnie o udzielenie zamówienia,</w:t>
      </w:r>
    </w:p>
    <w:p w14:paraId="23C1788F" w14:textId="77777777" w:rsidR="00094BDA" w:rsidRDefault="00094BDA" w:rsidP="00094BDA">
      <w:pPr>
        <w:pStyle w:val="Akapitzlist"/>
        <w:numPr>
          <w:ilvl w:val="0"/>
          <w:numId w:val="30"/>
        </w:numPr>
        <w:spacing w:line="360" w:lineRule="auto"/>
        <w:jc w:val="both"/>
      </w:pPr>
      <w:r>
        <w:t>ustanowienie pełnomocnika oraz zakresu jego umocowania</w:t>
      </w:r>
    </w:p>
    <w:p w14:paraId="503AC603" w14:textId="77777777"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79CB468A" w14:textId="77777777" w:rsidR="00D92D65" w:rsidRPr="00F93699" w:rsidRDefault="002815CA" w:rsidP="0083520A">
      <w:pPr>
        <w:numPr>
          <w:ilvl w:val="0"/>
          <w:numId w:val="14"/>
        </w:numPr>
        <w:spacing w:line="360" w:lineRule="auto"/>
        <w:ind w:left="426"/>
        <w:jc w:val="both"/>
        <w:rPr>
          <w:u w:val="single"/>
        </w:rPr>
      </w:pPr>
      <w:r w:rsidRPr="00F93699">
        <w:rPr>
          <w:b/>
          <w:sz w:val="20"/>
          <w:szCs w:val="20"/>
          <w:u w:val="single"/>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065E1A17" w14:textId="77777777" w:rsidR="00D92D65" w:rsidRDefault="007E5D95">
      <w:pPr>
        <w:pStyle w:val="Nagwek2"/>
        <w:spacing w:before="240" w:after="240"/>
      </w:pPr>
      <w:bookmarkStart w:id="11" w:name="_Toc127959465"/>
      <w:r w:rsidRPr="0077324D">
        <w:lastRenderedPageBreak/>
        <w:t xml:space="preserve">XIII. </w:t>
      </w:r>
      <w:r w:rsidR="00B229FA">
        <w:t>Sposób komunikacji oraz wyjaśnienia treści SWZ</w:t>
      </w:r>
      <w:bookmarkEnd w:id="11"/>
      <w:r w:rsidR="00B229FA">
        <w:t xml:space="preserve"> </w:t>
      </w:r>
    </w:p>
    <w:p w14:paraId="631BA4DE"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690C18D"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14:paraId="6A5DFD16"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32C31E0B"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026458CD"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5EAF6AEA" w14:textId="77777777"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14:paraId="0AA586EE"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0B35FC81" w14:textId="50E9ED43"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w:t>
      </w:r>
      <w:r w:rsidR="00EA26A4">
        <w:rPr>
          <w:sz w:val="20"/>
          <w:szCs w:val="20"/>
        </w:rPr>
        <w:t xml:space="preserve">ni Izabela </w:t>
      </w:r>
      <w:proofErr w:type="spellStart"/>
      <w:r w:rsidR="00EA26A4">
        <w:rPr>
          <w:sz w:val="20"/>
          <w:szCs w:val="20"/>
        </w:rPr>
        <w:t>Beard</w:t>
      </w:r>
      <w:proofErr w:type="spellEnd"/>
      <w:r w:rsidR="00524E82">
        <w:rPr>
          <w:sz w:val="20"/>
          <w:szCs w:val="20"/>
        </w:rPr>
        <w:t xml:space="preserve">, e-mail: tel. (62) 734 49 16, </w:t>
      </w:r>
      <w:hyperlink r:id="rId14" w:history="1">
        <w:r w:rsidR="00524E82" w:rsidRPr="00892411">
          <w:rPr>
            <w:rStyle w:val="Hipercze"/>
            <w:sz w:val="20"/>
            <w:szCs w:val="20"/>
          </w:rPr>
          <w:t>kancelaria@raszkow.pl</w:t>
        </w:r>
      </w:hyperlink>
    </w:p>
    <w:p w14:paraId="3124A280" w14:textId="2129FF17"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7302E">
        <w:rPr>
          <w:sz w:val="20"/>
          <w:szCs w:val="20"/>
        </w:rPr>
        <w:t>ZP.271</w:t>
      </w:r>
      <w:r w:rsidR="00E8071B">
        <w:rPr>
          <w:sz w:val="20"/>
          <w:szCs w:val="20"/>
        </w:rPr>
        <w:t>.1.</w:t>
      </w:r>
      <w:r w:rsidR="0077302E">
        <w:rPr>
          <w:sz w:val="20"/>
          <w:szCs w:val="20"/>
        </w:rPr>
        <w:t>202</w:t>
      </w:r>
      <w:r w:rsidR="00BA0F35">
        <w:rPr>
          <w:sz w:val="20"/>
          <w:szCs w:val="20"/>
        </w:rPr>
        <w:t>5</w:t>
      </w:r>
      <w:r w:rsidR="00524E82">
        <w:rPr>
          <w:sz w:val="20"/>
          <w:szCs w:val="20"/>
        </w:rPr>
        <w:t>.1</w:t>
      </w:r>
    </w:p>
    <w:p w14:paraId="657AE6D5"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36F66D85" w14:textId="77777777"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6D44FA0"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39FF6B77"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16CA92DE"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47111EE" w14:textId="77777777" w:rsidR="00351D6A" w:rsidRDefault="00FA69EB" w:rsidP="00B229FA">
      <w:pPr>
        <w:spacing w:line="360" w:lineRule="auto"/>
        <w:jc w:val="both"/>
        <w:rPr>
          <w:sz w:val="20"/>
          <w:szCs w:val="20"/>
        </w:rPr>
      </w:pPr>
      <w:r w:rsidRPr="00FA69EB">
        <w:rPr>
          <w:sz w:val="20"/>
          <w:szCs w:val="20"/>
        </w:rPr>
        <w:lastRenderedPageBreak/>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0C9DC03"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4B0A1F01"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5E5440E1" w14:textId="77777777" w:rsidR="00D92D65" w:rsidRDefault="007E5D95">
      <w:pPr>
        <w:pStyle w:val="Nagwek2"/>
        <w:spacing w:before="240" w:after="240"/>
      </w:pPr>
      <w:bookmarkStart w:id="12" w:name="_Toc127959466"/>
      <w:r>
        <w:t xml:space="preserve">XIV. </w:t>
      </w:r>
      <w:r w:rsidRPr="00235085">
        <w:t xml:space="preserve">Opis sposobu przygotowania ofert oraz </w:t>
      </w:r>
      <w:r w:rsidR="00351D6A" w:rsidRPr="00235085">
        <w:t>wymagania formalne dotyczące składanych oświadczeń i dokumentów</w:t>
      </w:r>
      <w:bookmarkEnd w:id="12"/>
      <w:r w:rsidR="00351D6A">
        <w:t xml:space="preserve"> </w:t>
      </w:r>
    </w:p>
    <w:p w14:paraId="6149D792" w14:textId="77777777"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14:paraId="68DFE217" w14:textId="77777777"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14:paraId="6FF17554" w14:textId="77777777"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14:paraId="1D2F03B7"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2FAE420C"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4B289389"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14:paraId="6EB0CC0D"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0F911466"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4BC84254"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CA56FF9"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r w:rsidRPr="00E202F8">
        <w:rPr>
          <w:sz w:val="20"/>
          <w:szCs w:val="20"/>
        </w:rPr>
        <w:lastRenderedPageBreak/>
        <w:t xml:space="preserve">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51C58D08"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22C04320"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44DBE696"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4329D8AA"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769D93C"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72BFA6B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6BA51B"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65A9C29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3C9A12A3"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DC9C882"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11E2680"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3CB7DF55"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74FF89C1"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0A54B511"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EB2FBB4"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36F20E0"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94D0E3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14:paraId="5C27097A"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A381AF" w14:textId="77777777" w:rsidR="00E202F8" w:rsidRDefault="00E202F8" w:rsidP="00E202F8">
      <w:pPr>
        <w:spacing w:line="360" w:lineRule="auto"/>
        <w:jc w:val="both"/>
        <w:rPr>
          <w:sz w:val="20"/>
          <w:szCs w:val="20"/>
        </w:rPr>
      </w:pPr>
      <w:r w:rsidRPr="00E202F8">
        <w:rPr>
          <w:sz w:val="20"/>
          <w:szCs w:val="20"/>
        </w:rPr>
        <w:lastRenderedPageBreak/>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7BB2F3C8"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1B3F3E5D" w14:textId="77777777" w:rsidR="00B07AC7" w:rsidRDefault="00015038" w:rsidP="00E202F8">
      <w:pPr>
        <w:spacing w:line="360" w:lineRule="auto"/>
        <w:jc w:val="both"/>
        <w:rPr>
          <w:sz w:val="20"/>
          <w:szCs w:val="20"/>
        </w:rPr>
      </w:pPr>
      <w:r w:rsidRPr="00015038">
        <w:rPr>
          <w:sz w:val="20"/>
          <w:szCs w:val="20"/>
        </w:rPr>
        <w:t>22. Zalecenia:</w:t>
      </w:r>
    </w:p>
    <w:p w14:paraId="64482F41"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049B6AA"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66F180BB"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59E47221" w14:textId="77777777" w:rsidR="00B07AC7" w:rsidRDefault="00015038" w:rsidP="00B07AC7">
      <w:pPr>
        <w:spacing w:line="360" w:lineRule="auto"/>
        <w:ind w:firstLine="720"/>
        <w:jc w:val="both"/>
        <w:rPr>
          <w:sz w:val="20"/>
          <w:szCs w:val="20"/>
        </w:rPr>
      </w:pPr>
      <w:r w:rsidRPr="00015038">
        <w:rPr>
          <w:sz w:val="20"/>
          <w:szCs w:val="20"/>
        </w:rPr>
        <w:t xml:space="preserve">a) .zip </w:t>
      </w:r>
    </w:p>
    <w:p w14:paraId="2BFB40EB" w14:textId="77777777" w:rsidR="00B07AC7" w:rsidRDefault="00015038" w:rsidP="00B07AC7">
      <w:pPr>
        <w:spacing w:line="360" w:lineRule="auto"/>
        <w:ind w:firstLine="720"/>
        <w:jc w:val="both"/>
        <w:rPr>
          <w:sz w:val="20"/>
          <w:szCs w:val="20"/>
        </w:rPr>
      </w:pPr>
      <w:r w:rsidRPr="00015038">
        <w:rPr>
          <w:sz w:val="20"/>
          <w:szCs w:val="20"/>
        </w:rPr>
        <w:t xml:space="preserve">b) .7Z </w:t>
      </w:r>
    </w:p>
    <w:p w14:paraId="60F6448C"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62B08C25"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29FD46C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74900F62"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55AB286C"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23AA0F6" w14:textId="77777777" w:rsidR="00B07AC7" w:rsidRDefault="00015038" w:rsidP="00B07AC7">
      <w:pPr>
        <w:spacing w:line="360" w:lineRule="auto"/>
        <w:ind w:left="720"/>
        <w:jc w:val="both"/>
        <w:rPr>
          <w:sz w:val="20"/>
          <w:szCs w:val="20"/>
        </w:rPr>
      </w:pPr>
      <w:r w:rsidRPr="00015038">
        <w:rPr>
          <w:sz w:val="20"/>
          <w:szCs w:val="20"/>
        </w:rPr>
        <w:lastRenderedPageBreak/>
        <w:t xml:space="preserve">8) Zamawiający zaleca, aby Wykonawca z odpowiednim wyprzedzeniem przetestował możliwość prawidłowego wykorzystania wybranej metody podpisania plików oferty. </w:t>
      </w:r>
    </w:p>
    <w:p w14:paraId="3E3DBC28"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61682C9C"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8453F4"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1395BE71"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2B79FD5"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097BA3B8"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7448EB3"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4C236675"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51E72E5"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7C2A6D3D"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02ADCA41"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034D449" w14:textId="77777777" w:rsidR="00351D6A" w:rsidRPr="00351D6A" w:rsidRDefault="00351D6A" w:rsidP="00351D6A">
      <w:pPr>
        <w:spacing w:line="360" w:lineRule="auto"/>
        <w:jc w:val="both"/>
        <w:rPr>
          <w:sz w:val="20"/>
          <w:szCs w:val="20"/>
        </w:rPr>
      </w:pPr>
    </w:p>
    <w:p w14:paraId="65C0E8F5" w14:textId="77777777" w:rsidR="00D92D65" w:rsidRDefault="007E5D95">
      <w:pPr>
        <w:pStyle w:val="Nagwek2"/>
        <w:spacing w:before="240" w:after="240"/>
      </w:pPr>
      <w:bookmarkStart w:id="13" w:name="_Toc127959467"/>
      <w:r>
        <w:lastRenderedPageBreak/>
        <w:t>XV. Sposób obliczania ceny oferty</w:t>
      </w:r>
      <w:bookmarkEnd w:id="13"/>
    </w:p>
    <w:p w14:paraId="34B5FA30" w14:textId="77777777" w:rsidR="00D92D65" w:rsidRPr="00397C9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14:paraId="444BCE97" w14:textId="2DB4CDC9" w:rsidR="00397C9E" w:rsidRPr="00B12421" w:rsidRDefault="00397C9E">
      <w:pPr>
        <w:numPr>
          <w:ilvl w:val="0"/>
          <w:numId w:val="6"/>
        </w:numPr>
        <w:spacing w:before="240" w:line="360" w:lineRule="auto"/>
        <w:ind w:left="426"/>
        <w:jc w:val="both"/>
        <w:rPr>
          <w:sz w:val="20"/>
          <w:szCs w:val="20"/>
        </w:rPr>
      </w:pPr>
      <w:r w:rsidRPr="00BA0F35">
        <w:rPr>
          <w:b/>
          <w:bCs/>
          <w:sz w:val="20"/>
          <w:szCs w:val="20"/>
        </w:rPr>
        <w:t>Przedmiary robót ze względu na formę wynagrodzenia ryczałtowego nie stanowią podstawy obliczenia ceny</w:t>
      </w:r>
      <w:r w:rsidR="00BA0F35">
        <w:rPr>
          <w:b/>
          <w:bCs/>
          <w:sz w:val="20"/>
          <w:szCs w:val="20"/>
        </w:rPr>
        <w:t xml:space="preserve"> oferty, a jego treść nie może być podstawą jakichkolwiek roszczeń.</w:t>
      </w:r>
      <w:r w:rsidRPr="00BA0F35">
        <w:rPr>
          <w:b/>
          <w:bCs/>
          <w:sz w:val="20"/>
          <w:szCs w:val="20"/>
        </w:rPr>
        <w:t xml:space="preserve"> Przedmiary robót załączono jako dokumenty pomocnicze dla Wykonawcy</w:t>
      </w:r>
      <w:r w:rsidRPr="00B12421">
        <w:rPr>
          <w:sz w:val="20"/>
          <w:szCs w:val="20"/>
        </w:rPr>
        <w:t xml:space="preserve">. </w:t>
      </w:r>
    </w:p>
    <w:p w14:paraId="2B4157D0"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04D2A20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1F9F9E3F" w14:textId="77777777"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14:paraId="4986A257" w14:textId="1DB735A0"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w:t>
      </w:r>
      <w:r w:rsidR="00BA0F35">
        <w:rPr>
          <w:sz w:val="20"/>
          <w:szCs w:val="20"/>
        </w:rPr>
        <w:t xml:space="preserve">( Dz. U. z 2023 r., poz. 685 z </w:t>
      </w:r>
      <w:proofErr w:type="spellStart"/>
      <w:r w:rsidR="00BA0F35">
        <w:rPr>
          <w:sz w:val="20"/>
          <w:szCs w:val="20"/>
        </w:rPr>
        <w:t>późn</w:t>
      </w:r>
      <w:proofErr w:type="spellEnd"/>
      <w:r w:rsidR="00BA0F35">
        <w:rPr>
          <w:sz w:val="20"/>
          <w:szCs w:val="20"/>
        </w:rPr>
        <w:t xml:space="preserve">. zm.) </w:t>
      </w:r>
      <w:r w:rsidRPr="00C75BE2">
        <w:rPr>
          <w:sz w:val="20"/>
          <w:szCs w:val="20"/>
        </w:rPr>
        <w:t>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4D0EBA12" w14:textId="77777777"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14:paraId="490535E8"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67F1D84D"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4403E5B4"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48FFB29"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2A34CC2" w14:textId="77777777" w:rsidR="00FE26E9" w:rsidRDefault="00FE26E9" w:rsidP="00FE26E9">
      <w:pPr>
        <w:tabs>
          <w:tab w:val="left" w:pos="3855"/>
        </w:tabs>
        <w:spacing w:line="360" w:lineRule="auto"/>
        <w:jc w:val="both"/>
        <w:rPr>
          <w:sz w:val="20"/>
          <w:szCs w:val="20"/>
        </w:rPr>
      </w:pPr>
      <w:r>
        <w:rPr>
          <w:sz w:val="20"/>
          <w:szCs w:val="20"/>
        </w:rPr>
        <w:t xml:space="preserve">8. W przypadku różnic w podaniu ceny (cena podana liczbowo, cena podana słownie) Zamawiający przyjmie za prawidłową cenę podaną liczbowo, chyba że z treści pozostałych dokumentów będzie wynikać prawidłowość ceny. </w:t>
      </w:r>
    </w:p>
    <w:p w14:paraId="4DC4616D" w14:textId="77777777" w:rsidR="00D92D65" w:rsidRPr="00F7703D" w:rsidRDefault="007E5D95">
      <w:pPr>
        <w:pStyle w:val="Nagwek2"/>
        <w:spacing w:before="240" w:after="240"/>
      </w:pPr>
      <w:bookmarkStart w:id="14" w:name="_Toc127959468"/>
      <w:r w:rsidRPr="00F7703D">
        <w:t>XVI. Wymagania dotyczące wadium</w:t>
      </w:r>
      <w:bookmarkEnd w:id="14"/>
    </w:p>
    <w:p w14:paraId="01DA8039" w14:textId="6FFD5C69" w:rsidR="00D92D65" w:rsidRPr="00C52739" w:rsidRDefault="007E5D95" w:rsidP="0083520A">
      <w:pPr>
        <w:numPr>
          <w:ilvl w:val="3"/>
          <w:numId w:val="20"/>
        </w:numPr>
        <w:spacing w:before="240" w:line="360" w:lineRule="auto"/>
        <w:ind w:left="284" w:hanging="426"/>
        <w:jc w:val="both"/>
        <w:rPr>
          <w:b/>
          <w:sz w:val="20"/>
          <w:szCs w:val="20"/>
        </w:rPr>
      </w:pPr>
      <w:r>
        <w:rPr>
          <w:sz w:val="20"/>
          <w:szCs w:val="20"/>
        </w:rPr>
        <w:t>Wykonawca zobowiązany jest do zabezpieczenia swojej oferty wadium w wysokości</w:t>
      </w:r>
      <w:r w:rsidRPr="00C52739">
        <w:rPr>
          <w:b/>
          <w:sz w:val="20"/>
          <w:szCs w:val="20"/>
        </w:rPr>
        <w:t>:</w:t>
      </w:r>
      <w:r w:rsidR="00397C9E" w:rsidRPr="00C52739">
        <w:rPr>
          <w:b/>
          <w:sz w:val="20"/>
          <w:szCs w:val="20"/>
        </w:rPr>
        <w:t xml:space="preserve"> </w:t>
      </w:r>
      <w:r w:rsidR="00BA0F35">
        <w:rPr>
          <w:b/>
          <w:sz w:val="20"/>
          <w:szCs w:val="20"/>
        </w:rPr>
        <w:t>70</w:t>
      </w:r>
      <w:r w:rsidR="006E4396" w:rsidRPr="00C52739">
        <w:rPr>
          <w:b/>
          <w:sz w:val="20"/>
          <w:szCs w:val="20"/>
        </w:rPr>
        <w:t xml:space="preserve"> 000,00 </w:t>
      </w:r>
      <w:r w:rsidR="006D4BE6" w:rsidRPr="00C52739">
        <w:rPr>
          <w:b/>
          <w:sz w:val="20"/>
          <w:szCs w:val="20"/>
        </w:rPr>
        <w:t>zł.</w:t>
      </w:r>
      <w:r w:rsidR="006D4BE6">
        <w:rPr>
          <w:b/>
          <w:sz w:val="20"/>
          <w:szCs w:val="20"/>
        </w:rPr>
        <w:t xml:space="preserve"> </w:t>
      </w:r>
      <w:r w:rsidRPr="00C52739">
        <w:rPr>
          <w:b/>
          <w:sz w:val="20"/>
          <w:szCs w:val="20"/>
        </w:rPr>
        <w:t>(słownie:</w:t>
      </w:r>
      <w:r w:rsidR="00397C9E" w:rsidRPr="00C52739">
        <w:rPr>
          <w:b/>
          <w:sz w:val="20"/>
          <w:szCs w:val="20"/>
        </w:rPr>
        <w:t xml:space="preserve"> </w:t>
      </w:r>
      <w:r w:rsidR="00BA0F35">
        <w:rPr>
          <w:b/>
          <w:sz w:val="20"/>
          <w:szCs w:val="20"/>
        </w:rPr>
        <w:t>siedemdziesiąt</w:t>
      </w:r>
      <w:r w:rsidR="00030FC5" w:rsidRPr="00C52739">
        <w:rPr>
          <w:b/>
          <w:sz w:val="20"/>
          <w:szCs w:val="20"/>
        </w:rPr>
        <w:t xml:space="preserve"> tysięcy</w:t>
      </w:r>
      <w:r w:rsidR="006D4BE6" w:rsidRPr="00C52739">
        <w:rPr>
          <w:b/>
          <w:sz w:val="20"/>
          <w:szCs w:val="20"/>
        </w:rPr>
        <w:t xml:space="preserve"> zł.</w:t>
      </w:r>
      <w:r w:rsidRPr="00C52739">
        <w:rPr>
          <w:b/>
          <w:sz w:val="20"/>
          <w:szCs w:val="20"/>
        </w:rPr>
        <w:t xml:space="preserve"> 00/100 złotych);</w:t>
      </w:r>
    </w:p>
    <w:p w14:paraId="3675CB39" w14:textId="77777777" w:rsidR="00D92D65" w:rsidRDefault="007E5D95" w:rsidP="0083520A">
      <w:pPr>
        <w:numPr>
          <w:ilvl w:val="3"/>
          <w:numId w:val="20"/>
        </w:numPr>
        <w:spacing w:line="360" w:lineRule="auto"/>
        <w:ind w:left="425"/>
        <w:jc w:val="both"/>
        <w:rPr>
          <w:sz w:val="20"/>
          <w:szCs w:val="20"/>
        </w:rPr>
      </w:pPr>
      <w:r>
        <w:rPr>
          <w:sz w:val="20"/>
          <w:szCs w:val="20"/>
        </w:rPr>
        <w:lastRenderedPageBreak/>
        <w:t>Wadium wnosi się przed upływem terminu składania ofert.</w:t>
      </w:r>
    </w:p>
    <w:p w14:paraId="60020C3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499CA2C1" w14:textId="77777777" w:rsidR="00D92D65" w:rsidRDefault="007E5D95">
      <w:pPr>
        <w:numPr>
          <w:ilvl w:val="1"/>
          <w:numId w:val="5"/>
        </w:numPr>
        <w:spacing w:line="360" w:lineRule="auto"/>
        <w:ind w:left="896" w:hanging="409"/>
        <w:jc w:val="both"/>
      </w:pPr>
      <w:r>
        <w:rPr>
          <w:sz w:val="20"/>
          <w:szCs w:val="20"/>
        </w:rPr>
        <w:t xml:space="preserve">pieniądzu; </w:t>
      </w:r>
    </w:p>
    <w:p w14:paraId="191CA619" w14:textId="77777777" w:rsidR="00D92D65" w:rsidRDefault="007E5D95">
      <w:pPr>
        <w:numPr>
          <w:ilvl w:val="1"/>
          <w:numId w:val="5"/>
        </w:numPr>
        <w:spacing w:line="360" w:lineRule="auto"/>
        <w:ind w:left="896" w:hanging="409"/>
        <w:jc w:val="both"/>
      </w:pPr>
      <w:r>
        <w:rPr>
          <w:sz w:val="20"/>
          <w:szCs w:val="20"/>
        </w:rPr>
        <w:t>gwarancjach bankowych;</w:t>
      </w:r>
    </w:p>
    <w:p w14:paraId="7B1CDAB4" w14:textId="77777777" w:rsidR="00D92D65" w:rsidRDefault="007E5D95">
      <w:pPr>
        <w:numPr>
          <w:ilvl w:val="1"/>
          <w:numId w:val="5"/>
        </w:numPr>
        <w:spacing w:line="360" w:lineRule="auto"/>
        <w:ind w:left="896" w:hanging="409"/>
        <w:jc w:val="both"/>
      </w:pPr>
      <w:r>
        <w:rPr>
          <w:sz w:val="20"/>
          <w:szCs w:val="20"/>
        </w:rPr>
        <w:t>gwarancjach ubezpieczeniowych;</w:t>
      </w:r>
    </w:p>
    <w:p w14:paraId="1CFF327D" w14:textId="5910778C"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BA0F35">
        <w:rPr>
          <w:sz w:val="20"/>
          <w:szCs w:val="20"/>
        </w:rPr>
        <w:t>4</w:t>
      </w:r>
      <w:r>
        <w:rPr>
          <w:sz w:val="20"/>
          <w:szCs w:val="20"/>
        </w:rPr>
        <w:t xml:space="preserve"> r. poz. </w:t>
      </w:r>
      <w:r w:rsidR="00BA0F35">
        <w:rPr>
          <w:sz w:val="20"/>
          <w:szCs w:val="20"/>
        </w:rPr>
        <w:t>419</w:t>
      </w:r>
      <w:r>
        <w:rPr>
          <w:sz w:val="20"/>
          <w:szCs w:val="20"/>
        </w:rPr>
        <w:t>).</w:t>
      </w:r>
    </w:p>
    <w:p w14:paraId="0540AC12" w14:textId="494E30BF"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w:t>
      </w:r>
      <w:r w:rsidRPr="00BA0F35">
        <w:rPr>
          <w:b/>
          <w:bCs/>
          <w:sz w:val="20"/>
          <w:szCs w:val="20"/>
        </w:rPr>
        <w:t xml:space="preserve">dopiskiem „Wadium – </w:t>
      </w:r>
      <w:r w:rsidR="006D4BE6" w:rsidRPr="00BA0F35">
        <w:rPr>
          <w:b/>
          <w:bCs/>
          <w:i/>
          <w:sz w:val="20"/>
          <w:szCs w:val="20"/>
        </w:rPr>
        <w:t>„</w:t>
      </w:r>
      <w:r w:rsidR="00BA0F35" w:rsidRPr="00BA0F35">
        <w:rPr>
          <w:b/>
          <w:bCs/>
          <w:i/>
          <w:sz w:val="20"/>
          <w:szCs w:val="20"/>
        </w:rPr>
        <w:t>Budowa przedszkola i żłobka w Raszkowie z siedzibą w Pogrzybowie (Etap I budowa żłobka</w:t>
      </w:r>
      <w:r w:rsidR="00030FC5" w:rsidRPr="00BA0F35">
        <w:rPr>
          <w:b/>
          <w:bCs/>
          <w:i/>
          <w:sz w:val="20"/>
          <w:szCs w:val="20"/>
        </w:rPr>
        <w:t>)</w:t>
      </w:r>
      <w:r w:rsidR="00763B7A" w:rsidRPr="00BA0F35">
        <w:rPr>
          <w:b/>
          <w:bCs/>
          <w:i/>
          <w:sz w:val="20"/>
          <w:szCs w:val="20"/>
        </w:rPr>
        <w:t>”</w:t>
      </w:r>
      <w:r w:rsidR="00397C9E">
        <w:rPr>
          <w:i/>
          <w:sz w:val="20"/>
          <w:szCs w:val="20"/>
        </w:rPr>
        <w:t xml:space="preserve"> </w:t>
      </w:r>
      <w:r w:rsidR="00D85DD9">
        <w:rPr>
          <w:i/>
          <w:sz w:val="20"/>
          <w:szCs w:val="20"/>
        </w:rPr>
        <w:t xml:space="preserve"> </w:t>
      </w:r>
      <w:r w:rsidRPr="00036855">
        <w:rPr>
          <w:b/>
          <w:sz w:val="20"/>
          <w:szCs w:val="20"/>
        </w:rPr>
        <w:t xml:space="preserve">UWAGA: </w:t>
      </w:r>
      <w:r w:rsidRPr="00074865">
        <w:rPr>
          <w:sz w:val="20"/>
          <w:szCs w:val="20"/>
          <w:u w:val="single"/>
        </w:rPr>
        <w:t>Za termin wniesienia wadium w formie pieniężnej 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14:paraId="1D15ED08" w14:textId="03907DDE"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w:t>
      </w:r>
      <w:r w:rsidR="00030FC5">
        <w:rPr>
          <w:sz w:val="20"/>
          <w:szCs w:val="20"/>
        </w:rPr>
        <w:t>gwarancji należy załączyć do oferty w oryginale w postaci dokumentu elektronicznego podpisane kwalifikowanym podpisem elektronicznym przez wystawcę poręczenia lub gwarancji oraz powinno zawierać:</w:t>
      </w:r>
    </w:p>
    <w:p w14:paraId="3D7B3F6E" w14:textId="07962176" w:rsidR="00D92D65" w:rsidRDefault="007C0A25" w:rsidP="00030FC5">
      <w:pPr>
        <w:pStyle w:val="Akapitzlist"/>
        <w:numPr>
          <w:ilvl w:val="0"/>
          <w:numId w:val="36"/>
        </w:numPr>
        <w:spacing w:line="360" w:lineRule="auto"/>
        <w:jc w:val="both"/>
        <w:rPr>
          <w:b/>
          <w:bCs/>
          <w:sz w:val="20"/>
          <w:szCs w:val="20"/>
        </w:rPr>
      </w:pPr>
      <w:r>
        <w:rPr>
          <w:sz w:val="20"/>
          <w:szCs w:val="20"/>
        </w:rPr>
        <w:t xml:space="preserve">Wskazanie Beneficjenta poręczenia lub gwarancji, którym musi być: </w:t>
      </w:r>
      <w:r w:rsidRPr="007C0A25">
        <w:rPr>
          <w:b/>
          <w:bCs/>
          <w:sz w:val="20"/>
          <w:szCs w:val="20"/>
        </w:rPr>
        <w:t xml:space="preserve">Gmina i Miasto Raszków, ul. Rynek 32, 63-440 Raszków </w:t>
      </w:r>
    </w:p>
    <w:p w14:paraId="295DFB06" w14:textId="45FFD6A1" w:rsidR="007C0A25" w:rsidRPr="007C0A25" w:rsidRDefault="007C0A25" w:rsidP="00030FC5">
      <w:pPr>
        <w:pStyle w:val="Akapitzlist"/>
        <w:numPr>
          <w:ilvl w:val="0"/>
          <w:numId w:val="36"/>
        </w:numPr>
        <w:spacing w:line="360" w:lineRule="auto"/>
        <w:jc w:val="both"/>
        <w:rPr>
          <w:b/>
          <w:bCs/>
          <w:sz w:val="20"/>
          <w:szCs w:val="20"/>
        </w:rPr>
      </w:pPr>
      <w:r>
        <w:rPr>
          <w:sz w:val="20"/>
          <w:szCs w:val="20"/>
        </w:rPr>
        <w:t>Nazwę i adres siedziby Wykonawcy</w:t>
      </w:r>
    </w:p>
    <w:p w14:paraId="72B86042" w14:textId="62B155D5" w:rsidR="007C0A25" w:rsidRPr="007C0A25" w:rsidRDefault="007C0A25" w:rsidP="00030FC5">
      <w:pPr>
        <w:pStyle w:val="Akapitzlist"/>
        <w:numPr>
          <w:ilvl w:val="0"/>
          <w:numId w:val="36"/>
        </w:numPr>
        <w:spacing w:line="360" w:lineRule="auto"/>
        <w:jc w:val="both"/>
        <w:rPr>
          <w:b/>
          <w:bCs/>
          <w:sz w:val="20"/>
          <w:szCs w:val="20"/>
        </w:rPr>
      </w:pPr>
      <w:r>
        <w:rPr>
          <w:sz w:val="20"/>
          <w:szCs w:val="20"/>
        </w:rPr>
        <w:t>Kwotę i termin ważności gwarancji/poręczenia</w:t>
      </w:r>
    </w:p>
    <w:p w14:paraId="784ACDB2" w14:textId="6F5DC069" w:rsidR="007C0A25" w:rsidRPr="007C0A25" w:rsidRDefault="007C0A25" w:rsidP="00030FC5">
      <w:pPr>
        <w:pStyle w:val="Akapitzlist"/>
        <w:numPr>
          <w:ilvl w:val="0"/>
          <w:numId w:val="36"/>
        </w:numPr>
        <w:spacing w:line="360" w:lineRule="auto"/>
        <w:jc w:val="both"/>
        <w:rPr>
          <w:b/>
          <w:bCs/>
          <w:sz w:val="20"/>
          <w:szCs w:val="20"/>
        </w:rPr>
      </w:pPr>
      <w:r>
        <w:rPr>
          <w:sz w:val="20"/>
          <w:szCs w:val="20"/>
        </w:rPr>
        <w:t xml:space="preserve">Bezwarunkowe zobowiązanie wystawcy poręczenia lub gwarancji o zapłaty kwoty wadium, na pierwsze pisemne żądanie Zamawiającego, w sytuacjach określonych w art. 98 ust. 6 ustawy </w:t>
      </w:r>
      <w:proofErr w:type="spellStart"/>
      <w:r>
        <w:rPr>
          <w:sz w:val="20"/>
          <w:szCs w:val="20"/>
        </w:rPr>
        <w:t>Pzp</w:t>
      </w:r>
      <w:proofErr w:type="spellEnd"/>
      <w:r>
        <w:rPr>
          <w:sz w:val="20"/>
          <w:szCs w:val="20"/>
        </w:rPr>
        <w:t>.</w:t>
      </w:r>
    </w:p>
    <w:p w14:paraId="1D0833F3" w14:textId="3A240B01" w:rsidR="007C0A25" w:rsidRDefault="007C0A25" w:rsidP="007C0A25">
      <w:pPr>
        <w:spacing w:line="360" w:lineRule="auto"/>
        <w:jc w:val="both"/>
        <w:rPr>
          <w:sz w:val="20"/>
          <w:szCs w:val="20"/>
        </w:rPr>
      </w:pPr>
      <w:r w:rsidRPr="007C0A25">
        <w:rPr>
          <w:b/>
          <w:bCs/>
          <w:sz w:val="20"/>
          <w:szCs w:val="20"/>
        </w:rPr>
        <w:t>6.</w:t>
      </w:r>
      <w:r>
        <w:rPr>
          <w:b/>
          <w:bCs/>
          <w:sz w:val="20"/>
          <w:szCs w:val="20"/>
        </w:rPr>
        <w:t xml:space="preserve"> </w:t>
      </w:r>
      <w:r>
        <w:rPr>
          <w:sz w:val="20"/>
          <w:szCs w:val="20"/>
        </w:rPr>
        <w:t xml:space="preserve">Zamawiający zwróci wadium na zasadach określonych w art. 98 ust. 1-5 ustawy </w:t>
      </w:r>
      <w:proofErr w:type="spellStart"/>
      <w:r>
        <w:rPr>
          <w:sz w:val="20"/>
          <w:szCs w:val="20"/>
        </w:rPr>
        <w:t>Pzp</w:t>
      </w:r>
      <w:proofErr w:type="spellEnd"/>
      <w:r>
        <w:rPr>
          <w:sz w:val="20"/>
          <w:szCs w:val="20"/>
        </w:rPr>
        <w:t xml:space="preserve">. </w:t>
      </w:r>
    </w:p>
    <w:p w14:paraId="54479EEA" w14:textId="0AA614FE" w:rsidR="007C0A25" w:rsidRDefault="007C0A25" w:rsidP="007C0A25">
      <w:pPr>
        <w:spacing w:line="360" w:lineRule="auto"/>
        <w:jc w:val="both"/>
        <w:rPr>
          <w:sz w:val="20"/>
          <w:szCs w:val="20"/>
        </w:rPr>
      </w:pPr>
      <w:r>
        <w:rPr>
          <w:sz w:val="20"/>
          <w:szCs w:val="20"/>
        </w:rPr>
        <w:t xml:space="preserve">7. W przypadku, gdy Wykonawca wniósł wadium lub wniósł w sposób nieprawidłowy lub nie utrzymał wadium nieprzerwanie do upływu terminu związania ofertą lub złożył wniosek o zwrot wadium, w przypadku o którym mowa w art. 98 ust. 2 pkt 3 ustawy </w:t>
      </w:r>
      <w:proofErr w:type="spellStart"/>
      <w:r>
        <w:rPr>
          <w:sz w:val="20"/>
          <w:szCs w:val="20"/>
        </w:rPr>
        <w:t>Pzp</w:t>
      </w:r>
      <w:proofErr w:type="spellEnd"/>
      <w:r>
        <w:rPr>
          <w:sz w:val="20"/>
          <w:szCs w:val="20"/>
        </w:rPr>
        <w:t xml:space="preserve">. Zamawiający odrzuci ofertę Wykonawcy na podstawie art. 226 ust. 1 pkt 14 ustawy </w:t>
      </w:r>
      <w:proofErr w:type="spellStart"/>
      <w:r>
        <w:rPr>
          <w:sz w:val="20"/>
          <w:szCs w:val="20"/>
        </w:rPr>
        <w:t>Pzp</w:t>
      </w:r>
      <w:proofErr w:type="spellEnd"/>
      <w:r>
        <w:rPr>
          <w:sz w:val="20"/>
          <w:szCs w:val="20"/>
        </w:rPr>
        <w:t>.</w:t>
      </w:r>
    </w:p>
    <w:p w14:paraId="6B59FB0C" w14:textId="26A8CE47" w:rsidR="007C0A25" w:rsidRPr="007C0A25" w:rsidRDefault="007C0A25" w:rsidP="007C0A25">
      <w:pPr>
        <w:spacing w:line="360" w:lineRule="auto"/>
        <w:jc w:val="both"/>
        <w:rPr>
          <w:sz w:val="20"/>
          <w:szCs w:val="20"/>
        </w:rPr>
      </w:pPr>
      <w:r>
        <w:rPr>
          <w:sz w:val="20"/>
          <w:szCs w:val="20"/>
        </w:rPr>
        <w:t xml:space="preserve">8. Zamawiający zatrzyma wadium wraz z odsetkami, w przypadku wadium wniesionego w formie gwarancji lub poręczenia, wystąpi odpowiednio do gwaranta lub poręczyciela  z żądaniem </w:t>
      </w:r>
      <w:r w:rsidR="00D33672">
        <w:rPr>
          <w:sz w:val="20"/>
          <w:szCs w:val="20"/>
        </w:rPr>
        <w:t>zapłaty</w:t>
      </w:r>
      <w:r>
        <w:rPr>
          <w:sz w:val="20"/>
          <w:szCs w:val="20"/>
        </w:rPr>
        <w:t xml:space="preserve"> wadium, w przypadku </w:t>
      </w:r>
      <w:r w:rsidR="00D33672">
        <w:rPr>
          <w:sz w:val="20"/>
          <w:szCs w:val="20"/>
        </w:rPr>
        <w:t xml:space="preserve">określonych w art. 96 ust. 6 ustawy </w:t>
      </w:r>
      <w:proofErr w:type="spellStart"/>
      <w:r w:rsidR="00D33672">
        <w:rPr>
          <w:sz w:val="20"/>
          <w:szCs w:val="20"/>
        </w:rPr>
        <w:t>Pzp</w:t>
      </w:r>
      <w:proofErr w:type="spellEnd"/>
      <w:r w:rsidR="00D33672">
        <w:rPr>
          <w:sz w:val="20"/>
          <w:szCs w:val="20"/>
        </w:rPr>
        <w:t xml:space="preserve">. </w:t>
      </w:r>
    </w:p>
    <w:p w14:paraId="2837EC94" w14:textId="787473C1" w:rsidR="007C0A25" w:rsidRPr="007C0A25" w:rsidRDefault="007C0A25" w:rsidP="007C0A25">
      <w:pPr>
        <w:spacing w:line="360" w:lineRule="auto"/>
        <w:ind w:left="882"/>
        <w:jc w:val="both"/>
        <w:rPr>
          <w:sz w:val="20"/>
          <w:szCs w:val="20"/>
        </w:rPr>
      </w:pPr>
    </w:p>
    <w:p w14:paraId="074CFB92" w14:textId="7027CAAA" w:rsidR="00D92D65" w:rsidRDefault="007E5D95">
      <w:pPr>
        <w:pStyle w:val="Nagwek2"/>
        <w:spacing w:before="240" w:after="240"/>
      </w:pPr>
      <w:bookmarkStart w:id="15" w:name="_Toc127959469"/>
      <w:r>
        <w:t>XVII. Termin związania ofertą</w:t>
      </w:r>
      <w:bookmarkEnd w:id="15"/>
    </w:p>
    <w:p w14:paraId="2F5BCBD5" w14:textId="330D906E"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7A07EA">
        <w:rPr>
          <w:b/>
          <w:sz w:val="20"/>
          <w:szCs w:val="20"/>
        </w:rPr>
        <w:t xml:space="preserve">do dnia </w:t>
      </w:r>
      <w:r w:rsidR="007A07EA">
        <w:rPr>
          <w:b/>
          <w:sz w:val="20"/>
          <w:szCs w:val="20"/>
        </w:rPr>
        <w:t>14 marca</w:t>
      </w:r>
      <w:r w:rsidR="00A4010D" w:rsidRPr="007A07EA">
        <w:rPr>
          <w:b/>
          <w:sz w:val="20"/>
          <w:szCs w:val="20"/>
        </w:rPr>
        <w:t xml:space="preserve"> </w:t>
      </w:r>
      <w:r w:rsidR="00763B7A" w:rsidRPr="007A07EA">
        <w:rPr>
          <w:b/>
          <w:sz w:val="20"/>
          <w:szCs w:val="20"/>
        </w:rPr>
        <w:t>202</w:t>
      </w:r>
      <w:r w:rsidR="00212ACC" w:rsidRPr="007A07EA">
        <w:rPr>
          <w:b/>
          <w:sz w:val="20"/>
          <w:szCs w:val="20"/>
        </w:rPr>
        <w:t>5</w:t>
      </w:r>
      <w:r w:rsidR="001223D8" w:rsidRPr="007A07EA">
        <w:rPr>
          <w:b/>
          <w:sz w:val="20"/>
          <w:szCs w:val="20"/>
        </w:rPr>
        <w:t xml:space="preserve"> </w:t>
      </w:r>
      <w:r w:rsidR="001223D8" w:rsidRPr="00E90814">
        <w:rPr>
          <w:b/>
          <w:sz w:val="20"/>
          <w:szCs w:val="20"/>
        </w:rPr>
        <w:t>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6FA7824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w:t>
      </w:r>
      <w:r>
        <w:rPr>
          <w:sz w:val="20"/>
          <w:szCs w:val="20"/>
        </w:rPr>
        <w:lastRenderedPageBreak/>
        <w:t xml:space="preserve">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83D6D62"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3799F3B0" w14:textId="77777777" w:rsidR="00D92D65" w:rsidRDefault="007E5D95">
      <w:pPr>
        <w:pStyle w:val="Nagwek2"/>
        <w:spacing w:before="240" w:after="240"/>
      </w:pPr>
      <w:bookmarkStart w:id="16" w:name="_Toc127959470"/>
      <w:r>
        <w:t>XVIII. Miejsce i termin składania ofert</w:t>
      </w:r>
      <w:bookmarkEnd w:id="16"/>
    </w:p>
    <w:p w14:paraId="28266B6C" w14:textId="2D6D69E1" w:rsidR="00145957" w:rsidRPr="007A07EA"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7">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8"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w:t>
      </w:r>
      <w:r w:rsidR="00CE4912" w:rsidRPr="00E8071B">
        <w:rPr>
          <w:b/>
          <w:sz w:val="20"/>
          <w:szCs w:val="20"/>
          <w:u w:val="single"/>
        </w:rPr>
        <w:t xml:space="preserve">dnia </w:t>
      </w:r>
      <w:r w:rsidR="007A07EA">
        <w:rPr>
          <w:b/>
          <w:sz w:val="20"/>
          <w:szCs w:val="20"/>
          <w:u w:val="single"/>
        </w:rPr>
        <w:t xml:space="preserve">13 lutego </w:t>
      </w:r>
      <w:r w:rsidR="00763B7A" w:rsidRPr="007A07EA">
        <w:rPr>
          <w:b/>
          <w:sz w:val="20"/>
          <w:szCs w:val="20"/>
          <w:u w:val="single"/>
        </w:rPr>
        <w:t>202</w:t>
      </w:r>
      <w:r w:rsidR="00212ACC" w:rsidRPr="007A07EA">
        <w:rPr>
          <w:b/>
          <w:sz w:val="20"/>
          <w:szCs w:val="20"/>
          <w:u w:val="single"/>
        </w:rPr>
        <w:t>5</w:t>
      </w:r>
      <w:r w:rsidR="007A5E51" w:rsidRPr="007A07EA">
        <w:rPr>
          <w:b/>
          <w:sz w:val="20"/>
          <w:szCs w:val="20"/>
          <w:u w:val="single"/>
        </w:rPr>
        <w:t xml:space="preserve"> do godz. 10</w:t>
      </w:r>
      <w:r w:rsidR="001223D8" w:rsidRPr="007A07EA">
        <w:rPr>
          <w:b/>
          <w:sz w:val="20"/>
          <w:szCs w:val="20"/>
          <w:u w:val="single"/>
        </w:rPr>
        <w:t>:00</w:t>
      </w:r>
    </w:p>
    <w:p w14:paraId="64F3E8D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7C37B147"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F98EDB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E3BE13"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6C50AB3" w14:textId="1D529281" w:rsidR="00A4010D" w:rsidRPr="005F2CC6" w:rsidRDefault="007E5D95" w:rsidP="00A4010D">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14:paraId="43C9A96C" w14:textId="77777777" w:rsidR="00D92D65" w:rsidRPr="00235085" w:rsidRDefault="007E5D95">
      <w:pPr>
        <w:pStyle w:val="Nagwek2"/>
        <w:spacing w:line="320" w:lineRule="auto"/>
        <w:jc w:val="both"/>
      </w:pPr>
      <w:bookmarkStart w:id="17" w:name="_Toc127959471"/>
      <w:r w:rsidRPr="00235085">
        <w:t>XIX.</w:t>
      </w:r>
      <w:r w:rsidRPr="00235085">
        <w:rPr>
          <w:sz w:val="20"/>
          <w:szCs w:val="20"/>
        </w:rPr>
        <w:t xml:space="preserve"> </w:t>
      </w:r>
      <w:r w:rsidR="00235085" w:rsidRPr="00235085">
        <w:t>Otwarcie ofert</w:t>
      </w:r>
      <w:bookmarkEnd w:id="17"/>
      <w:r w:rsidR="00235085" w:rsidRPr="00235085">
        <w:t xml:space="preserve"> </w:t>
      </w:r>
    </w:p>
    <w:p w14:paraId="2A755DBE" w14:textId="11FB0377" w:rsidR="00D92D65" w:rsidRPr="007A07EA"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sidRPr="007A07EA">
        <w:rPr>
          <w:b/>
          <w:sz w:val="20"/>
          <w:szCs w:val="20"/>
          <w:u w:val="single"/>
        </w:rPr>
        <w:t xml:space="preserve">nastąpi </w:t>
      </w:r>
      <w:r w:rsidR="00C506B2" w:rsidRPr="007A07EA">
        <w:rPr>
          <w:b/>
          <w:sz w:val="20"/>
          <w:szCs w:val="20"/>
          <w:u w:val="single"/>
        </w:rPr>
        <w:t>w dniu</w:t>
      </w:r>
      <w:r w:rsidR="00E8071B" w:rsidRPr="007A07EA">
        <w:rPr>
          <w:b/>
          <w:sz w:val="20"/>
          <w:szCs w:val="20"/>
          <w:u w:val="single"/>
        </w:rPr>
        <w:t xml:space="preserve"> </w:t>
      </w:r>
      <w:r w:rsidR="007A07EA">
        <w:rPr>
          <w:b/>
          <w:sz w:val="20"/>
          <w:szCs w:val="20"/>
          <w:u w:val="single"/>
        </w:rPr>
        <w:t>13 lutego</w:t>
      </w:r>
      <w:r w:rsidR="00B12421" w:rsidRPr="007A07EA">
        <w:rPr>
          <w:b/>
          <w:sz w:val="20"/>
          <w:szCs w:val="20"/>
          <w:u w:val="single"/>
        </w:rPr>
        <w:t xml:space="preserve"> </w:t>
      </w:r>
      <w:r w:rsidR="00763B7A" w:rsidRPr="007A07EA">
        <w:rPr>
          <w:b/>
          <w:sz w:val="20"/>
          <w:szCs w:val="20"/>
          <w:u w:val="single"/>
        </w:rPr>
        <w:t>202</w:t>
      </w:r>
      <w:r w:rsidR="00212ACC" w:rsidRPr="007A07EA">
        <w:rPr>
          <w:b/>
          <w:sz w:val="20"/>
          <w:szCs w:val="20"/>
          <w:u w:val="single"/>
        </w:rPr>
        <w:t>5</w:t>
      </w:r>
      <w:r w:rsidR="007A5E51" w:rsidRPr="007A07EA">
        <w:rPr>
          <w:b/>
          <w:sz w:val="20"/>
          <w:szCs w:val="20"/>
          <w:u w:val="single"/>
        </w:rPr>
        <w:t xml:space="preserve"> r. o godz. 10:15</w:t>
      </w:r>
    </w:p>
    <w:p w14:paraId="7399FCC4" w14:textId="4A5F6AE6"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w:t>
      </w:r>
      <w:r w:rsidR="00D33672">
        <w:rPr>
          <w:sz w:val="20"/>
          <w:szCs w:val="20"/>
        </w:rPr>
        <w:t xml:space="preserve">  </w:t>
      </w:r>
      <w:r w:rsidRPr="00FB2249">
        <w:rPr>
          <w:sz w:val="20"/>
          <w:szCs w:val="20"/>
        </w:rPr>
        <w:t xml:space="preserve"> określonym przez zamawiającego, otwarcie ofert następuje niezwłocznie po usunięciu awarii.</w:t>
      </w:r>
    </w:p>
    <w:p w14:paraId="7582D4A0"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3723EDD8"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lastRenderedPageBreak/>
        <w:t>Zamawiający, najpóźniej przed otwarciem ofert, udostępnia na stronie internetowej prowadzonego postępowania informację o kwocie, jaką zamierza przeznaczyć na sfinansowanie zamówienia.</w:t>
      </w:r>
    </w:p>
    <w:p w14:paraId="78684AB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540720C0"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308050A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45A3B80A"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14:paraId="34D84481"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67C8DFC7" w14:textId="77777777" w:rsidR="00D92D65" w:rsidRDefault="007E5D95">
      <w:pPr>
        <w:pStyle w:val="Nagwek2"/>
        <w:spacing w:line="320" w:lineRule="auto"/>
        <w:jc w:val="both"/>
      </w:pPr>
      <w:bookmarkStart w:id="18" w:name="_Toc127959472"/>
      <w:r>
        <w:t>XX. Opis kryteriów oceny ofert wraz z podaniem wag tych kryteriów i sposobu oceny ofert</w:t>
      </w:r>
      <w:bookmarkEnd w:id="18"/>
    </w:p>
    <w:p w14:paraId="203DCA1C"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7D7F4E76"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17F21136" w14:textId="77777777" w:rsidR="007A7C87" w:rsidRDefault="007A7C87" w:rsidP="007A7C87">
      <w:pPr>
        <w:spacing w:line="360" w:lineRule="auto"/>
        <w:jc w:val="both"/>
        <w:rPr>
          <w:sz w:val="20"/>
          <w:szCs w:val="20"/>
        </w:rPr>
      </w:pPr>
    </w:p>
    <w:p w14:paraId="3C8B0056"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3B98B42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6C448FB0"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1D494A60"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1FB70D09" w14:textId="77777777" w:rsidR="00191756" w:rsidRDefault="00191756" w:rsidP="007A7C87">
      <w:pPr>
        <w:spacing w:line="360" w:lineRule="auto"/>
        <w:jc w:val="both"/>
        <w:rPr>
          <w:sz w:val="20"/>
          <w:szCs w:val="20"/>
        </w:rPr>
      </w:pPr>
    </w:p>
    <w:p w14:paraId="4C7BC2AC"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42E8275C" w14:textId="77777777" w:rsidR="00191756" w:rsidRDefault="00191756" w:rsidP="007A7C87">
      <w:pPr>
        <w:spacing w:line="360" w:lineRule="auto"/>
        <w:jc w:val="both"/>
        <w:rPr>
          <w:sz w:val="20"/>
          <w:szCs w:val="20"/>
        </w:rPr>
      </w:pPr>
    </w:p>
    <w:p w14:paraId="5F3ADD52"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70497804" w14:textId="77777777"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14:paraId="4D8E1A81"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5F9B93D0" w14:textId="0A2FDCE3"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763B7A">
        <w:rPr>
          <w:b/>
          <w:sz w:val="20"/>
          <w:szCs w:val="20"/>
        </w:rPr>
        <w:t xml:space="preserve">ancji na </w:t>
      </w:r>
      <w:r w:rsidR="00C52739">
        <w:rPr>
          <w:b/>
          <w:sz w:val="20"/>
          <w:szCs w:val="20"/>
        </w:rPr>
        <w:t>36</w:t>
      </w:r>
      <w:r>
        <w:rPr>
          <w:b/>
          <w:sz w:val="20"/>
          <w:szCs w:val="20"/>
        </w:rPr>
        <w:t xml:space="preserve"> miesięcy Wykonawca otrzyma: </w:t>
      </w:r>
      <w:r w:rsidR="007107E2">
        <w:rPr>
          <w:b/>
          <w:sz w:val="20"/>
          <w:szCs w:val="20"/>
        </w:rPr>
        <w:br/>
      </w:r>
      <w:r>
        <w:rPr>
          <w:b/>
          <w:sz w:val="20"/>
          <w:szCs w:val="20"/>
        </w:rPr>
        <w:t>0 punktów = 0%</w:t>
      </w:r>
    </w:p>
    <w:p w14:paraId="6E82814E" w14:textId="391575AB" w:rsidR="008A2299" w:rsidRDefault="008A2299" w:rsidP="0083520A">
      <w:pPr>
        <w:pStyle w:val="Akapitzlist"/>
        <w:numPr>
          <w:ilvl w:val="0"/>
          <w:numId w:val="26"/>
        </w:numPr>
        <w:spacing w:line="360" w:lineRule="auto"/>
        <w:jc w:val="both"/>
        <w:rPr>
          <w:b/>
          <w:sz w:val="20"/>
          <w:szCs w:val="20"/>
        </w:rPr>
      </w:pPr>
      <w:r>
        <w:rPr>
          <w:b/>
          <w:sz w:val="20"/>
          <w:szCs w:val="20"/>
        </w:rPr>
        <w:lastRenderedPageBreak/>
        <w:t>W przy</w:t>
      </w:r>
      <w:r w:rsidR="00763B7A">
        <w:rPr>
          <w:b/>
          <w:sz w:val="20"/>
          <w:szCs w:val="20"/>
        </w:rPr>
        <w:t xml:space="preserve">padku udzielenia gwarancji na </w:t>
      </w:r>
      <w:r w:rsidR="00C52739">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1FA77903" w14:textId="546E3ADD" w:rsidR="00191756" w:rsidRDefault="007107E2"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60</w:t>
      </w:r>
      <w:r>
        <w:rPr>
          <w:b/>
          <w:sz w:val="20"/>
          <w:szCs w:val="20"/>
        </w:rPr>
        <w:t xml:space="preserve"> miesięcy Wykonawca otrzyma: </w:t>
      </w:r>
      <w:r>
        <w:rPr>
          <w:b/>
          <w:sz w:val="20"/>
          <w:szCs w:val="20"/>
        </w:rPr>
        <w:br/>
        <w:t>40 punktów = 40%</w:t>
      </w:r>
    </w:p>
    <w:p w14:paraId="76DA1C50" w14:textId="5600F594" w:rsidR="007107E2" w:rsidRDefault="007107E2" w:rsidP="007107E2">
      <w:pPr>
        <w:spacing w:line="360" w:lineRule="auto"/>
        <w:jc w:val="both"/>
        <w:rPr>
          <w:i/>
          <w:sz w:val="20"/>
          <w:szCs w:val="20"/>
        </w:rPr>
      </w:pPr>
      <w:r>
        <w:rPr>
          <w:i/>
          <w:sz w:val="20"/>
          <w:szCs w:val="20"/>
        </w:rPr>
        <w:t>Pozostawienie pustego miejsca w „Formularzu ofer</w:t>
      </w:r>
      <w:r w:rsidR="00763B7A">
        <w:rPr>
          <w:i/>
          <w:sz w:val="20"/>
          <w:szCs w:val="20"/>
        </w:rPr>
        <w:t xml:space="preserve">ty” uważa się za zaoferowanie </w:t>
      </w:r>
      <w:r w:rsidR="00C52739">
        <w:rPr>
          <w:i/>
          <w:sz w:val="20"/>
          <w:szCs w:val="20"/>
        </w:rPr>
        <w:t>36</w:t>
      </w:r>
      <w:r>
        <w:rPr>
          <w:i/>
          <w:sz w:val="20"/>
          <w:szCs w:val="20"/>
        </w:rPr>
        <w:t xml:space="preserve"> miesięcznego okresu gwarancji i rękojmi oraz brakiem punktów w powyższym kryterium. </w:t>
      </w:r>
    </w:p>
    <w:p w14:paraId="287D1A0E" w14:textId="77777777" w:rsidR="007107E2" w:rsidRPr="007107E2" w:rsidRDefault="007107E2" w:rsidP="007107E2">
      <w:pPr>
        <w:spacing w:line="360" w:lineRule="auto"/>
        <w:jc w:val="both"/>
        <w:rPr>
          <w:i/>
          <w:sz w:val="20"/>
          <w:szCs w:val="20"/>
        </w:rPr>
      </w:pPr>
    </w:p>
    <w:p w14:paraId="625D61A0"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33772F76"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E6490C3"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7312934E"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2AAA0AF4"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5872F09B"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C854C77"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30D3491F"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34A90693"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536E06D9"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3F099DAE" w14:textId="77777777" w:rsidR="00D92D65" w:rsidRDefault="007E5D95" w:rsidP="00F022A8">
      <w:pPr>
        <w:pStyle w:val="Nagwek2"/>
        <w:spacing w:line="320" w:lineRule="auto"/>
      </w:pPr>
      <w:bookmarkStart w:id="19" w:name="_Toc127959473"/>
      <w:r>
        <w:t>XXI. Informacje o fo</w:t>
      </w:r>
      <w:r w:rsidR="00F022A8">
        <w:t xml:space="preserve">rmalnościach, jakie powinny być </w:t>
      </w:r>
      <w:r>
        <w:t>dopełnione po wyborze oferty w celu zawarcia umowy</w:t>
      </w:r>
      <w:bookmarkEnd w:id="19"/>
    </w:p>
    <w:p w14:paraId="6EF2F6CC" w14:textId="77777777"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14:paraId="79F2E119" w14:textId="77777777"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75B278FC" w14:textId="49DAAE72"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w:t>
      </w:r>
      <w:r w:rsidR="00212ACC">
        <w:rPr>
          <w:sz w:val="20"/>
          <w:szCs w:val="20"/>
        </w:rPr>
        <w:t>u</w:t>
      </w:r>
      <w:r>
        <w:rPr>
          <w:sz w:val="20"/>
          <w:szCs w:val="20"/>
        </w:rPr>
        <w:t xml:space="preserve">mowy. </w:t>
      </w:r>
    </w:p>
    <w:p w14:paraId="5AD853F5" w14:textId="77777777"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14:paraId="3819B3F3" w14:textId="77777777" w:rsidR="00D92D65" w:rsidRPr="002A6727" w:rsidRDefault="002A6727" w:rsidP="002A6727">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5A9ADB27" w14:textId="70A3D7C6" w:rsidR="005743FA" w:rsidRPr="00212ACC" w:rsidRDefault="00074865" w:rsidP="00212ACC">
      <w:pPr>
        <w:numPr>
          <w:ilvl w:val="0"/>
          <w:numId w:val="8"/>
        </w:numPr>
        <w:spacing w:line="360" w:lineRule="auto"/>
        <w:ind w:left="462" w:hanging="426"/>
        <w:jc w:val="both"/>
        <w:rPr>
          <w:sz w:val="20"/>
          <w:szCs w:val="20"/>
        </w:rPr>
      </w:pPr>
      <w:r>
        <w:rPr>
          <w:b/>
          <w:sz w:val="20"/>
          <w:szCs w:val="20"/>
        </w:rPr>
        <w:lastRenderedPageBreak/>
        <w:t xml:space="preserve">W celu zawarcia umowy w sprawie zamówienia publicznego, wykonawca którego ofertę </w:t>
      </w:r>
      <w:r w:rsidR="00BF652F">
        <w:rPr>
          <w:b/>
          <w:sz w:val="20"/>
          <w:szCs w:val="20"/>
        </w:rPr>
        <w:t>wybrano, jako najkorzystniejszą przed podpisaniem umowy złoży</w:t>
      </w:r>
      <w:r w:rsidR="002A6727">
        <w:rPr>
          <w:b/>
          <w:sz w:val="20"/>
          <w:szCs w:val="20"/>
        </w:rPr>
        <w:t>:</w:t>
      </w:r>
    </w:p>
    <w:p w14:paraId="149F8EDB"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Pełnomocnictwo, jeżeli umowę podpisuje pełnomocnik</w:t>
      </w:r>
    </w:p>
    <w:p w14:paraId="483830D7"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Dowód wniesienia zabezpieczenia należytego wykonania umowy.</w:t>
      </w:r>
    </w:p>
    <w:p w14:paraId="2EB68B50" w14:textId="33695C93" w:rsidR="002A6727" w:rsidRDefault="002A6727" w:rsidP="00B86A21">
      <w:pPr>
        <w:pStyle w:val="Akapitzlist"/>
        <w:numPr>
          <w:ilvl w:val="0"/>
          <w:numId w:val="31"/>
        </w:numPr>
        <w:spacing w:line="360" w:lineRule="auto"/>
        <w:jc w:val="both"/>
        <w:rPr>
          <w:bCs/>
          <w:sz w:val="20"/>
          <w:szCs w:val="20"/>
        </w:rPr>
      </w:pPr>
      <w:r w:rsidRPr="00DD7DAA">
        <w:rPr>
          <w:bCs/>
          <w:sz w:val="20"/>
          <w:szCs w:val="20"/>
        </w:rPr>
        <w:t>Przedłożenie uprawnień oraz zaświadczeń o przynależności do właściwej Izby samorządu zawodowego osób wskazanych w wykazie</w:t>
      </w:r>
      <w:r w:rsidR="00212ACC">
        <w:rPr>
          <w:bCs/>
          <w:sz w:val="20"/>
          <w:szCs w:val="20"/>
        </w:rPr>
        <w:t xml:space="preserve"> </w:t>
      </w:r>
    </w:p>
    <w:p w14:paraId="33D32E17" w14:textId="564A1107" w:rsidR="00C52739" w:rsidRDefault="00C52739" w:rsidP="00B86A21">
      <w:pPr>
        <w:pStyle w:val="Akapitzlist"/>
        <w:numPr>
          <w:ilvl w:val="0"/>
          <w:numId w:val="31"/>
        </w:numPr>
        <w:spacing w:line="360" w:lineRule="auto"/>
        <w:jc w:val="both"/>
        <w:rPr>
          <w:bCs/>
          <w:sz w:val="20"/>
          <w:szCs w:val="20"/>
        </w:rPr>
      </w:pPr>
      <w:r>
        <w:rPr>
          <w:bCs/>
          <w:sz w:val="20"/>
          <w:szCs w:val="20"/>
        </w:rPr>
        <w:t>Kosztorys ofertowy wykonany metoda uproszczoną z rozbiciem na R, M i S</w:t>
      </w:r>
    </w:p>
    <w:p w14:paraId="20BD9D36" w14:textId="669BF332" w:rsidR="00C52739" w:rsidRPr="00212ACC" w:rsidRDefault="00C52739" w:rsidP="00C52739">
      <w:pPr>
        <w:pStyle w:val="Akapitzlist"/>
        <w:spacing w:line="360" w:lineRule="auto"/>
        <w:ind w:left="822"/>
        <w:jc w:val="both"/>
        <w:rPr>
          <w:b/>
          <w:sz w:val="20"/>
          <w:szCs w:val="20"/>
        </w:rPr>
      </w:pPr>
      <w:r w:rsidRPr="00212ACC">
        <w:rPr>
          <w:b/>
          <w:sz w:val="20"/>
          <w:szCs w:val="20"/>
        </w:rPr>
        <w:t xml:space="preserve">Ponieważ obowiązującym wynagrodzeniem jest wynagrodzenie ryczałtowe, kosztorys ofertowy oraz pozostałe informacje będą jedynie wykorzystane do obliczenia wynagrodzenia należnego Wykonawcy w przypadku odstąpienia od umowy lub jej części. </w:t>
      </w:r>
    </w:p>
    <w:p w14:paraId="2C0B426C" w14:textId="77777777" w:rsidR="00D92D65" w:rsidRDefault="0047587E">
      <w:pPr>
        <w:pStyle w:val="Nagwek2"/>
        <w:spacing w:line="320" w:lineRule="auto"/>
        <w:jc w:val="both"/>
      </w:pPr>
      <w:bookmarkStart w:id="20" w:name="_Toc127959474"/>
      <w:r>
        <w:t xml:space="preserve">XXII. </w:t>
      </w:r>
      <w:r w:rsidR="007E5D95">
        <w:t>Wymagania dotyczące zabezpieczenia należytego wykonania umowy</w:t>
      </w:r>
      <w:bookmarkEnd w:id="20"/>
    </w:p>
    <w:p w14:paraId="46FFF237" w14:textId="0DA067C8" w:rsidR="002A6727"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DD7DAA">
        <w:rPr>
          <w:b/>
          <w:sz w:val="20"/>
          <w:szCs w:val="20"/>
        </w:rPr>
        <w:t>5</w:t>
      </w:r>
      <w:r w:rsidRPr="007107E2">
        <w:rPr>
          <w:b/>
          <w:sz w:val="20"/>
          <w:szCs w:val="20"/>
        </w:rPr>
        <w:t xml:space="preserve"> %</w:t>
      </w:r>
      <w:r w:rsidR="002A6727">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sidR="002A6727">
        <w:rPr>
          <w:sz w:val="20"/>
          <w:szCs w:val="20"/>
        </w:rPr>
        <w:t>b nienależytego wykonania umowy.</w:t>
      </w:r>
    </w:p>
    <w:p w14:paraId="63FBFEAC" w14:textId="77777777"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5565EC64" w14:textId="77777777" w:rsidR="002A6727" w:rsidRDefault="002A6727" w:rsidP="001B547F">
      <w:pPr>
        <w:spacing w:line="360" w:lineRule="auto"/>
        <w:jc w:val="both"/>
        <w:rPr>
          <w:sz w:val="20"/>
          <w:szCs w:val="20"/>
        </w:rPr>
      </w:pPr>
      <w:r>
        <w:rPr>
          <w:sz w:val="20"/>
          <w:szCs w:val="20"/>
        </w:rPr>
        <w:t>a) pieniądzu</w:t>
      </w:r>
    </w:p>
    <w:p w14:paraId="422AA559" w14:textId="77777777" w:rsidR="002A6727" w:rsidRDefault="002A6727" w:rsidP="001B547F">
      <w:pPr>
        <w:spacing w:line="360" w:lineRule="auto"/>
        <w:jc w:val="both"/>
        <w:rPr>
          <w:sz w:val="20"/>
          <w:szCs w:val="20"/>
        </w:rPr>
      </w:pPr>
      <w:r>
        <w:rPr>
          <w:sz w:val="20"/>
          <w:szCs w:val="20"/>
        </w:rPr>
        <w:t>b) poręczeniach bankowych lub poręczeniach spółdzielczej kasy oszczędnościowo – kredytowej, z tym że zobowiązanie kasy jest zawsze zobowiąz</w:t>
      </w:r>
      <w:r w:rsidR="003B2055">
        <w:rPr>
          <w:sz w:val="20"/>
          <w:szCs w:val="20"/>
        </w:rPr>
        <w:t>aniem pienięż</w:t>
      </w:r>
      <w:r>
        <w:rPr>
          <w:sz w:val="20"/>
          <w:szCs w:val="20"/>
        </w:rPr>
        <w:t>nym,</w:t>
      </w:r>
    </w:p>
    <w:p w14:paraId="79162C2F" w14:textId="77777777" w:rsidR="002A6727" w:rsidRDefault="002A6727" w:rsidP="001B547F">
      <w:pPr>
        <w:spacing w:line="360" w:lineRule="auto"/>
        <w:jc w:val="both"/>
        <w:rPr>
          <w:sz w:val="20"/>
          <w:szCs w:val="20"/>
        </w:rPr>
      </w:pPr>
      <w:r>
        <w:rPr>
          <w:sz w:val="20"/>
          <w:szCs w:val="20"/>
        </w:rPr>
        <w:t>c) gwarancjach bankowych,</w:t>
      </w:r>
    </w:p>
    <w:p w14:paraId="62A9F3A5" w14:textId="77777777" w:rsidR="002A6727" w:rsidRDefault="002A6727" w:rsidP="001B547F">
      <w:pPr>
        <w:spacing w:line="360" w:lineRule="auto"/>
        <w:jc w:val="both"/>
        <w:rPr>
          <w:sz w:val="20"/>
          <w:szCs w:val="20"/>
        </w:rPr>
      </w:pPr>
      <w:r>
        <w:rPr>
          <w:sz w:val="20"/>
          <w:szCs w:val="20"/>
        </w:rPr>
        <w:t xml:space="preserve">d) gwarancjach ubezpieczeniowych </w:t>
      </w:r>
    </w:p>
    <w:p w14:paraId="2CF4E26D" w14:textId="77777777" w:rsidR="002A6727" w:rsidRDefault="002A6727" w:rsidP="001B547F">
      <w:pPr>
        <w:spacing w:line="360" w:lineRule="auto"/>
        <w:jc w:val="both"/>
        <w:rPr>
          <w:sz w:val="20"/>
          <w:szCs w:val="20"/>
        </w:rPr>
      </w:pPr>
      <w:r>
        <w:rPr>
          <w:sz w:val="20"/>
          <w:szCs w:val="20"/>
        </w:rPr>
        <w:t xml:space="preserve">e) </w:t>
      </w:r>
      <w:r w:rsidR="006D5762">
        <w:rPr>
          <w:sz w:val="20"/>
          <w:szCs w:val="20"/>
        </w:rPr>
        <w:t xml:space="preserve">poręczeniach udzielanych przez podmioty, o których mowa w art. 6b ust. 5 pkt 2 ustawy z dnia 9 listopada 2000 r. o utworzeniu Polskiej Agencji Rozwoju Przedsiębiorczości (tj. Dz. U. z 2020 r. poz. 299) </w:t>
      </w:r>
    </w:p>
    <w:p w14:paraId="499F2F23" w14:textId="77777777"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AE02CC0" w14:textId="77777777"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0521B631" w14:textId="77777777" w:rsidR="006D5762" w:rsidRDefault="006D5762" w:rsidP="001B547F">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95733C3" w14:textId="77777777" w:rsidR="006D5762" w:rsidRDefault="006D5762" w:rsidP="001B547F">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w:t>
      </w:r>
      <w:r>
        <w:rPr>
          <w:sz w:val="20"/>
          <w:szCs w:val="20"/>
        </w:rPr>
        <w:lastRenderedPageBreak/>
        <w:t xml:space="preserve">umowy rachunku bankowego, na którym było ono przechowywane, pomniejszone o koszt prowadzenia tego rachunku oraz prowizji bankowej za przelew pieniężny na rachunek bankowy Wykonawcy.  </w:t>
      </w:r>
    </w:p>
    <w:p w14:paraId="2169C85D" w14:textId="77777777" w:rsidR="006D5762" w:rsidRDefault="006D5762" w:rsidP="001B547F">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72384976" w14:textId="77777777" w:rsidR="006D5762" w:rsidRDefault="006D5762" w:rsidP="001B547F">
      <w:pPr>
        <w:spacing w:line="360" w:lineRule="auto"/>
        <w:jc w:val="both"/>
        <w:rPr>
          <w:sz w:val="20"/>
          <w:szCs w:val="20"/>
        </w:rPr>
      </w:pPr>
      <w:r>
        <w:rPr>
          <w:sz w:val="20"/>
          <w:szCs w:val="20"/>
        </w:rPr>
        <w:t xml:space="preserve">1) nazwę siedziby Wykonawcy </w:t>
      </w:r>
    </w:p>
    <w:p w14:paraId="74671E1D" w14:textId="77777777" w:rsidR="006D5762" w:rsidRDefault="006D5762" w:rsidP="001B547F">
      <w:pPr>
        <w:spacing w:line="360" w:lineRule="auto"/>
        <w:jc w:val="both"/>
        <w:rPr>
          <w:sz w:val="20"/>
          <w:szCs w:val="20"/>
        </w:rPr>
      </w:pPr>
      <w:r>
        <w:rPr>
          <w:sz w:val="20"/>
          <w:szCs w:val="20"/>
        </w:rPr>
        <w:t>2) wskazanie Beneficjenta poręczenia lub gwarancji, którym musi być Gmina i Miasto Raszków, ul. Rynek 32, 63-440 Raszków</w:t>
      </w:r>
    </w:p>
    <w:p w14:paraId="32FB2E41" w14:textId="77777777" w:rsidR="006D5762" w:rsidRDefault="006D5762" w:rsidP="001B547F">
      <w:pPr>
        <w:spacing w:line="360" w:lineRule="auto"/>
        <w:jc w:val="both"/>
        <w:rPr>
          <w:sz w:val="20"/>
          <w:szCs w:val="20"/>
        </w:rPr>
      </w:pPr>
      <w:r>
        <w:rPr>
          <w:sz w:val="20"/>
          <w:szCs w:val="20"/>
        </w:rPr>
        <w:t>3) wskazanie podmiotu udzielającego gwarancji lub poręczenia</w:t>
      </w:r>
    </w:p>
    <w:p w14:paraId="692A46DB" w14:textId="77777777" w:rsidR="006D5762" w:rsidRDefault="006D5762" w:rsidP="001B547F">
      <w:pPr>
        <w:spacing w:line="360" w:lineRule="auto"/>
        <w:jc w:val="both"/>
        <w:rPr>
          <w:sz w:val="20"/>
          <w:szCs w:val="20"/>
        </w:rPr>
      </w:pPr>
      <w:r>
        <w:rPr>
          <w:sz w:val="20"/>
          <w:szCs w:val="20"/>
        </w:rPr>
        <w:t xml:space="preserve">4) </w:t>
      </w:r>
      <w:r w:rsidR="00041E29">
        <w:rPr>
          <w:sz w:val="20"/>
          <w:szCs w:val="20"/>
        </w:rPr>
        <w:t>określenie wierzytelności, która ma być zabezpieczona gwarancją lub poręczeniem</w:t>
      </w:r>
    </w:p>
    <w:p w14:paraId="15ED3832" w14:textId="77777777" w:rsidR="00041E29" w:rsidRDefault="00041E29" w:rsidP="001B547F">
      <w:pPr>
        <w:spacing w:line="360" w:lineRule="auto"/>
        <w:jc w:val="both"/>
        <w:rPr>
          <w:sz w:val="20"/>
          <w:szCs w:val="20"/>
        </w:rPr>
      </w:pPr>
      <w:r>
        <w:rPr>
          <w:sz w:val="20"/>
          <w:szCs w:val="20"/>
        </w:rPr>
        <w:t xml:space="preserve">5) kwotę gwarancji lub poręczenia </w:t>
      </w:r>
    </w:p>
    <w:p w14:paraId="48919A93" w14:textId="77777777" w:rsidR="00041E29" w:rsidRDefault="00041E29" w:rsidP="001B547F">
      <w:pPr>
        <w:spacing w:line="360" w:lineRule="auto"/>
        <w:jc w:val="both"/>
        <w:rPr>
          <w:sz w:val="20"/>
          <w:szCs w:val="20"/>
        </w:rPr>
      </w:pPr>
      <w:r>
        <w:rPr>
          <w:sz w:val="20"/>
          <w:szCs w:val="20"/>
        </w:rPr>
        <w:t>6) termin ważności gwarancji lub poręczenia, obejmujący cały okres wykonania zamówienia</w:t>
      </w:r>
    </w:p>
    <w:p w14:paraId="14E3CD06" w14:textId="77777777" w:rsidR="00041E29" w:rsidRDefault="00041E29" w:rsidP="001B547F">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23D2DEF" w14:textId="77777777" w:rsidR="001B547F" w:rsidRDefault="00041E29" w:rsidP="001B547F">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0017D9A2" w14:textId="77777777" w:rsidR="00B90C80" w:rsidRDefault="00041E29" w:rsidP="001B547F">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04CAFC" w14:textId="77777777" w:rsidR="00041E29" w:rsidRDefault="00041E29" w:rsidP="001B547F">
      <w:pPr>
        <w:spacing w:line="360" w:lineRule="auto"/>
        <w:jc w:val="both"/>
        <w:rPr>
          <w:sz w:val="20"/>
          <w:szCs w:val="20"/>
        </w:rPr>
      </w:pPr>
      <w:r>
        <w:rPr>
          <w:sz w:val="20"/>
          <w:szCs w:val="20"/>
        </w:rPr>
        <w:t xml:space="preserve">10. </w:t>
      </w:r>
      <w:r w:rsidR="00D5659F">
        <w:rPr>
          <w:sz w:val="20"/>
          <w:szCs w:val="20"/>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08EBF9B0" w14:textId="77777777" w:rsidR="00D5659F" w:rsidRDefault="00D5659F" w:rsidP="001B547F">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5FD69D21" w14:textId="77777777" w:rsidR="00D5659F" w:rsidRDefault="00D5659F" w:rsidP="001B547F">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756E86C" w14:textId="77777777" w:rsidR="00D5659F" w:rsidRPr="00041E29" w:rsidRDefault="00D5659F" w:rsidP="001B547F">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6C1F48E7" w14:textId="1B2EE353" w:rsidR="00D92D65" w:rsidRDefault="007E5D95">
      <w:pPr>
        <w:pStyle w:val="Nagwek2"/>
        <w:spacing w:line="320" w:lineRule="auto"/>
        <w:jc w:val="both"/>
      </w:pPr>
      <w:bookmarkStart w:id="21" w:name="_Toc127959475"/>
      <w:r>
        <w:lastRenderedPageBreak/>
        <w:t xml:space="preserve">XXIII. </w:t>
      </w:r>
      <w:bookmarkEnd w:id="21"/>
      <w:r w:rsidR="00212ACC">
        <w:t xml:space="preserve">Projektowane postanowienia Umowy w sprawie zamówienia publicznego, które zostaną wprowadzone do Umowy w sprawie zamówienia publicznego. </w:t>
      </w:r>
    </w:p>
    <w:p w14:paraId="417825C9" w14:textId="6E269AB5" w:rsidR="00A724C9" w:rsidRDefault="00A724C9" w:rsidP="00A724C9">
      <w:pPr>
        <w:spacing w:line="360" w:lineRule="auto"/>
        <w:jc w:val="both"/>
        <w:rPr>
          <w:sz w:val="20"/>
          <w:szCs w:val="20"/>
        </w:rPr>
      </w:pPr>
      <w:r w:rsidRPr="00A724C9">
        <w:rPr>
          <w:sz w:val="20"/>
          <w:szCs w:val="20"/>
        </w:rPr>
        <w:t>1. Projektowane p</w:t>
      </w:r>
      <w:r w:rsidR="00212ACC">
        <w:rPr>
          <w:sz w:val="20"/>
          <w:szCs w:val="20"/>
        </w:rPr>
        <w:t xml:space="preserve">ostanowienia Umowy stanowią załącznik do niniejszej SWZ. </w:t>
      </w:r>
    </w:p>
    <w:p w14:paraId="138FCB00" w14:textId="563AD868" w:rsidR="00A724C9" w:rsidRPr="00F113BC" w:rsidRDefault="0087641A" w:rsidP="0087641A">
      <w:pPr>
        <w:spacing w:line="360" w:lineRule="auto"/>
        <w:jc w:val="both"/>
        <w:rPr>
          <w:b/>
          <w:bCs/>
          <w:sz w:val="20"/>
          <w:szCs w:val="20"/>
        </w:rPr>
      </w:pPr>
      <w:r>
        <w:rPr>
          <w:sz w:val="20"/>
          <w:szCs w:val="20"/>
        </w:rPr>
        <w:t>2. Zamawiający przewiduje możliwości wprowadzenia zmian do zawartej Umowy</w:t>
      </w:r>
      <w:r w:rsidR="00F113BC">
        <w:rPr>
          <w:sz w:val="20"/>
          <w:szCs w:val="20"/>
        </w:rPr>
        <w:t xml:space="preserve"> w następującym zakresie: </w:t>
      </w:r>
      <w:r>
        <w:rPr>
          <w:sz w:val="20"/>
          <w:szCs w:val="20"/>
        </w:rPr>
        <w:t xml:space="preserve"> </w:t>
      </w:r>
      <w:r w:rsidR="00F113BC">
        <w:rPr>
          <w:b/>
          <w:bCs/>
          <w:sz w:val="20"/>
          <w:szCs w:val="20"/>
        </w:rPr>
        <w:t xml:space="preserve">Projektowane postanowienia zmiany umowy w sprawie zamówienia publicznego określone zostały w załączniku nr 7 do SWZ – wzór Umowy. </w:t>
      </w:r>
    </w:p>
    <w:p w14:paraId="0E6B69A3" w14:textId="77777777" w:rsidR="00D92D65" w:rsidRDefault="007E5D95">
      <w:pPr>
        <w:pStyle w:val="Nagwek2"/>
        <w:spacing w:line="320" w:lineRule="auto"/>
        <w:jc w:val="both"/>
      </w:pPr>
      <w:bookmarkStart w:id="22" w:name="_Toc127959476"/>
      <w:r>
        <w:t>XIV. Pouczenie o środkach ochrony prawnej przysługujących Wykonawcy</w:t>
      </w:r>
      <w:bookmarkEnd w:id="22"/>
    </w:p>
    <w:p w14:paraId="49C05341"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246B190"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16D00F"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F3894E9"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8B570BC"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B297B7"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7322E4"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D0E75C0"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7EC7EFF5"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74D867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42C2B77" w14:textId="77777777" w:rsidR="00D92D65" w:rsidRDefault="007E5D95">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C62D3"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DB81663"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A3FB6B9"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9519A1E"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A92529A" w14:textId="77777777"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A77D8C0" w14:textId="77777777" w:rsidR="00D92D65" w:rsidRDefault="007E5D95">
      <w:pPr>
        <w:pStyle w:val="Nagwek2"/>
        <w:spacing w:line="320" w:lineRule="auto"/>
        <w:jc w:val="both"/>
      </w:pPr>
      <w:bookmarkStart w:id="23" w:name="_Toc127959477"/>
      <w:r>
        <w:t>XXV. Spis załącznikó</w:t>
      </w:r>
      <w:r w:rsidR="00A40CE5">
        <w:t>w</w:t>
      </w:r>
      <w:bookmarkEnd w:id="23"/>
    </w:p>
    <w:p w14:paraId="42C332DD" w14:textId="77777777" w:rsidR="00D92D65" w:rsidRDefault="001223D8">
      <w:pPr>
        <w:spacing w:line="320" w:lineRule="auto"/>
        <w:jc w:val="both"/>
      </w:pPr>
      <w:r>
        <w:t xml:space="preserve">Załącznik nr 1 </w:t>
      </w:r>
      <w:r>
        <w:tab/>
      </w:r>
      <w:r>
        <w:tab/>
        <w:t>Formularz ofertowy</w:t>
      </w:r>
    </w:p>
    <w:p w14:paraId="55831E74" w14:textId="77777777"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14:paraId="22341DA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4461B35B" w14:textId="77777777"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14:paraId="732A8C49" w14:textId="77777777" w:rsidR="00400702" w:rsidRDefault="00B96AB0" w:rsidP="00090E11">
      <w:pPr>
        <w:spacing w:line="320" w:lineRule="auto"/>
        <w:ind w:left="2160" w:hanging="2160"/>
        <w:jc w:val="both"/>
      </w:pPr>
      <w:r>
        <w:t>Załącznik nr 4</w:t>
      </w:r>
      <w:r w:rsidR="00090E11">
        <w:t xml:space="preserve"> </w:t>
      </w:r>
      <w:r w:rsidR="00090E11">
        <w:tab/>
        <w:t xml:space="preserve">Wykaz robót budowlanych </w:t>
      </w:r>
    </w:p>
    <w:p w14:paraId="4AFF3E5D" w14:textId="03CB29F2" w:rsidR="00090E11" w:rsidRDefault="00090E11" w:rsidP="005F2CC6">
      <w:pPr>
        <w:spacing w:line="320" w:lineRule="auto"/>
        <w:ind w:left="2160" w:hanging="2160"/>
        <w:jc w:val="both"/>
      </w:pPr>
      <w:r>
        <w:t xml:space="preserve">Załącznik nr 5             Wykaz osób </w:t>
      </w:r>
    </w:p>
    <w:p w14:paraId="3D08558B" w14:textId="77777777" w:rsidR="00400702" w:rsidRDefault="00090E11"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14:paraId="03C69496" w14:textId="77777777" w:rsidR="00096BB6" w:rsidRDefault="00090E11" w:rsidP="00400702">
      <w:pPr>
        <w:spacing w:line="320" w:lineRule="auto"/>
        <w:ind w:left="2160" w:hanging="2160"/>
        <w:jc w:val="both"/>
      </w:pPr>
      <w:r>
        <w:t>Załącznik nr 7</w:t>
      </w:r>
      <w:r w:rsidR="00096BB6">
        <w:t xml:space="preserve"> </w:t>
      </w:r>
      <w:r w:rsidR="00096BB6">
        <w:tab/>
        <w:t xml:space="preserve">Projekt umowy </w:t>
      </w:r>
    </w:p>
    <w:p w14:paraId="743EDEDC" w14:textId="64A3B21B" w:rsidR="0069707A" w:rsidRDefault="0069707A" w:rsidP="00400702">
      <w:pPr>
        <w:spacing w:line="320" w:lineRule="auto"/>
        <w:ind w:left="2160" w:hanging="2160"/>
        <w:jc w:val="both"/>
      </w:pPr>
      <w:r>
        <w:t xml:space="preserve">Załącznik nr 8             </w:t>
      </w:r>
      <w:r w:rsidR="00C52739">
        <w:t xml:space="preserve">Dokumentacja Projektowa </w:t>
      </w:r>
    </w:p>
    <w:p w14:paraId="2AF889BF" w14:textId="554D72E9" w:rsidR="00096BB6" w:rsidRDefault="00096BB6" w:rsidP="00400702">
      <w:pPr>
        <w:spacing w:line="320" w:lineRule="auto"/>
        <w:ind w:left="2160" w:hanging="2160"/>
        <w:jc w:val="both"/>
      </w:pPr>
    </w:p>
    <w:p w14:paraId="1BC9268D" w14:textId="77777777" w:rsidR="0069707A" w:rsidRDefault="0069707A" w:rsidP="00400702">
      <w:pPr>
        <w:spacing w:line="320" w:lineRule="auto"/>
        <w:ind w:left="2160" w:hanging="2160"/>
        <w:jc w:val="both"/>
      </w:pPr>
    </w:p>
    <w:p w14:paraId="0ED8B19D" w14:textId="77777777" w:rsidR="00A17893" w:rsidRDefault="00A17893" w:rsidP="00090E11">
      <w:pPr>
        <w:spacing w:line="320" w:lineRule="auto"/>
        <w:jc w:val="both"/>
      </w:pPr>
    </w:p>
    <w:p w14:paraId="2A2284F7" w14:textId="77777777" w:rsidR="00BF652F" w:rsidRDefault="00BF652F" w:rsidP="00400702">
      <w:pPr>
        <w:spacing w:line="320" w:lineRule="auto"/>
        <w:ind w:left="2160" w:hanging="2160"/>
        <w:jc w:val="both"/>
      </w:pPr>
    </w:p>
    <w:p w14:paraId="0953C2AA" w14:textId="77777777" w:rsidR="0061522A" w:rsidRDefault="0061522A" w:rsidP="00400702">
      <w:pPr>
        <w:spacing w:line="320" w:lineRule="auto"/>
        <w:ind w:left="2160" w:hanging="2160"/>
        <w:jc w:val="both"/>
      </w:pPr>
    </w:p>
    <w:p w14:paraId="6D5F9972" w14:textId="77777777" w:rsidR="00400702" w:rsidRDefault="00400702" w:rsidP="00E46D15">
      <w:pPr>
        <w:spacing w:line="320" w:lineRule="auto"/>
        <w:ind w:left="2160" w:hanging="2160"/>
        <w:jc w:val="both"/>
      </w:pPr>
    </w:p>
    <w:sectPr w:rsidR="00400702" w:rsidSect="00D3033F">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4DF8" w14:textId="77777777" w:rsidR="003C5FEF" w:rsidRDefault="003C5FEF">
      <w:pPr>
        <w:spacing w:line="240" w:lineRule="auto"/>
      </w:pPr>
      <w:r>
        <w:separator/>
      </w:r>
    </w:p>
  </w:endnote>
  <w:endnote w:type="continuationSeparator" w:id="0">
    <w:p w14:paraId="7BD252B4" w14:textId="77777777" w:rsidR="003C5FEF" w:rsidRDefault="003C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F622" w14:textId="21420CC0" w:rsidR="00F31ACC" w:rsidRDefault="00F31ACC">
    <w:pPr>
      <w:jc w:val="right"/>
    </w:pPr>
    <w:r>
      <w:fldChar w:fldCharType="begin"/>
    </w:r>
    <w:r>
      <w:instrText>PAGE</w:instrText>
    </w:r>
    <w:r>
      <w:fldChar w:fldCharType="separate"/>
    </w:r>
    <w:r w:rsidR="005A79E9">
      <w:rPr>
        <w:noProof/>
      </w:rPr>
      <w:t>13</w:t>
    </w:r>
    <w:r>
      <w:rPr>
        <w:noProof/>
      </w:rPr>
      <w:fldChar w:fldCharType="end"/>
    </w:r>
    <w:r>
      <w:rPr>
        <w:noProof/>
      </w:rPr>
      <w:t>/</w:t>
    </w:r>
    <w:r w:rsidR="00DD7DAA">
      <w:rPr>
        <w:noProof/>
      </w:rPr>
      <w:t>2</w:t>
    </w:r>
    <w:r w:rsidR="00076E43">
      <w:rPr>
        <w:noProof/>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393A5" w14:textId="77777777" w:rsidR="003C5FEF" w:rsidRDefault="003C5FEF">
      <w:pPr>
        <w:spacing w:line="240" w:lineRule="auto"/>
      </w:pPr>
      <w:r>
        <w:separator/>
      </w:r>
    </w:p>
  </w:footnote>
  <w:footnote w:type="continuationSeparator" w:id="0">
    <w:p w14:paraId="4258519C" w14:textId="77777777" w:rsidR="003C5FEF" w:rsidRDefault="003C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3904" w14:textId="4FA2E44E" w:rsidR="00F31ACC" w:rsidRPr="005927D0" w:rsidRDefault="009131DE">
    <w:pPr>
      <w:rPr>
        <w:rFonts w:ascii="Calibri" w:eastAsia="Calibri" w:hAnsi="Calibri" w:cs="Calibri"/>
        <w:i/>
        <w:color w:val="000000" w:themeColor="text1"/>
        <w:sz w:val="18"/>
        <w:szCs w:val="18"/>
      </w:rPr>
    </w:pPr>
    <w:r>
      <w:rPr>
        <w:noProof/>
      </w:rPr>
      <w:drawing>
        <wp:inline distT="0" distB="0" distL="0" distR="0" wp14:anchorId="371D58C8" wp14:editId="7BE3BF54">
          <wp:extent cx="5638800" cy="831850"/>
          <wp:effectExtent l="0" t="0" r="0" b="6350"/>
          <wp:docPr id="1212448784" name="Obraz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00000000-0008-0000-01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0760" cy="8321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28CE" w14:textId="77E104C0" w:rsidR="00F31ACC" w:rsidRDefault="00444418">
    <w:pPr>
      <w:pStyle w:val="Nagwek"/>
    </w:pPr>
    <w:r>
      <w:rPr>
        <w:noProof/>
      </w:rPr>
      <w:drawing>
        <wp:inline distT="0" distB="0" distL="0" distR="0" wp14:anchorId="0E803563" wp14:editId="549CEFC1">
          <wp:extent cx="5638800" cy="831850"/>
          <wp:effectExtent l="0" t="0" r="0" b="6350"/>
          <wp:docPr id="2" name="Obraz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00000000-0008-0000-01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0760" cy="832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25130749"/>
    <w:multiLevelType w:val="hybridMultilevel"/>
    <w:tmpl w:val="63D8E7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2"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8C85644"/>
    <w:multiLevelType w:val="hybridMultilevel"/>
    <w:tmpl w:val="BD7A6EE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50D655F9"/>
    <w:multiLevelType w:val="hybridMultilevel"/>
    <w:tmpl w:val="8A4E4840"/>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4"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5CE922C5"/>
    <w:multiLevelType w:val="hybridMultilevel"/>
    <w:tmpl w:val="7910B6A8"/>
    <w:lvl w:ilvl="0" w:tplc="B0C03B26">
      <w:start w:val="1"/>
      <w:numFmt w:val="lowerLetter"/>
      <w:lvlText w:val="%1)"/>
      <w:lvlJc w:val="left"/>
      <w:pPr>
        <w:ind w:left="1242"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8" w15:restartNumberingAfterBreak="0">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BFB429B"/>
    <w:multiLevelType w:val="hybridMultilevel"/>
    <w:tmpl w:val="0444ED34"/>
    <w:lvl w:ilvl="0" w:tplc="D804D3F6">
      <w:start w:val="2"/>
      <w:numFmt w:val="bullet"/>
      <w:lvlText w:val="-"/>
      <w:lvlJc w:val="left"/>
      <w:pPr>
        <w:ind w:left="1172" w:hanging="360"/>
      </w:pPr>
      <w:rPr>
        <w:rFonts w:ascii="Arial" w:eastAsia="Arial" w:hAnsi="Arial" w:cs="Arial" w:hint="default"/>
      </w:rPr>
    </w:lvl>
    <w:lvl w:ilvl="1" w:tplc="04150003" w:tentative="1">
      <w:start w:val="1"/>
      <w:numFmt w:val="bullet"/>
      <w:lvlText w:val="o"/>
      <w:lvlJc w:val="left"/>
      <w:pPr>
        <w:ind w:left="1892" w:hanging="360"/>
      </w:pPr>
      <w:rPr>
        <w:rFonts w:ascii="Courier New" w:hAnsi="Courier New" w:cs="Courier New" w:hint="default"/>
      </w:rPr>
    </w:lvl>
    <w:lvl w:ilvl="2" w:tplc="04150005" w:tentative="1">
      <w:start w:val="1"/>
      <w:numFmt w:val="bullet"/>
      <w:lvlText w:val=""/>
      <w:lvlJc w:val="left"/>
      <w:pPr>
        <w:ind w:left="2612" w:hanging="360"/>
      </w:pPr>
      <w:rPr>
        <w:rFonts w:ascii="Wingdings" w:hAnsi="Wingdings" w:hint="default"/>
      </w:rPr>
    </w:lvl>
    <w:lvl w:ilvl="3" w:tplc="04150001" w:tentative="1">
      <w:start w:val="1"/>
      <w:numFmt w:val="bullet"/>
      <w:lvlText w:val=""/>
      <w:lvlJc w:val="left"/>
      <w:pPr>
        <w:ind w:left="3332" w:hanging="360"/>
      </w:pPr>
      <w:rPr>
        <w:rFonts w:ascii="Symbol" w:hAnsi="Symbol" w:hint="default"/>
      </w:rPr>
    </w:lvl>
    <w:lvl w:ilvl="4" w:tplc="04150003" w:tentative="1">
      <w:start w:val="1"/>
      <w:numFmt w:val="bullet"/>
      <w:lvlText w:val="o"/>
      <w:lvlJc w:val="left"/>
      <w:pPr>
        <w:ind w:left="4052" w:hanging="360"/>
      </w:pPr>
      <w:rPr>
        <w:rFonts w:ascii="Courier New" w:hAnsi="Courier New" w:cs="Courier New" w:hint="default"/>
      </w:rPr>
    </w:lvl>
    <w:lvl w:ilvl="5" w:tplc="04150005" w:tentative="1">
      <w:start w:val="1"/>
      <w:numFmt w:val="bullet"/>
      <w:lvlText w:val=""/>
      <w:lvlJc w:val="left"/>
      <w:pPr>
        <w:ind w:left="4772" w:hanging="360"/>
      </w:pPr>
      <w:rPr>
        <w:rFonts w:ascii="Wingdings" w:hAnsi="Wingdings" w:hint="default"/>
      </w:rPr>
    </w:lvl>
    <w:lvl w:ilvl="6" w:tplc="04150001" w:tentative="1">
      <w:start w:val="1"/>
      <w:numFmt w:val="bullet"/>
      <w:lvlText w:val=""/>
      <w:lvlJc w:val="left"/>
      <w:pPr>
        <w:ind w:left="5492" w:hanging="360"/>
      </w:pPr>
      <w:rPr>
        <w:rFonts w:ascii="Symbol" w:hAnsi="Symbol" w:hint="default"/>
      </w:rPr>
    </w:lvl>
    <w:lvl w:ilvl="7" w:tplc="04150003" w:tentative="1">
      <w:start w:val="1"/>
      <w:numFmt w:val="bullet"/>
      <w:lvlText w:val="o"/>
      <w:lvlJc w:val="left"/>
      <w:pPr>
        <w:ind w:left="6212" w:hanging="360"/>
      </w:pPr>
      <w:rPr>
        <w:rFonts w:ascii="Courier New" w:hAnsi="Courier New" w:cs="Courier New" w:hint="default"/>
      </w:rPr>
    </w:lvl>
    <w:lvl w:ilvl="8" w:tplc="04150005" w:tentative="1">
      <w:start w:val="1"/>
      <w:numFmt w:val="bullet"/>
      <w:lvlText w:val=""/>
      <w:lvlJc w:val="left"/>
      <w:pPr>
        <w:ind w:left="6932" w:hanging="360"/>
      </w:pPr>
      <w:rPr>
        <w:rFonts w:ascii="Wingdings" w:hAnsi="Wingdings" w:hint="default"/>
      </w:rPr>
    </w:lvl>
  </w:abstractNum>
  <w:abstractNum w:abstractNumId="34" w15:restartNumberingAfterBreak="0">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5" w15:restartNumberingAfterBreak="0">
    <w:nsid w:val="782F7F91"/>
    <w:multiLevelType w:val="hybridMultilevel"/>
    <w:tmpl w:val="AD843514"/>
    <w:lvl w:ilvl="0" w:tplc="AB78964E">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6"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2041783529">
    <w:abstractNumId w:val="2"/>
  </w:num>
  <w:num w:numId="2" w16cid:durableId="69892831">
    <w:abstractNumId w:val="0"/>
  </w:num>
  <w:num w:numId="3" w16cid:durableId="1581408445">
    <w:abstractNumId w:val="20"/>
  </w:num>
  <w:num w:numId="4" w16cid:durableId="930819790">
    <w:abstractNumId w:val="32"/>
  </w:num>
  <w:num w:numId="5" w16cid:durableId="412750280">
    <w:abstractNumId w:val="16"/>
  </w:num>
  <w:num w:numId="6" w16cid:durableId="258679751">
    <w:abstractNumId w:val="29"/>
  </w:num>
  <w:num w:numId="7" w16cid:durableId="1046639874">
    <w:abstractNumId w:val="5"/>
  </w:num>
  <w:num w:numId="8" w16cid:durableId="822280634">
    <w:abstractNumId w:val="21"/>
  </w:num>
  <w:num w:numId="9" w16cid:durableId="453450239">
    <w:abstractNumId w:val="37"/>
  </w:num>
  <w:num w:numId="10" w16cid:durableId="810561448">
    <w:abstractNumId w:val="4"/>
  </w:num>
  <w:num w:numId="11" w16cid:durableId="1085881569">
    <w:abstractNumId w:val="22"/>
  </w:num>
  <w:num w:numId="12" w16cid:durableId="1747993492">
    <w:abstractNumId w:val="13"/>
  </w:num>
  <w:num w:numId="13" w16cid:durableId="1940407720">
    <w:abstractNumId w:val="30"/>
  </w:num>
  <w:num w:numId="14" w16cid:durableId="1097022030">
    <w:abstractNumId w:val="19"/>
  </w:num>
  <w:num w:numId="15" w16cid:durableId="1982805754">
    <w:abstractNumId w:val="26"/>
  </w:num>
  <w:num w:numId="16" w16cid:durableId="811336262">
    <w:abstractNumId w:val="18"/>
  </w:num>
  <w:num w:numId="17" w16cid:durableId="646282860">
    <w:abstractNumId w:val="36"/>
  </w:num>
  <w:num w:numId="18" w16cid:durableId="236747735">
    <w:abstractNumId w:val="25"/>
  </w:num>
  <w:num w:numId="19" w16cid:durableId="1160072521">
    <w:abstractNumId w:val="9"/>
  </w:num>
  <w:num w:numId="20" w16cid:durableId="537855246">
    <w:abstractNumId w:val="24"/>
  </w:num>
  <w:num w:numId="21" w16cid:durableId="874581290">
    <w:abstractNumId w:val="3"/>
  </w:num>
  <w:num w:numId="22" w16cid:durableId="1048649445">
    <w:abstractNumId w:val="14"/>
  </w:num>
  <w:num w:numId="23" w16cid:durableId="1334842219">
    <w:abstractNumId w:val="12"/>
  </w:num>
  <w:num w:numId="24" w16cid:durableId="949163892">
    <w:abstractNumId w:val="8"/>
  </w:num>
  <w:num w:numId="25" w16cid:durableId="636447972">
    <w:abstractNumId w:val="23"/>
  </w:num>
  <w:num w:numId="26" w16cid:durableId="1379281385">
    <w:abstractNumId w:val="15"/>
  </w:num>
  <w:num w:numId="27" w16cid:durableId="92172587">
    <w:abstractNumId w:val="31"/>
  </w:num>
  <w:num w:numId="28" w16cid:durableId="583876802">
    <w:abstractNumId w:val="7"/>
  </w:num>
  <w:num w:numId="29" w16cid:durableId="1394891864">
    <w:abstractNumId w:val="34"/>
  </w:num>
  <w:num w:numId="30" w16cid:durableId="418984710">
    <w:abstractNumId w:val="1"/>
  </w:num>
  <w:num w:numId="31" w16cid:durableId="1951623921">
    <w:abstractNumId w:val="6"/>
  </w:num>
  <w:num w:numId="32" w16cid:durableId="565990199">
    <w:abstractNumId w:val="28"/>
  </w:num>
  <w:num w:numId="33" w16cid:durableId="60568264">
    <w:abstractNumId w:val="11"/>
  </w:num>
  <w:num w:numId="34" w16cid:durableId="1805082709">
    <w:abstractNumId w:val="35"/>
  </w:num>
  <w:num w:numId="35" w16cid:durableId="165438771">
    <w:abstractNumId w:val="10"/>
  </w:num>
  <w:num w:numId="36" w16cid:durableId="182283423">
    <w:abstractNumId w:val="27"/>
  </w:num>
  <w:num w:numId="37" w16cid:durableId="710963566">
    <w:abstractNumId w:val="17"/>
  </w:num>
  <w:num w:numId="38" w16cid:durableId="1647198161">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1825"/>
    <w:rsid w:val="00004DA2"/>
    <w:rsid w:val="00004F46"/>
    <w:rsid w:val="00005406"/>
    <w:rsid w:val="00011D72"/>
    <w:rsid w:val="00015038"/>
    <w:rsid w:val="00020108"/>
    <w:rsid w:val="00030FC5"/>
    <w:rsid w:val="000316E6"/>
    <w:rsid w:val="00031866"/>
    <w:rsid w:val="00032D0C"/>
    <w:rsid w:val="0003465D"/>
    <w:rsid w:val="00036855"/>
    <w:rsid w:val="00036AC6"/>
    <w:rsid w:val="000406DA"/>
    <w:rsid w:val="00041B9C"/>
    <w:rsid w:val="00041E29"/>
    <w:rsid w:val="0005394B"/>
    <w:rsid w:val="00055691"/>
    <w:rsid w:val="00057133"/>
    <w:rsid w:val="00062C5D"/>
    <w:rsid w:val="000635D7"/>
    <w:rsid w:val="00067135"/>
    <w:rsid w:val="0007382B"/>
    <w:rsid w:val="000738F6"/>
    <w:rsid w:val="00073C39"/>
    <w:rsid w:val="00074865"/>
    <w:rsid w:val="00076965"/>
    <w:rsid w:val="00076B9C"/>
    <w:rsid w:val="00076E43"/>
    <w:rsid w:val="00077A60"/>
    <w:rsid w:val="00077AEE"/>
    <w:rsid w:val="00080C0D"/>
    <w:rsid w:val="000863F8"/>
    <w:rsid w:val="00090E11"/>
    <w:rsid w:val="00094BDA"/>
    <w:rsid w:val="00096BB6"/>
    <w:rsid w:val="000B11BD"/>
    <w:rsid w:val="000B2BA8"/>
    <w:rsid w:val="000B2BB5"/>
    <w:rsid w:val="000B6E42"/>
    <w:rsid w:val="000C5510"/>
    <w:rsid w:val="000C6E6B"/>
    <w:rsid w:val="000D0291"/>
    <w:rsid w:val="000D216E"/>
    <w:rsid w:val="000D2421"/>
    <w:rsid w:val="000E15AD"/>
    <w:rsid w:val="000E3946"/>
    <w:rsid w:val="000E54CA"/>
    <w:rsid w:val="000F1B20"/>
    <w:rsid w:val="000F4C57"/>
    <w:rsid w:val="00101495"/>
    <w:rsid w:val="0010195D"/>
    <w:rsid w:val="00110EBB"/>
    <w:rsid w:val="00111724"/>
    <w:rsid w:val="0011263D"/>
    <w:rsid w:val="00113A19"/>
    <w:rsid w:val="00114EF5"/>
    <w:rsid w:val="0011508C"/>
    <w:rsid w:val="00117A53"/>
    <w:rsid w:val="001223D8"/>
    <w:rsid w:val="001260FF"/>
    <w:rsid w:val="001330C8"/>
    <w:rsid w:val="001405B2"/>
    <w:rsid w:val="001407D5"/>
    <w:rsid w:val="00145957"/>
    <w:rsid w:val="00146BFD"/>
    <w:rsid w:val="001511A9"/>
    <w:rsid w:val="00152638"/>
    <w:rsid w:val="00153A1D"/>
    <w:rsid w:val="00153F64"/>
    <w:rsid w:val="001568A1"/>
    <w:rsid w:val="0016750A"/>
    <w:rsid w:val="0016779F"/>
    <w:rsid w:val="001723F2"/>
    <w:rsid w:val="001824EA"/>
    <w:rsid w:val="00183C8C"/>
    <w:rsid w:val="00187176"/>
    <w:rsid w:val="00191756"/>
    <w:rsid w:val="001939E0"/>
    <w:rsid w:val="001A6067"/>
    <w:rsid w:val="001A6824"/>
    <w:rsid w:val="001B1CA9"/>
    <w:rsid w:val="001B1E9F"/>
    <w:rsid w:val="001B547F"/>
    <w:rsid w:val="001B56BA"/>
    <w:rsid w:val="001B6732"/>
    <w:rsid w:val="001C04EC"/>
    <w:rsid w:val="001C08DC"/>
    <w:rsid w:val="001C5E12"/>
    <w:rsid w:val="001C6727"/>
    <w:rsid w:val="001C74D6"/>
    <w:rsid w:val="001D2296"/>
    <w:rsid w:val="001D2977"/>
    <w:rsid w:val="001D6BCF"/>
    <w:rsid w:val="001E3D2A"/>
    <w:rsid w:val="001F14D6"/>
    <w:rsid w:val="001F20E5"/>
    <w:rsid w:val="001F3443"/>
    <w:rsid w:val="001F61B9"/>
    <w:rsid w:val="00204421"/>
    <w:rsid w:val="0021139A"/>
    <w:rsid w:val="002124FD"/>
    <w:rsid w:val="00212ACC"/>
    <w:rsid w:val="00214D87"/>
    <w:rsid w:val="00215AA2"/>
    <w:rsid w:val="002214A8"/>
    <w:rsid w:val="00222996"/>
    <w:rsid w:val="00222A92"/>
    <w:rsid w:val="00223C68"/>
    <w:rsid w:val="00224607"/>
    <w:rsid w:val="0022632C"/>
    <w:rsid w:val="00227A24"/>
    <w:rsid w:val="00227BF3"/>
    <w:rsid w:val="00231FC9"/>
    <w:rsid w:val="00235085"/>
    <w:rsid w:val="00235CFF"/>
    <w:rsid w:val="00237801"/>
    <w:rsid w:val="00237BA5"/>
    <w:rsid w:val="00240731"/>
    <w:rsid w:val="00250414"/>
    <w:rsid w:val="00252ABC"/>
    <w:rsid w:val="0025433F"/>
    <w:rsid w:val="00254D82"/>
    <w:rsid w:val="00256209"/>
    <w:rsid w:val="00263849"/>
    <w:rsid w:val="0027197E"/>
    <w:rsid w:val="00271C85"/>
    <w:rsid w:val="00272A28"/>
    <w:rsid w:val="0027599C"/>
    <w:rsid w:val="002801E2"/>
    <w:rsid w:val="002815CA"/>
    <w:rsid w:val="002817E3"/>
    <w:rsid w:val="00281D09"/>
    <w:rsid w:val="00282846"/>
    <w:rsid w:val="00283019"/>
    <w:rsid w:val="00286A9A"/>
    <w:rsid w:val="002878D6"/>
    <w:rsid w:val="00287E49"/>
    <w:rsid w:val="002A6727"/>
    <w:rsid w:val="002A7046"/>
    <w:rsid w:val="002B242C"/>
    <w:rsid w:val="002B5010"/>
    <w:rsid w:val="002C0A63"/>
    <w:rsid w:val="002C0D6C"/>
    <w:rsid w:val="002C2D18"/>
    <w:rsid w:val="002D4C28"/>
    <w:rsid w:val="002E0427"/>
    <w:rsid w:val="002E097C"/>
    <w:rsid w:val="002E7CBE"/>
    <w:rsid w:val="002F6F4A"/>
    <w:rsid w:val="002F7734"/>
    <w:rsid w:val="002F7963"/>
    <w:rsid w:val="003066C6"/>
    <w:rsid w:val="003068D1"/>
    <w:rsid w:val="00314C60"/>
    <w:rsid w:val="00316D20"/>
    <w:rsid w:val="003213F5"/>
    <w:rsid w:val="00324BE8"/>
    <w:rsid w:val="00324C9A"/>
    <w:rsid w:val="00325B7A"/>
    <w:rsid w:val="00326913"/>
    <w:rsid w:val="003279E1"/>
    <w:rsid w:val="00330005"/>
    <w:rsid w:val="0033063E"/>
    <w:rsid w:val="00331B0F"/>
    <w:rsid w:val="00332AB9"/>
    <w:rsid w:val="00340270"/>
    <w:rsid w:val="00351D6A"/>
    <w:rsid w:val="00357E6A"/>
    <w:rsid w:val="003643D2"/>
    <w:rsid w:val="00364772"/>
    <w:rsid w:val="00372A03"/>
    <w:rsid w:val="00380FE7"/>
    <w:rsid w:val="0039285A"/>
    <w:rsid w:val="00394827"/>
    <w:rsid w:val="00395575"/>
    <w:rsid w:val="00397C9E"/>
    <w:rsid w:val="003A44B4"/>
    <w:rsid w:val="003B2055"/>
    <w:rsid w:val="003B3505"/>
    <w:rsid w:val="003B3757"/>
    <w:rsid w:val="003B4AA0"/>
    <w:rsid w:val="003B797E"/>
    <w:rsid w:val="003C0F20"/>
    <w:rsid w:val="003C1574"/>
    <w:rsid w:val="003C315E"/>
    <w:rsid w:val="003C5FEF"/>
    <w:rsid w:val="003C7AE1"/>
    <w:rsid w:val="003D7B31"/>
    <w:rsid w:val="003E039F"/>
    <w:rsid w:val="003E2BFC"/>
    <w:rsid w:val="003E6997"/>
    <w:rsid w:val="00400702"/>
    <w:rsid w:val="00402492"/>
    <w:rsid w:val="00405D3E"/>
    <w:rsid w:val="0040615E"/>
    <w:rsid w:val="00410D60"/>
    <w:rsid w:val="004127ED"/>
    <w:rsid w:val="00412AA9"/>
    <w:rsid w:val="00413CB5"/>
    <w:rsid w:val="00414AF8"/>
    <w:rsid w:val="00415394"/>
    <w:rsid w:val="004204AF"/>
    <w:rsid w:val="00424502"/>
    <w:rsid w:val="00424D65"/>
    <w:rsid w:val="00424D66"/>
    <w:rsid w:val="00425D6F"/>
    <w:rsid w:val="0042626C"/>
    <w:rsid w:val="0042690B"/>
    <w:rsid w:val="00436199"/>
    <w:rsid w:val="0044038A"/>
    <w:rsid w:val="00444418"/>
    <w:rsid w:val="00445749"/>
    <w:rsid w:val="0046219D"/>
    <w:rsid w:val="00470696"/>
    <w:rsid w:val="00474EA1"/>
    <w:rsid w:val="0047587E"/>
    <w:rsid w:val="004825D8"/>
    <w:rsid w:val="00482853"/>
    <w:rsid w:val="0048296D"/>
    <w:rsid w:val="004A0C38"/>
    <w:rsid w:val="004A2725"/>
    <w:rsid w:val="004A35DE"/>
    <w:rsid w:val="004B2384"/>
    <w:rsid w:val="004B7109"/>
    <w:rsid w:val="004C4843"/>
    <w:rsid w:val="004C5F16"/>
    <w:rsid w:val="004D432E"/>
    <w:rsid w:val="004D55E5"/>
    <w:rsid w:val="004D7B29"/>
    <w:rsid w:val="004E4452"/>
    <w:rsid w:val="004E617A"/>
    <w:rsid w:val="004E7347"/>
    <w:rsid w:val="004F0DC0"/>
    <w:rsid w:val="004F233D"/>
    <w:rsid w:val="004F3298"/>
    <w:rsid w:val="004F476C"/>
    <w:rsid w:val="00504273"/>
    <w:rsid w:val="005061D2"/>
    <w:rsid w:val="00510E5D"/>
    <w:rsid w:val="00510EF6"/>
    <w:rsid w:val="00511657"/>
    <w:rsid w:val="00512CDF"/>
    <w:rsid w:val="0051391A"/>
    <w:rsid w:val="00515C88"/>
    <w:rsid w:val="00516881"/>
    <w:rsid w:val="005170BE"/>
    <w:rsid w:val="00524E82"/>
    <w:rsid w:val="00526794"/>
    <w:rsid w:val="0053500C"/>
    <w:rsid w:val="005455A5"/>
    <w:rsid w:val="005473BE"/>
    <w:rsid w:val="005479A4"/>
    <w:rsid w:val="005530EA"/>
    <w:rsid w:val="00557030"/>
    <w:rsid w:val="00557438"/>
    <w:rsid w:val="00561A2C"/>
    <w:rsid w:val="00562788"/>
    <w:rsid w:val="00562971"/>
    <w:rsid w:val="00563970"/>
    <w:rsid w:val="00564BA8"/>
    <w:rsid w:val="00570124"/>
    <w:rsid w:val="005709CE"/>
    <w:rsid w:val="00570FE1"/>
    <w:rsid w:val="00571B08"/>
    <w:rsid w:val="005735B7"/>
    <w:rsid w:val="005743FA"/>
    <w:rsid w:val="005748ED"/>
    <w:rsid w:val="00575FE2"/>
    <w:rsid w:val="005764A4"/>
    <w:rsid w:val="00576BC3"/>
    <w:rsid w:val="00582E0E"/>
    <w:rsid w:val="0058321B"/>
    <w:rsid w:val="0058346F"/>
    <w:rsid w:val="005927D0"/>
    <w:rsid w:val="0059377F"/>
    <w:rsid w:val="005A1DAF"/>
    <w:rsid w:val="005A79E9"/>
    <w:rsid w:val="005A7B03"/>
    <w:rsid w:val="005B2306"/>
    <w:rsid w:val="005B6C4C"/>
    <w:rsid w:val="005C211B"/>
    <w:rsid w:val="005C2577"/>
    <w:rsid w:val="005D0102"/>
    <w:rsid w:val="005D08FE"/>
    <w:rsid w:val="005D6E79"/>
    <w:rsid w:val="005E0024"/>
    <w:rsid w:val="005E0157"/>
    <w:rsid w:val="005E4330"/>
    <w:rsid w:val="005E7FF3"/>
    <w:rsid w:val="005F2AD5"/>
    <w:rsid w:val="005F2CC6"/>
    <w:rsid w:val="005F6BA4"/>
    <w:rsid w:val="006047D3"/>
    <w:rsid w:val="00612030"/>
    <w:rsid w:val="00613D66"/>
    <w:rsid w:val="0061522A"/>
    <w:rsid w:val="00617ACD"/>
    <w:rsid w:val="006256C5"/>
    <w:rsid w:val="0063058E"/>
    <w:rsid w:val="006473A0"/>
    <w:rsid w:val="00651551"/>
    <w:rsid w:val="00653761"/>
    <w:rsid w:val="006539BA"/>
    <w:rsid w:val="00653AA0"/>
    <w:rsid w:val="00656479"/>
    <w:rsid w:val="00676067"/>
    <w:rsid w:val="00676E54"/>
    <w:rsid w:val="0067730D"/>
    <w:rsid w:val="00685022"/>
    <w:rsid w:val="00685DDE"/>
    <w:rsid w:val="006903C7"/>
    <w:rsid w:val="0069707A"/>
    <w:rsid w:val="006A1CB9"/>
    <w:rsid w:val="006A5AD9"/>
    <w:rsid w:val="006A63FD"/>
    <w:rsid w:val="006B1F62"/>
    <w:rsid w:val="006B2F46"/>
    <w:rsid w:val="006B62B5"/>
    <w:rsid w:val="006C2E0E"/>
    <w:rsid w:val="006D2910"/>
    <w:rsid w:val="006D4BE6"/>
    <w:rsid w:val="006D5762"/>
    <w:rsid w:val="006D5FF3"/>
    <w:rsid w:val="006D6938"/>
    <w:rsid w:val="006E2F72"/>
    <w:rsid w:val="006E4396"/>
    <w:rsid w:val="006E4BBC"/>
    <w:rsid w:val="006E60BF"/>
    <w:rsid w:val="006F01CC"/>
    <w:rsid w:val="006F2B55"/>
    <w:rsid w:val="00700312"/>
    <w:rsid w:val="00702E8D"/>
    <w:rsid w:val="007107E2"/>
    <w:rsid w:val="00710C6A"/>
    <w:rsid w:val="007113E1"/>
    <w:rsid w:val="00723574"/>
    <w:rsid w:val="00724B71"/>
    <w:rsid w:val="00724BCB"/>
    <w:rsid w:val="0073031F"/>
    <w:rsid w:val="00733BE3"/>
    <w:rsid w:val="0074380C"/>
    <w:rsid w:val="0074546A"/>
    <w:rsid w:val="00747602"/>
    <w:rsid w:val="00747FD7"/>
    <w:rsid w:val="00750B15"/>
    <w:rsid w:val="007520DB"/>
    <w:rsid w:val="007536D4"/>
    <w:rsid w:val="00755E5F"/>
    <w:rsid w:val="00763B7A"/>
    <w:rsid w:val="00766976"/>
    <w:rsid w:val="007703E7"/>
    <w:rsid w:val="0077302E"/>
    <w:rsid w:val="0077324D"/>
    <w:rsid w:val="007817F8"/>
    <w:rsid w:val="00792B3F"/>
    <w:rsid w:val="007A07EA"/>
    <w:rsid w:val="007A0E55"/>
    <w:rsid w:val="007A3A42"/>
    <w:rsid w:val="007A5A26"/>
    <w:rsid w:val="007A5E51"/>
    <w:rsid w:val="007A7C87"/>
    <w:rsid w:val="007B2F4B"/>
    <w:rsid w:val="007B4104"/>
    <w:rsid w:val="007B4316"/>
    <w:rsid w:val="007B7B3E"/>
    <w:rsid w:val="007C0A25"/>
    <w:rsid w:val="007C3E0F"/>
    <w:rsid w:val="007C43CF"/>
    <w:rsid w:val="007C6CF3"/>
    <w:rsid w:val="007D1CFB"/>
    <w:rsid w:val="007D700B"/>
    <w:rsid w:val="007D7D83"/>
    <w:rsid w:val="007E1CC2"/>
    <w:rsid w:val="007E2D31"/>
    <w:rsid w:val="007E5D95"/>
    <w:rsid w:val="007F12F3"/>
    <w:rsid w:val="007F72D4"/>
    <w:rsid w:val="00803C0A"/>
    <w:rsid w:val="00805B57"/>
    <w:rsid w:val="00806C0A"/>
    <w:rsid w:val="00806EB7"/>
    <w:rsid w:val="008105F2"/>
    <w:rsid w:val="00816235"/>
    <w:rsid w:val="00825E6C"/>
    <w:rsid w:val="00834F33"/>
    <w:rsid w:val="00834FC1"/>
    <w:rsid w:val="0083520A"/>
    <w:rsid w:val="00837BE0"/>
    <w:rsid w:val="00843A7A"/>
    <w:rsid w:val="008521E0"/>
    <w:rsid w:val="00852A8A"/>
    <w:rsid w:val="0085387D"/>
    <w:rsid w:val="00856A75"/>
    <w:rsid w:val="008621AE"/>
    <w:rsid w:val="00863C9C"/>
    <w:rsid w:val="00865923"/>
    <w:rsid w:val="00870229"/>
    <w:rsid w:val="00870E95"/>
    <w:rsid w:val="0087338C"/>
    <w:rsid w:val="008740D1"/>
    <w:rsid w:val="0087641A"/>
    <w:rsid w:val="008853BC"/>
    <w:rsid w:val="008A21C8"/>
    <w:rsid w:val="008A2299"/>
    <w:rsid w:val="008A31DD"/>
    <w:rsid w:val="008B025E"/>
    <w:rsid w:val="008B6DCA"/>
    <w:rsid w:val="008C244D"/>
    <w:rsid w:val="008C2759"/>
    <w:rsid w:val="008C32D0"/>
    <w:rsid w:val="008C6CCB"/>
    <w:rsid w:val="008D07FD"/>
    <w:rsid w:val="008D2E4A"/>
    <w:rsid w:val="008D5542"/>
    <w:rsid w:val="008D6C66"/>
    <w:rsid w:val="008E1DC6"/>
    <w:rsid w:val="008E396C"/>
    <w:rsid w:val="008E3CE4"/>
    <w:rsid w:val="008E7F9E"/>
    <w:rsid w:val="008F0903"/>
    <w:rsid w:val="008F5D68"/>
    <w:rsid w:val="00901891"/>
    <w:rsid w:val="00902EED"/>
    <w:rsid w:val="009032CF"/>
    <w:rsid w:val="00907586"/>
    <w:rsid w:val="0091112C"/>
    <w:rsid w:val="00912878"/>
    <w:rsid w:val="009131DE"/>
    <w:rsid w:val="00916460"/>
    <w:rsid w:val="00921478"/>
    <w:rsid w:val="00932A0A"/>
    <w:rsid w:val="00933EC8"/>
    <w:rsid w:val="00936223"/>
    <w:rsid w:val="009429FB"/>
    <w:rsid w:val="00942A7D"/>
    <w:rsid w:val="0094326E"/>
    <w:rsid w:val="00946FA1"/>
    <w:rsid w:val="00950140"/>
    <w:rsid w:val="00952BB2"/>
    <w:rsid w:val="00953386"/>
    <w:rsid w:val="009534F3"/>
    <w:rsid w:val="00953B39"/>
    <w:rsid w:val="00970C90"/>
    <w:rsid w:val="0097164C"/>
    <w:rsid w:val="009740E3"/>
    <w:rsid w:val="00976602"/>
    <w:rsid w:val="00976E59"/>
    <w:rsid w:val="0098271D"/>
    <w:rsid w:val="0098538A"/>
    <w:rsid w:val="00985532"/>
    <w:rsid w:val="009877AD"/>
    <w:rsid w:val="00992989"/>
    <w:rsid w:val="00993215"/>
    <w:rsid w:val="00996AFF"/>
    <w:rsid w:val="009A0006"/>
    <w:rsid w:val="009A4B40"/>
    <w:rsid w:val="009B203A"/>
    <w:rsid w:val="009B5802"/>
    <w:rsid w:val="009B59ED"/>
    <w:rsid w:val="009B71E1"/>
    <w:rsid w:val="009C1A6B"/>
    <w:rsid w:val="009C2090"/>
    <w:rsid w:val="009C45F2"/>
    <w:rsid w:val="009C49FB"/>
    <w:rsid w:val="009D4638"/>
    <w:rsid w:val="009E1584"/>
    <w:rsid w:val="009E1D62"/>
    <w:rsid w:val="009E24BE"/>
    <w:rsid w:val="009E269D"/>
    <w:rsid w:val="009E49A5"/>
    <w:rsid w:val="009F04EC"/>
    <w:rsid w:val="009F0E00"/>
    <w:rsid w:val="009F1DF5"/>
    <w:rsid w:val="009F26EF"/>
    <w:rsid w:val="00A044C1"/>
    <w:rsid w:val="00A07329"/>
    <w:rsid w:val="00A17893"/>
    <w:rsid w:val="00A20BAE"/>
    <w:rsid w:val="00A2136D"/>
    <w:rsid w:val="00A26565"/>
    <w:rsid w:val="00A26DCD"/>
    <w:rsid w:val="00A2733F"/>
    <w:rsid w:val="00A33BA3"/>
    <w:rsid w:val="00A34C60"/>
    <w:rsid w:val="00A37EF3"/>
    <w:rsid w:val="00A4010D"/>
    <w:rsid w:val="00A40CE5"/>
    <w:rsid w:val="00A43844"/>
    <w:rsid w:val="00A441DB"/>
    <w:rsid w:val="00A44710"/>
    <w:rsid w:val="00A461CE"/>
    <w:rsid w:val="00A51B4A"/>
    <w:rsid w:val="00A605A6"/>
    <w:rsid w:val="00A67772"/>
    <w:rsid w:val="00A70F4A"/>
    <w:rsid w:val="00A71DD2"/>
    <w:rsid w:val="00A724C9"/>
    <w:rsid w:val="00A72D22"/>
    <w:rsid w:val="00A7659A"/>
    <w:rsid w:val="00A76B8F"/>
    <w:rsid w:val="00A82079"/>
    <w:rsid w:val="00A83071"/>
    <w:rsid w:val="00A90DA3"/>
    <w:rsid w:val="00A92296"/>
    <w:rsid w:val="00A92B61"/>
    <w:rsid w:val="00A93C7E"/>
    <w:rsid w:val="00AA0CC3"/>
    <w:rsid w:val="00AA1036"/>
    <w:rsid w:val="00AA602A"/>
    <w:rsid w:val="00AA72AA"/>
    <w:rsid w:val="00AB3B35"/>
    <w:rsid w:val="00AB3C9B"/>
    <w:rsid w:val="00AB3E9C"/>
    <w:rsid w:val="00AB680A"/>
    <w:rsid w:val="00AC2C95"/>
    <w:rsid w:val="00AC2FD5"/>
    <w:rsid w:val="00AC3113"/>
    <w:rsid w:val="00AC501E"/>
    <w:rsid w:val="00AC7E13"/>
    <w:rsid w:val="00AD3A58"/>
    <w:rsid w:val="00AD7177"/>
    <w:rsid w:val="00AE7776"/>
    <w:rsid w:val="00AF234E"/>
    <w:rsid w:val="00AF49C2"/>
    <w:rsid w:val="00B0687D"/>
    <w:rsid w:val="00B07AC7"/>
    <w:rsid w:val="00B12421"/>
    <w:rsid w:val="00B16DB7"/>
    <w:rsid w:val="00B20408"/>
    <w:rsid w:val="00B229FA"/>
    <w:rsid w:val="00B3677A"/>
    <w:rsid w:val="00B411FC"/>
    <w:rsid w:val="00B42F7C"/>
    <w:rsid w:val="00B44968"/>
    <w:rsid w:val="00B50C02"/>
    <w:rsid w:val="00B515C8"/>
    <w:rsid w:val="00B54F27"/>
    <w:rsid w:val="00B55C45"/>
    <w:rsid w:val="00B56CE9"/>
    <w:rsid w:val="00B647CE"/>
    <w:rsid w:val="00B66F84"/>
    <w:rsid w:val="00B72064"/>
    <w:rsid w:val="00B76F43"/>
    <w:rsid w:val="00B778BD"/>
    <w:rsid w:val="00B83028"/>
    <w:rsid w:val="00B86A21"/>
    <w:rsid w:val="00B90C80"/>
    <w:rsid w:val="00B91326"/>
    <w:rsid w:val="00B93A5A"/>
    <w:rsid w:val="00B96AB0"/>
    <w:rsid w:val="00B973F3"/>
    <w:rsid w:val="00BA01B3"/>
    <w:rsid w:val="00BA037D"/>
    <w:rsid w:val="00BA0590"/>
    <w:rsid w:val="00BA0F35"/>
    <w:rsid w:val="00BA7490"/>
    <w:rsid w:val="00BB0394"/>
    <w:rsid w:val="00BC0507"/>
    <w:rsid w:val="00BC19BC"/>
    <w:rsid w:val="00BD299E"/>
    <w:rsid w:val="00BD491C"/>
    <w:rsid w:val="00BD617E"/>
    <w:rsid w:val="00BD6E3E"/>
    <w:rsid w:val="00BE0109"/>
    <w:rsid w:val="00BE3940"/>
    <w:rsid w:val="00BE79D0"/>
    <w:rsid w:val="00BF1FA4"/>
    <w:rsid w:val="00BF652F"/>
    <w:rsid w:val="00BF6BA5"/>
    <w:rsid w:val="00C0041B"/>
    <w:rsid w:val="00C03F18"/>
    <w:rsid w:val="00C04BD0"/>
    <w:rsid w:val="00C0676D"/>
    <w:rsid w:val="00C0687B"/>
    <w:rsid w:val="00C068DD"/>
    <w:rsid w:val="00C124A4"/>
    <w:rsid w:val="00C17B03"/>
    <w:rsid w:val="00C24F87"/>
    <w:rsid w:val="00C30582"/>
    <w:rsid w:val="00C31BCF"/>
    <w:rsid w:val="00C3323F"/>
    <w:rsid w:val="00C33F48"/>
    <w:rsid w:val="00C34B21"/>
    <w:rsid w:val="00C36746"/>
    <w:rsid w:val="00C4253E"/>
    <w:rsid w:val="00C4468B"/>
    <w:rsid w:val="00C4476C"/>
    <w:rsid w:val="00C506B2"/>
    <w:rsid w:val="00C50F09"/>
    <w:rsid w:val="00C526B3"/>
    <w:rsid w:val="00C52739"/>
    <w:rsid w:val="00C5453C"/>
    <w:rsid w:val="00C6028A"/>
    <w:rsid w:val="00C60A53"/>
    <w:rsid w:val="00C622AC"/>
    <w:rsid w:val="00C6640A"/>
    <w:rsid w:val="00C712D5"/>
    <w:rsid w:val="00C71DB1"/>
    <w:rsid w:val="00C71EF4"/>
    <w:rsid w:val="00C73696"/>
    <w:rsid w:val="00C75BE2"/>
    <w:rsid w:val="00C8372E"/>
    <w:rsid w:val="00C84A8B"/>
    <w:rsid w:val="00C84F41"/>
    <w:rsid w:val="00C9038A"/>
    <w:rsid w:val="00C972F2"/>
    <w:rsid w:val="00CA2090"/>
    <w:rsid w:val="00CA33E0"/>
    <w:rsid w:val="00CA52DB"/>
    <w:rsid w:val="00CB1D8F"/>
    <w:rsid w:val="00CB4B8C"/>
    <w:rsid w:val="00CB5689"/>
    <w:rsid w:val="00CC2B6D"/>
    <w:rsid w:val="00CD2A1F"/>
    <w:rsid w:val="00CD33FB"/>
    <w:rsid w:val="00CE4912"/>
    <w:rsid w:val="00CE60E2"/>
    <w:rsid w:val="00CF361E"/>
    <w:rsid w:val="00CF47E4"/>
    <w:rsid w:val="00CF4FA0"/>
    <w:rsid w:val="00D01CD4"/>
    <w:rsid w:val="00D063E5"/>
    <w:rsid w:val="00D15377"/>
    <w:rsid w:val="00D21384"/>
    <w:rsid w:val="00D3033F"/>
    <w:rsid w:val="00D30F4F"/>
    <w:rsid w:val="00D33672"/>
    <w:rsid w:val="00D40A4B"/>
    <w:rsid w:val="00D43CC9"/>
    <w:rsid w:val="00D451C1"/>
    <w:rsid w:val="00D50736"/>
    <w:rsid w:val="00D526D9"/>
    <w:rsid w:val="00D5659F"/>
    <w:rsid w:val="00D6192F"/>
    <w:rsid w:val="00D64F44"/>
    <w:rsid w:val="00D73619"/>
    <w:rsid w:val="00D837E2"/>
    <w:rsid w:val="00D85DD9"/>
    <w:rsid w:val="00D92D65"/>
    <w:rsid w:val="00DA1B0A"/>
    <w:rsid w:val="00DA254A"/>
    <w:rsid w:val="00DB1028"/>
    <w:rsid w:val="00DB2A4A"/>
    <w:rsid w:val="00DB53C6"/>
    <w:rsid w:val="00DB6562"/>
    <w:rsid w:val="00DC0290"/>
    <w:rsid w:val="00DC74B6"/>
    <w:rsid w:val="00DD124F"/>
    <w:rsid w:val="00DD7738"/>
    <w:rsid w:val="00DD7DAA"/>
    <w:rsid w:val="00DF1F9E"/>
    <w:rsid w:val="00E00115"/>
    <w:rsid w:val="00E00209"/>
    <w:rsid w:val="00E16841"/>
    <w:rsid w:val="00E202F8"/>
    <w:rsid w:val="00E3242B"/>
    <w:rsid w:val="00E404D4"/>
    <w:rsid w:val="00E46D15"/>
    <w:rsid w:val="00E5236A"/>
    <w:rsid w:val="00E535E8"/>
    <w:rsid w:val="00E54E6E"/>
    <w:rsid w:val="00E5511A"/>
    <w:rsid w:val="00E71F72"/>
    <w:rsid w:val="00E73F91"/>
    <w:rsid w:val="00E7523F"/>
    <w:rsid w:val="00E77194"/>
    <w:rsid w:val="00E8071B"/>
    <w:rsid w:val="00E81150"/>
    <w:rsid w:val="00E90814"/>
    <w:rsid w:val="00E912A6"/>
    <w:rsid w:val="00E91BCE"/>
    <w:rsid w:val="00E9732B"/>
    <w:rsid w:val="00EA26A4"/>
    <w:rsid w:val="00EA3460"/>
    <w:rsid w:val="00EA7C67"/>
    <w:rsid w:val="00EB0797"/>
    <w:rsid w:val="00EB2957"/>
    <w:rsid w:val="00EB466F"/>
    <w:rsid w:val="00EC68C5"/>
    <w:rsid w:val="00EE2ED4"/>
    <w:rsid w:val="00EE7543"/>
    <w:rsid w:val="00EE7DCB"/>
    <w:rsid w:val="00EE7E4B"/>
    <w:rsid w:val="00EF663D"/>
    <w:rsid w:val="00EF67DC"/>
    <w:rsid w:val="00F022A8"/>
    <w:rsid w:val="00F11309"/>
    <w:rsid w:val="00F113BC"/>
    <w:rsid w:val="00F20309"/>
    <w:rsid w:val="00F22C18"/>
    <w:rsid w:val="00F30F36"/>
    <w:rsid w:val="00F31ACC"/>
    <w:rsid w:val="00F3321A"/>
    <w:rsid w:val="00F40295"/>
    <w:rsid w:val="00F4053C"/>
    <w:rsid w:val="00F40B82"/>
    <w:rsid w:val="00F42BAE"/>
    <w:rsid w:val="00F42E59"/>
    <w:rsid w:val="00F52BBD"/>
    <w:rsid w:val="00F52F1D"/>
    <w:rsid w:val="00F531A8"/>
    <w:rsid w:val="00F5335B"/>
    <w:rsid w:val="00F536D4"/>
    <w:rsid w:val="00F53707"/>
    <w:rsid w:val="00F53C9A"/>
    <w:rsid w:val="00F56445"/>
    <w:rsid w:val="00F6368E"/>
    <w:rsid w:val="00F67C46"/>
    <w:rsid w:val="00F7703D"/>
    <w:rsid w:val="00F8203A"/>
    <w:rsid w:val="00F93699"/>
    <w:rsid w:val="00F93F3E"/>
    <w:rsid w:val="00F95481"/>
    <w:rsid w:val="00F979FD"/>
    <w:rsid w:val="00FA125A"/>
    <w:rsid w:val="00FA1C7D"/>
    <w:rsid w:val="00FA2160"/>
    <w:rsid w:val="00FA69EB"/>
    <w:rsid w:val="00FB202D"/>
    <w:rsid w:val="00FB2249"/>
    <w:rsid w:val="00FB4680"/>
    <w:rsid w:val="00FC07D2"/>
    <w:rsid w:val="00FC2CC3"/>
    <w:rsid w:val="00FD1754"/>
    <w:rsid w:val="00FD4F97"/>
    <w:rsid w:val="00FD568A"/>
    <w:rsid w:val="00FD5C56"/>
    <w:rsid w:val="00FE03FC"/>
    <w:rsid w:val="00FE26E9"/>
    <w:rsid w:val="00FF111F"/>
    <w:rsid w:val="00FF2B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E2D8"/>
  <w15:docId w15:val="{00641A2F-F78A-4906-B8BC-5AD9F3F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 w:type="paragraph" w:styleId="Tekstprzypisukocowego">
    <w:name w:val="endnote text"/>
    <w:basedOn w:val="Normalny"/>
    <w:link w:val="TekstprzypisukocowegoZnak"/>
    <w:uiPriority w:val="99"/>
    <w:semiHidden/>
    <w:unhideWhenUsed/>
    <w:rsid w:val="00C068D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68DD"/>
    <w:rPr>
      <w:sz w:val="20"/>
      <w:szCs w:val="20"/>
    </w:rPr>
  </w:style>
  <w:style w:type="character" w:styleId="Odwoanieprzypisukocowego">
    <w:name w:val="endnote reference"/>
    <w:basedOn w:val="Domylnaczcionkaakapitu"/>
    <w:uiPriority w:val="99"/>
    <w:semiHidden/>
    <w:unhideWhenUsed/>
    <w:rsid w:val="00C06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F7C06-EAC4-4370-B3D2-AF248025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10349</Words>
  <Characters>62095</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63</cp:revision>
  <cp:lastPrinted>2025-01-29T13:10:00Z</cp:lastPrinted>
  <dcterms:created xsi:type="dcterms:W3CDTF">2024-02-07T12:14:00Z</dcterms:created>
  <dcterms:modified xsi:type="dcterms:W3CDTF">2025-01-29T13:10:00Z</dcterms:modified>
</cp:coreProperties>
</file>