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C922" w14:textId="6CA42CAF" w:rsidR="00A74328" w:rsidRPr="00A74328" w:rsidRDefault="00A74328" w:rsidP="00A74328">
      <w:pPr>
        <w:spacing w:after="0" w:line="264" w:lineRule="auto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Załącznik nr 3</w:t>
      </w:r>
      <w:r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A</w:t>
      </w:r>
      <w:r w:rsidR="00352E6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do SWZ – rozwiązania równoważne </w:t>
      </w:r>
    </w:p>
    <w:p w14:paraId="5FED135D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7432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p w14:paraId="250CB3D9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…………………………………………...............................................………………………………</w:t>
      </w:r>
    </w:p>
    <w:p w14:paraId="735C563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CEiDG</w:t>
      </w:r>
      <w:proofErr w:type="spellEnd"/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14:paraId="386523C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1B1B2772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………………………………………………………………..............................................…………</w:t>
      </w:r>
    </w:p>
    <w:p w14:paraId="7BC50E30" w14:textId="04824E05" w:rsid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(imię, nazwisko, stanowisko/podstawa do reprezentacji)</w:t>
      </w:r>
    </w:p>
    <w:p w14:paraId="363A016B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  <w:r w:rsidRPr="002F57D0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6A55396A" w14:textId="6A6C79C1" w:rsidR="002F57D0" w:rsidRPr="002F57D0" w:rsidRDefault="00062E71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GZK</w:t>
      </w:r>
      <w:r w:rsidR="002F57D0" w:rsidRPr="002F57D0">
        <w:rPr>
          <w:rFonts w:asciiTheme="majorHAnsi" w:eastAsia="Calibri" w:hAnsiTheme="majorHAnsi" w:cstheme="majorHAnsi"/>
          <w:bCs/>
          <w:sz w:val="20"/>
          <w:szCs w:val="20"/>
        </w:rPr>
        <w:t xml:space="preserve"> - SPÓŁKA Z OGRANICZONĄ ODPOWIEDZIALNOŚCIĄ</w:t>
      </w:r>
    </w:p>
    <w:p w14:paraId="628885A7" w14:textId="637A8406" w:rsidR="002F57D0" w:rsidRPr="002F57D0" w:rsidRDefault="00062E71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76-020 Bobolice</w:t>
      </w:r>
    </w:p>
    <w:p w14:paraId="136C7021" w14:textId="37EDF0A8" w:rsidR="00D53BFF" w:rsidRDefault="00062E71" w:rsidP="00062E71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Reymonta 3</w:t>
      </w:r>
    </w:p>
    <w:p w14:paraId="51BE361B" w14:textId="46F6DA33" w:rsidR="00A74328" w:rsidRDefault="00A74328" w:rsidP="00A74328">
      <w:pPr>
        <w:suppressAutoHyphen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071DA907" w14:textId="77777777" w:rsidR="002F57D0" w:rsidRPr="00A74328" w:rsidRDefault="002F57D0" w:rsidP="00A74328">
      <w:pPr>
        <w:suppressAutoHyphen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092E8E97" w14:textId="17EA247F" w:rsidR="00A74328" w:rsidRDefault="00A74328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TABELA RÓWNOWAŻNOŚCI </w:t>
      </w:r>
    </w:p>
    <w:p w14:paraId="0C86E366" w14:textId="77777777" w:rsidR="002F57D0" w:rsidRPr="00A74328" w:rsidRDefault="002F57D0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</w:p>
    <w:p w14:paraId="6C1A2B79" w14:textId="32CA8B27" w:rsidR="0079359D" w:rsidRPr="0079359D" w:rsidRDefault="00A74328" w:rsidP="0079359D">
      <w:pPr>
        <w:spacing w:before="240" w:after="120" w:line="264" w:lineRule="auto"/>
        <w:jc w:val="center"/>
        <w:rPr>
          <w:rFonts w:ascii="Calibri Light" w:eastAsia="Calibri" w:hAnsi="Calibri Light" w:cs="Calibri Light"/>
          <w:b/>
          <w:bCs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realizacja </w:t>
      </w:r>
      <w:r w:rsidR="00E751F6">
        <w:rPr>
          <w:rFonts w:asciiTheme="majorHAnsi" w:hAnsiTheme="majorHAnsi" w:cstheme="majorHAnsi"/>
          <w:b/>
          <w:lang w:eastAsia="zh-CN"/>
        </w:rPr>
        <w:t>zadania</w:t>
      </w:r>
      <w:r w:rsidRPr="00A74328">
        <w:rPr>
          <w:rFonts w:asciiTheme="majorHAnsi" w:hAnsiTheme="majorHAnsi" w:cstheme="majorHAnsi"/>
          <w:b/>
          <w:lang w:eastAsia="zh-CN"/>
        </w:rPr>
        <w:t xml:space="preserve"> pn.: </w:t>
      </w:r>
      <w:bookmarkStart w:id="0" w:name="_Hlk153782094"/>
      <w:r w:rsidR="0079359D" w:rsidRPr="0079359D">
        <w:rPr>
          <w:rFonts w:ascii="Calibri Light" w:eastAsia="Calibri" w:hAnsi="Calibri Light" w:cs="Calibri Light"/>
          <w:b/>
          <w:bCs/>
        </w:rPr>
        <w:t>„Dostawa uż</w:t>
      </w:r>
      <w:r w:rsidR="00062E71">
        <w:rPr>
          <w:rFonts w:ascii="Calibri Light" w:eastAsia="Calibri" w:hAnsi="Calibri Light" w:cs="Calibri Light"/>
          <w:b/>
          <w:bCs/>
        </w:rPr>
        <w:t xml:space="preserve">ywanego podnośnika koszowego teleskopowego dla GZK </w:t>
      </w:r>
      <w:r w:rsidR="0079359D" w:rsidRPr="0079359D">
        <w:rPr>
          <w:rFonts w:ascii="Calibri Light" w:eastAsia="Calibri" w:hAnsi="Calibri Light" w:cs="Calibri Light"/>
          <w:b/>
          <w:bCs/>
        </w:rPr>
        <w:t>- SPÓŁKA Z OGRANICZONĄ ODPOWIEDZIALNOŚCIĄ”</w:t>
      </w:r>
    </w:p>
    <w:bookmarkEnd w:id="0"/>
    <w:p w14:paraId="62B4AB47" w14:textId="4302C102" w:rsidR="002F57D0" w:rsidRPr="00E23837" w:rsidRDefault="002F57D0" w:rsidP="00E23837">
      <w:pPr>
        <w:spacing w:before="240" w:after="120" w:line="264" w:lineRule="auto"/>
        <w:jc w:val="center"/>
        <w:rPr>
          <w:rFonts w:ascii="Calibri Light" w:eastAsia="Calibri" w:hAnsi="Calibri Light" w:cs="Calibri Light"/>
          <w:b/>
          <w:bCs/>
        </w:rPr>
      </w:pPr>
    </w:p>
    <w:p w14:paraId="3D8DDC3F" w14:textId="30EB1E51" w:rsidR="00A74328" w:rsidRPr="00A74328" w:rsidRDefault="00A74328" w:rsidP="002F57D0">
      <w:pPr>
        <w:suppressAutoHyphens/>
        <w:spacing w:after="0" w:line="264" w:lineRule="auto"/>
        <w:jc w:val="both"/>
        <w:outlineLvl w:val="0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Niniejsza tabela służy zamawiającemu do weryfikacji równoważności oferowanego przez wykonawcę przedmiotu zamówienia, w tym urządzeń, materiałów  z</w:t>
      </w:r>
      <w:r w:rsidR="002F57D0">
        <w:rPr>
          <w:rFonts w:asciiTheme="majorHAnsi" w:hAnsiTheme="majorHAnsi" w:cstheme="majorHAnsi"/>
          <w:lang w:eastAsia="zh-CN"/>
        </w:rPr>
        <w:t xml:space="preserve"> </w:t>
      </w:r>
      <w:r w:rsidRPr="00A74328">
        <w:rPr>
          <w:rFonts w:asciiTheme="majorHAnsi" w:hAnsiTheme="majorHAnsi" w:cstheme="majorHAnsi"/>
          <w:lang w:eastAsia="zh-CN"/>
        </w:rPr>
        <w:t xml:space="preserve">wymaganiami określonymi przez zamawiającego, zgodnie z ustawy z dnia 11 września 2019 r. Prawo zamówień publicznych </w:t>
      </w:r>
    </w:p>
    <w:p w14:paraId="06473B73" w14:textId="0398731E" w:rsidR="00A74328" w:rsidRPr="00A74328" w:rsidRDefault="00A74328" w:rsidP="00A74328">
      <w:pPr>
        <w:pStyle w:val="Akapitzlist"/>
        <w:numPr>
          <w:ilvl w:val="3"/>
          <w:numId w:val="1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Oświadczamy, że do wykonania niniejszego zamówienia:</w:t>
      </w:r>
    </w:p>
    <w:p w14:paraId="75C06717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nie będą stosowane rozwiązania równoważne* </w:t>
      </w:r>
    </w:p>
    <w:p w14:paraId="713FE606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zastosujemy rozwiązania równoważne wymienione w pkt 2 „Tabela równoważności” (materiały, urządzenia itd.) *:</w:t>
      </w:r>
    </w:p>
    <w:p w14:paraId="3B685A02" w14:textId="4055D561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  *(skreślić nieprawidłowe)</w:t>
      </w:r>
    </w:p>
    <w:p w14:paraId="37E7CBCC" w14:textId="77777777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</w:p>
    <w:p w14:paraId="7289FAA9" w14:textId="3BE54AC0" w:rsidR="00A74328" w:rsidRPr="00A74328" w:rsidRDefault="00A74328" w:rsidP="00A74328">
      <w:pPr>
        <w:pStyle w:val="Akapitzlist"/>
        <w:numPr>
          <w:ilvl w:val="0"/>
          <w:numId w:val="4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Tabela równoważności: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993"/>
        <w:gridCol w:w="850"/>
        <w:gridCol w:w="851"/>
        <w:gridCol w:w="1417"/>
        <w:gridCol w:w="1276"/>
        <w:gridCol w:w="1843"/>
        <w:gridCol w:w="992"/>
        <w:gridCol w:w="992"/>
        <w:gridCol w:w="3544"/>
      </w:tblGrid>
      <w:tr w:rsidR="00A74328" w:rsidRPr="00A74328" w14:paraId="77FB683B" w14:textId="77777777" w:rsidTr="00A74328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B9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529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Oznaczenie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F8D" w14:textId="56BAFBFC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Nazwa urządzenia/</w:t>
            </w: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materiału itp.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CE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Ilość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1B1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Parametry</w:t>
            </w:r>
          </w:p>
          <w:p w14:paraId="390F7E8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/Uwagi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35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CB4C2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835407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Wymagania określone przez Zamawiającego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BCE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Oferowane równoważne urządzenie/materiał itd.</w:t>
            </w:r>
          </w:p>
        </w:tc>
      </w:tr>
      <w:tr w:rsidR="00A74328" w:rsidRPr="00A74328" w14:paraId="616FD8EC" w14:textId="77777777" w:rsidTr="00A74328">
        <w:trPr>
          <w:trHeight w:val="10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CF1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69F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36AA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B60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B6FE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DE15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AC2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47F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Parametry techniczno-użytkowe </w:t>
            </w: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br/>
              <w:t>(Q, H, P, wymiary,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A6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35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Typoszereg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E255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Dowód (dokument) potwierdzający parametry urządzenia/materiału równoważnego (karta katalogowa, DTR, instrukcja lub inne)</w:t>
            </w:r>
          </w:p>
          <w:p w14:paraId="39BB4C6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  <w:tr w:rsidR="00A74328" w:rsidRPr="00A74328" w14:paraId="1BB18BFC" w14:textId="77777777" w:rsidTr="00A74328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CFB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49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16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875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B401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2F4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9FF0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996C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8E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97F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265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11</w:t>
            </w:r>
          </w:p>
        </w:tc>
      </w:tr>
      <w:tr w:rsidR="00A74328" w:rsidRPr="00A74328" w14:paraId="4D45D045" w14:textId="77777777" w:rsidTr="00CB20CF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4C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0E1380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B301D7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E6664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24EE51C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65C47B5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3DBD757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2850A9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3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2786E3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28D3D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65327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11294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687DA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3A93DB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B2865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CE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D1BEF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F9795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4370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7525AD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75095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F4DAE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7F7B0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FF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99358D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4C322B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D17A9B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D58B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4DAB9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4BC96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1E858C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43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12023A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03F17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53467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C3DE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5317F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70104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0887A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D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5669B4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C6040D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3A48C1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A9F1E4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55A68E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8776C9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88CB9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C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37A63A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94D80B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50BDA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88BE8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03365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4858A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7F0A7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6B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6F6DCD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82457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BAFFC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893B1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0ABEE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EDDA0A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769BC4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8C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4EC7EF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FCEEA5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01296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79E42C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75083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DC8EEB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7B8A8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03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35B465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A727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A9B22F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C9A2D5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1CA058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42B1E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FAEFA8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3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78DC4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4A8101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7F5E2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4C302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DEFE4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CF0F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3A072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</w:tbl>
    <w:p w14:paraId="2BD6125C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  <w:r w:rsidRPr="00A74328">
        <w:rPr>
          <w:rFonts w:asciiTheme="majorHAnsi" w:eastAsia="Times New Roman" w:hAnsiTheme="majorHAnsi" w:cstheme="majorHAnsi"/>
          <w:b/>
          <w:bCs/>
          <w:lang w:eastAsia="zh-CN"/>
        </w:rPr>
        <w:t>UWAGA:</w:t>
      </w:r>
    </w:p>
    <w:p w14:paraId="4E8B0E3D" w14:textId="5C36064A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Tabelę sporządzoną się zgodnie z wymaganiami określonym w punktach od 4.</w:t>
      </w:r>
      <w:r w:rsidR="00352E6C">
        <w:rPr>
          <w:rFonts w:asciiTheme="majorHAnsi" w:eastAsia="Times New Roman" w:hAnsiTheme="majorHAnsi" w:cstheme="majorHAnsi"/>
          <w:lang w:eastAsia="zh-CN"/>
        </w:rPr>
        <w:t>3</w:t>
      </w:r>
      <w:r w:rsidRPr="00A74328">
        <w:rPr>
          <w:rFonts w:asciiTheme="majorHAnsi" w:eastAsia="Times New Roman" w:hAnsiTheme="majorHAnsi" w:cstheme="majorHAnsi"/>
          <w:lang w:eastAsia="zh-CN"/>
        </w:rPr>
        <w:t xml:space="preserve"> do 4.</w:t>
      </w:r>
      <w:r w:rsidR="00352E6C">
        <w:rPr>
          <w:rFonts w:asciiTheme="majorHAnsi" w:eastAsia="Times New Roman" w:hAnsiTheme="majorHAnsi" w:cstheme="majorHAnsi"/>
          <w:lang w:eastAsia="zh-CN"/>
        </w:rPr>
        <w:t>6</w:t>
      </w:r>
      <w:r w:rsidRPr="00A74328">
        <w:rPr>
          <w:rFonts w:asciiTheme="majorHAnsi" w:eastAsia="Times New Roman" w:hAnsiTheme="majorHAnsi" w:cstheme="majorHAnsi"/>
          <w:lang w:eastAsia="zh-CN"/>
        </w:rPr>
        <w:t>. SWZ.</w:t>
      </w:r>
    </w:p>
    <w:p w14:paraId="2E47116F" w14:textId="77777777" w:rsid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47AE2A8D" w14:textId="110D87CE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 xml:space="preserve">W przypadku stosowania rozwiązań równoważnych należy uzupełnić </w:t>
      </w:r>
      <w:r w:rsidR="002F57D0">
        <w:rPr>
          <w:rFonts w:asciiTheme="majorHAnsi" w:eastAsia="Times New Roman" w:hAnsiTheme="majorHAnsi" w:cstheme="majorHAnsi"/>
          <w:lang w:eastAsia="zh-CN"/>
        </w:rPr>
        <w:t>T</w:t>
      </w:r>
      <w:r w:rsidRPr="00A74328">
        <w:rPr>
          <w:rFonts w:asciiTheme="majorHAnsi" w:eastAsia="Times New Roman" w:hAnsiTheme="majorHAnsi" w:cstheme="majorHAnsi"/>
          <w:lang w:eastAsia="zh-CN"/>
        </w:rPr>
        <w:t>abel</w:t>
      </w:r>
      <w:r w:rsidR="002F57D0">
        <w:rPr>
          <w:rFonts w:asciiTheme="majorHAnsi" w:eastAsia="Times New Roman" w:hAnsiTheme="majorHAnsi" w:cstheme="majorHAnsi"/>
          <w:lang w:eastAsia="zh-CN"/>
        </w:rPr>
        <w:t>ę</w:t>
      </w:r>
      <w:r w:rsidRPr="00A74328">
        <w:rPr>
          <w:rFonts w:asciiTheme="majorHAnsi" w:eastAsia="Times New Roman" w:hAnsiTheme="majorHAnsi" w:cstheme="majorHAnsi"/>
          <w:lang w:eastAsia="zh-CN"/>
        </w:rPr>
        <w:t xml:space="preserve"> w pkt. 2 o rozwiązania równoważne jakie zamierza zastosować wykonawca.</w:t>
      </w:r>
    </w:p>
    <w:p w14:paraId="0D31A3AE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3710C1F7" w14:textId="5A45CF93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1-6  – należy podać pełny opis materiału, urządzenia itp.  z opisu przedmiotu zamówienia</w:t>
      </w:r>
    </w:p>
    <w:p w14:paraId="18EDECC9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7-10  – podać pełny opis oferowanego materiału, urządzenia itd. w odniesieniu do wymagań z opisu przedmiotu zamówienia. Nie dopuszcza się pozostawianie pustych miejsc opisowych lub innych sposobów potwierdzania, np. „TAK”. Jeżeli w opisie przedmiotu zamówienia ściśle określono wartość parametru, lub użyto określeń minimum („min.”), maksimum („max.”, „do”) należy wpisać dokładne parametry dla poszczególnych pozycji oferowanego materiału, urządzenia itp.</w:t>
      </w:r>
    </w:p>
    <w:p w14:paraId="7AA19C81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1AAB6A65" w14:textId="4525F3F7" w:rsidR="0079359D" w:rsidRDefault="0079359D" w:rsidP="00E36D8C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Oświadczenie należy złożyć wraz z ofertą.</w:t>
      </w:r>
    </w:p>
    <w:p w14:paraId="1F027D01" w14:textId="7CCE8191" w:rsidR="00A74328" w:rsidRPr="00A74328" w:rsidRDefault="0079359D" w:rsidP="00E36D8C">
      <w:pPr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 xml:space="preserve">W przypadku zastosowania rozwiązań równoważnych do oświadczenia Wykonawca dołącza </w:t>
      </w:r>
      <w:r w:rsidR="00A74328" w:rsidRPr="00A74328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 xml:space="preserve"> dokumenty (dowody) potwierdzające równoważność oferowanych materiałów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 xml:space="preserve"> (składa wraz z ofertą).</w:t>
      </w:r>
    </w:p>
    <w:sectPr w:rsidR="00A74328" w:rsidRPr="00A74328" w:rsidSect="00D65D2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7496" w14:textId="77777777" w:rsidR="00D65D29" w:rsidRDefault="00D65D29" w:rsidP="00A74328">
      <w:pPr>
        <w:spacing w:after="0" w:line="240" w:lineRule="auto"/>
      </w:pPr>
      <w:r>
        <w:separator/>
      </w:r>
    </w:p>
  </w:endnote>
  <w:endnote w:type="continuationSeparator" w:id="0">
    <w:p w14:paraId="59A67CA6" w14:textId="77777777" w:rsidR="00D65D29" w:rsidRDefault="00D65D29" w:rsidP="00A7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DFAA" w14:textId="77777777" w:rsidR="00D65D29" w:rsidRDefault="00D65D29" w:rsidP="00A74328">
      <w:pPr>
        <w:spacing w:after="0" w:line="240" w:lineRule="auto"/>
      </w:pPr>
      <w:r>
        <w:separator/>
      </w:r>
    </w:p>
  </w:footnote>
  <w:footnote w:type="continuationSeparator" w:id="0">
    <w:p w14:paraId="362AFD41" w14:textId="77777777" w:rsidR="00D65D29" w:rsidRDefault="00D65D29" w:rsidP="00A7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9FFE" w14:textId="22D1F928" w:rsidR="00E068C7" w:rsidRPr="00E068C7" w:rsidRDefault="00E068C7" w:rsidP="00E068C7">
    <w:pPr>
      <w:pStyle w:val="Nagwek"/>
      <w:rPr>
        <w:bCs/>
      </w:rPr>
    </w:pPr>
    <w:r w:rsidRPr="00E068C7">
      <w:rPr>
        <w:bCs/>
      </w:rPr>
      <w:t>„Dostawa u</w:t>
    </w:r>
    <w:r w:rsidR="00062E71">
      <w:rPr>
        <w:bCs/>
      </w:rPr>
      <w:t>żywanego podnośnika koszowego teleskopowego dla GZK</w:t>
    </w:r>
    <w:r w:rsidRPr="00E068C7">
      <w:rPr>
        <w:bCs/>
      </w:rPr>
      <w:t xml:space="preserve"> - SPÓŁKA Z OGRANICZONĄ ODPOWIEDZIALNOŚCIĄ”</w:t>
    </w:r>
  </w:p>
  <w:p w14:paraId="0ABBEFB6" w14:textId="78545AC8" w:rsidR="00E068C7" w:rsidRDefault="00E068C7">
    <w:pPr>
      <w:pStyle w:val="Nagwek"/>
    </w:pPr>
  </w:p>
  <w:p w14:paraId="6852B493" w14:textId="77777777" w:rsidR="00A74328" w:rsidRDefault="00A74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0B4"/>
    <w:multiLevelType w:val="hybridMultilevel"/>
    <w:tmpl w:val="36D4EC0A"/>
    <w:lvl w:ilvl="0" w:tplc="58E23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25C2F"/>
    <w:multiLevelType w:val="hybridMultilevel"/>
    <w:tmpl w:val="1F78BEA8"/>
    <w:lvl w:ilvl="0" w:tplc="B374F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282549">
    <w:abstractNumId w:val="2"/>
  </w:num>
  <w:num w:numId="3" w16cid:durableId="1679040411">
    <w:abstractNumId w:val="0"/>
  </w:num>
  <w:num w:numId="4" w16cid:durableId="1049955371">
    <w:abstractNumId w:val="3"/>
  </w:num>
  <w:num w:numId="5" w16cid:durableId="881140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28"/>
    <w:rsid w:val="00062E71"/>
    <w:rsid w:val="000D30D2"/>
    <w:rsid w:val="00194DE0"/>
    <w:rsid w:val="001B6B0C"/>
    <w:rsid w:val="00284C65"/>
    <w:rsid w:val="002F57D0"/>
    <w:rsid w:val="00352E6C"/>
    <w:rsid w:val="00392E05"/>
    <w:rsid w:val="003C2C77"/>
    <w:rsid w:val="00416AD5"/>
    <w:rsid w:val="00437F95"/>
    <w:rsid w:val="00442122"/>
    <w:rsid w:val="004549C6"/>
    <w:rsid w:val="004A47A3"/>
    <w:rsid w:val="004B1CB0"/>
    <w:rsid w:val="006718EC"/>
    <w:rsid w:val="0079359D"/>
    <w:rsid w:val="007D2E54"/>
    <w:rsid w:val="007F0213"/>
    <w:rsid w:val="008E51BF"/>
    <w:rsid w:val="008F6057"/>
    <w:rsid w:val="0093667B"/>
    <w:rsid w:val="009650D2"/>
    <w:rsid w:val="00982683"/>
    <w:rsid w:val="00A74328"/>
    <w:rsid w:val="00AF1035"/>
    <w:rsid w:val="00B3183B"/>
    <w:rsid w:val="00B43E13"/>
    <w:rsid w:val="00CA4384"/>
    <w:rsid w:val="00CB20CF"/>
    <w:rsid w:val="00CB282F"/>
    <w:rsid w:val="00CD7153"/>
    <w:rsid w:val="00D02B7C"/>
    <w:rsid w:val="00D53BFF"/>
    <w:rsid w:val="00D56FED"/>
    <w:rsid w:val="00D65D29"/>
    <w:rsid w:val="00D93A79"/>
    <w:rsid w:val="00E068C7"/>
    <w:rsid w:val="00E23837"/>
    <w:rsid w:val="00E36D8C"/>
    <w:rsid w:val="00E63B05"/>
    <w:rsid w:val="00E751F6"/>
    <w:rsid w:val="00E93D4F"/>
    <w:rsid w:val="00EA33FA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5CAD1"/>
  <w15:chartTrackingRefBased/>
  <w15:docId w15:val="{C6F5B0B6-D634-4C22-82F4-1C7406D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743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74328"/>
  </w:style>
  <w:style w:type="paragraph" w:styleId="Nagwek">
    <w:name w:val="header"/>
    <w:basedOn w:val="Normalny"/>
    <w:link w:val="Nagwek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28"/>
  </w:style>
  <w:style w:type="paragraph" w:styleId="Stopka">
    <w:name w:val="footer"/>
    <w:basedOn w:val="Normalny"/>
    <w:link w:val="Stopka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Waldemar Lada</cp:lastModifiedBy>
  <cp:revision>2</cp:revision>
  <dcterms:created xsi:type="dcterms:W3CDTF">2024-01-23T08:31:00Z</dcterms:created>
  <dcterms:modified xsi:type="dcterms:W3CDTF">2024-01-23T08:31:00Z</dcterms:modified>
</cp:coreProperties>
</file>