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583C654D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 </w:t>
      </w:r>
      <w:r w:rsidR="00464FD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0E2CC7">
        <w:rPr>
          <w:rFonts w:ascii="Verdana" w:eastAsia="Times New Roman" w:hAnsi="Verdana" w:cs="Tahoma"/>
          <w:b/>
          <w:bCs/>
          <w:color w:val="000000"/>
          <w:szCs w:val="20"/>
        </w:rPr>
        <w:t>37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0B4A80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716527A3" w:rsidR="00CD1D43" w:rsidRPr="00322050" w:rsidRDefault="005857A6" w:rsidP="003B0917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przeprowadzenia negocjacji w celu ulepszenia treści ofert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B273E7" w:rsidRPr="00B273E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izolacji, wykrywania oraz znakowania cząstek na podstawie umowy ramowej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322050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C16A25" w:rsidRPr="00B5311B" w14:paraId="3BB810F6" w14:textId="77777777" w:rsidTr="00F5634B">
        <w:trPr>
          <w:trHeight w:val="301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22A25A56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B42E" w14:textId="1D5E5F36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777AD9">
              <w:t>ILC2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16A25" w:rsidRPr="00B5311B" w14:paraId="2BBFE9B4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3CC" w14:textId="74FE5CDD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B834" w14:textId="48774C25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777AD9">
              <w:t>Izolacja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16A25" w:rsidRPr="00B5311B" w14:paraId="37D3F635" w14:textId="77777777" w:rsidTr="00B6462D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42E0" w14:textId="0BD281A5" w:rsidR="00C16A25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58C8" w14:textId="23B103C1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777AD9">
              <w:t>FACS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8961F" w14:textId="77777777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16A25" w:rsidRPr="00B5311B" w14:paraId="71619D16" w14:textId="77777777" w:rsidTr="0002200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8939" w14:textId="10514271" w:rsidR="00C16A25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54978" w14:textId="58E9D48F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 w:rsidRPr="00777AD9">
              <w:t>Cytometria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03A84" w14:textId="77777777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16A25" w:rsidRPr="00B5311B" w14:paraId="6A8CC998" w14:textId="77777777" w:rsidTr="0002200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C591" w14:textId="361EBEC9" w:rsidR="00C16A25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953F9" w14:textId="1D8C5CCD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777AD9">
              <w:t>Preparatyka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F73A85" w14:textId="77777777" w:rsidR="00C16A25" w:rsidRPr="00264E4B" w:rsidRDefault="00C16A25" w:rsidP="00C16A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2F1B014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236EB364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2C1B8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5B7AA806" w:rsidR="00D474D4" w:rsidRPr="00D474D4" w:rsidRDefault="001051A7" w:rsidP="00165809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A82C" w14:textId="77777777" w:rsidR="000237B0" w:rsidRDefault="000237B0" w:rsidP="006747BD">
      <w:pPr>
        <w:spacing w:after="0" w:line="240" w:lineRule="auto"/>
      </w:pPr>
      <w:r>
        <w:separator/>
      </w:r>
    </w:p>
  </w:endnote>
  <w:endnote w:type="continuationSeparator" w:id="0">
    <w:p w14:paraId="77A38CB1" w14:textId="77777777" w:rsidR="000237B0" w:rsidRDefault="000237B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07674119" w:rsidR="00A97563" w:rsidRDefault="006047ED" w:rsidP="00B273E7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F391A33" wp14:editId="6CAEE041">
                  <wp:extent cx="5181600" cy="22479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3352420E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4BDEF2D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6639F5" w:rsidRDefault="004B6B1D" w:rsidP="00A4666C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4BDEF2D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6639F5" w:rsidRDefault="004B6B1D" w:rsidP="00A4666C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109DE285" w:rsidR="00CD1D43" w:rsidRDefault="006047ED" w:rsidP="00B273E7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407B5BA" wp14:editId="06D356E6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44E11E26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09165446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6639F5" w:rsidRDefault="004B6B1D" w:rsidP="00DA52A1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09165446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6639F5" w:rsidRDefault="004B6B1D" w:rsidP="00DA52A1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1C93" w14:textId="77777777" w:rsidR="000237B0" w:rsidRDefault="000237B0" w:rsidP="006747BD">
      <w:pPr>
        <w:spacing w:after="0" w:line="240" w:lineRule="auto"/>
      </w:pPr>
      <w:r>
        <w:separator/>
      </w:r>
    </w:p>
  </w:footnote>
  <w:footnote w:type="continuationSeparator" w:id="0">
    <w:p w14:paraId="70162D3F" w14:textId="77777777" w:rsidR="000237B0" w:rsidRDefault="000237B0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68DA" w14:textId="2F0400BA" w:rsidR="004E4B7C" w:rsidRDefault="004E4B7C" w:rsidP="005961A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208C508" w:rsidR="004B6B1D" w:rsidRPr="00DA52A1" w:rsidRDefault="00CD1D43" w:rsidP="005961AD">
    <w:pPr>
      <w:pStyle w:val="Nagwek"/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457B8757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2002"/>
    <w:rsid w:val="000237B0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4A80"/>
    <w:rsid w:val="000B773B"/>
    <w:rsid w:val="000C223B"/>
    <w:rsid w:val="000C78D0"/>
    <w:rsid w:val="000D37A4"/>
    <w:rsid w:val="000D5F82"/>
    <w:rsid w:val="000D65BD"/>
    <w:rsid w:val="000E2CC7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5809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6EE2"/>
    <w:rsid w:val="00297A4D"/>
    <w:rsid w:val="002A0B0E"/>
    <w:rsid w:val="002A48F9"/>
    <w:rsid w:val="002A5C31"/>
    <w:rsid w:val="002B0DC5"/>
    <w:rsid w:val="002B308F"/>
    <w:rsid w:val="002C1B8D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2050"/>
    <w:rsid w:val="00323972"/>
    <w:rsid w:val="00324DA1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E2872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64FD0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B7EEB"/>
    <w:rsid w:val="004C2894"/>
    <w:rsid w:val="004D0DB0"/>
    <w:rsid w:val="004D21CC"/>
    <w:rsid w:val="004D59ED"/>
    <w:rsid w:val="004E282C"/>
    <w:rsid w:val="004E4B7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61AD"/>
    <w:rsid w:val="005979B0"/>
    <w:rsid w:val="005A13F4"/>
    <w:rsid w:val="005A49EC"/>
    <w:rsid w:val="005A536E"/>
    <w:rsid w:val="005A7B7D"/>
    <w:rsid w:val="005C0F71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47ED"/>
    <w:rsid w:val="006068FD"/>
    <w:rsid w:val="006152AF"/>
    <w:rsid w:val="00617951"/>
    <w:rsid w:val="00624D87"/>
    <w:rsid w:val="00627506"/>
    <w:rsid w:val="00633A35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39F5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473B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572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0E5A"/>
    <w:rsid w:val="00A815CC"/>
    <w:rsid w:val="00A92158"/>
    <w:rsid w:val="00A97013"/>
    <w:rsid w:val="00A97563"/>
    <w:rsid w:val="00AA159C"/>
    <w:rsid w:val="00AA3A99"/>
    <w:rsid w:val="00AB254B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0C20"/>
    <w:rsid w:val="00B12AFE"/>
    <w:rsid w:val="00B16A5A"/>
    <w:rsid w:val="00B17884"/>
    <w:rsid w:val="00B26919"/>
    <w:rsid w:val="00B273E7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73B34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0975"/>
    <w:rsid w:val="00C035A0"/>
    <w:rsid w:val="00C1257B"/>
    <w:rsid w:val="00C1674F"/>
    <w:rsid w:val="00C16A25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A6087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44531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2024-10-13T17:36:09+00:00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8C4FAC20-F318-4129-AEA8-86F8FFB8C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EA190-64E3-4107-ADFB-4241E68E1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9AE24-5D46-4C4A-BB9D-C25A448F909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65</cp:revision>
  <cp:lastPrinted>2020-08-20T05:54:00Z</cp:lastPrinted>
  <dcterms:created xsi:type="dcterms:W3CDTF">2022-02-08T10:27:00Z</dcterms:created>
  <dcterms:modified xsi:type="dcterms:W3CDTF">2025-03-26T13:43:00Z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8944800</vt:r8>
  </property>
  <property fmtid="{D5CDD505-2E9C-101B-9397-08002B2CF9AE}" pid="4" name="MediaServiceImageTags">
    <vt:lpwstr/>
  </property>
</Properties>
</file>