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Pr="00283333" w:rsidRDefault="00283333" w:rsidP="00903CE4">
      <w:pPr>
        <w:spacing w:after="0" w:line="240" w:lineRule="auto"/>
        <w:rPr>
          <w:rFonts w:cstheme="minorHAnsi"/>
          <w:b/>
        </w:rPr>
      </w:pPr>
      <w:r w:rsidRPr="00283333">
        <w:rPr>
          <w:rFonts w:cstheme="minorHAnsi"/>
          <w:b/>
        </w:rPr>
        <w:t>PD.260.01.2025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46C6F">
        <w:rPr>
          <w:rFonts w:cstheme="minorHAnsi"/>
          <w:b/>
        </w:rPr>
        <w:tab/>
      </w:r>
      <w:r w:rsidR="00946C6F">
        <w:rPr>
          <w:rFonts w:cstheme="minorHAnsi"/>
          <w:b/>
        </w:rPr>
        <w:tab/>
      </w:r>
      <w:r w:rsidR="00946C6F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90C7B" w:rsidRPr="00283333">
        <w:rPr>
          <w:rFonts w:cstheme="minorHAnsi"/>
          <w:b/>
        </w:rPr>
        <w:t>załącznik nr 1</w:t>
      </w:r>
    </w:p>
    <w:p w:rsidR="00C90C7B" w:rsidRDefault="00C90C7B" w:rsidP="00903CE4">
      <w:pPr>
        <w:spacing w:after="0" w:line="240" w:lineRule="auto"/>
        <w:jc w:val="center"/>
        <w:rPr>
          <w:rFonts w:cstheme="minorHAnsi"/>
          <w:b/>
        </w:rPr>
      </w:pPr>
    </w:p>
    <w:p w:rsidR="00C90C7B" w:rsidRPr="009F5473" w:rsidRDefault="00C90C7B" w:rsidP="00C90C7B">
      <w:pPr>
        <w:shd w:val="clear" w:color="auto" w:fill="ECECE1"/>
        <w:jc w:val="center"/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9F5473">
        <w:rPr>
          <w:rFonts w:ascii="Calibri" w:hAnsi="Calibri" w:cs="Calibri"/>
          <w:b/>
          <w:bCs/>
          <w:sz w:val="28"/>
          <w:szCs w:val="28"/>
          <w:lang w:eastAsia="pl-PL"/>
        </w:rPr>
        <w:t>FORMULARZ OFERTY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C90C7B" w:rsidRPr="00C90C7B" w:rsidRDefault="00C90C7B" w:rsidP="00C90C7B">
      <w:pPr>
        <w:pStyle w:val="Standard"/>
        <w:numPr>
          <w:ilvl w:val="0"/>
          <w:numId w:val="41"/>
        </w:numPr>
        <w:spacing w:line="48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C90C7B">
        <w:rPr>
          <w:rFonts w:ascii="Calibri" w:hAnsi="Calibri" w:cs="Calibri"/>
          <w:b/>
          <w:bCs/>
          <w:smallCaps/>
          <w:sz w:val="22"/>
          <w:szCs w:val="22"/>
        </w:rPr>
        <w:t>DANE DOTYCZĄCE WYKONAWCY</w:t>
      </w:r>
    </w:p>
    <w:p w:rsidR="00C90C7B" w:rsidRPr="00C90C7B" w:rsidRDefault="00B12EF6" w:rsidP="00C90C7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0C7B">
        <w:rPr>
          <w:rFonts w:asciiTheme="minorHAnsi" w:hAnsiTheme="minorHAnsi" w:cstheme="minorHAnsi"/>
          <w:sz w:val="22"/>
          <w:szCs w:val="22"/>
        </w:rPr>
        <w:t xml:space="preserve">Nazwa:    </w:t>
      </w:r>
      <w:r w:rsidRPr="00C90C7B">
        <w:rPr>
          <w:rFonts w:asciiTheme="minorHAnsi" w:hAnsiTheme="minorHAnsi" w:cstheme="minorHAnsi"/>
          <w:sz w:val="22"/>
          <w:szCs w:val="22"/>
        </w:rPr>
        <w:tab/>
        <w:t>....................</w:t>
      </w:r>
      <w:r w:rsidR="009A650D" w:rsidRPr="00C90C7B">
        <w:rPr>
          <w:rFonts w:asciiTheme="minorHAnsi" w:hAnsiTheme="minorHAnsi" w:cstheme="minorHAnsi"/>
          <w:sz w:val="22"/>
          <w:szCs w:val="22"/>
        </w:rPr>
        <w:t>............................</w:t>
      </w:r>
      <w:r w:rsidR="009A650D" w:rsidRPr="00C90C7B">
        <w:rPr>
          <w:rFonts w:asciiTheme="minorHAnsi" w:hAnsiTheme="minorHAnsi" w:cstheme="minorHAnsi"/>
          <w:sz w:val="22"/>
          <w:szCs w:val="22"/>
        </w:rPr>
        <w:cr/>
      </w:r>
      <w:r w:rsidRPr="00C90C7B">
        <w:rPr>
          <w:rFonts w:asciiTheme="minorHAnsi" w:hAnsiTheme="minorHAnsi" w:cstheme="minorHAnsi"/>
          <w:sz w:val="22"/>
          <w:szCs w:val="22"/>
        </w:rPr>
        <w:t>Siedziba:</w:t>
      </w:r>
      <w:r w:rsidRPr="00C90C7B">
        <w:rPr>
          <w:rFonts w:asciiTheme="minorHAnsi" w:hAnsiTheme="minorHAnsi" w:cstheme="minorHAnsi"/>
          <w:sz w:val="22"/>
          <w:szCs w:val="22"/>
        </w:rPr>
        <w:tab/>
        <w:t>.....................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C90C7B" w:rsidRPr="00C90C7B" w:rsidRDefault="00B12EF6" w:rsidP="00C90C7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0C7B">
        <w:rPr>
          <w:rFonts w:asciiTheme="minorHAnsi" w:hAnsiTheme="minorHAnsi" w:cstheme="minorHAnsi"/>
          <w:sz w:val="22"/>
          <w:szCs w:val="22"/>
        </w:rPr>
        <w:t xml:space="preserve">Adres poczty elektronicznej: </w:t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.............................</w:t>
      </w:r>
    </w:p>
    <w:p w:rsidR="00C90C7B" w:rsidRPr="00C90C7B" w:rsidRDefault="00B12EF6" w:rsidP="00C90C7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C90C7B">
        <w:rPr>
          <w:rFonts w:asciiTheme="minorHAnsi" w:hAnsiTheme="minorHAnsi" w:cstheme="minorHAnsi"/>
          <w:sz w:val="22"/>
          <w:szCs w:val="22"/>
        </w:rPr>
        <w:t>Numer telefonu:</w:t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="00C90C7B"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……............................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</w:t>
      </w:r>
      <w:r w:rsidR="00AA2A98">
        <w:rPr>
          <w:rFonts w:asciiTheme="minorHAnsi" w:hAnsiTheme="minorHAnsi" w:cstheme="minorHAnsi"/>
          <w:sz w:val="22"/>
          <w:szCs w:val="22"/>
        </w:rPr>
        <w:cr/>
        <w:t xml:space="preserve">Numer </w:t>
      </w:r>
      <w:r w:rsidRPr="00C90C7B">
        <w:rPr>
          <w:rFonts w:asciiTheme="minorHAnsi" w:hAnsiTheme="minorHAnsi" w:cstheme="minorHAnsi"/>
          <w:sz w:val="22"/>
          <w:szCs w:val="22"/>
        </w:rPr>
        <w:t>KRS/CEIDG:</w:t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C90C7B">
        <w:rPr>
          <w:rFonts w:asciiTheme="minorHAnsi" w:hAnsiTheme="minorHAnsi" w:cstheme="minorHAnsi"/>
          <w:sz w:val="22"/>
          <w:szCs w:val="22"/>
        </w:rPr>
        <w:cr/>
      </w:r>
      <w:r w:rsidR="00C90C7B" w:rsidRPr="00C90C7B">
        <w:rPr>
          <w:rFonts w:asciiTheme="minorHAnsi" w:hAnsiTheme="minorHAnsi" w:cstheme="minorHAnsi"/>
          <w:sz w:val="22"/>
          <w:szCs w:val="22"/>
        </w:rPr>
        <w:t>Numer REGON:</w:t>
      </w:r>
      <w:r w:rsidR="00C90C7B" w:rsidRPr="00C90C7B">
        <w:rPr>
          <w:rFonts w:asciiTheme="minorHAnsi" w:hAnsiTheme="minorHAnsi" w:cstheme="minorHAnsi"/>
          <w:sz w:val="22"/>
          <w:szCs w:val="22"/>
        </w:rPr>
        <w:tab/>
      </w:r>
      <w:r w:rsidR="00C90C7B" w:rsidRPr="00C90C7B">
        <w:rPr>
          <w:rFonts w:asciiTheme="minorHAnsi" w:hAnsiTheme="minorHAnsi" w:cstheme="minorHAnsi"/>
          <w:sz w:val="22"/>
          <w:szCs w:val="22"/>
        </w:rPr>
        <w:tab/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cr/>
      </w:r>
      <w:r w:rsidRPr="00C90C7B">
        <w:rPr>
          <w:rFonts w:asciiTheme="minorHAnsi" w:hAnsiTheme="minorHAnsi" w:cstheme="minorHAnsi"/>
          <w:sz w:val="22"/>
          <w:szCs w:val="22"/>
        </w:rPr>
        <w:t>Numer NIP:</w:t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C90C7B" w:rsidRPr="00C90C7B" w:rsidRDefault="00C90C7B" w:rsidP="00C90C7B">
      <w:pPr>
        <w:pStyle w:val="Standard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C90C7B">
        <w:rPr>
          <w:rFonts w:ascii="Calibri" w:hAnsi="Calibri" w:cs="Calibri"/>
          <w:b/>
          <w:bCs/>
          <w:smallCaps/>
          <w:sz w:val="22"/>
          <w:szCs w:val="22"/>
        </w:rPr>
        <w:t>DANE DOTYCZĄCE ZAMAWIAJĄCEGO</w:t>
      </w:r>
    </w:p>
    <w:p w:rsidR="00B12EF6" w:rsidRPr="000C1086" w:rsidRDefault="00B12EF6" w:rsidP="00C90C7B">
      <w:pPr>
        <w:spacing w:after="0" w:line="240" w:lineRule="auto"/>
        <w:ind w:left="425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C90C7B">
      <w:pPr>
        <w:spacing w:after="0" w:line="240" w:lineRule="auto"/>
        <w:ind w:left="425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C90C7B">
      <w:pPr>
        <w:spacing w:after="0" w:line="240" w:lineRule="auto"/>
        <w:ind w:left="425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946C6F" w:rsidP="00C90C7B">
      <w:pPr>
        <w:spacing w:after="0" w:line="240" w:lineRule="auto"/>
        <w:ind w:left="425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C90C7B">
      <w:pPr>
        <w:spacing w:after="0" w:line="240" w:lineRule="auto"/>
        <w:ind w:left="425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C90C7B">
      <w:pPr>
        <w:spacing w:after="0" w:line="240" w:lineRule="auto"/>
        <w:ind w:left="426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C90C7B" w:rsidRPr="00247863" w:rsidRDefault="00C90C7B" w:rsidP="00C90C7B">
      <w:pPr>
        <w:pStyle w:val="Standard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47863">
        <w:rPr>
          <w:rFonts w:asciiTheme="minorHAnsi" w:hAnsiTheme="minorHAnsi" w:cstheme="minorHAnsi"/>
          <w:b/>
          <w:bCs/>
          <w:smallCaps/>
          <w:sz w:val="22"/>
          <w:szCs w:val="22"/>
        </w:rPr>
        <w:t>ZOBOWIĄZANIA WYKONAWCY:</w:t>
      </w:r>
    </w:p>
    <w:p w:rsidR="00903CE4" w:rsidRPr="00283333" w:rsidRDefault="00903CE4" w:rsidP="009A650D">
      <w:pPr>
        <w:spacing w:after="0" w:line="240" w:lineRule="auto"/>
        <w:contextualSpacing/>
        <w:rPr>
          <w:rFonts w:cstheme="minorHAnsi"/>
        </w:rPr>
      </w:pPr>
      <w:r w:rsidRPr="00283333">
        <w:rPr>
          <w:rFonts w:cstheme="minorHAnsi"/>
        </w:rPr>
        <w:t xml:space="preserve">Zgodnie z zapytaniem ofertowym </w:t>
      </w:r>
      <w:r w:rsidR="005D0B57" w:rsidRPr="00283333">
        <w:rPr>
          <w:rFonts w:cstheme="minorHAnsi"/>
        </w:rPr>
        <w:t>„</w:t>
      </w:r>
      <w:r w:rsidR="00283333" w:rsidRPr="00283333">
        <w:rPr>
          <w:rFonts w:cs="Calibri"/>
          <w:b/>
          <w:bCs/>
        </w:rPr>
        <w:t>Tak rodziła się niepodległość - życie codzienne Bydgoszczy w cyfrowej odsłonie. Etap 2”, w ramach programu Kultura cyfrowa 2025 - digitalizacja czasopisma „Ostdeutsche Presse” ze zbiorów Wojewódzkiej i Miejskiej Biblioteki Publicznej im. dr. W. Bełzy w Bydgoszczy</w:t>
      </w:r>
      <w:r w:rsidR="00283333" w:rsidRPr="00283333">
        <w:rPr>
          <w:rFonts w:cs="Calibri"/>
          <w:b/>
        </w:rPr>
        <w:t>”</w:t>
      </w:r>
      <w:r w:rsidR="00B617EF" w:rsidRPr="00283333">
        <w:rPr>
          <w:rFonts w:eastAsia="Times New Roman" w:cstheme="minorHAnsi"/>
          <w:lang w:eastAsia="pl-PL"/>
        </w:rPr>
        <w:t xml:space="preserve">. </w:t>
      </w:r>
      <w:r w:rsidR="00A53E60" w:rsidRPr="00283333">
        <w:rPr>
          <w:rFonts w:cstheme="minorHAnsi"/>
        </w:rPr>
        <w:t xml:space="preserve">Numer sprawy: </w:t>
      </w:r>
      <w:r w:rsidR="00283333" w:rsidRPr="00AE7368">
        <w:rPr>
          <w:rFonts w:cstheme="minorHAnsi"/>
        </w:rPr>
        <w:t>PD.260.01.2025</w:t>
      </w:r>
      <w:r w:rsidR="00A53E60" w:rsidRPr="00283333">
        <w:rPr>
          <w:rFonts w:cstheme="minorHAnsi"/>
        </w:rPr>
        <w:t>, oferuje</w:t>
      </w:r>
      <w:r w:rsidRPr="00283333">
        <w:rPr>
          <w:rFonts w:cstheme="minorHAnsi"/>
        </w:rPr>
        <w:t xml:space="preserve"> wykonanie zamówienia, zgodnie z wymogami Zapytania ofertowego:</w:t>
      </w:r>
    </w:p>
    <w:p w:rsidR="00C90C7B" w:rsidRDefault="00C90C7B" w:rsidP="009A650D">
      <w:pPr>
        <w:spacing w:after="0" w:line="240" w:lineRule="auto"/>
        <w:contextualSpacing/>
        <w:rPr>
          <w:rFonts w:cstheme="minorHAnsi"/>
        </w:rPr>
      </w:pP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689"/>
        <w:gridCol w:w="908"/>
        <w:gridCol w:w="1817"/>
        <w:gridCol w:w="2272"/>
      </w:tblGrid>
      <w:tr w:rsidR="00283333" w:rsidRPr="008C423B" w:rsidTr="00283333">
        <w:trPr>
          <w:cantSplit/>
          <w:trHeight w:val="308"/>
        </w:trPr>
        <w:tc>
          <w:tcPr>
            <w:tcW w:w="2984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689" w:type="dxa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Wartość netto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Stawka podatku VAT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Wartość podatku VAT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Wartość brutto</w:t>
            </w:r>
          </w:p>
        </w:tc>
      </w:tr>
      <w:tr w:rsidR="00283333" w:rsidRPr="008C423B" w:rsidTr="00B24DC5">
        <w:trPr>
          <w:cantSplit/>
          <w:trHeight w:val="451"/>
        </w:trPr>
        <w:tc>
          <w:tcPr>
            <w:tcW w:w="2984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1</w:t>
            </w:r>
          </w:p>
        </w:tc>
        <w:tc>
          <w:tcPr>
            <w:tcW w:w="1689" w:type="dxa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4 = 2 x 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b/>
                <w:sz w:val="16"/>
                <w:szCs w:val="16"/>
              </w:rPr>
            </w:pPr>
            <w:r>
              <w:rPr>
                <w:rFonts w:ascii="Aptos" w:hAnsi="Aptos" w:cs="Aptos"/>
                <w:b/>
                <w:sz w:val="16"/>
                <w:szCs w:val="16"/>
              </w:rPr>
              <w:t>5 = 2 + 4</w:t>
            </w:r>
          </w:p>
        </w:tc>
      </w:tr>
      <w:tr w:rsidR="00283333" w:rsidRPr="008C423B" w:rsidTr="00B24DC5">
        <w:trPr>
          <w:cantSplit/>
          <w:trHeight w:val="1377"/>
        </w:trPr>
        <w:tc>
          <w:tcPr>
            <w:tcW w:w="2984" w:type="dxa"/>
            <w:shd w:val="clear" w:color="auto" w:fill="auto"/>
            <w:vAlign w:val="center"/>
          </w:tcPr>
          <w:p w:rsidR="00283333" w:rsidRPr="00F56D21" w:rsidRDefault="00283333" w:rsidP="00B24DC5">
            <w:pPr>
              <w:pStyle w:val="ust"/>
              <w:spacing w:before="0" w:after="0"/>
              <w:ind w:left="0" w:firstLine="0"/>
              <w:jc w:val="left"/>
              <w:rPr>
                <w:rFonts w:ascii="Aptos" w:hAnsi="Aptos" w:cs="Aptos"/>
                <w:b/>
                <w:bCs/>
                <w:sz w:val="20"/>
                <w:szCs w:val="20"/>
              </w:rPr>
            </w:pPr>
            <w:r w:rsidRPr="00F56D21">
              <w:rPr>
                <w:rFonts w:ascii="Calibri" w:hAnsi="Calibri" w:cs="Calibri"/>
                <w:b/>
                <w:bCs/>
                <w:sz w:val="20"/>
                <w:szCs w:val="20"/>
              </w:rPr>
              <w:t>Zadanie 1 - usługa digitalizacji 1 887 publikacji ciągłych - czasopisma „Ostdeutsche Presse” z lat 1915-1921 o łącznej ilości skanów - 11 976</w:t>
            </w:r>
          </w:p>
        </w:tc>
        <w:tc>
          <w:tcPr>
            <w:tcW w:w="1689" w:type="dxa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283333" w:rsidRPr="008C423B" w:rsidTr="00B24DC5">
        <w:trPr>
          <w:cantSplit/>
          <w:trHeight w:val="1377"/>
        </w:trPr>
        <w:tc>
          <w:tcPr>
            <w:tcW w:w="2984" w:type="dxa"/>
            <w:shd w:val="clear" w:color="auto" w:fill="auto"/>
            <w:vAlign w:val="center"/>
          </w:tcPr>
          <w:p w:rsidR="00283333" w:rsidRPr="00F56D21" w:rsidRDefault="00283333" w:rsidP="00B24DC5">
            <w:pPr>
              <w:pStyle w:val="ust"/>
              <w:spacing w:before="0" w:after="0"/>
              <w:ind w:left="0" w:firstLine="0"/>
              <w:jc w:val="left"/>
              <w:rPr>
                <w:rFonts w:ascii="Aptos" w:hAnsi="Aptos" w:cs="Aptos"/>
                <w:b/>
                <w:bCs/>
                <w:sz w:val="20"/>
                <w:szCs w:val="20"/>
              </w:rPr>
            </w:pPr>
            <w:r w:rsidRPr="00F56D21">
              <w:rPr>
                <w:rFonts w:ascii="Calibri" w:hAnsi="Calibri" w:cs="Calibri"/>
                <w:b/>
                <w:bCs/>
                <w:sz w:val="20"/>
                <w:szCs w:val="20"/>
              </w:rPr>
              <w:t>Zadanie 2 - usługa rozpoznania tekstu w 5 225 publikacjach czasopisma „Ostdeutsche Presse” z lat 1890-1900 oraz 1915-1921 o łącznej ilości stron - 42 081.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283333" w:rsidRPr="008C423B" w:rsidTr="00B24DC5">
        <w:trPr>
          <w:cantSplit/>
          <w:trHeight w:val="535"/>
        </w:trPr>
        <w:tc>
          <w:tcPr>
            <w:tcW w:w="2984" w:type="dxa"/>
            <w:shd w:val="clear" w:color="auto" w:fill="auto"/>
            <w:vAlign w:val="center"/>
          </w:tcPr>
          <w:p w:rsidR="00283333" w:rsidRPr="00F56D21" w:rsidRDefault="00283333" w:rsidP="00B24DC5">
            <w:pPr>
              <w:pStyle w:val="ust"/>
              <w:spacing w:before="0" w:after="0"/>
              <w:ind w:left="0" w:firstLine="0"/>
              <w:jc w:val="right"/>
              <w:rPr>
                <w:rFonts w:ascii="Aptos" w:hAnsi="Aptos" w:cs="Aptos"/>
                <w:b/>
                <w:bCs/>
                <w:sz w:val="20"/>
                <w:szCs w:val="20"/>
              </w:rPr>
            </w:pPr>
            <w:r w:rsidRPr="00F56D21">
              <w:rPr>
                <w:rFonts w:ascii="Aptos" w:hAnsi="Aptos" w:cs="Aptos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333" w:rsidRDefault="00283333" w:rsidP="00B24DC5">
            <w:pPr>
              <w:pStyle w:val="ust"/>
              <w:spacing w:before="0" w:after="0"/>
              <w:ind w:left="0" w:firstLine="0"/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</w:tbl>
    <w:p w:rsidR="00C90C7B" w:rsidRPr="005D0B57" w:rsidRDefault="00C90C7B" w:rsidP="009A650D">
      <w:pPr>
        <w:spacing w:after="0" w:line="240" w:lineRule="auto"/>
        <w:contextualSpacing/>
        <w:rPr>
          <w:rFonts w:cstheme="minorHAnsi"/>
        </w:rPr>
      </w:pPr>
    </w:p>
    <w:p w:rsidR="00AA2A98" w:rsidRPr="00FA5A51" w:rsidRDefault="00AA2A98" w:rsidP="00AA2A98">
      <w:pPr>
        <w:pStyle w:val="Standard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FA5A51">
        <w:rPr>
          <w:rFonts w:ascii="Calibri" w:hAnsi="Calibri" w:cs="Calibri"/>
          <w:b/>
          <w:bCs/>
          <w:smallCaps/>
          <w:sz w:val="22"/>
          <w:szCs w:val="22"/>
        </w:rPr>
        <w:t>OŚWIA</w:t>
      </w:r>
      <w:bookmarkStart w:id="0" w:name="_GoBack"/>
      <w:bookmarkEnd w:id="0"/>
      <w:r w:rsidRPr="00FA5A51">
        <w:rPr>
          <w:rFonts w:ascii="Calibri" w:hAnsi="Calibri" w:cs="Calibri"/>
          <w:b/>
          <w:bCs/>
          <w:smallCaps/>
          <w:sz w:val="22"/>
          <w:szCs w:val="22"/>
        </w:rPr>
        <w:t>DCZENIA WYKONAWCY :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20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Cena oferty zawiera wszystkie koszty związane z wykonaniem zamówienia,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09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ofert,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09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Wymagania stawiane Wykonawcy oraz postanowienia umowy zostały przez nas zaakceptowane bez zastrzeżeń i zobowiązujemy się w przypadku wyboru na</w:t>
      </w:r>
      <w:r>
        <w:rPr>
          <w:rFonts w:ascii="Calibri" w:hAnsi="Calibri" w:cs="Calibri"/>
          <w:sz w:val="22"/>
          <w:szCs w:val="22"/>
        </w:rPr>
        <w:t xml:space="preserve">szej oferty do zawarcia umowy w </w:t>
      </w:r>
      <w:r w:rsidRPr="00247863">
        <w:rPr>
          <w:rFonts w:ascii="Calibri" w:hAnsi="Calibri" w:cs="Calibri"/>
          <w:sz w:val="22"/>
          <w:szCs w:val="22"/>
        </w:rPr>
        <w:t xml:space="preserve">miejscu </w:t>
      </w:r>
      <w:r>
        <w:rPr>
          <w:rFonts w:ascii="Calibri" w:hAnsi="Calibri" w:cs="Calibri"/>
          <w:sz w:val="22"/>
          <w:szCs w:val="22"/>
        </w:rPr>
        <w:t>i</w:t>
      </w:r>
      <w:r w:rsidRPr="00247863">
        <w:rPr>
          <w:rFonts w:ascii="Calibri" w:hAnsi="Calibri" w:cs="Calibri"/>
          <w:sz w:val="22"/>
          <w:szCs w:val="22"/>
        </w:rPr>
        <w:t xml:space="preserve"> terminie wyznaczonym przez Zamawiającego.</w:t>
      </w:r>
    </w:p>
    <w:p w:rsidR="00AA2A98" w:rsidRDefault="00AA2A98" w:rsidP="00AA2A98">
      <w:pPr>
        <w:pStyle w:val="Standard"/>
        <w:numPr>
          <w:ilvl w:val="0"/>
          <w:numId w:val="43"/>
        </w:numPr>
        <w:spacing w:line="360" w:lineRule="auto"/>
        <w:ind w:left="709" w:hanging="360"/>
        <w:textAlignment w:val="auto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 xml:space="preserve">Wszelką korespondencję należy kierować na adres: </w:t>
      </w:r>
    </w:p>
    <w:p w:rsidR="00AA2A98" w:rsidRDefault="00AA2A98" w:rsidP="00AA2A98">
      <w:pPr>
        <w:pStyle w:val="Standard"/>
        <w:spacing w:line="360" w:lineRule="auto"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Pr="00247863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247863">
        <w:rPr>
          <w:rFonts w:ascii="Calibri" w:hAnsi="Calibri" w:cs="Calibri"/>
          <w:sz w:val="22"/>
          <w:szCs w:val="22"/>
        </w:rPr>
        <w:t xml:space="preserve"> tel.……………………</w:t>
      </w:r>
      <w:r>
        <w:rPr>
          <w:rFonts w:ascii="Calibri" w:hAnsi="Calibri" w:cs="Calibri"/>
          <w:sz w:val="22"/>
          <w:szCs w:val="22"/>
        </w:rPr>
        <w:t>…………….</w:t>
      </w:r>
      <w:r w:rsidRPr="00247863">
        <w:rPr>
          <w:rFonts w:ascii="Calibri" w:hAnsi="Calibri" w:cs="Calibri"/>
          <w:sz w:val="22"/>
          <w:szCs w:val="22"/>
        </w:rPr>
        <w:t>…………….. mail……………………….……………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AA2A98" w:rsidRPr="00247863" w:rsidRDefault="00AA2A98" w:rsidP="00AA2A98">
      <w:pPr>
        <w:pStyle w:val="Standard"/>
        <w:spacing w:line="360" w:lineRule="auto"/>
        <w:ind w:firstLine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osoba do kontaktu………………………………………………………………………..</w:t>
      </w:r>
    </w:p>
    <w:p w:rsidR="00AA2A98" w:rsidRPr="00FA5A51" w:rsidRDefault="00AA2A98" w:rsidP="00AA2A98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Calibri" w:hAnsi="Calibri" w:cs="Calibri"/>
        </w:rPr>
      </w:pPr>
    </w:p>
    <w:p w:rsidR="00AA2A98" w:rsidRPr="00FA5A51" w:rsidRDefault="00AA2A98" w:rsidP="00AA2A98">
      <w:pPr>
        <w:pStyle w:val="Standard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FA5A51">
        <w:rPr>
          <w:rFonts w:ascii="Calibri" w:hAnsi="Calibri" w:cs="Calibri"/>
          <w:b/>
          <w:bCs/>
          <w:smallCaps/>
          <w:sz w:val="22"/>
          <w:szCs w:val="22"/>
        </w:rPr>
        <w:t>OSOBY DO KONTAKTÓW Z ZAMAWIAJĄCYM</w:t>
      </w:r>
    </w:p>
    <w:p w:rsidR="00AA2A98" w:rsidRPr="00247863" w:rsidRDefault="00AA2A98" w:rsidP="00AA2A9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lastRenderedPageBreak/>
        <w:t>Osoba/ osoby do kontaktów z Zamawiającym odpowiedzialne za wykonanie zobowiązań umowy:</w:t>
      </w:r>
    </w:p>
    <w:p w:rsidR="00AA2A98" w:rsidRPr="00247863" w:rsidRDefault="00AA2A98" w:rsidP="00AA2A98">
      <w:pPr>
        <w:pStyle w:val="Standard"/>
        <w:numPr>
          <w:ilvl w:val="0"/>
          <w:numId w:val="44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1" w:name="OLE_LINK6"/>
      <w:bookmarkStart w:id="2" w:name="OLE_LINK5"/>
      <w:r w:rsidRPr="002478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AA2A98" w:rsidRPr="00247863" w:rsidRDefault="00AA2A98" w:rsidP="00AA2A98">
      <w:pPr>
        <w:pStyle w:val="Standard"/>
        <w:spacing w:line="48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tel. 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47863">
        <w:rPr>
          <w:rFonts w:ascii="Calibri" w:hAnsi="Calibri" w:cs="Calibri"/>
          <w:sz w:val="22"/>
          <w:szCs w:val="22"/>
        </w:rPr>
        <w:t>, e-mail:  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247863">
        <w:rPr>
          <w:rFonts w:ascii="Calibri" w:hAnsi="Calibri" w:cs="Calibri"/>
          <w:sz w:val="22"/>
          <w:szCs w:val="22"/>
        </w:rPr>
        <w:t xml:space="preserve">. </w:t>
      </w:r>
    </w:p>
    <w:p w:rsidR="00AA2A98" w:rsidRPr="00FA5A51" w:rsidRDefault="00AA2A98" w:rsidP="00AA2A98">
      <w:pPr>
        <w:pStyle w:val="Standard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bookmarkEnd w:id="1"/>
    <w:bookmarkEnd w:id="2"/>
    <w:p w:rsidR="00AA2A98" w:rsidRPr="00FA5A51" w:rsidRDefault="00AA2A98" w:rsidP="00AA2A98">
      <w:pPr>
        <w:pStyle w:val="Standard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smallCaps/>
          <w:sz w:val="22"/>
          <w:szCs w:val="22"/>
        </w:rPr>
      </w:pPr>
      <w:r w:rsidRPr="00FA5A51">
        <w:rPr>
          <w:rFonts w:ascii="Calibri" w:hAnsi="Calibri" w:cs="Calibri"/>
          <w:b/>
          <w:smallCaps/>
          <w:sz w:val="22"/>
          <w:szCs w:val="22"/>
        </w:rPr>
        <w:t>INNE INFORMACJE WYKONAWCY:</w:t>
      </w:r>
    </w:p>
    <w:p w:rsidR="00AA2A98" w:rsidRPr="00FA5A51" w:rsidRDefault="00AA2A98" w:rsidP="00AA2A9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FA5A5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  <w:r w:rsidRPr="00FA5A51">
        <w:rPr>
          <w:rFonts w:ascii="Calibri" w:hAnsi="Calibri" w:cs="Calibri"/>
          <w:sz w:val="22"/>
          <w:szCs w:val="22"/>
        </w:rPr>
        <w:t>………….</w:t>
      </w:r>
    </w:p>
    <w:p w:rsidR="00AA2A98" w:rsidRPr="00FA5A51" w:rsidRDefault="00AA2A98" w:rsidP="00AA2A98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AA2A98" w:rsidRPr="00FA5A51" w:rsidRDefault="00AA2A98" w:rsidP="00AA2A98">
      <w:pPr>
        <w:pStyle w:val="Standard"/>
        <w:spacing w:line="360" w:lineRule="auto"/>
        <w:ind w:left="5245"/>
        <w:jc w:val="center"/>
        <w:rPr>
          <w:rFonts w:ascii="Calibri" w:hAnsi="Calibri" w:cs="Calibri"/>
        </w:rPr>
      </w:pPr>
      <w:r w:rsidRPr="00FA5A51">
        <w:rPr>
          <w:rFonts w:ascii="Calibri" w:hAnsi="Calibri" w:cs="Calibri"/>
        </w:rPr>
        <w:t>…………………………………..</w:t>
      </w:r>
    </w:p>
    <w:p w:rsidR="00AA2A98" w:rsidRPr="00FA5A51" w:rsidRDefault="00AA2A98" w:rsidP="00AA2A98">
      <w:pPr>
        <w:pStyle w:val="Standard"/>
        <w:ind w:left="5245"/>
        <w:jc w:val="center"/>
        <w:rPr>
          <w:rFonts w:ascii="Calibri" w:hAnsi="Calibri" w:cs="Calibri"/>
          <w:sz w:val="20"/>
          <w:szCs w:val="20"/>
        </w:rPr>
      </w:pPr>
      <w:r w:rsidRPr="00FA5A51">
        <w:rPr>
          <w:rFonts w:ascii="Calibri" w:hAnsi="Calibri" w:cs="Calibri"/>
          <w:sz w:val="20"/>
          <w:szCs w:val="20"/>
        </w:rPr>
        <w:t>Podpis osoby uprawnionej do</w:t>
      </w:r>
    </w:p>
    <w:p w:rsidR="00B12EF6" w:rsidRPr="00AA2A98" w:rsidRDefault="00AA2A98" w:rsidP="00AA2A98">
      <w:pPr>
        <w:pStyle w:val="Standard"/>
        <w:ind w:left="5245"/>
        <w:jc w:val="center"/>
        <w:rPr>
          <w:rFonts w:ascii="Calibri" w:hAnsi="Calibri" w:cs="Calibri"/>
        </w:rPr>
      </w:pPr>
      <w:r w:rsidRPr="00FA5A51">
        <w:rPr>
          <w:rFonts w:ascii="Calibri" w:hAnsi="Calibri" w:cs="Calibri"/>
          <w:sz w:val="20"/>
          <w:szCs w:val="20"/>
        </w:rPr>
        <w:t>reprezentowania Wykonawcy</w:t>
      </w:r>
    </w:p>
    <w:sectPr w:rsidR="00B12EF6" w:rsidRPr="00AA2A98" w:rsidSect="00A5795F">
      <w:headerReference w:type="even" r:id="rId9"/>
      <w:headerReference w:type="first" r:id="rId10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946C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946C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23CF0"/>
    <w:multiLevelType w:val="multilevel"/>
    <w:tmpl w:val="F3F6C826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45EC"/>
    <w:multiLevelType w:val="multilevel"/>
    <w:tmpl w:val="442CC4A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mallCap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36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61B58"/>
    <w:multiLevelType w:val="hybridMultilevel"/>
    <w:tmpl w:val="FAB6C0A2"/>
    <w:lvl w:ilvl="0" w:tplc="B97C389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17B3D"/>
    <w:multiLevelType w:val="multilevel"/>
    <w:tmpl w:val="612A0952"/>
    <w:styleLink w:val="WW8Num3"/>
    <w:lvl w:ilvl="0">
      <w:numFmt w:val="bullet"/>
      <w:lvlText w:val=""/>
      <w:lvlJc w:val="left"/>
      <w:pPr>
        <w:ind w:left="360" w:firstLine="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6"/>
  </w:num>
  <w:num w:numId="4">
    <w:abstractNumId w:val="29"/>
  </w:num>
  <w:num w:numId="5">
    <w:abstractNumId w:val="25"/>
  </w:num>
  <w:num w:numId="6">
    <w:abstractNumId w:val="20"/>
  </w:num>
  <w:num w:numId="7">
    <w:abstractNumId w:val="8"/>
  </w:num>
  <w:num w:numId="8">
    <w:abstractNumId w:val="2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5"/>
  </w:num>
  <w:num w:numId="29">
    <w:abstractNumId w:val="39"/>
  </w:num>
  <w:num w:numId="30">
    <w:abstractNumId w:val="13"/>
  </w:num>
  <w:num w:numId="31">
    <w:abstractNumId w:val="4"/>
  </w:num>
  <w:num w:numId="32">
    <w:abstractNumId w:val="21"/>
  </w:num>
  <w:num w:numId="33">
    <w:abstractNumId w:val="2"/>
  </w:num>
  <w:num w:numId="34">
    <w:abstractNumId w:val="22"/>
  </w:num>
  <w:num w:numId="35">
    <w:abstractNumId w:val="5"/>
  </w:num>
  <w:num w:numId="36">
    <w:abstractNumId w:val="33"/>
  </w:num>
  <w:num w:numId="37">
    <w:abstractNumId w:val="37"/>
  </w:num>
  <w:num w:numId="38">
    <w:abstractNumId w:val="16"/>
  </w:num>
  <w:num w:numId="39">
    <w:abstractNumId w:val="38"/>
  </w:num>
  <w:num w:numId="40">
    <w:abstractNumId w:val="17"/>
  </w:num>
  <w:num w:numId="41">
    <w:abstractNumId w:val="17"/>
    <w:lvlOverride w:ilvl="0">
      <w:startOverride w:val="1"/>
    </w:lvlOverride>
  </w:num>
  <w:num w:numId="42">
    <w:abstractNumId w:val="30"/>
  </w:num>
  <w:num w:numId="43">
    <w:abstractNumId w:val="1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3158E"/>
    <w:rsid w:val="000531EE"/>
    <w:rsid w:val="0005563A"/>
    <w:rsid w:val="000E265D"/>
    <w:rsid w:val="00136E40"/>
    <w:rsid w:val="001744DA"/>
    <w:rsid w:val="001A0443"/>
    <w:rsid w:val="001A5C50"/>
    <w:rsid w:val="001D4F48"/>
    <w:rsid w:val="00251E81"/>
    <w:rsid w:val="00283333"/>
    <w:rsid w:val="002D2BF6"/>
    <w:rsid w:val="003039D7"/>
    <w:rsid w:val="00360703"/>
    <w:rsid w:val="003C2748"/>
    <w:rsid w:val="003D790B"/>
    <w:rsid w:val="003E12B1"/>
    <w:rsid w:val="00470245"/>
    <w:rsid w:val="00483050"/>
    <w:rsid w:val="004F6B67"/>
    <w:rsid w:val="005470F1"/>
    <w:rsid w:val="005779F7"/>
    <w:rsid w:val="005A1C6F"/>
    <w:rsid w:val="005A2BCF"/>
    <w:rsid w:val="005D0B57"/>
    <w:rsid w:val="005D64AB"/>
    <w:rsid w:val="005F2330"/>
    <w:rsid w:val="00625BDA"/>
    <w:rsid w:val="00627240"/>
    <w:rsid w:val="00637A1B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8D728D"/>
    <w:rsid w:val="00903CE4"/>
    <w:rsid w:val="009204D9"/>
    <w:rsid w:val="00924B20"/>
    <w:rsid w:val="00946C6F"/>
    <w:rsid w:val="00970F78"/>
    <w:rsid w:val="00972015"/>
    <w:rsid w:val="00995FA5"/>
    <w:rsid w:val="009A650D"/>
    <w:rsid w:val="009B7CA5"/>
    <w:rsid w:val="009C49A7"/>
    <w:rsid w:val="00A300FC"/>
    <w:rsid w:val="00A53E60"/>
    <w:rsid w:val="00A5795F"/>
    <w:rsid w:val="00AA2A98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90C7B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D1012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23DCA4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90C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C90C7B"/>
    <w:pPr>
      <w:numPr>
        <w:numId w:val="40"/>
      </w:numPr>
    </w:pPr>
  </w:style>
  <w:style w:type="paragraph" w:customStyle="1" w:styleId="ust">
    <w:name w:val="ust"/>
    <w:link w:val="ustZnak"/>
    <w:uiPriority w:val="99"/>
    <w:qFormat/>
    <w:rsid w:val="00C90C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C90C7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">
    <w:name w:val="WW8Num1"/>
    <w:basedOn w:val="Bezlisty"/>
    <w:rsid w:val="00AA2A98"/>
    <w:pPr>
      <w:numPr>
        <w:numId w:val="43"/>
      </w:numPr>
    </w:pPr>
  </w:style>
  <w:style w:type="numbering" w:customStyle="1" w:styleId="WW8Num3">
    <w:name w:val="WW8Num3"/>
    <w:basedOn w:val="Bezlisty"/>
    <w:rsid w:val="00AA2A9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4513-E441-4D1E-B49F-9EC75A6F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Doman</dc:creator>
  <cp:lastModifiedBy>user</cp:lastModifiedBy>
  <cp:revision>3</cp:revision>
  <cp:lastPrinted>2020-03-25T08:29:00Z</cp:lastPrinted>
  <dcterms:created xsi:type="dcterms:W3CDTF">2025-05-21T13:15:00Z</dcterms:created>
  <dcterms:modified xsi:type="dcterms:W3CDTF">2025-05-21T13:27:00Z</dcterms:modified>
</cp:coreProperties>
</file>