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9A1321" w:rsidRDefault="00152F82" w:rsidP="00152F82">
      <w:pPr>
        <w:jc w:val="center"/>
        <w:rPr>
          <w:rFonts w:ascii="Arial Narrow" w:hAnsi="Arial Narrow"/>
          <w:b/>
        </w:rPr>
      </w:pPr>
      <w:r w:rsidRPr="009A1321">
        <w:rPr>
          <w:rFonts w:ascii="Arial Narrow" w:hAnsi="Arial Narrow"/>
          <w:b/>
        </w:rPr>
        <w:t>Oświadczenie Odbiorcy pobierającego Paliwo gazowe zarówno w celu jego zużycia w gospodarstwie domowym, jak również w innych celach, o przeznaczeniu Paliwa gazowego na potrzeby naliczenia podatku akcyzowego</w:t>
      </w:r>
      <w:r w:rsidRPr="009A1321">
        <w:rPr>
          <w:rStyle w:val="Odwoanieprzypisukocowego"/>
          <w:rFonts w:ascii="Arial Narrow" w:hAnsi="Arial Narrow"/>
          <w:bCs/>
          <w:sz w:val="16"/>
          <w:szCs w:val="16"/>
        </w:rPr>
        <w:endnoteReference w:id="1"/>
      </w:r>
    </w:p>
    <w:p w14:paraId="49ADEDB2" w14:textId="77777777" w:rsidR="00152F82" w:rsidRPr="009A1321" w:rsidRDefault="00152F82" w:rsidP="00152F82">
      <w:pPr>
        <w:jc w:val="center"/>
        <w:rPr>
          <w:rFonts w:ascii="Arial Narrow" w:hAnsi="Arial Narrow" w:cstheme="minorHAnsi"/>
          <w:b/>
        </w:rPr>
      </w:pPr>
    </w:p>
    <w:p w14:paraId="3084B47C" w14:textId="77777777" w:rsidR="00152F82" w:rsidRPr="009A1321" w:rsidRDefault="00152F82" w:rsidP="00152F82">
      <w:pPr>
        <w:jc w:val="center"/>
        <w:rPr>
          <w:rFonts w:ascii="Arial Narrow" w:hAnsi="Arial Narrow" w:cstheme="minorHAnsi"/>
          <w:b/>
        </w:rPr>
      </w:pPr>
      <w:r w:rsidRPr="009A1321">
        <w:rPr>
          <w:rFonts w:ascii="Arial Narrow" w:hAnsi="Arial Narrow" w:cstheme="minorHAnsi"/>
          <w:b/>
        </w:rPr>
        <w:t>Załącznik</w:t>
      </w:r>
      <w:r w:rsidR="002006BA" w:rsidRPr="009A1321">
        <w:rPr>
          <w:rFonts w:ascii="Arial Narrow" w:hAnsi="Arial Narrow" w:cstheme="minorHAnsi"/>
          <w:b/>
        </w:rPr>
        <w:t xml:space="preserve"> nr 3</w:t>
      </w:r>
    </w:p>
    <w:p w14:paraId="6E0CC552" w14:textId="77777777" w:rsidR="00152F82" w:rsidRPr="009A1321" w:rsidRDefault="00152F82" w:rsidP="00152F82">
      <w:pPr>
        <w:jc w:val="center"/>
        <w:rPr>
          <w:rFonts w:ascii="Arial Narrow" w:hAnsi="Arial Narrow"/>
          <w:b/>
        </w:rPr>
      </w:pPr>
    </w:p>
    <w:p w14:paraId="7AFAD78B"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 xml:space="preserve">do Umowy kompleksowej dostarczania Paliwa gazowego </w:t>
      </w:r>
    </w:p>
    <w:p w14:paraId="042BD9F9" w14:textId="57CC67E5" w:rsidR="00152F82" w:rsidRPr="009A1321" w:rsidRDefault="00152F82" w:rsidP="002006BA">
      <w:pPr>
        <w:spacing w:before="60" w:after="60" w:line="320" w:lineRule="exact"/>
        <w:jc w:val="center"/>
        <w:rPr>
          <w:rFonts w:ascii="Arial Narrow" w:hAnsi="Arial Narrow" w:cs="Calibri Light"/>
          <w:b/>
        </w:rPr>
      </w:pPr>
      <w:r w:rsidRPr="009A1321">
        <w:rPr>
          <w:rFonts w:ascii="Arial Narrow" w:hAnsi="Arial Narrow"/>
          <w:sz w:val="18"/>
          <w:szCs w:val="18"/>
        </w:rPr>
        <w:t xml:space="preserve">nr </w:t>
      </w:r>
      <w:r w:rsidR="009A1321" w:rsidRPr="009A1321">
        <w:rPr>
          <w:rFonts w:ascii="Arial Narrow" w:hAnsi="Arial Narrow" w:cs="Calibri Light"/>
          <w:b/>
        </w:rPr>
        <w:t>______</w:t>
      </w:r>
      <w:r w:rsidRPr="009A1321">
        <w:rPr>
          <w:rFonts w:ascii="Arial Narrow" w:hAnsi="Arial Narrow"/>
          <w:sz w:val="18"/>
          <w:szCs w:val="18"/>
        </w:rPr>
        <w:t xml:space="preserve">  z dnia</w:t>
      </w:r>
      <w:r w:rsidR="00DB5DB7">
        <w:rPr>
          <w:rFonts w:ascii="Arial Narrow" w:hAnsi="Arial Narrow"/>
          <w:sz w:val="18"/>
          <w:szCs w:val="18"/>
        </w:rPr>
        <w:t xml:space="preserve"> </w:t>
      </w:r>
      <w:r w:rsidR="00530F21">
        <w:rPr>
          <w:rFonts w:ascii="Arial Narrow" w:hAnsi="Arial Narrow"/>
          <w:sz w:val="18"/>
          <w:szCs w:val="18"/>
        </w:rPr>
        <w:t>__________</w:t>
      </w:r>
      <w:r w:rsidR="002C2788" w:rsidRPr="009A1321">
        <w:rPr>
          <w:rFonts w:ascii="Arial Narrow" w:hAnsi="Arial Narrow"/>
          <w:sz w:val="18"/>
          <w:szCs w:val="18"/>
        </w:rPr>
        <w:t xml:space="preserve"> r.</w:t>
      </w:r>
    </w:p>
    <w:p w14:paraId="2155DD48" w14:textId="77777777" w:rsidR="00152F82" w:rsidRPr="009A1321" w:rsidRDefault="00152F82" w:rsidP="00152F82">
      <w:pPr>
        <w:spacing w:before="120"/>
        <w:jc w:val="center"/>
        <w:rPr>
          <w:rFonts w:ascii="Arial Narrow" w:hAnsi="Arial Narrow"/>
          <w:sz w:val="18"/>
          <w:szCs w:val="18"/>
        </w:rPr>
      </w:pPr>
      <w:r w:rsidRPr="009A1321">
        <w:rPr>
          <w:rFonts w:ascii="Arial Narrow" w:hAnsi="Arial Narrow"/>
          <w:sz w:val="18"/>
          <w:szCs w:val="18"/>
        </w:rPr>
        <w:t>zawartej pomiędzy:</w:t>
      </w:r>
    </w:p>
    <w:p w14:paraId="7616D2FE" w14:textId="688EE87D" w:rsidR="00152F82" w:rsidRPr="009A1321" w:rsidRDefault="00152F82" w:rsidP="00152F82">
      <w:pPr>
        <w:spacing w:before="120"/>
        <w:jc w:val="both"/>
        <w:rPr>
          <w:rFonts w:ascii="Arial Narrow" w:hAnsi="Arial Narrow"/>
          <w:sz w:val="18"/>
          <w:szCs w:val="18"/>
        </w:rPr>
      </w:pPr>
      <w:r w:rsidRPr="009A1321">
        <w:rPr>
          <w:rFonts w:ascii="Arial Narrow" w:hAnsi="Arial Narrow"/>
          <w:sz w:val="18"/>
          <w:szCs w:val="18"/>
        </w:rPr>
        <w:t xml:space="preserve">Sprzedawcą: </w:t>
      </w:r>
      <w:r w:rsidR="00A8566B" w:rsidRPr="00A8566B">
        <w:rPr>
          <w:rFonts w:ascii="Arial Narrow" w:hAnsi="Arial Narrow"/>
          <w:sz w:val="18"/>
          <w:szCs w:val="18"/>
        </w:rPr>
        <w:t>PGNiG Obrót Detaliczny Sp. z o.o.  z siedzibą przy ul. Jana Kazimierza 3, 01-248 Warszawa, numer NIP: 5272706082,</w:t>
      </w:r>
    </w:p>
    <w:p w14:paraId="64A9512F" w14:textId="4C18DB0E" w:rsidR="00152F82" w:rsidRPr="009A1321" w:rsidRDefault="00152F82" w:rsidP="00152F82">
      <w:pPr>
        <w:spacing w:before="120" w:after="120"/>
        <w:jc w:val="both"/>
        <w:rPr>
          <w:rFonts w:ascii="Arial Narrow" w:hAnsi="Arial Narrow"/>
          <w:sz w:val="18"/>
          <w:szCs w:val="18"/>
        </w:rPr>
      </w:pPr>
      <w:r w:rsidRPr="009A1321">
        <w:rPr>
          <w:rFonts w:ascii="Arial Narrow" w:hAnsi="Arial Narrow"/>
          <w:sz w:val="18"/>
          <w:szCs w:val="18"/>
        </w:rPr>
        <w:t xml:space="preserve">a </w:t>
      </w:r>
      <w:r w:rsidRPr="009A1321">
        <w:rPr>
          <w:rFonts w:ascii="Arial Narrow" w:hAnsi="Arial Narrow"/>
          <w:b/>
          <w:sz w:val="18"/>
          <w:szCs w:val="18"/>
        </w:rPr>
        <w:t>Nabywcą</w:t>
      </w:r>
      <w:r w:rsidRPr="009A1321">
        <w:rPr>
          <w:rFonts w:ascii="Arial Narrow" w:hAnsi="Arial Narrow"/>
          <w:sz w:val="18"/>
          <w:szCs w:val="18"/>
        </w:rPr>
        <w:t xml:space="preserve"> </w:t>
      </w:r>
      <w:r w:rsidR="002006BA" w:rsidRPr="009A1321">
        <w:rPr>
          <w:rFonts w:ascii="Arial Narrow" w:hAnsi="Arial Narrow"/>
          <w:sz w:val="18"/>
          <w:szCs w:val="18"/>
        </w:rPr>
        <w:t>/Odbiorca</w:t>
      </w:r>
      <w:r w:rsidR="009A1321" w:rsidRPr="009A1321">
        <w:rPr>
          <w:rFonts w:ascii="Arial Narrow" w:hAnsi="Arial Narrow"/>
          <w:sz w:val="18"/>
          <w:szCs w:val="18"/>
        </w:rPr>
        <w:t xml:space="preserve"> </w:t>
      </w:r>
      <w:r w:rsidR="00A8566B">
        <w:rPr>
          <w:rFonts w:ascii="Arial Narrow" w:hAnsi="Arial Narrow"/>
          <w:sz w:val="18"/>
          <w:szCs w:val="18"/>
        </w:rPr>
        <w:t>Gminą Kolonowskie</w:t>
      </w:r>
    </w:p>
    <w:p w14:paraId="3C08E0BB" w14:textId="77777777" w:rsidR="00152F82" w:rsidRPr="009A1321" w:rsidRDefault="00152F82" w:rsidP="00152F82">
      <w:pPr>
        <w:spacing w:before="120"/>
        <w:rPr>
          <w:rFonts w:ascii="Arial Narrow" w:hAnsi="Arial Narrow"/>
          <w:sz w:val="18"/>
          <w:szCs w:val="18"/>
        </w:rPr>
      </w:pPr>
      <w:r w:rsidRPr="009A1321">
        <w:rPr>
          <w:rFonts w:ascii="Arial Narrow" w:hAnsi="Arial Narrow"/>
          <w:sz w:val="18"/>
          <w:szCs w:val="18"/>
        </w:rPr>
        <w:t>adresy poboru Paliwa gazowego (w przypadku kilku adresów poboru, należy podać również numer ID Miejsc odbioru gazu):</w:t>
      </w:r>
    </w:p>
    <w:p w14:paraId="3BA240BF" w14:textId="77777777" w:rsidR="00152F82" w:rsidRPr="009A1321" w:rsidRDefault="00152F82" w:rsidP="00152F82">
      <w:pPr>
        <w:spacing w:before="120"/>
        <w:rPr>
          <w:rFonts w:ascii="Arial Narrow" w:hAnsi="Arial Narrow"/>
          <w:sz w:val="18"/>
          <w:szCs w:val="18"/>
        </w:rPr>
      </w:pPr>
    </w:p>
    <w:tbl>
      <w:tblPr>
        <w:tblW w:w="6374" w:type="dxa"/>
        <w:tblCellMar>
          <w:left w:w="70" w:type="dxa"/>
          <w:right w:w="70" w:type="dxa"/>
        </w:tblCellMar>
        <w:tblLook w:val="04A0" w:firstRow="1" w:lastRow="0" w:firstColumn="1" w:lastColumn="0" w:noHBand="0" w:noVBand="1"/>
      </w:tblPr>
      <w:tblGrid>
        <w:gridCol w:w="988"/>
        <w:gridCol w:w="1061"/>
        <w:gridCol w:w="1070"/>
        <w:gridCol w:w="1271"/>
        <w:gridCol w:w="770"/>
        <w:gridCol w:w="1746"/>
      </w:tblGrid>
      <w:tr w:rsidR="00DA2771" w:rsidRPr="00DA2771" w14:paraId="2CC61EC0" w14:textId="77777777" w:rsidTr="00DA2771">
        <w:trPr>
          <w:trHeight w:val="325"/>
        </w:trPr>
        <w:tc>
          <w:tcPr>
            <w:tcW w:w="98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B05C4CA" w14:textId="77777777" w:rsidR="00DA2771" w:rsidRPr="00DA2771" w:rsidRDefault="00DA2771" w:rsidP="00DA2771">
            <w:pPr>
              <w:widowControl/>
              <w:autoSpaceDE/>
              <w:autoSpaceDN/>
              <w:adjustRightInd/>
              <w:jc w:val="both"/>
              <w:rPr>
                <w:rFonts w:ascii="Arial Narrow" w:hAnsi="Arial Narrow" w:cs="Times New Roman"/>
                <w:color w:val="000000"/>
                <w:sz w:val="16"/>
                <w:szCs w:val="16"/>
              </w:rPr>
            </w:pPr>
            <w:r w:rsidRPr="00DA2771">
              <w:rPr>
                <w:rFonts w:ascii="Arial Narrow" w:hAnsi="Arial Narrow" w:cs="Times New Roman"/>
                <w:color w:val="000000"/>
                <w:sz w:val="16"/>
                <w:szCs w:val="16"/>
              </w:rPr>
              <w:t>Kod</w:t>
            </w:r>
          </w:p>
        </w:tc>
        <w:tc>
          <w:tcPr>
            <w:tcW w:w="1061" w:type="dxa"/>
            <w:tcBorders>
              <w:top w:val="single" w:sz="4" w:space="0" w:color="auto"/>
              <w:left w:val="nil"/>
              <w:bottom w:val="single" w:sz="4" w:space="0" w:color="auto"/>
              <w:right w:val="single" w:sz="4" w:space="0" w:color="auto"/>
            </w:tcBorders>
            <w:shd w:val="clear" w:color="000000" w:fill="D8D8D8"/>
            <w:noWrap/>
            <w:vAlign w:val="center"/>
            <w:hideMark/>
          </w:tcPr>
          <w:p w14:paraId="575B6DAC" w14:textId="77777777" w:rsidR="00DA2771" w:rsidRPr="00DA2771" w:rsidRDefault="00DA2771" w:rsidP="00DA2771">
            <w:pPr>
              <w:widowControl/>
              <w:autoSpaceDE/>
              <w:autoSpaceDN/>
              <w:adjustRightInd/>
              <w:jc w:val="both"/>
              <w:rPr>
                <w:rFonts w:ascii="Arial Narrow" w:hAnsi="Arial Narrow" w:cs="Times New Roman"/>
                <w:color w:val="000000"/>
                <w:sz w:val="16"/>
                <w:szCs w:val="16"/>
              </w:rPr>
            </w:pPr>
            <w:r w:rsidRPr="00DA2771">
              <w:rPr>
                <w:rFonts w:ascii="Arial Narrow" w:hAnsi="Arial Narrow" w:cs="Times New Roman"/>
                <w:color w:val="000000"/>
                <w:sz w:val="16"/>
                <w:szCs w:val="16"/>
              </w:rPr>
              <w:t>Poczta</w:t>
            </w:r>
          </w:p>
        </w:tc>
        <w:tc>
          <w:tcPr>
            <w:tcW w:w="1070" w:type="dxa"/>
            <w:tcBorders>
              <w:top w:val="single" w:sz="4" w:space="0" w:color="auto"/>
              <w:left w:val="nil"/>
              <w:bottom w:val="single" w:sz="4" w:space="0" w:color="auto"/>
              <w:right w:val="single" w:sz="4" w:space="0" w:color="auto"/>
            </w:tcBorders>
            <w:shd w:val="clear" w:color="000000" w:fill="D8D8D8"/>
            <w:noWrap/>
            <w:vAlign w:val="center"/>
            <w:hideMark/>
          </w:tcPr>
          <w:p w14:paraId="698B35BA" w14:textId="77777777" w:rsidR="00DA2771" w:rsidRPr="00DA2771" w:rsidRDefault="00DA2771" w:rsidP="00DA2771">
            <w:pPr>
              <w:widowControl/>
              <w:autoSpaceDE/>
              <w:autoSpaceDN/>
              <w:adjustRightInd/>
              <w:jc w:val="both"/>
              <w:rPr>
                <w:rFonts w:ascii="Arial Narrow" w:hAnsi="Arial Narrow" w:cs="Times New Roman"/>
                <w:color w:val="000000"/>
                <w:sz w:val="16"/>
                <w:szCs w:val="16"/>
              </w:rPr>
            </w:pPr>
            <w:r w:rsidRPr="00DA2771">
              <w:rPr>
                <w:rFonts w:ascii="Arial Narrow" w:hAnsi="Arial Narrow" w:cs="Times New Roman"/>
                <w:color w:val="000000"/>
                <w:sz w:val="16"/>
                <w:szCs w:val="16"/>
              </w:rPr>
              <w:t>Miejscowość</w:t>
            </w:r>
          </w:p>
        </w:tc>
        <w:tc>
          <w:tcPr>
            <w:tcW w:w="1271" w:type="dxa"/>
            <w:tcBorders>
              <w:top w:val="single" w:sz="4" w:space="0" w:color="auto"/>
              <w:left w:val="nil"/>
              <w:bottom w:val="single" w:sz="4" w:space="0" w:color="auto"/>
              <w:right w:val="single" w:sz="4" w:space="0" w:color="auto"/>
            </w:tcBorders>
            <w:shd w:val="clear" w:color="000000" w:fill="D8D8D8"/>
            <w:noWrap/>
            <w:vAlign w:val="center"/>
            <w:hideMark/>
          </w:tcPr>
          <w:p w14:paraId="1C98FD09" w14:textId="77777777" w:rsidR="00DA2771" w:rsidRPr="00DA2771" w:rsidRDefault="00DA2771" w:rsidP="00DA2771">
            <w:pPr>
              <w:widowControl/>
              <w:autoSpaceDE/>
              <w:autoSpaceDN/>
              <w:adjustRightInd/>
              <w:jc w:val="both"/>
              <w:rPr>
                <w:rFonts w:ascii="Arial Narrow" w:hAnsi="Arial Narrow" w:cs="Times New Roman"/>
                <w:color w:val="000000"/>
                <w:sz w:val="16"/>
                <w:szCs w:val="16"/>
              </w:rPr>
            </w:pPr>
            <w:r w:rsidRPr="00DA2771">
              <w:rPr>
                <w:rFonts w:ascii="Arial Narrow" w:hAnsi="Arial Narrow" w:cs="Times New Roman"/>
                <w:color w:val="000000"/>
                <w:sz w:val="16"/>
                <w:szCs w:val="16"/>
              </w:rPr>
              <w:t>Ulica</w:t>
            </w:r>
          </w:p>
        </w:tc>
        <w:tc>
          <w:tcPr>
            <w:tcW w:w="770" w:type="dxa"/>
            <w:tcBorders>
              <w:top w:val="single" w:sz="4" w:space="0" w:color="auto"/>
              <w:left w:val="nil"/>
              <w:bottom w:val="single" w:sz="4" w:space="0" w:color="auto"/>
              <w:right w:val="single" w:sz="4" w:space="0" w:color="auto"/>
            </w:tcBorders>
            <w:shd w:val="clear" w:color="000000" w:fill="D8D8D8"/>
            <w:vAlign w:val="center"/>
            <w:hideMark/>
          </w:tcPr>
          <w:p w14:paraId="342FFB4A" w14:textId="77777777" w:rsidR="00DA2771" w:rsidRPr="00DA2771" w:rsidRDefault="00DA2771" w:rsidP="00DA2771">
            <w:pPr>
              <w:widowControl/>
              <w:autoSpaceDE/>
              <w:autoSpaceDN/>
              <w:adjustRightInd/>
              <w:jc w:val="both"/>
              <w:rPr>
                <w:rFonts w:ascii="Arial Narrow" w:hAnsi="Arial Narrow" w:cs="Times New Roman"/>
                <w:color w:val="000000"/>
                <w:sz w:val="16"/>
                <w:szCs w:val="16"/>
              </w:rPr>
            </w:pPr>
            <w:r w:rsidRPr="00DA2771">
              <w:rPr>
                <w:rFonts w:ascii="Arial Narrow" w:hAnsi="Arial Narrow" w:cs="Times New Roman"/>
                <w:color w:val="000000"/>
                <w:sz w:val="16"/>
                <w:szCs w:val="16"/>
              </w:rPr>
              <w:t>Nr posesji</w:t>
            </w:r>
          </w:p>
        </w:tc>
        <w:tc>
          <w:tcPr>
            <w:tcW w:w="1214" w:type="dxa"/>
            <w:tcBorders>
              <w:top w:val="single" w:sz="4" w:space="0" w:color="auto"/>
              <w:left w:val="nil"/>
              <w:bottom w:val="single" w:sz="4" w:space="0" w:color="auto"/>
              <w:right w:val="single" w:sz="4" w:space="0" w:color="auto"/>
            </w:tcBorders>
            <w:shd w:val="clear" w:color="000000" w:fill="D8D8D8"/>
            <w:vAlign w:val="center"/>
            <w:hideMark/>
          </w:tcPr>
          <w:p w14:paraId="2FC8287D" w14:textId="77777777" w:rsidR="00DA2771" w:rsidRPr="00DA2771" w:rsidRDefault="00DA2771" w:rsidP="00DA2771">
            <w:pPr>
              <w:widowControl/>
              <w:autoSpaceDE/>
              <w:autoSpaceDN/>
              <w:adjustRightInd/>
              <w:jc w:val="center"/>
              <w:rPr>
                <w:rFonts w:ascii="Arial Narrow" w:hAnsi="Arial Narrow" w:cs="Times New Roman"/>
                <w:color w:val="000000"/>
                <w:sz w:val="16"/>
                <w:szCs w:val="16"/>
              </w:rPr>
            </w:pPr>
            <w:r w:rsidRPr="00DA2771">
              <w:rPr>
                <w:rFonts w:ascii="Arial Narrow" w:hAnsi="Arial Narrow" w:cs="Times New Roman"/>
                <w:color w:val="000000"/>
                <w:sz w:val="16"/>
                <w:szCs w:val="16"/>
              </w:rPr>
              <w:t>Nr PPG/licznika wg OSD</w:t>
            </w:r>
          </w:p>
        </w:tc>
      </w:tr>
      <w:tr w:rsidR="00DA2771" w:rsidRPr="00DA2771" w14:paraId="6670D61E"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7966F56"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713A09EF"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5A9C11E7"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3067C35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Ks. Czerwionki</w:t>
            </w:r>
          </w:p>
        </w:tc>
        <w:tc>
          <w:tcPr>
            <w:tcW w:w="770" w:type="dxa"/>
            <w:tcBorders>
              <w:top w:val="nil"/>
              <w:left w:val="nil"/>
              <w:bottom w:val="single" w:sz="4" w:space="0" w:color="auto"/>
              <w:right w:val="single" w:sz="4" w:space="0" w:color="auto"/>
            </w:tcBorders>
            <w:shd w:val="clear" w:color="auto" w:fill="auto"/>
            <w:noWrap/>
            <w:vAlign w:val="center"/>
            <w:hideMark/>
          </w:tcPr>
          <w:p w14:paraId="17BD4363"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2a</w:t>
            </w:r>
          </w:p>
        </w:tc>
        <w:tc>
          <w:tcPr>
            <w:tcW w:w="1214" w:type="dxa"/>
            <w:tcBorders>
              <w:top w:val="nil"/>
              <w:left w:val="nil"/>
              <w:bottom w:val="single" w:sz="4" w:space="0" w:color="auto"/>
              <w:right w:val="single" w:sz="4" w:space="0" w:color="auto"/>
            </w:tcBorders>
            <w:shd w:val="clear" w:color="auto" w:fill="auto"/>
            <w:noWrap/>
            <w:vAlign w:val="bottom"/>
            <w:hideMark/>
          </w:tcPr>
          <w:p w14:paraId="52CEE695"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G4-00404798</w:t>
            </w:r>
          </w:p>
        </w:tc>
      </w:tr>
      <w:tr w:rsidR="00DA2771" w:rsidRPr="00DA2771" w14:paraId="05229903"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1D31DA2"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6B24966F"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75ABFE35"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62442805"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Leśna</w:t>
            </w:r>
          </w:p>
        </w:tc>
        <w:tc>
          <w:tcPr>
            <w:tcW w:w="770" w:type="dxa"/>
            <w:tcBorders>
              <w:top w:val="nil"/>
              <w:left w:val="nil"/>
              <w:bottom w:val="single" w:sz="4" w:space="0" w:color="auto"/>
              <w:right w:val="single" w:sz="4" w:space="0" w:color="auto"/>
            </w:tcBorders>
            <w:shd w:val="clear" w:color="auto" w:fill="auto"/>
            <w:noWrap/>
            <w:vAlign w:val="center"/>
            <w:hideMark/>
          </w:tcPr>
          <w:p w14:paraId="6BC02FE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6b</w:t>
            </w:r>
          </w:p>
        </w:tc>
        <w:tc>
          <w:tcPr>
            <w:tcW w:w="1214" w:type="dxa"/>
            <w:tcBorders>
              <w:top w:val="nil"/>
              <w:left w:val="nil"/>
              <w:bottom w:val="single" w:sz="4" w:space="0" w:color="auto"/>
              <w:right w:val="single" w:sz="4" w:space="0" w:color="auto"/>
            </w:tcBorders>
            <w:shd w:val="clear" w:color="auto" w:fill="auto"/>
            <w:noWrap/>
            <w:vAlign w:val="bottom"/>
            <w:hideMark/>
          </w:tcPr>
          <w:p w14:paraId="46FA2322"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G6-00015873</w:t>
            </w:r>
          </w:p>
        </w:tc>
      </w:tr>
      <w:tr w:rsidR="00DA2771" w:rsidRPr="00DA2771" w14:paraId="028AC702"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B54AA69"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1A1A38F7"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7B0825C2"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029D6F01"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Szkolna</w:t>
            </w:r>
          </w:p>
        </w:tc>
        <w:tc>
          <w:tcPr>
            <w:tcW w:w="770" w:type="dxa"/>
            <w:tcBorders>
              <w:top w:val="nil"/>
              <w:left w:val="nil"/>
              <w:bottom w:val="single" w:sz="4" w:space="0" w:color="auto"/>
              <w:right w:val="single" w:sz="4" w:space="0" w:color="auto"/>
            </w:tcBorders>
            <w:shd w:val="clear" w:color="auto" w:fill="auto"/>
            <w:noWrap/>
            <w:vAlign w:val="center"/>
            <w:hideMark/>
          </w:tcPr>
          <w:p w14:paraId="6CB81FA6"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1b</w:t>
            </w:r>
          </w:p>
        </w:tc>
        <w:tc>
          <w:tcPr>
            <w:tcW w:w="1214" w:type="dxa"/>
            <w:tcBorders>
              <w:top w:val="nil"/>
              <w:left w:val="nil"/>
              <w:bottom w:val="single" w:sz="4" w:space="0" w:color="auto"/>
              <w:right w:val="single" w:sz="4" w:space="0" w:color="auto"/>
            </w:tcBorders>
            <w:shd w:val="clear" w:color="auto" w:fill="auto"/>
            <w:noWrap/>
            <w:vAlign w:val="bottom"/>
            <w:hideMark/>
          </w:tcPr>
          <w:p w14:paraId="6EA31C8A"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G40-05122047</w:t>
            </w:r>
          </w:p>
        </w:tc>
      </w:tr>
      <w:tr w:rsidR="00DA2771" w:rsidRPr="00DA2771" w14:paraId="1028AA80"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101485B"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4941A07B"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75B65BDB"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6FEEE43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Prosta</w:t>
            </w:r>
          </w:p>
        </w:tc>
        <w:tc>
          <w:tcPr>
            <w:tcW w:w="770" w:type="dxa"/>
            <w:tcBorders>
              <w:top w:val="nil"/>
              <w:left w:val="nil"/>
              <w:bottom w:val="single" w:sz="4" w:space="0" w:color="auto"/>
              <w:right w:val="single" w:sz="4" w:space="0" w:color="auto"/>
            </w:tcBorders>
            <w:shd w:val="clear" w:color="auto" w:fill="auto"/>
            <w:noWrap/>
            <w:vAlign w:val="center"/>
            <w:hideMark/>
          </w:tcPr>
          <w:p w14:paraId="3AB5A4A3"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dz.987/4</w:t>
            </w:r>
          </w:p>
        </w:tc>
        <w:tc>
          <w:tcPr>
            <w:tcW w:w="1214" w:type="dxa"/>
            <w:tcBorders>
              <w:top w:val="nil"/>
              <w:left w:val="nil"/>
              <w:bottom w:val="single" w:sz="4" w:space="0" w:color="auto"/>
              <w:right w:val="single" w:sz="4" w:space="0" w:color="auto"/>
            </w:tcBorders>
            <w:shd w:val="clear" w:color="auto" w:fill="auto"/>
            <w:noWrap/>
            <w:vAlign w:val="bottom"/>
            <w:hideMark/>
          </w:tcPr>
          <w:p w14:paraId="6579E3E5"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G4-00404799</w:t>
            </w:r>
          </w:p>
        </w:tc>
      </w:tr>
      <w:tr w:rsidR="00DA2771" w:rsidRPr="00DA2771" w14:paraId="19B572A0"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321AFF8"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3E686ACD"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46D60CAC"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1CB0F6EE"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Ks. Czerwionki</w:t>
            </w:r>
          </w:p>
        </w:tc>
        <w:tc>
          <w:tcPr>
            <w:tcW w:w="770" w:type="dxa"/>
            <w:tcBorders>
              <w:top w:val="nil"/>
              <w:left w:val="nil"/>
              <w:bottom w:val="single" w:sz="4" w:space="0" w:color="auto"/>
              <w:right w:val="single" w:sz="4" w:space="0" w:color="auto"/>
            </w:tcBorders>
            <w:shd w:val="clear" w:color="auto" w:fill="auto"/>
            <w:noWrap/>
            <w:vAlign w:val="center"/>
            <w:hideMark/>
          </w:tcPr>
          <w:p w14:paraId="4BFDD723"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39</w:t>
            </w:r>
          </w:p>
        </w:tc>
        <w:tc>
          <w:tcPr>
            <w:tcW w:w="1214" w:type="dxa"/>
            <w:tcBorders>
              <w:top w:val="nil"/>
              <w:left w:val="nil"/>
              <w:bottom w:val="single" w:sz="4" w:space="0" w:color="auto"/>
              <w:right w:val="single" w:sz="4" w:space="0" w:color="auto"/>
            </w:tcBorders>
            <w:shd w:val="clear" w:color="auto" w:fill="auto"/>
            <w:noWrap/>
            <w:vAlign w:val="bottom"/>
            <w:hideMark/>
          </w:tcPr>
          <w:p w14:paraId="643328EA"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G10-37453796</w:t>
            </w:r>
          </w:p>
        </w:tc>
      </w:tr>
      <w:tr w:rsidR="00DA2771" w:rsidRPr="00DA2771" w14:paraId="40948970"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0FB20E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47-110</w:t>
            </w:r>
          </w:p>
        </w:tc>
        <w:tc>
          <w:tcPr>
            <w:tcW w:w="1061" w:type="dxa"/>
            <w:tcBorders>
              <w:top w:val="nil"/>
              <w:left w:val="nil"/>
              <w:bottom w:val="single" w:sz="4" w:space="0" w:color="auto"/>
              <w:right w:val="single" w:sz="4" w:space="0" w:color="auto"/>
            </w:tcBorders>
            <w:shd w:val="clear" w:color="auto" w:fill="auto"/>
            <w:noWrap/>
            <w:vAlign w:val="center"/>
            <w:hideMark/>
          </w:tcPr>
          <w:p w14:paraId="1D29B095"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070" w:type="dxa"/>
            <w:tcBorders>
              <w:top w:val="nil"/>
              <w:left w:val="nil"/>
              <w:bottom w:val="single" w:sz="4" w:space="0" w:color="auto"/>
              <w:right w:val="single" w:sz="4" w:space="0" w:color="auto"/>
            </w:tcBorders>
            <w:shd w:val="clear" w:color="auto" w:fill="auto"/>
            <w:noWrap/>
            <w:vAlign w:val="center"/>
            <w:hideMark/>
          </w:tcPr>
          <w:p w14:paraId="6368113A"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Kolonowskie</w:t>
            </w:r>
          </w:p>
        </w:tc>
        <w:tc>
          <w:tcPr>
            <w:tcW w:w="1271" w:type="dxa"/>
            <w:tcBorders>
              <w:top w:val="nil"/>
              <w:left w:val="nil"/>
              <w:bottom w:val="single" w:sz="4" w:space="0" w:color="auto"/>
              <w:right w:val="single" w:sz="4" w:space="0" w:color="auto"/>
            </w:tcBorders>
            <w:shd w:val="clear" w:color="auto" w:fill="auto"/>
            <w:noWrap/>
            <w:vAlign w:val="center"/>
            <w:hideMark/>
          </w:tcPr>
          <w:p w14:paraId="2A69DAC1"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Ks. Czerwionki</w:t>
            </w:r>
          </w:p>
        </w:tc>
        <w:tc>
          <w:tcPr>
            <w:tcW w:w="770" w:type="dxa"/>
            <w:tcBorders>
              <w:top w:val="nil"/>
              <w:left w:val="nil"/>
              <w:bottom w:val="single" w:sz="4" w:space="0" w:color="auto"/>
              <w:right w:val="single" w:sz="4" w:space="0" w:color="auto"/>
            </w:tcBorders>
            <w:shd w:val="clear" w:color="auto" w:fill="auto"/>
            <w:noWrap/>
            <w:vAlign w:val="center"/>
            <w:hideMark/>
          </w:tcPr>
          <w:p w14:paraId="39F9DB2E"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16</w:t>
            </w:r>
          </w:p>
        </w:tc>
        <w:tc>
          <w:tcPr>
            <w:tcW w:w="1214" w:type="dxa"/>
            <w:tcBorders>
              <w:top w:val="nil"/>
              <w:left w:val="nil"/>
              <w:bottom w:val="single" w:sz="4" w:space="0" w:color="auto"/>
              <w:right w:val="single" w:sz="4" w:space="0" w:color="auto"/>
            </w:tcBorders>
            <w:shd w:val="clear" w:color="auto" w:fill="auto"/>
            <w:noWrap/>
            <w:vAlign w:val="bottom"/>
            <w:hideMark/>
          </w:tcPr>
          <w:p w14:paraId="415A4EF9" w14:textId="77777777" w:rsidR="00DA2771" w:rsidRPr="00DA2771" w:rsidRDefault="00DA2771" w:rsidP="00DA2771">
            <w:pPr>
              <w:widowControl/>
              <w:autoSpaceDE/>
              <w:autoSpaceDN/>
              <w:adjustRightInd/>
              <w:rPr>
                <w:rFonts w:ascii="Arial Narrow" w:hAnsi="Arial Narrow" w:cs="Times New Roman"/>
                <w:color w:val="000000"/>
                <w:sz w:val="16"/>
                <w:szCs w:val="16"/>
              </w:rPr>
            </w:pPr>
            <w:r w:rsidRPr="00DA2771">
              <w:rPr>
                <w:rFonts w:ascii="Arial Narrow" w:hAnsi="Arial Narrow" w:cs="Times New Roman"/>
                <w:color w:val="000000"/>
                <w:sz w:val="16"/>
                <w:szCs w:val="16"/>
              </w:rPr>
              <w:t>G10-36640746</w:t>
            </w:r>
          </w:p>
        </w:tc>
      </w:tr>
      <w:tr w:rsidR="00DA2771" w:rsidRPr="00DA2771" w14:paraId="060D9A8F" w14:textId="77777777" w:rsidTr="00DA2771">
        <w:trPr>
          <w:trHeight w:val="28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D696582"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47-175</w:t>
            </w:r>
          </w:p>
        </w:tc>
        <w:tc>
          <w:tcPr>
            <w:tcW w:w="1061" w:type="dxa"/>
            <w:tcBorders>
              <w:top w:val="nil"/>
              <w:left w:val="nil"/>
              <w:bottom w:val="single" w:sz="4" w:space="0" w:color="auto"/>
              <w:right w:val="single" w:sz="4" w:space="0" w:color="auto"/>
            </w:tcBorders>
            <w:shd w:val="clear" w:color="auto" w:fill="auto"/>
            <w:noWrap/>
            <w:vAlign w:val="center"/>
            <w:hideMark/>
          </w:tcPr>
          <w:p w14:paraId="6F67DB3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Kadłub</w:t>
            </w:r>
          </w:p>
        </w:tc>
        <w:tc>
          <w:tcPr>
            <w:tcW w:w="1070" w:type="dxa"/>
            <w:tcBorders>
              <w:top w:val="nil"/>
              <w:left w:val="nil"/>
              <w:bottom w:val="single" w:sz="4" w:space="0" w:color="auto"/>
              <w:right w:val="single" w:sz="4" w:space="0" w:color="auto"/>
            </w:tcBorders>
            <w:shd w:val="clear" w:color="auto" w:fill="auto"/>
            <w:noWrap/>
            <w:vAlign w:val="center"/>
            <w:hideMark/>
          </w:tcPr>
          <w:p w14:paraId="7E5155D2"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proofErr w:type="spellStart"/>
            <w:r w:rsidRPr="00DA2771">
              <w:rPr>
                <w:rFonts w:ascii="Arial Narrow" w:hAnsi="Arial Narrow" w:cs="Times New Roman"/>
                <w:color w:val="000000"/>
                <w:sz w:val="16"/>
                <w:szCs w:val="16"/>
              </w:rPr>
              <w:t>Spórok</w:t>
            </w:r>
            <w:proofErr w:type="spellEnd"/>
          </w:p>
        </w:tc>
        <w:tc>
          <w:tcPr>
            <w:tcW w:w="1271" w:type="dxa"/>
            <w:tcBorders>
              <w:top w:val="nil"/>
              <w:left w:val="nil"/>
              <w:bottom w:val="single" w:sz="4" w:space="0" w:color="auto"/>
              <w:right w:val="single" w:sz="4" w:space="0" w:color="auto"/>
            </w:tcBorders>
            <w:shd w:val="clear" w:color="auto" w:fill="auto"/>
            <w:noWrap/>
            <w:vAlign w:val="center"/>
            <w:hideMark/>
          </w:tcPr>
          <w:p w14:paraId="115643EA"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proofErr w:type="spellStart"/>
            <w:r w:rsidRPr="00DA2771">
              <w:rPr>
                <w:rFonts w:ascii="Arial Narrow" w:hAnsi="Arial Narrow" w:cs="Times New Roman"/>
                <w:color w:val="000000"/>
                <w:sz w:val="16"/>
                <w:szCs w:val="16"/>
              </w:rPr>
              <w:t>Guznera</w:t>
            </w:r>
            <w:proofErr w:type="spellEnd"/>
          </w:p>
        </w:tc>
        <w:tc>
          <w:tcPr>
            <w:tcW w:w="770" w:type="dxa"/>
            <w:tcBorders>
              <w:top w:val="nil"/>
              <w:left w:val="nil"/>
              <w:bottom w:val="single" w:sz="4" w:space="0" w:color="auto"/>
              <w:right w:val="single" w:sz="4" w:space="0" w:color="auto"/>
            </w:tcBorders>
            <w:shd w:val="clear" w:color="auto" w:fill="auto"/>
            <w:noWrap/>
            <w:vAlign w:val="center"/>
            <w:hideMark/>
          </w:tcPr>
          <w:p w14:paraId="35782DC4"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3</w:t>
            </w:r>
          </w:p>
        </w:tc>
        <w:tc>
          <w:tcPr>
            <w:tcW w:w="1214" w:type="dxa"/>
            <w:tcBorders>
              <w:top w:val="nil"/>
              <w:left w:val="nil"/>
              <w:bottom w:val="single" w:sz="4" w:space="0" w:color="auto"/>
              <w:right w:val="single" w:sz="4" w:space="0" w:color="auto"/>
            </w:tcBorders>
            <w:shd w:val="clear" w:color="auto" w:fill="auto"/>
            <w:noWrap/>
            <w:vAlign w:val="center"/>
            <w:hideMark/>
          </w:tcPr>
          <w:p w14:paraId="5E809629" w14:textId="77777777" w:rsidR="00DA2771" w:rsidRPr="00DA2771" w:rsidRDefault="00DA2771" w:rsidP="00DA2771">
            <w:pPr>
              <w:widowControl/>
              <w:autoSpaceDE/>
              <w:autoSpaceDN/>
              <w:adjustRightInd/>
              <w:jc w:val="right"/>
              <w:rPr>
                <w:rFonts w:ascii="Arial Narrow" w:hAnsi="Arial Narrow" w:cs="Times New Roman"/>
                <w:color w:val="000000"/>
                <w:sz w:val="16"/>
                <w:szCs w:val="16"/>
              </w:rPr>
            </w:pPr>
            <w:r w:rsidRPr="00DA2771">
              <w:rPr>
                <w:rFonts w:ascii="Arial Narrow" w:hAnsi="Arial Narrow" w:cs="Times New Roman"/>
                <w:color w:val="000000"/>
                <w:sz w:val="16"/>
                <w:szCs w:val="16"/>
              </w:rPr>
              <w:t>8018590365500032347710</w:t>
            </w:r>
          </w:p>
        </w:tc>
      </w:tr>
    </w:tbl>
    <w:p w14:paraId="64C6AD71" w14:textId="77777777" w:rsidR="00152F82" w:rsidRPr="009A1321" w:rsidRDefault="00152F82" w:rsidP="00152F82">
      <w:pPr>
        <w:jc w:val="center"/>
        <w:rPr>
          <w:rFonts w:ascii="Arial Narrow" w:hAnsi="Arial Narrow"/>
          <w:i/>
          <w:iCs/>
          <w:sz w:val="18"/>
          <w:szCs w:val="18"/>
        </w:rPr>
      </w:pPr>
    </w:p>
    <w:p w14:paraId="34F8AA48" w14:textId="77777777" w:rsidR="00152F82" w:rsidRPr="009A1321" w:rsidRDefault="00152F82" w:rsidP="00152F82">
      <w:pPr>
        <w:numPr>
          <w:ilvl w:val="0"/>
          <w:numId w:val="1"/>
        </w:numPr>
        <w:spacing w:before="120"/>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trike/>
          <w:sz w:val="18"/>
          <w:szCs w:val="18"/>
        </w:rPr>
        <w:t xml:space="preserve">jest </w:t>
      </w:r>
      <w:r w:rsidRPr="009A1321">
        <w:rPr>
          <w:rFonts w:ascii="Arial Narrow" w:hAnsi="Arial Narrow"/>
          <w:b/>
          <w:sz w:val="18"/>
          <w:szCs w:val="18"/>
        </w:rPr>
        <w:t>/ nie jest</w:t>
      </w:r>
      <w:r w:rsidRPr="009A1321">
        <w:rPr>
          <w:rStyle w:val="Odwoanieprzypisukocowego"/>
          <w:rFonts w:ascii="Arial Narrow" w:hAnsi="Arial Narrow"/>
          <w:sz w:val="18"/>
          <w:szCs w:val="18"/>
        </w:rPr>
        <w:endnoteReference w:id="2"/>
      </w:r>
      <w:r w:rsidRPr="009A1321">
        <w:rPr>
          <w:rFonts w:ascii="Arial Narrow" w:hAnsi="Arial Narrow"/>
          <w:sz w:val="18"/>
          <w:szCs w:val="18"/>
        </w:rPr>
        <w:t xml:space="preserve"> Pośredniczącym podmiotem gazowym (w rozumieniu Ustawy o podatku akcyzowym). </w:t>
      </w:r>
    </w:p>
    <w:p w14:paraId="42A96B04" w14:textId="77777777" w:rsidR="00152F82" w:rsidRPr="009A1321" w:rsidRDefault="00152F82" w:rsidP="00152F82">
      <w:pPr>
        <w:numPr>
          <w:ilvl w:val="0"/>
          <w:numId w:val="1"/>
        </w:numPr>
        <w:spacing w:before="120"/>
        <w:ind w:left="357"/>
        <w:jc w:val="both"/>
        <w:rPr>
          <w:rFonts w:ascii="Arial Narrow" w:hAnsi="Arial Narrow"/>
          <w:sz w:val="18"/>
          <w:szCs w:val="18"/>
        </w:rPr>
      </w:pPr>
      <w:r w:rsidRPr="009A1321">
        <w:rPr>
          <w:rFonts w:ascii="Arial Narrow" w:hAnsi="Arial Narrow"/>
          <w:sz w:val="18"/>
          <w:szCs w:val="18"/>
        </w:rPr>
        <w:t xml:space="preserve">Odbiorca oświadcza, że </w:t>
      </w:r>
      <w:r w:rsidRPr="009A1321">
        <w:rPr>
          <w:rFonts w:ascii="Arial Narrow" w:hAnsi="Arial Narrow"/>
          <w:b/>
          <w:sz w:val="18"/>
          <w:szCs w:val="18"/>
        </w:rPr>
        <w:t>z dniem złożenia niniejszego oświadczenia</w:t>
      </w:r>
      <w:r w:rsidRPr="009A1321">
        <w:rPr>
          <w:rStyle w:val="Odwoanieprzypisukocowego"/>
          <w:rFonts w:ascii="Arial Narrow" w:hAnsi="Arial Narrow"/>
          <w:sz w:val="18"/>
          <w:szCs w:val="18"/>
        </w:rPr>
        <w:endnoteReference w:id="3"/>
      </w:r>
      <w:r w:rsidRPr="009A1321">
        <w:rPr>
          <w:rFonts w:ascii="Arial Narrow" w:hAnsi="Arial Narrow"/>
          <w:b/>
          <w:sz w:val="18"/>
          <w:szCs w:val="18"/>
        </w:rPr>
        <w:t xml:space="preserve"> </w:t>
      </w:r>
      <w:r w:rsidRPr="009A1321">
        <w:rPr>
          <w:rFonts w:ascii="Arial Narrow" w:hAnsi="Arial Narrow"/>
          <w:sz w:val="18"/>
          <w:szCs w:val="18"/>
        </w:rPr>
        <w:t>Paliwo gazowe pobierane na podstawie Umowy przeznacza</w:t>
      </w:r>
      <w:r w:rsidRPr="009A1321">
        <w:rPr>
          <w:rFonts w:ascii="Arial Narrow" w:hAnsi="Arial Narrow"/>
          <w:bCs/>
          <w:sz w:val="18"/>
          <w:szCs w:val="18"/>
        </w:rPr>
        <w:t xml:space="preserve"> na następujące cele, określone na potrzeby naliczenia podatku akcyzowego:</w:t>
      </w:r>
    </w:p>
    <w:p w14:paraId="787B50A4" w14:textId="77777777" w:rsidR="00152F82" w:rsidRPr="009A1321" w:rsidRDefault="00152F82" w:rsidP="00152F82">
      <w:pPr>
        <w:spacing w:before="120"/>
        <w:ind w:left="-3"/>
        <w:jc w:val="both"/>
        <w:rPr>
          <w:rFonts w:ascii="Arial Narrow" w:hAnsi="Arial Narrow"/>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9A1321" w14:paraId="13E97E2D" w14:textId="77777777" w:rsidTr="00D94B41">
        <w:trPr>
          <w:jc w:val="center"/>
        </w:trPr>
        <w:tc>
          <w:tcPr>
            <w:tcW w:w="515" w:type="dxa"/>
            <w:vAlign w:val="center"/>
          </w:tcPr>
          <w:p w14:paraId="2DD19BC4"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Lp.</w:t>
            </w:r>
          </w:p>
        </w:tc>
        <w:tc>
          <w:tcPr>
            <w:tcW w:w="5290" w:type="dxa"/>
            <w:tcBorders>
              <w:right w:val="nil"/>
            </w:tcBorders>
            <w:vAlign w:val="center"/>
          </w:tcPr>
          <w:p w14:paraId="5D516F2A" w14:textId="77777777" w:rsidR="00D94B41" w:rsidRPr="009A1321" w:rsidRDefault="00D94B41" w:rsidP="007B44BF">
            <w:pPr>
              <w:spacing w:before="60" w:after="60"/>
              <w:jc w:val="center"/>
              <w:rPr>
                <w:rFonts w:ascii="Arial Narrow" w:hAnsi="Arial Narrow"/>
                <w:b/>
                <w:bCs/>
                <w:sz w:val="16"/>
                <w:szCs w:val="16"/>
              </w:rPr>
            </w:pPr>
            <w:r w:rsidRPr="009A1321">
              <w:rPr>
                <w:rFonts w:ascii="Arial Narrow" w:hAnsi="Arial Narrow"/>
                <w:b/>
                <w:bCs/>
                <w:sz w:val="16"/>
                <w:szCs w:val="16"/>
              </w:rPr>
              <w:t>Przeznaczenie Paliwa gazowego</w:t>
            </w:r>
          </w:p>
        </w:tc>
        <w:tc>
          <w:tcPr>
            <w:tcW w:w="851" w:type="dxa"/>
            <w:gridSpan w:val="2"/>
            <w:tcBorders>
              <w:left w:val="nil"/>
            </w:tcBorders>
            <w:vAlign w:val="center"/>
          </w:tcPr>
          <w:p w14:paraId="18228A9B" w14:textId="77777777" w:rsidR="00D94B41" w:rsidRPr="009A1321" w:rsidRDefault="00D94B41" w:rsidP="007B44BF">
            <w:pPr>
              <w:spacing w:before="60" w:after="60"/>
              <w:jc w:val="center"/>
              <w:rPr>
                <w:rFonts w:ascii="Arial Narrow" w:hAnsi="Arial Narrow"/>
                <w:b/>
                <w:bCs/>
                <w:sz w:val="16"/>
                <w:szCs w:val="16"/>
              </w:rPr>
            </w:pPr>
          </w:p>
        </w:tc>
        <w:tc>
          <w:tcPr>
            <w:tcW w:w="1134" w:type="dxa"/>
            <w:vAlign w:val="center"/>
          </w:tcPr>
          <w:p w14:paraId="002C28D1" w14:textId="77777777" w:rsidR="00D94B41" w:rsidRPr="009A1321" w:rsidRDefault="00D94B41" w:rsidP="007B44BF">
            <w:pPr>
              <w:spacing w:before="60" w:after="60"/>
              <w:jc w:val="center"/>
              <w:rPr>
                <w:rFonts w:ascii="Arial Narrow" w:hAnsi="Arial Narrow"/>
                <w:bCs/>
                <w:sz w:val="16"/>
                <w:szCs w:val="16"/>
              </w:rPr>
            </w:pPr>
            <w:r w:rsidRPr="009A1321">
              <w:rPr>
                <w:rFonts w:ascii="Arial Narrow" w:hAnsi="Arial Narrow"/>
                <w:bCs/>
                <w:sz w:val="15"/>
                <w:szCs w:val="15"/>
              </w:rPr>
              <w:t>Stawka podatku akcyzowego</w:t>
            </w:r>
            <w:r w:rsidRPr="009A1321">
              <w:rPr>
                <w:rStyle w:val="Odwoanieprzypisukocowego"/>
                <w:rFonts w:ascii="Arial Narrow" w:hAnsi="Arial Narrow"/>
                <w:bCs/>
                <w:sz w:val="16"/>
                <w:szCs w:val="16"/>
              </w:rPr>
              <w:endnoteReference w:id="4"/>
            </w:r>
          </w:p>
        </w:tc>
        <w:tc>
          <w:tcPr>
            <w:tcW w:w="993" w:type="dxa"/>
            <w:vAlign w:val="center"/>
          </w:tcPr>
          <w:p w14:paraId="3926787F" w14:textId="77777777" w:rsidR="00D94B41" w:rsidRPr="009A1321" w:rsidRDefault="00D94B41" w:rsidP="007B44BF">
            <w:pPr>
              <w:spacing w:before="60" w:after="60"/>
              <w:jc w:val="center"/>
              <w:rPr>
                <w:rFonts w:ascii="Arial Narrow" w:hAnsi="Arial Narrow"/>
                <w:bCs/>
                <w:sz w:val="15"/>
                <w:szCs w:val="15"/>
              </w:rPr>
            </w:pPr>
            <w:r w:rsidRPr="009A1321">
              <w:rPr>
                <w:rFonts w:ascii="Arial Narrow" w:hAnsi="Arial Narrow"/>
                <w:bCs/>
                <w:sz w:val="15"/>
                <w:szCs w:val="15"/>
              </w:rPr>
              <w:t>Udział procentowy gazu pobieranego w innych celach</w:t>
            </w:r>
            <w:r w:rsidRPr="009A1321">
              <w:rPr>
                <w:rFonts w:ascii="Arial Narrow" w:hAnsi="Arial Narrow"/>
                <w:bCs/>
                <w:sz w:val="15"/>
                <w:szCs w:val="15"/>
                <w:vertAlign w:val="superscript"/>
              </w:rPr>
              <w:t>7</w:t>
            </w:r>
          </w:p>
        </w:tc>
      </w:tr>
      <w:tr w:rsidR="00D94B41" w:rsidRPr="009A1321" w14:paraId="273CB2ED" w14:textId="77777777" w:rsidTr="00D94B41">
        <w:trPr>
          <w:jc w:val="center"/>
        </w:trPr>
        <w:tc>
          <w:tcPr>
            <w:tcW w:w="515" w:type="dxa"/>
            <w:vAlign w:val="center"/>
          </w:tcPr>
          <w:p w14:paraId="7F9A44A2"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1.</w:t>
            </w:r>
          </w:p>
        </w:tc>
        <w:tc>
          <w:tcPr>
            <w:tcW w:w="6141" w:type="dxa"/>
            <w:gridSpan w:val="3"/>
          </w:tcPr>
          <w:p w14:paraId="5C47F535"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 xml:space="preserve">na cele opałowe: </w:t>
            </w:r>
          </w:p>
          <w:p w14:paraId="4F96E3EB"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do przewozu towarów i pasażerów koleją;</w:t>
            </w:r>
          </w:p>
          <w:p w14:paraId="6AB29D4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do łącznego wytwarzania ciepła i energii elektrycznej;</w:t>
            </w:r>
          </w:p>
          <w:p w14:paraId="61480CF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w procesach mineralogicznych, elektrolitycznych i metalurgicznych oraz do redukcji chemicznej;</w:t>
            </w:r>
          </w:p>
          <w:p w14:paraId="2425988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przez zakład energochłonny wykorzystujący wyroby gazowe, w którym</w:t>
            </w:r>
          </w:p>
          <w:p w14:paraId="515A1DA2"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wprowadzony został w życie system prowadzący do osiągania celów dotyczących ochrony środowiska lub do podwyższenia efektywności energetycznej.</w:t>
            </w:r>
          </w:p>
          <w:p w14:paraId="092FA37A"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1 pkt 1-2 i 4-5 Ustawy o podatku akcyzowym]</w:t>
            </w:r>
          </w:p>
          <w:p w14:paraId="039F27B6"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przez:</w:t>
            </w:r>
          </w:p>
          <w:p w14:paraId="0BC320ED"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1) organy administracji publicznej;</w:t>
            </w:r>
          </w:p>
          <w:p w14:paraId="57D2D33A"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2) jednostki Sił Zbrojnych Rzeczypospolitej Polskiej;</w:t>
            </w:r>
          </w:p>
          <w:p w14:paraId="4DFE3B9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3) podmioty systemu oświaty o których mowa w art. 2 ustawy z dnia 14 grudnia 2016  r. -  Prawo oświatowe;</w:t>
            </w:r>
          </w:p>
          <w:p w14:paraId="2D4058A3"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4) żłobki i kluby dziecięce, o których mowa w ustawie z dnia 4 lutego 2011 r. o opiece nad dziećmi w wieku do lat 3;</w:t>
            </w:r>
          </w:p>
          <w:p w14:paraId="18951DB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5) podmioty lecznicze, o którym mowa w art. 4 ust. 1 ustawy z dnia 15 kwietnia 2011 r. o działalności leczniczej;</w:t>
            </w:r>
          </w:p>
          <w:p w14:paraId="2BA1A74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6) jednostki organizacyjne pomocy społecznej, o których mowa w art. 6 pkt 5 ustawy z dnia 12 marca 2004 r. o pomocy społecznej;</w:t>
            </w:r>
          </w:p>
          <w:p w14:paraId="739C538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7) organizacje, o których mowa w art. 3 ust. 2 i 3 ustawy z dnia 24 kwietnia 2003 r. o działalności pożytku publicznego i o wolontariacie.</w:t>
            </w:r>
          </w:p>
          <w:p w14:paraId="4F3CFCA4"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2 pkt 2-8 Ustawy o podatku akcyzowym]</w:t>
            </w:r>
          </w:p>
          <w:p w14:paraId="71B50BFF"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energii elektrycznej;</w:t>
            </w:r>
          </w:p>
          <w:p w14:paraId="499A2F78"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do użycia w procesie produkcji wyrobów energetycznych.</w:t>
            </w:r>
          </w:p>
          <w:p w14:paraId="3B1BF5EC" w14:textId="77777777" w:rsidR="00D94B41" w:rsidRPr="009A1321" w:rsidRDefault="00D94B41" w:rsidP="007B44BF">
            <w:pPr>
              <w:spacing w:after="60"/>
              <w:jc w:val="both"/>
              <w:rPr>
                <w:rFonts w:ascii="Arial Narrow" w:hAnsi="Arial Narrow"/>
                <w:bCs/>
                <w:i/>
                <w:sz w:val="16"/>
                <w:szCs w:val="16"/>
              </w:rPr>
            </w:pPr>
            <w:r w:rsidRPr="009A1321">
              <w:rPr>
                <w:rFonts w:ascii="Arial Narrow" w:hAnsi="Arial Narrow"/>
                <w:bCs/>
                <w:i/>
                <w:sz w:val="16"/>
                <w:szCs w:val="16"/>
              </w:rPr>
              <w:t>[Art. 31b. ust. 3 pkt 2-3 Ustawy o podatku akcyzowym]</w:t>
            </w:r>
          </w:p>
          <w:p w14:paraId="3AB624B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4 Ustawy o podatku akcyzowym]</w:t>
            </w:r>
          </w:p>
        </w:tc>
        <w:tc>
          <w:tcPr>
            <w:tcW w:w="1134" w:type="dxa"/>
            <w:vAlign w:val="center"/>
          </w:tcPr>
          <w:p w14:paraId="6474E24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bookmarkStart w:id="0" w:name="_Ref80777861"/>
            <w:r w:rsidRPr="009A1321">
              <w:rPr>
                <w:rStyle w:val="Odwoanieprzypisukocowego"/>
                <w:rFonts w:ascii="Arial Narrow" w:hAnsi="Arial Narrow"/>
                <w:b/>
                <w:bCs/>
                <w:sz w:val="16"/>
                <w:szCs w:val="16"/>
              </w:rPr>
              <w:endnoteReference w:id="5"/>
            </w:r>
            <w:bookmarkEnd w:id="0"/>
          </w:p>
        </w:tc>
        <w:tc>
          <w:tcPr>
            <w:tcW w:w="993" w:type="dxa"/>
            <w:vAlign w:val="center"/>
          </w:tcPr>
          <w:p w14:paraId="731928BC" w14:textId="77777777" w:rsidR="00D94B41" w:rsidRPr="009A1321" w:rsidRDefault="002006BA" w:rsidP="007B44BF">
            <w:pPr>
              <w:spacing w:before="120" w:after="120"/>
              <w:jc w:val="center"/>
              <w:rPr>
                <w:rFonts w:ascii="Arial Narrow" w:hAnsi="Arial Narrow"/>
                <w:bCs/>
                <w:sz w:val="16"/>
                <w:szCs w:val="16"/>
              </w:rPr>
            </w:pPr>
            <w:r w:rsidRPr="009A1321">
              <w:rPr>
                <w:rFonts w:ascii="Arial Narrow" w:hAnsi="Arial Narrow"/>
                <w:bCs/>
                <w:sz w:val="16"/>
                <w:szCs w:val="16"/>
              </w:rPr>
              <w:t>100</w:t>
            </w:r>
            <w:r w:rsidR="00D95922" w:rsidRPr="009A1321">
              <w:rPr>
                <w:rFonts w:ascii="Arial Narrow" w:hAnsi="Arial Narrow"/>
                <w:bCs/>
                <w:sz w:val="16"/>
                <w:szCs w:val="16"/>
              </w:rPr>
              <w:sym w:font="Symbol" w:char="F025"/>
            </w:r>
          </w:p>
        </w:tc>
      </w:tr>
      <w:tr w:rsidR="00D94B41" w:rsidRPr="009A1321" w14:paraId="12016B51" w14:textId="77777777" w:rsidTr="00D94B41">
        <w:trPr>
          <w:jc w:val="center"/>
        </w:trPr>
        <w:tc>
          <w:tcPr>
            <w:tcW w:w="515" w:type="dxa"/>
            <w:vAlign w:val="center"/>
          </w:tcPr>
          <w:p w14:paraId="5EA90709"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2</w:t>
            </w:r>
          </w:p>
        </w:tc>
        <w:tc>
          <w:tcPr>
            <w:tcW w:w="6141" w:type="dxa"/>
            <w:gridSpan w:val="3"/>
            <w:vAlign w:val="center"/>
          </w:tcPr>
          <w:p w14:paraId="157FD56A"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sz w:val="16"/>
                <w:szCs w:val="16"/>
              </w:rPr>
              <w:t>na cele opałowe w pracach rolniczych lub ogrodniczych</w:t>
            </w:r>
          </w:p>
          <w:p w14:paraId="642B019F" w14:textId="77777777" w:rsidR="00D94B41" w:rsidRPr="009A1321" w:rsidRDefault="00D94B41" w:rsidP="007B44BF">
            <w:pPr>
              <w:spacing w:before="60"/>
              <w:jc w:val="both"/>
              <w:rPr>
                <w:rFonts w:ascii="Arial Narrow" w:hAnsi="Arial Narrow"/>
                <w:bCs/>
                <w:sz w:val="16"/>
                <w:szCs w:val="16"/>
              </w:rPr>
            </w:pPr>
            <w:r w:rsidRPr="009A1321">
              <w:rPr>
                <w:rFonts w:ascii="Arial Narrow" w:hAnsi="Arial Narrow"/>
                <w:bCs/>
                <w:i/>
                <w:sz w:val="16"/>
                <w:szCs w:val="16"/>
              </w:rPr>
              <w:t>[Art. 31b. ust. 1 pkt 3 Ustawy o podatku akcyzowym]</w:t>
            </w:r>
          </w:p>
        </w:tc>
        <w:tc>
          <w:tcPr>
            <w:tcW w:w="1134" w:type="dxa"/>
            <w:vAlign w:val="center"/>
          </w:tcPr>
          <w:p w14:paraId="60EA20DA"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0FB4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37DF93A" w14:textId="77777777" w:rsidTr="00D94B41">
        <w:trPr>
          <w:jc w:val="center"/>
        </w:trPr>
        <w:tc>
          <w:tcPr>
            <w:tcW w:w="515" w:type="dxa"/>
            <w:vAlign w:val="center"/>
          </w:tcPr>
          <w:p w14:paraId="5B7ECCD4"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lastRenderedPageBreak/>
              <w:t>3</w:t>
            </w:r>
          </w:p>
        </w:tc>
        <w:tc>
          <w:tcPr>
            <w:tcW w:w="6141" w:type="dxa"/>
            <w:gridSpan w:val="3"/>
            <w:vAlign w:val="center"/>
          </w:tcPr>
          <w:p w14:paraId="2A84C905"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hodowli ryb</w:t>
            </w:r>
          </w:p>
          <w:p w14:paraId="43207CCA"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 pkt 3a Ustawy o podatku akcyzowym]</w:t>
            </w:r>
          </w:p>
        </w:tc>
        <w:tc>
          <w:tcPr>
            <w:tcW w:w="1134" w:type="dxa"/>
            <w:vAlign w:val="center"/>
          </w:tcPr>
          <w:p w14:paraId="50601F28"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12983034"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035D31" w14:textId="77777777" w:rsidTr="00D94B41">
        <w:trPr>
          <w:jc w:val="center"/>
        </w:trPr>
        <w:tc>
          <w:tcPr>
            <w:tcW w:w="515" w:type="dxa"/>
            <w:vAlign w:val="center"/>
          </w:tcPr>
          <w:p w14:paraId="42CF2B11"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4</w:t>
            </w:r>
          </w:p>
        </w:tc>
        <w:tc>
          <w:tcPr>
            <w:tcW w:w="6141" w:type="dxa"/>
            <w:gridSpan w:val="3"/>
            <w:vAlign w:val="center"/>
          </w:tcPr>
          <w:p w14:paraId="20B414E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na cele opałowe w leśnictwie</w:t>
            </w:r>
          </w:p>
          <w:p w14:paraId="3792A0B5" w14:textId="77777777" w:rsidR="00D94B41" w:rsidRPr="009A1321" w:rsidRDefault="00D94B41" w:rsidP="007B44BF">
            <w:pPr>
              <w:jc w:val="both"/>
              <w:rPr>
                <w:rFonts w:ascii="Arial Narrow" w:hAnsi="Arial Narrow"/>
                <w:bCs/>
                <w:sz w:val="16"/>
                <w:szCs w:val="16"/>
              </w:rPr>
            </w:pPr>
            <w:r w:rsidRPr="009A1321">
              <w:rPr>
                <w:rFonts w:ascii="Arial Narrow" w:hAnsi="Arial Narrow"/>
                <w:bCs/>
                <w:i/>
                <w:sz w:val="16"/>
                <w:szCs w:val="16"/>
              </w:rPr>
              <w:t>[Art. 31b. ust. 1</w:t>
            </w:r>
            <w:r w:rsidRPr="009A1321">
              <w:rPr>
                <w:rFonts w:ascii="Arial Narrow" w:hAnsi="Arial Narrow"/>
              </w:rPr>
              <w:t xml:space="preserve"> </w:t>
            </w:r>
            <w:r w:rsidRPr="009A1321">
              <w:rPr>
                <w:rFonts w:ascii="Arial Narrow" w:hAnsi="Arial Narrow"/>
                <w:bCs/>
                <w:i/>
                <w:sz w:val="16"/>
                <w:szCs w:val="16"/>
              </w:rPr>
              <w:t>pkt 3b  Ustawy o podatku akcyzowym]</w:t>
            </w:r>
          </w:p>
        </w:tc>
        <w:tc>
          <w:tcPr>
            <w:tcW w:w="1134" w:type="dxa"/>
            <w:vAlign w:val="center"/>
          </w:tcPr>
          <w:p w14:paraId="0F2C21D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Zwolnione z akcyzy</w:t>
            </w:r>
            <w:r w:rsidRPr="009A1321">
              <w:rPr>
                <w:rFonts w:ascii="Arial Narrow" w:hAnsi="Arial Narrow"/>
                <w:bCs/>
                <w:sz w:val="16"/>
                <w:szCs w:val="16"/>
                <w:vertAlign w:val="superscript"/>
              </w:rPr>
              <w:t>8</w:t>
            </w:r>
          </w:p>
        </w:tc>
        <w:tc>
          <w:tcPr>
            <w:tcW w:w="993" w:type="dxa"/>
            <w:vAlign w:val="center"/>
          </w:tcPr>
          <w:p w14:paraId="2B1ADFA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7421DAC7" w14:textId="77777777" w:rsidTr="00D94B41">
        <w:trPr>
          <w:jc w:val="center"/>
        </w:trPr>
        <w:tc>
          <w:tcPr>
            <w:tcW w:w="515" w:type="dxa"/>
            <w:vAlign w:val="center"/>
          </w:tcPr>
          <w:p w14:paraId="391AF1E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5.</w:t>
            </w:r>
          </w:p>
        </w:tc>
        <w:tc>
          <w:tcPr>
            <w:tcW w:w="6141" w:type="dxa"/>
            <w:gridSpan w:val="3"/>
            <w:vAlign w:val="center"/>
          </w:tcPr>
          <w:p w14:paraId="59BDE661"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na cele opałowe przez gospodarstwa domowe;</w:t>
            </w:r>
          </w:p>
          <w:p w14:paraId="653C066E"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i/>
                <w:sz w:val="16"/>
                <w:szCs w:val="16"/>
              </w:rPr>
              <w:t>[Art. 31b. ust. 2 pkt 1 Ustawy o podatku akcyzowym]</w:t>
            </w:r>
          </w:p>
        </w:tc>
        <w:tc>
          <w:tcPr>
            <w:tcW w:w="1134" w:type="dxa"/>
            <w:vAlign w:val="center"/>
          </w:tcPr>
          <w:p w14:paraId="4ACF9914"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6"/>
            </w:r>
          </w:p>
        </w:tc>
        <w:tc>
          <w:tcPr>
            <w:tcW w:w="993" w:type="dxa"/>
            <w:vAlign w:val="center"/>
          </w:tcPr>
          <w:p w14:paraId="19307C6B"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411D68C2" w14:textId="77777777" w:rsidTr="00D94B41">
        <w:trPr>
          <w:jc w:val="center"/>
        </w:trPr>
        <w:tc>
          <w:tcPr>
            <w:tcW w:w="515" w:type="dxa"/>
            <w:vAlign w:val="center"/>
          </w:tcPr>
          <w:p w14:paraId="51D2F030" w14:textId="77777777" w:rsidR="00D94B41" w:rsidRPr="009A1321" w:rsidRDefault="00D94B41" w:rsidP="007B44BF">
            <w:pPr>
              <w:spacing w:before="120" w:after="120"/>
              <w:rPr>
                <w:rFonts w:ascii="Arial Narrow" w:hAnsi="Arial Narrow"/>
                <w:bCs/>
                <w:sz w:val="16"/>
                <w:szCs w:val="16"/>
              </w:rPr>
            </w:pPr>
            <w:r w:rsidRPr="009A1321">
              <w:rPr>
                <w:rFonts w:ascii="Arial Narrow" w:hAnsi="Arial Narrow"/>
                <w:bCs/>
                <w:sz w:val="16"/>
                <w:szCs w:val="16"/>
              </w:rPr>
              <w:t>6.</w:t>
            </w:r>
          </w:p>
        </w:tc>
        <w:tc>
          <w:tcPr>
            <w:tcW w:w="6141" w:type="dxa"/>
            <w:gridSpan w:val="3"/>
            <w:vAlign w:val="center"/>
          </w:tcPr>
          <w:p w14:paraId="245550DC" w14:textId="77777777" w:rsidR="00D94B41" w:rsidRPr="009A1321" w:rsidRDefault="00D94B41" w:rsidP="007B44BF">
            <w:pPr>
              <w:spacing w:before="120"/>
              <w:jc w:val="both"/>
              <w:rPr>
                <w:rFonts w:ascii="Arial Narrow" w:hAnsi="Arial Narrow"/>
                <w:bCs/>
                <w:sz w:val="16"/>
                <w:szCs w:val="16"/>
              </w:rPr>
            </w:pPr>
            <w:r w:rsidRPr="009A1321">
              <w:rPr>
                <w:rFonts w:ascii="Arial Narrow" w:hAnsi="Arial Narrow"/>
                <w:bCs/>
                <w:sz w:val="16"/>
                <w:szCs w:val="16"/>
              </w:rPr>
              <w:t xml:space="preserve">do napędu: </w:t>
            </w:r>
          </w:p>
          <w:p w14:paraId="780BBF37"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a) statków powietrznych,</w:t>
            </w:r>
          </w:p>
          <w:p w14:paraId="75B3A321" w14:textId="77777777" w:rsidR="00D94B41" w:rsidRPr="009A1321" w:rsidRDefault="00D94B41" w:rsidP="007B44BF">
            <w:pPr>
              <w:jc w:val="both"/>
              <w:rPr>
                <w:rFonts w:ascii="Arial Narrow" w:hAnsi="Arial Narrow"/>
                <w:bCs/>
                <w:sz w:val="16"/>
                <w:szCs w:val="16"/>
              </w:rPr>
            </w:pPr>
            <w:r w:rsidRPr="009A1321">
              <w:rPr>
                <w:rFonts w:ascii="Arial Narrow" w:hAnsi="Arial Narrow"/>
                <w:bCs/>
                <w:sz w:val="16"/>
                <w:szCs w:val="16"/>
              </w:rPr>
              <w:t>b) w żegludze, włączając rejsy rybackie</w:t>
            </w:r>
          </w:p>
          <w:p w14:paraId="07861676" w14:textId="77777777" w:rsidR="00D94B41" w:rsidRPr="009A1321" w:rsidRDefault="00D94B41" w:rsidP="007B44BF">
            <w:pPr>
              <w:jc w:val="both"/>
              <w:rPr>
                <w:rFonts w:ascii="Arial Narrow" w:hAnsi="Arial Narrow"/>
                <w:b/>
                <w:bCs/>
                <w:sz w:val="16"/>
                <w:szCs w:val="16"/>
              </w:rPr>
            </w:pPr>
            <w:r w:rsidRPr="009A1321">
              <w:rPr>
                <w:rFonts w:ascii="Arial Narrow" w:hAnsi="Arial Narrow"/>
                <w:bCs/>
                <w:sz w:val="16"/>
                <w:szCs w:val="16"/>
              </w:rPr>
              <w:t>- z wyłączeniem prywatnych rejsów i prywatnych lotów o charakterze rekreacyjnym, o których mowa w art. 32 ust. 2 Ustawy o podatku akcyzowym.</w:t>
            </w:r>
            <w:r w:rsidRPr="009A1321">
              <w:rPr>
                <w:rFonts w:ascii="Arial Narrow" w:hAnsi="Arial Narrow"/>
                <w:bCs/>
                <w:sz w:val="16"/>
                <w:szCs w:val="16"/>
              </w:rPr>
              <w:br/>
            </w:r>
            <w:r w:rsidRPr="009A1321">
              <w:rPr>
                <w:rFonts w:ascii="Arial Narrow" w:hAnsi="Arial Narrow"/>
                <w:bCs/>
                <w:i/>
                <w:sz w:val="16"/>
                <w:szCs w:val="16"/>
              </w:rPr>
              <w:t>[Art. 31b. ust. 3 pkt 1 Ustawy o podatku akcyzowym]</w:t>
            </w:r>
          </w:p>
        </w:tc>
        <w:tc>
          <w:tcPr>
            <w:tcW w:w="1134" w:type="dxa"/>
            <w:vAlign w:val="center"/>
          </w:tcPr>
          <w:p w14:paraId="3E186EE1" w14:textId="77777777" w:rsidR="00D94B41" w:rsidRPr="009A1321" w:rsidRDefault="00D94B41" w:rsidP="007B44BF">
            <w:pPr>
              <w:spacing w:before="120" w:after="120"/>
              <w:jc w:val="center"/>
              <w:rPr>
                <w:rFonts w:ascii="Arial Narrow" w:hAnsi="Arial Narrow"/>
                <w:bCs/>
                <w:color w:val="0070C0"/>
                <w:sz w:val="16"/>
                <w:szCs w:val="16"/>
              </w:rPr>
            </w:pPr>
            <w:r w:rsidRPr="009A1321">
              <w:rPr>
                <w:rFonts w:ascii="Arial Narrow" w:hAnsi="Arial Narrow"/>
                <w:bCs/>
                <w:sz w:val="16"/>
                <w:szCs w:val="16"/>
              </w:rPr>
              <w:t>Zwolnione z akcyzy</w:t>
            </w:r>
            <w:r w:rsidRPr="009A1321">
              <w:rPr>
                <w:rStyle w:val="Odwoanieprzypisukocowego"/>
                <w:rFonts w:ascii="Arial Narrow" w:hAnsi="Arial Narrow"/>
                <w:bCs/>
                <w:sz w:val="16"/>
                <w:szCs w:val="16"/>
              </w:rPr>
              <w:endnoteReference w:id="7"/>
            </w:r>
          </w:p>
        </w:tc>
        <w:tc>
          <w:tcPr>
            <w:tcW w:w="993" w:type="dxa"/>
            <w:vAlign w:val="center"/>
          </w:tcPr>
          <w:p w14:paraId="4A62888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D8C47C9" w14:textId="77777777" w:rsidTr="00D94B41">
        <w:trPr>
          <w:jc w:val="center"/>
        </w:trPr>
        <w:tc>
          <w:tcPr>
            <w:tcW w:w="515" w:type="dxa"/>
          </w:tcPr>
          <w:p w14:paraId="2048A4A8"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7.</w:t>
            </w:r>
          </w:p>
        </w:tc>
        <w:tc>
          <w:tcPr>
            <w:tcW w:w="6141" w:type="dxa"/>
            <w:gridSpan w:val="3"/>
            <w:vAlign w:val="center"/>
          </w:tcPr>
          <w:p w14:paraId="1DE19421" w14:textId="77777777" w:rsidR="00D94B41" w:rsidRPr="009A1321" w:rsidRDefault="00D94B41" w:rsidP="007B44BF">
            <w:pPr>
              <w:spacing w:before="120" w:after="120"/>
              <w:jc w:val="both"/>
              <w:rPr>
                <w:rFonts w:ascii="Arial Narrow" w:hAnsi="Arial Narrow"/>
                <w:bCs/>
                <w:i/>
                <w:sz w:val="16"/>
                <w:szCs w:val="16"/>
              </w:rPr>
            </w:pPr>
            <w:r w:rsidRPr="009A1321">
              <w:rPr>
                <w:rFonts w:ascii="Arial Narrow" w:hAnsi="Arial Narrow"/>
                <w:bCs/>
                <w:i/>
                <w:sz w:val="16"/>
                <w:szCs w:val="16"/>
              </w:rPr>
              <w:t>do napędu silników spalinowych, z wyłączeniem celów wymienionych powyżej objętych zwolnieniem</w:t>
            </w:r>
            <w:r w:rsidRPr="009A1321">
              <w:rPr>
                <w:rFonts w:ascii="Arial Narrow" w:hAnsi="Arial Narrow"/>
                <w:bCs/>
                <w:i/>
                <w:sz w:val="16"/>
                <w:szCs w:val="16"/>
              </w:rPr>
              <w:br/>
            </w:r>
            <w:r w:rsidRPr="009A1321" w:rsidDel="00BD41B2">
              <w:rPr>
                <w:rFonts w:ascii="Arial Narrow" w:hAnsi="Arial Narrow"/>
                <w:bCs/>
                <w:i/>
                <w:sz w:val="16"/>
                <w:szCs w:val="16"/>
              </w:rPr>
              <w:t xml:space="preserve"> </w:t>
            </w:r>
            <w:r w:rsidRPr="009A1321">
              <w:rPr>
                <w:rFonts w:ascii="Arial Narrow" w:hAnsi="Arial Narrow"/>
                <w:bCs/>
                <w:i/>
                <w:sz w:val="16"/>
                <w:szCs w:val="16"/>
              </w:rPr>
              <w:t>[Art. 89 ust. 1 pkt 12 lit. aa) Ustawy o podatku akcyzowym]</w:t>
            </w:r>
          </w:p>
        </w:tc>
        <w:tc>
          <w:tcPr>
            <w:tcW w:w="1134" w:type="dxa"/>
            <w:vAlign w:val="center"/>
          </w:tcPr>
          <w:p w14:paraId="71FC7A52"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 xml:space="preserve">0 zł </w:t>
            </w:r>
          </w:p>
        </w:tc>
        <w:tc>
          <w:tcPr>
            <w:tcW w:w="993" w:type="dxa"/>
            <w:vAlign w:val="center"/>
          </w:tcPr>
          <w:p w14:paraId="7DED8ECD"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2A7EA325" w14:textId="77777777" w:rsidTr="00D94B41">
        <w:trPr>
          <w:jc w:val="center"/>
        </w:trPr>
        <w:tc>
          <w:tcPr>
            <w:tcW w:w="515" w:type="dxa"/>
          </w:tcPr>
          <w:p w14:paraId="29AAA07E"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8.</w:t>
            </w:r>
          </w:p>
        </w:tc>
        <w:tc>
          <w:tcPr>
            <w:tcW w:w="6141" w:type="dxa"/>
            <w:gridSpan w:val="3"/>
            <w:vAlign w:val="center"/>
          </w:tcPr>
          <w:p w14:paraId="11DBDDA3"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na cele opałowe, z wyłączeniem celów wymienionych powyżej objętych zwolnieniem</w:t>
            </w:r>
            <w:r w:rsidRPr="009A1321">
              <w:rPr>
                <w:rFonts w:ascii="Arial Narrow" w:hAnsi="Arial Narrow"/>
                <w:bCs/>
                <w:sz w:val="16"/>
                <w:szCs w:val="16"/>
              </w:rPr>
              <w:br/>
            </w:r>
            <w:r w:rsidRPr="009A1321">
              <w:rPr>
                <w:rFonts w:ascii="Arial Narrow" w:hAnsi="Arial Narrow"/>
                <w:bCs/>
                <w:i/>
                <w:sz w:val="16"/>
                <w:szCs w:val="16"/>
              </w:rPr>
              <w:t>[Art. 89 ust. 1 pkt 13 Ustawy o podatku akcyzowym]</w:t>
            </w:r>
          </w:p>
        </w:tc>
        <w:tc>
          <w:tcPr>
            <w:tcW w:w="1134" w:type="dxa"/>
            <w:vAlign w:val="center"/>
          </w:tcPr>
          <w:p w14:paraId="3AD28437"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1,38 zł/GJ</w:t>
            </w:r>
          </w:p>
        </w:tc>
        <w:tc>
          <w:tcPr>
            <w:tcW w:w="993" w:type="dxa"/>
            <w:vAlign w:val="center"/>
          </w:tcPr>
          <w:p w14:paraId="39270F31"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18FD96B5" w14:textId="77777777" w:rsidTr="00D94B41">
        <w:trPr>
          <w:jc w:val="center"/>
        </w:trPr>
        <w:tc>
          <w:tcPr>
            <w:tcW w:w="515" w:type="dxa"/>
          </w:tcPr>
          <w:p w14:paraId="57457BD6" w14:textId="77777777" w:rsidR="00D94B41" w:rsidRPr="009A1321" w:rsidRDefault="00D94B41" w:rsidP="007B44BF">
            <w:pPr>
              <w:spacing w:before="120" w:after="120"/>
              <w:jc w:val="both"/>
              <w:rPr>
                <w:rFonts w:ascii="Arial Narrow" w:hAnsi="Arial Narrow"/>
                <w:bCs/>
                <w:sz w:val="16"/>
                <w:szCs w:val="16"/>
              </w:rPr>
            </w:pPr>
            <w:r w:rsidRPr="009A1321">
              <w:rPr>
                <w:rFonts w:ascii="Arial Narrow" w:hAnsi="Arial Narrow"/>
                <w:bCs/>
                <w:sz w:val="16"/>
                <w:szCs w:val="16"/>
              </w:rPr>
              <w:t>9..</w:t>
            </w:r>
          </w:p>
        </w:tc>
        <w:tc>
          <w:tcPr>
            <w:tcW w:w="6141" w:type="dxa"/>
            <w:gridSpan w:val="3"/>
            <w:vAlign w:val="center"/>
          </w:tcPr>
          <w:p w14:paraId="1FAC9FD4" w14:textId="77777777" w:rsidR="00D94B41" w:rsidRPr="009A1321" w:rsidRDefault="00D94B41" w:rsidP="007B44BF">
            <w:pPr>
              <w:spacing w:before="120"/>
              <w:jc w:val="both"/>
              <w:rPr>
                <w:rFonts w:ascii="Arial Narrow" w:hAnsi="Arial Narrow"/>
                <w:b/>
                <w:bCs/>
                <w:sz w:val="16"/>
                <w:szCs w:val="16"/>
              </w:rPr>
            </w:pPr>
            <w:r w:rsidRPr="009A1321">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9A1321">
              <w:rPr>
                <w:rFonts w:ascii="Arial Narrow" w:hAnsi="Arial Narrow"/>
                <w:bCs/>
                <w:sz w:val="16"/>
                <w:szCs w:val="16"/>
              </w:rPr>
              <w:br/>
            </w:r>
            <w:r w:rsidRPr="009A1321">
              <w:rPr>
                <w:rFonts w:ascii="Arial Narrow" w:hAnsi="Arial Narrow"/>
                <w:bCs/>
                <w:i/>
                <w:sz w:val="16"/>
                <w:szCs w:val="16"/>
              </w:rPr>
              <w:t xml:space="preserve">[Art. 89 ust. 2c Ustawy o podatku akcyzowym]  </w:t>
            </w:r>
          </w:p>
        </w:tc>
        <w:tc>
          <w:tcPr>
            <w:tcW w:w="1134" w:type="dxa"/>
            <w:vAlign w:val="center"/>
          </w:tcPr>
          <w:p w14:paraId="3C7C4EC0" w14:textId="77777777" w:rsidR="00D94B41" w:rsidRPr="009A1321" w:rsidRDefault="00D94B41" w:rsidP="007B44BF">
            <w:pPr>
              <w:spacing w:before="120" w:after="120"/>
              <w:jc w:val="center"/>
              <w:rPr>
                <w:rFonts w:ascii="Arial Narrow" w:hAnsi="Arial Narrow"/>
                <w:bCs/>
                <w:sz w:val="16"/>
                <w:szCs w:val="16"/>
              </w:rPr>
            </w:pPr>
            <w:r w:rsidRPr="009A1321">
              <w:rPr>
                <w:rFonts w:ascii="Arial Narrow" w:hAnsi="Arial Narrow"/>
                <w:bCs/>
                <w:sz w:val="16"/>
                <w:szCs w:val="16"/>
              </w:rPr>
              <w:t>0 zł</w:t>
            </w:r>
          </w:p>
        </w:tc>
        <w:tc>
          <w:tcPr>
            <w:tcW w:w="993" w:type="dxa"/>
            <w:vAlign w:val="center"/>
          </w:tcPr>
          <w:p w14:paraId="07E5E136" w14:textId="77777777" w:rsidR="00D94B41" w:rsidRPr="009A1321" w:rsidRDefault="00D94B41" w:rsidP="007B44BF">
            <w:pPr>
              <w:spacing w:before="120" w:after="120"/>
              <w:jc w:val="center"/>
              <w:rPr>
                <w:rFonts w:ascii="Arial Narrow" w:hAnsi="Arial Narrow"/>
                <w:bCs/>
                <w:sz w:val="16"/>
                <w:szCs w:val="16"/>
              </w:rPr>
            </w:pPr>
          </w:p>
        </w:tc>
      </w:tr>
      <w:tr w:rsidR="00D94B41" w:rsidRPr="009A1321" w14:paraId="345CBB9C" w14:textId="77777777" w:rsidTr="00E17216">
        <w:trPr>
          <w:jc w:val="center"/>
        </w:trPr>
        <w:tc>
          <w:tcPr>
            <w:tcW w:w="6645" w:type="dxa"/>
            <w:gridSpan w:val="3"/>
          </w:tcPr>
          <w:p w14:paraId="538B592C"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 xml:space="preserve">Łącznie zużycie </w:t>
            </w:r>
          </w:p>
        </w:tc>
        <w:tc>
          <w:tcPr>
            <w:tcW w:w="2138" w:type="dxa"/>
            <w:gridSpan w:val="3"/>
          </w:tcPr>
          <w:p w14:paraId="23E8C866" w14:textId="77777777" w:rsidR="00D94B41" w:rsidRPr="009A1321" w:rsidRDefault="00D94B41" w:rsidP="007B44BF">
            <w:pPr>
              <w:spacing w:before="120" w:after="120"/>
              <w:jc w:val="center"/>
              <w:rPr>
                <w:rFonts w:ascii="Arial Narrow" w:hAnsi="Arial Narrow"/>
                <w:b/>
                <w:bCs/>
                <w:sz w:val="16"/>
                <w:szCs w:val="16"/>
              </w:rPr>
            </w:pPr>
            <w:r w:rsidRPr="009A1321">
              <w:rPr>
                <w:rFonts w:ascii="Arial Narrow" w:hAnsi="Arial Narrow"/>
                <w:b/>
                <w:bCs/>
                <w:sz w:val="16"/>
                <w:szCs w:val="16"/>
              </w:rPr>
              <w:t>100%</w:t>
            </w:r>
          </w:p>
        </w:tc>
      </w:tr>
    </w:tbl>
    <w:p w14:paraId="64961F3E" w14:textId="77777777" w:rsidR="00447D6C" w:rsidRPr="009A1321" w:rsidRDefault="00447D6C" w:rsidP="00152F82">
      <w:pPr>
        <w:jc w:val="center"/>
        <w:rPr>
          <w:rFonts w:ascii="Arial Narrow" w:hAnsi="Arial Narrow"/>
          <w:b/>
        </w:rPr>
      </w:pPr>
    </w:p>
    <w:p w14:paraId="6E3989FA" w14:textId="77777777" w:rsidR="00152F82" w:rsidRPr="009A1321" w:rsidRDefault="00152F82" w:rsidP="00152F82">
      <w:pPr>
        <w:numPr>
          <w:ilvl w:val="0"/>
          <w:numId w:val="1"/>
        </w:numPr>
        <w:spacing w:before="120"/>
        <w:jc w:val="both"/>
        <w:rPr>
          <w:rFonts w:ascii="Arial Narrow" w:hAnsi="Arial Narrow"/>
        </w:rPr>
      </w:pPr>
      <w:r w:rsidRPr="009A1321">
        <w:rPr>
          <w:rFonts w:ascii="Arial Narrow" w:hAnsi="Arial Narrow"/>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9A1321">
        <w:rPr>
          <w:rFonts w:ascii="Arial Narrow" w:hAnsi="Arial Narrow"/>
          <w:sz w:val="18"/>
        </w:rPr>
        <w:t>pobierającego Paliwo gazowe zarówno w celu jego zużycia w gospodarstwie domowym, jak również w innych celach</w:t>
      </w:r>
      <w:r w:rsidRPr="009A1321">
        <w:rPr>
          <w:rFonts w:ascii="Arial Narrow" w:hAnsi="Arial Narrow"/>
          <w:sz w:val="16"/>
          <w:szCs w:val="18"/>
        </w:rPr>
        <w:t xml:space="preserve"> </w:t>
      </w:r>
      <w:r w:rsidRPr="009A1321">
        <w:rPr>
          <w:rFonts w:ascii="Arial Narrow" w:hAnsi="Arial Narrow"/>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9A1321" w:rsidRDefault="00152F82" w:rsidP="00152F82">
      <w:pPr>
        <w:spacing w:before="120"/>
        <w:ind w:left="360"/>
        <w:jc w:val="both"/>
        <w:rPr>
          <w:rFonts w:ascii="Arial Narrow" w:hAnsi="Arial Narrow"/>
        </w:rPr>
      </w:pPr>
    </w:p>
    <w:p w14:paraId="34AC7761" w14:textId="77777777" w:rsidR="00152F82" w:rsidRPr="009A1321" w:rsidRDefault="00152F82" w:rsidP="00152F82">
      <w:pPr>
        <w:jc w:val="center"/>
        <w:rPr>
          <w:rFonts w:ascii="Arial Narrow" w:hAnsi="Arial Narrow"/>
          <w:b/>
        </w:rPr>
      </w:pPr>
    </w:p>
    <w:p w14:paraId="576CA618" w14:textId="77777777" w:rsidR="00152F82" w:rsidRPr="009A1321" w:rsidRDefault="00152F82" w:rsidP="00152F82">
      <w:pPr>
        <w:jc w:val="center"/>
        <w:rPr>
          <w:rFonts w:ascii="Arial Narrow" w:hAnsi="Arial Narrow"/>
          <w:b/>
        </w:rPr>
      </w:pP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r>
      <w:r w:rsidRPr="009A1321">
        <w:rPr>
          <w:rFonts w:ascii="Arial Narrow" w:hAnsi="Arial Narrow"/>
          <w:b/>
        </w:rPr>
        <w:tab/>
        <w:t>Odbiorca</w:t>
      </w:r>
    </w:p>
    <w:p w14:paraId="7E2CC919" w14:textId="77777777" w:rsidR="00152F82" w:rsidRPr="009A1321" w:rsidRDefault="00152F82" w:rsidP="00152F82">
      <w:pPr>
        <w:jc w:val="center"/>
        <w:rPr>
          <w:rFonts w:ascii="Arial Narrow" w:hAnsi="Arial Narrow"/>
          <w:b/>
        </w:rPr>
      </w:pPr>
    </w:p>
    <w:p w14:paraId="172BB0E1" w14:textId="77777777" w:rsidR="00152F82" w:rsidRPr="009A1321" w:rsidRDefault="00152F82" w:rsidP="00152F82">
      <w:pPr>
        <w:tabs>
          <w:tab w:val="left" w:pos="2115"/>
        </w:tabs>
        <w:rPr>
          <w:rFonts w:ascii="Arial Narrow" w:hAnsi="Arial Narrow"/>
        </w:rPr>
      </w:pPr>
    </w:p>
    <w:p w14:paraId="022D77B1" w14:textId="77777777" w:rsidR="00152F82" w:rsidRPr="009A1321" w:rsidRDefault="00152F82" w:rsidP="00152F82">
      <w:pPr>
        <w:tabs>
          <w:tab w:val="left" w:pos="2115"/>
        </w:tabs>
        <w:rPr>
          <w:rFonts w:ascii="Arial Narrow" w:hAnsi="Arial Narrow"/>
        </w:rPr>
      </w:pP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r>
      <w:r w:rsidRPr="009A1321">
        <w:rPr>
          <w:rFonts w:ascii="Arial Narrow" w:hAnsi="Arial Narrow"/>
        </w:rPr>
        <w:tab/>
        <w:t>…………………………</w:t>
      </w:r>
    </w:p>
    <w:p w14:paraId="25556D83" w14:textId="77777777" w:rsidR="00152F82" w:rsidRPr="009A1321" w:rsidRDefault="00152F82" w:rsidP="00152F82">
      <w:pPr>
        <w:ind w:left="6379" w:hanging="7"/>
        <w:rPr>
          <w:rFonts w:ascii="Arial Narrow" w:hAnsi="Arial Narrow"/>
          <w:sz w:val="18"/>
          <w:szCs w:val="18"/>
        </w:rPr>
      </w:pPr>
      <w:r w:rsidRPr="009A1321">
        <w:rPr>
          <w:rFonts w:ascii="Arial Narrow" w:hAnsi="Arial Narrow"/>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47B7B4F4" w:rsidR="004947A0" w:rsidRPr="009A1321" w:rsidRDefault="00152F82" w:rsidP="00152F82">
      <w:pPr>
        <w:rPr>
          <w:rFonts w:ascii="Arial Narrow" w:hAnsi="Arial Narrow"/>
        </w:rPr>
      </w:pPr>
      <w:r w:rsidRPr="009A1321">
        <w:rPr>
          <w:rFonts w:ascii="Arial Narrow" w:hAnsi="Arial Narrow"/>
          <w:sz w:val="18"/>
          <w:szCs w:val="18"/>
        </w:rPr>
        <w:t>Data:</w:t>
      </w:r>
      <w:r w:rsidR="00A8566B">
        <w:rPr>
          <w:rFonts w:ascii="Arial Narrow" w:hAnsi="Arial Narrow"/>
          <w:sz w:val="18"/>
          <w:szCs w:val="18"/>
        </w:rPr>
        <w:t xml:space="preserve"> </w:t>
      </w:r>
      <w:r w:rsidR="00530F21">
        <w:rPr>
          <w:rFonts w:ascii="Arial Narrow" w:hAnsi="Arial Narrow"/>
          <w:sz w:val="18"/>
          <w:szCs w:val="18"/>
        </w:rPr>
        <w:t>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4F0A98">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0DB6F" w14:textId="77777777" w:rsidR="004D3535" w:rsidRDefault="004D3535" w:rsidP="00152F82">
      <w:r>
        <w:separator/>
      </w:r>
    </w:p>
  </w:endnote>
  <w:endnote w:type="continuationSeparator" w:id="0">
    <w:p w14:paraId="09E883B2" w14:textId="77777777" w:rsidR="004D3535" w:rsidRDefault="004D3535"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gazowego,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1) w przypadku wyrobów gazowych o kodzie CN 2711 21 00 (gaz ziemny wysokometanowy E, gaz ziemny zaazotowany </w:t>
      </w:r>
      <w:proofErr w:type="spellStart"/>
      <w:r w:rsidRPr="009A1321">
        <w:rPr>
          <w:rFonts w:ascii="Arial Narrow" w:hAnsi="Arial Narrow"/>
          <w:color w:val="000000" w:themeColor="text1"/>
          <w:sz w:val="16"/>
          <w:szCs w:val="16"/>
        </w:rPr>
        <w:t>Ls</w:t>
      </w:r>
      <w:proofErr w:type="spellEnd"/>
      <w:r w:rsidRPr="009A1321">
        <w:rPr>
          <w:rFonts w:ascii="Arial Narrow" w:hAnsi="Arial Narrow"/>
          <w:color w:val="000000" w:themeColor="text1"/>
          <w:sz w:val="16"/>
          <w:szCs w:val="16"/>
        </w:rPr>
        <w:t xml:space="preserve"> i </w:t>
      </w:r>
      <w:proofErr w:type="spellStart"/>
      <w:r w:rsidRPr="009A1321">
        <w:rPr>
          <w:rFonts w:ascii="Arial Narrow" w:hAnsi="Arial Narrow"/>
          <w:color w:val="000000" w:themeColor="text1"/>
          <w:sz w:val="16"/>
          <w:szCs w:val="16"/>
        </w:rPr>
        <w:t>Lw</w:t>
      </w:r>
      <w:proofErr w:type="spellEnd"/>
      <w:r w:rsidRPr="009A1321">
        <w:rPr>
          <w:rFonts w:ascii="Arial Narrow" w:hAnsi="Arial Narrow"/>
          <w:color w:val="000000" w:themeColor="text1"/>
          <w:sz w:val="16"/>
          <w:szCs w:val="16"/>
        </w:rPr>
        <w:t>)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9A1321">
          <w:rPr>
            <w:rFonts w:ascii="Arial Narrow" w:hAnsi="Arial Narrow"/>
            <w:color w:val="000000" w:themeColor="text1"/>
            <w:sz w:val="16"/>
            <w:szCs w:val="16"/>
          </w:rPr>
          <w:t>8000 m³</w:t>
        </w:r>
      </w:smartTag>
      <w:r w:rsidRPr="009A1321">
        <w:rPr>
          <w:rFonts w:ascii="Arial Narrow" w:hAnsi="Arial Narrow"/>
          <w:color w:val="000000" w:themeColor="text1"/>
          <w:sz w:val="16"/>
          <w:szCs w:val="16"/>
        </w:rPr>
        <w:t xml:space="preserve">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25 m³/h - gazu ziemnego zaazotowanego grupy </w:t>
      </w:r>
      <w:proofErr w:type="spellStart"/>
      <w:r w:rsidRPr="009A1321">
        <w:rPr>
          <w:rFonts w:ascii="Arial Narrow" w:hAnsi="Arial Narrow"/>
          <w:color w:val="000000" w:themeColor="text1"/>
          <w:sz w:val="16"/>
          <w:szCs w:val="16"/>
        </w:rPr>
        <w:t>Lw</w:t>
      </w:r>
      <w:proofErr w:type="spellEnd"/>
      <w:r w:rsidRPr="009A1321">
        <w:rPr>
          <w:rFonts w:ascii="Arial Narrow" w:hAnsi="Arial Narrow"/>
          <w:color w:val="000000" w:themeColor="text1"/>
          <w:sz w:val="16"/>
          <w:szCs w:val="16"/>
        </w:rPr>
        <w:t xml:space="preserve"> albo grupy </w:t>
      </w:r>
      <w:proofErr w:type="spellStart"/>
      <w:r w:rsidRPr="009A1321">
        <w:rPr>
          <w:rFonts w:ascii="Arial Narrow" w:hAnsi="Arial Narrow"/>
          <w:color w:val="000000" w:themeColor="text1"/>
          <w:sz w:val="16"/>
          <w:szCs w:val="16"/>
        </w:rPr>
        <w:t>Ls</w:t>
      </w:r>
      <w:proofErr w:type="spellEnd"/>
      <w:r w:rsidRPr="009A1321">
        <w:rPr>
          <w:rFonts w:ascii="Arial Narrow" w:hAnsi="Arial Narrow"/>
          <w:color w:val="000000" w:themeColor="text1"/>
          <w:sz w:val="16"/>
          <w:szCs w:val="16"/>
        </w:rPr>
        <w:t xml:space="preserve">, nie więcej niż </w:t>
      </w:r>
      <w:smartTag w:uri="urn:schemas-microsoft-com:office:smarttags" w:element="metricconverter">
        <w:smartTagPr>
          <w:attr w:name="ProductID" w:val="10650 m³"/>
        </w:smartTagPr>
        <w:r w:rsidRPr="009A1321">
          <w:rPr>
            <w:rFonts w:ascii="Arial Narrow" w:hAnsi="Arial Narrow"/>
            <w:color w:val="000000" w:themeColor="text1"/>
            <w:sz w:val="16"/>
            <w:szCs w:val="16"/>
          </w:rPr>
          <w:t>10650 m³</w:t>
        </w:r>
      </w:smartTag>
      <w:r w:rsidRPr="009A1321">
        <w:rPr>
          <w:rFonts w:ascii="Arial Narrow" w:hAnsi="Arial Narrow"/>
          <w:color w:val="000000" w:themeColor="text1"/>
          <w:sz w:val="16"/>
          <w:szCs w:val="16"/>
        </w:rPr>
        <w:t xml:space="preserve">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44F19" w14:textId="77777777" w:rsidR="004D3535" w:rsidRDefault="004D3535" w:rsidP="00152F82">
      <w:r>
        <w:separator/>
      </w:r>
    </w:p>
  </w:footnote>
  <w:footnote w:type="continuationSeparator" w:id="0">
    <w:p w14:paraId="1F857F02" w14:textId="77777777" w:rsidR="004D3535" w:rsidRDefault="004D3535"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152F82"/>
    <w:rsid w:val="00153805"/>
    <w:rsid w:val="001E41F6"/>
    <w:rsid w:val="002006BA"/>
    <w:rsid w:val="002C2788"/>
    <w:rsid w:val="003363EC"/>
    <w:rsid w:val="00447D6C"/>
    <w:rsid w:val="004947A0"/>
    <w:rsid w:val="004D3535"/>
    <w:rsid w:val="004F0A98"/>
    <w:rsid w:val="00530F21"/>
    <w:rsid w:val="00542702"/>
    <w:rsid w:val="00565D37"/>
    <w:rsid w:val="005E154A"/>
    <w:rsid w:val="007C3AC2"/>
    <w:rsid w:val="00997F55"/>
    <w:rsid w:val="009A1321"/>
    <w:rsid w:val="00A8566B"/>
    <w:rsid w:val="00AB190D"/>
    <w:rsid w:val="00B148D3"/>
    <w:rsid w:val="00C84FA9"/>
    <w:rsid w:val="00D94B41"/>
    <w:rsid w:val="00D95922"/>
    <w:rsid w:val="00DA2771"/>
    <w:rsid w:val="00DB5DB7"/>
    <w:rsid w:val="00E2192B"/>
    <w:rsid w:val="00FB45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021221">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5002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2</cp:revision>
  <dcterms:created xsi:type="dcterms:W3CDTF">2025-05-11T07:57:00Z</dcterms:created>
  <dcterms:modified xsi:type="dcterms:W3CDTF">2025-05-11T07:57:00Z</dcterms:modified>
</cp:coreProperties>
</file>