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59988E30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625C6D">
        <w:rPr>
          <w:b w:val="0"/>
          <w:bCs w:val="0"/>
          <w:sz w:val="24"/>
          <w:szCs w:val="24"/>
        </w:rPr>
        <w:t>2</w:t>
      </w:r>
      <w:r w:rsidR="00AE4C4E">
        <w:rPr>
          <w:b w:val="0"/>
          <w:bCs w:val="0"/>
          <w:sz w:val="24"/>
          <w:szCs w:val="24"/>
        </w:rPr>
        <w:t>9</w:t>
      </w:r>
      <w:r w:rsidR="00163949">
        <w:rPr>
          <w:b w:val="0"/>
          <w:bCs w:val="0"/>
          <w:sz w:val="24"/>
          <w:szCs w:val="24"/>
        </w:rPr>
        <w:t>.1</w:t>
      </w:r>
      <w:r w:rsidR="00625C6D">
        <w:rPr>
          <w:b w:val="0"/>
          <w:bCs w:val="0"/>
          <w:sz w:val="24"/>
          <w:szCs w:val="24"/>
        </w:rPr>
        <w:t>1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163949">
        <w:rPr>
          <w:b w:val="0"/>
          <w:bCs w:val="0"/>
          <w:sz w:val="24"/>
          <w:szCs w:val="24"/>
        </w:rPr>
        <w:t>1</w:t>
      </w:r>
      <w:r w:rsidR="00625C6D">
        <w:rPr>
          <w:b w:val="0"/>
          <w:bCs w:val="0"/>
          <w:sz w:val="24"/>
          <w:szCs w:val="24"/>
        </w:rPr>
        <w:t>5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625C6D">
        <w:rPr>
          <w:b w:val="0"/>
          <w:bCs w:val="0"/>
          <w:sz w:val="24"/>
          <w:szCs w:val="24"/>
        </w:rPr>
        <w:t>Tomasz Abramczyk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625C6D">
        <w:rPr>
          <w:b w:val="0"/>
          <w:bCs w:val="0"/>
          <w:sz w:val="24"/>
          <w:szCs w:val="24"/>
        </w:rPr>
        <w:t>tabramczyk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142EA0E2" w14:textId="7C711E7D" w:rsidR="00163949" w:rsidRDefault="00094EF6" w:rsidP="00163949">
      <w:pPr>
        <w:pStyle w:val="Nagwek1"/>
        <w:rPr>
          <w:b w:val="0"/>
          <w:bCs w:val="0"/>
          <w:sz w:val="24"/>
          <w:szCs w:val="24"/>
        </w:rPr>
      </w:pPr>
      <w:r w:rsidRPr="00482EA3">
        <w:rPr>
          <w:lang w:eastAsia="pl-PL"/>
        </w:rPr>
        <w:t xml:space="preserve">Dotyczy: </w:t>
      </w:r>
      <w:r w:rsidR="00163949">
        <w:rPr>
          <w:lang w:eastAsia="pl-PL"/>
        </w:rPr>
        <w:t>postępowania nr ZP/1</w:t>
      </w:r>
      <w:r w:rsidR="00625C6D">
        <w:rPr>
          <w:lang w:eastAsia="pl-PL"/>
        </w:rPr>
        <w:t>5</w:t>
      </w:r>
      <w:r w:rsidR="00163949">
        <w:rPr>
          <w:lang w:eastAsia="pl-PL"/>
        </w:rPr>
        <w:t>/2024/</w:t>
      </w:r>
      <w:r w:rsidR="00625C6D">
        <w:rPr>
          <w:lang w:eastAsia="pl-PL"/>
        </w:rPr>
        <w:t>TA</w:t>
      </w:r>
      <w:r w:rsidR="00163949">
        <w:rPr>
          <w:lang w:eastAsia="pl-PL"/>
        </w:rPr>
        <w:t xml:space="preserve"> - </w:t>
      </w:r>
      <w:r w:rsidR="00625C6D" w:rsidRPr="00625C6D">
        <w:t>Zakup wsparcia technicznego producenta oraz Wykonawcy dla posiadanego przez Centrum Projektów Polska Cyfrowa oprogramowania ManageEngine Endpoint Central</w:t>
      </w:r>
      <w:r w:rsidR="00163949" w:rsidRPr="00A65046">
        <w:rPr>
          <w:b w:val="0"/>
          <w:bCs w:val="0"/>
          <w:sz w:val="24"/>
          <w:szCs w:val="24"/>
        </w:rPr>
        <w:t xml:space="preserve"> </w:t>
      </w:r>
    </w:p>
    <w:p w14:paraId="11A0046D" w14:textId="05C059CA" w:rsidR="005E0AB2" w:rsidRPr="00C32D61" w:rsidRDefault="00A65046" w:rsidP="005E0AB2">
      <w:pPr>
        <w:pStyle w:val="Nagwek2"/>
        <w:rPr>
          <w:b w:val="0"/>
          <w:bCs/>
        </w:rPr>
      </w:pPr>
      <w:r w:rsidRPr="00A65046">
        <w:rPr>
          <w:b w:val="0"/>
          <w:szCs w:val="24"/>
        </w:rPr>
        <w:t>Szanowni Państwo,</w:t>
      </w:r>
      <w:r w:rsidRPr="00A65046">
        <w:rPr>
          <w:b w:val="0"/>
          <w:szCs w:val="24"/>
        </w:rPr>
        <w:br/>
        <w:t>działając na podstawie art. 2</w:t>
      </w:r>
      <w:r w:rsidR="005E0AB2">
        <w:rPr>
          <w:b w:val="0"/>
          <w:bCs/>
          <w:szCs w:val="24"/>
        </w:rPr>
        <w:t>53</w:t>
      </w:r>
      <w:r w:rsidRPr="00A65046">
        <w:rPr>
          <w:b w:val="0"/>
          <w:szCs w:val="24"/>
        </w:rPr>
        <w:t xml:space="preserve"> ust. </w:t>
      </w:r>
      <w:r w:rsidR="005E0AB2">
        <w:rPr>
          <w:b w:val="0"/>
          <w:bCs/>
          <w:szCs w:val="24"/>
        </w:rPr>
        <w:t xml:space="preserve">1 </w:t>
      </w:r>
      <w:r w:rsidRPr="00A65046">
        <w:rPr>
          <w:b w:val="0"/>
          <w:szCs w:val="24"/>
        </w:rPr>
        <w:t>ustawy z dnia 11 września 2019 r. – Prawo zamówień publicznych (Dz. U. z 202</w:t>
      </w:r>
      <w:r w:rsidR="00163949">
        <w:rPr>
          <w:b w:val="0"/>
          <w:szCs w:val="24"/>
        </w:rPr>
        <w:t>4</w:t>
      </w:r>
      <w:r w:rsidRPr="00A65046">
        <w:rPr>
          <w:b w:val="0"/>
          <w:szCs w:val="24"/>
        </w:rPr>
        <w:t xml:space="preserve"> r. poz.</w:t>
      </w:r>
      <w:r w:rsidR="00163949">
        <w:rPr>
          <w:b w:val="0"/>
          <w:szCs w:val="24"/>
        </w:rPr>
        <w:t xml:space="preserve"> 1320</w:t>
      </w:r>
      <w:r w:rsidRPr="00A65046">
        <w:rPr>
          <w:b w:val="0"/>
          <w:szCs w:val="24"/>
        </w:rPr>
        <w:t>)</w:t>
      </w:r>
      <w:r w:rsidR="00BF102F">
        <w:rPr>
          <w:b w:val="0"/>
          <w:szCs w:val="24"/>
        </w:rPr>
        <w:t xml:space="preserve">, zwanej dalej „ustawą Pzp” </w:t>
      </w:r>
      <w:r w:rsidR="005E0AB2" w:rsidRPr="002A06F0">
        <w:rPr>
          <w:b w:val="0"/>
          <w:bCs/>
        </w:rPr>
        <w:t xml:space="preserve">– Zamawiający </w:t>
      </w:r>
      <w:r w:rsidR="005E0AB2">
        <w:rPr>
          <w:b w:val="0"/>
          <w:bCs/>
        </w:rPr>
        <w:t xml:space="preserve">zawiadamia </w:t>
      </w:r>
      <w:r w:rsidR="005E0AB2">
        <w:rPr>
          <w:b w:val="0"/>
          <w:bCs/>
        </w:rPr>
        <w:br/>
        <w:t>o wyborze oferty najkorzystniejszej.</w:t>
      </w:r>
      <w:r w:rsidR="005E0AB2">
        <w:rPr>
          <w:b w:val="0"/>
          <w:bCs/>
        </w:rPr>
        <w:br/>
      </w:r>
      <w:r w:rsidR="005E0AB2">
        <w:rPr>
          <w:b w:val="0"/>
          <w:bCs/>
        </w:rPr>
        <w:br/>
      </w:r>
      <w:r w:rsidR="005E0AB2" w:rsidRPr="00C32D61">
        <w:rPr>
          <w:b w:val="0"/>
          <w:bCs/>
        </w:rPr>
        <w:t xml:space="preserve">W wyniku przeprowadzonego postępowania, jako najkorzystniejszą wybrano ofertę złożoną przez wykonawcę </w:t>
      </w:r>
      <w:r w:rsidR="00625C6D" w:rsidRPr="00625C6D">
        <w:t>ECLIPSO Sp. z o.o.</w:t>
      </w:r>
      <w:r w:rsidR="005E0AB2" w:rsidRPr="00C32D61">
        <w:t xml:space="preserve">, </w:t>
      </w:r>
      <w:r w:rsidR="00625C6D" w:rsidRPr="00625C6D">
        <w:t>Al. Jerozolimskie 181B, 02-222 Warszawa</w:t>
      </w:r>
      <w:r w:rsidR="005E0AB2" w:rsidRPr="00C32D61">
        <w:rPr>
          <w:b w:val="0"/>
          <w:bCs/>
        </w:rPr>
        <w:t xml:space="preserve">, oferującego wykonanie zamówienia za cenę </w:t>
      </w:r>
      <w:r w:rsidR="00625C6D" w:rsidRPr="00625C6D">
        <w:t>239 850,00</w:t>
      </w:r>
      <w:r w:rsidR="005E0AB2" w:rsidRPr="00C32D61">
        <w:t xml:space="preserve"> zł brutto.</w:t>
      </w:r>
      <w:r w:rsidR="005E0AB2" w:rsidRPr="00C32D61">
        <w:rPr>
          <w:b w:val="0"/>
          <w:bCs/>
        </w:rPr>
        <w:br/>
      </w:r>
      <w:r w:rsidR="005E0AB2" w:rsidRPr="00C32D61">
        <w:rPr>
          <w:b w:val="0"/>
          <w:bCs/>
        </w:rPr>
        <w:br/>
      </w:r>
      <w:r w:rsidR="005E0AB2" w:rsidRPr="00C32D61">
        <w:t>Uzasadnienie prawne:</w:t>
      </w:r>
      <w:r w:rsidR="005E0AB2" w:rsidRPr="00C32D61">
        <w:rPr>
          <w:b w:val="0"/>
          <w:bCs/>
        </w:rPr>
        <w:br/>
        <w:t>Zgodnie z art. 239 ust. 1 ustawy Pzp, Zamawiający wybiera najkorzystniejszą ofertę na podstawie kryteriów oceny ofert określonych w dokumentach zamówienia.</w:t>
      </w:r>
      <w:r w:rsidR="005E0AB2" w:rsidRPr="00C32D61">
        <w:rPr>
          <w:b w:val="0"/>
          <w:bCs/>
        </w:rPr>
        <w:br/>
      </w:r>
      <w:r w:rsidR="005E0AB2" w:rsidRPr="00C32D61">
        <w:t>Uzasadnienie faktyczne:</w:t>
      </w:r>
      <w:r w:rsidR="005E0AB2" w:rsidRPr="00C32D61">
        <w:rPr>
          <w:b w:val="0"/>
          <w:bCs/>
        </w:rPr>
        <w:br/>
        <w:t>Wobec wybranego Wykonawcy nie zachodzą podstawy wykluczenia z postępowania. Złożona oferta jest zgodna z treścią SWZ i nie podlega odrzuceniu oraz uzyskała maksymalną liczbę punktów przyznawanych na podstawie kryteriów oceny ofert określonych w SWZ.</w:t>
      </w:r>
      <w:r w:rsidR="005E0AB2" w:rsidRPr="00C32D61">
        <w:rPr>
          <w:b w:val="0"/>
          <w:bCs/>
        </w:rPr>
        <w:br/>
      </w:r>
      <w:r w:rsidR="005E0AB2" w:rsidRPr="00C32D61">
        <w:rPr>
          <w:b w:val="0"/>
          <w:bCs/>
        </w:rPr>
        <w:br/>
        <w:t>Tym samym Zamawiający przedstawia punktację przyznaną złożonym ofertom na podstawie przyjętych kryteriów oceny ofert: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2250"/>
        <w:gridCol w:w="1629"/>
        <w:gridCol w:w="1967"/>
        <w:gridCol w:w="1978"/>
        <w:gridCol w:w="1156"/>
      </w:tblGrid>
      <w:tr w:rsidR="00F87178" w14:paraId="52663143" w14:textId="77777777" w:rsidTr="00F87178"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 w14:paraId="42D67E1F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A0708">
              <w:rPr>
                <w:b/>
                <w:bCs/>
              </w:rPr>
              <w:t>Lp.</w:t>
            </w:r>
          </w:p>
        </w:tc>
        <w:tc>
          <w:tcPr>
            <w:tcW w:w="2250" w:type="dxa"/>
            <w:vMerge w:val="restart"/>
            <w:vAlign w:val="center"/>
          </w:tcPr>
          <w:p w14:paraId="39B151C4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A0708">
              <w:rPr>
                <w:b/>
                <w:bCs/>
              </w:rPr>
              <w:t>Nazwa (firma) oraz adres Wykonawcy</w:t>
            </w:r>
          </w:p>
        </w:tc>
        <w:tc>
          <w:tcPr>
            <w:tcW w:w="1629" w:type="dxa"/>
            <w:vMerge w:val="restart"/>
            <w:vAlign w:val="center"/>
          </w:tcPr>
          <w:p w14:paraId="629A9242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A0708">
              <w:rPr>
                <w:b/>
                <w:bCs/>
              </w:rPr>
              <w:t>Liczba pkt przyznanych w kryterium „Cena”</w:t>
            </w:r>
          </w:p>
        </w:tc>
        <w:tc>
          <w:tcPr>
            <w:tcW w:w="3945" w:type="dxa"/>
            <w:gridSpan w:val="2"/>
            <w:vAlign w:val="center"/>
          </w:tcPr>
          <w:p w14:paraId="4E6ED760" w14:textId="29DF0822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A0708">
              <w:rPr>
                <w:b/>
                <w:bCs/>
              </w:rPr>
              <w:t>Liczba pkt przyznanych w kryterium „</w:t>
            </w:r>
            <w:r>
              <w:rPr>
                <w:b/>
                <w:bCs/>
              </w:rPr>
              <w:t>Czas naprawy</w:t>
            </w:r>
            <w:r w:rsidRPr="002A0708">
              <w:rPr>
                <w:rFonts w:cs="Calibri"/>
                <w:b/>
                <w:bCs/>
                <w:kern w:val="1"/>
                <w:lang w:eastAsia="hi-IN" w:bidi="hi-IN"/>
              </w:rPr>
              <w:t>”</w:t>
            </w:r>
          </w:p>
        </w:tc>
        <w:tc>
          <w:tcPr>
            <w:tcW w:w="1156" w:type="dxa"/>
            <w:vMerge w:val="restart"/>
            <w:vAlign w:val="center"/>
          </w:tcPr>
          <w:p w14:paraId="0D495C4A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 w:rsidRPr="002A0708">
              <w:rPr>
                <w:b/>
                <w:bCs/>
              </w:rPr>
              <w:t>SUMA pkt</w:t>
            </w:r>
          </w:p>
        </w:tc>
      </w:tr>
      <w:tr w:rsidR="00F87178" w14:paraId="7A84BC6B" w14:textId="77777777" w:rsidTr="00F87178">
        <w:trPr>
          <w:cantSplit/>
          <w:jc w:val="center"/>
        </w:trPr>
        <w:tc>
          <w:tcPr>
            <w:tcW w:w="648" w:type="dxa"/>
            <w:vMerge/>
            <w:vAlign w:val="center"/>
          </w:tcPr>
          <w:p w14:paraId="53550947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vMerge/>
            <w:vAlign w:val="center"/>
          </w:tcPr>
          <w:p w14:paraId="0051C0B0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14:paraId="5B59D5E2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67" w:type="dxa"/>
            <w:vAlign w:val="center"/>
          </w:tcPr>
          <w:p w14:paraId="206F36EA" w14:textId="1A655AFB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przypadku Awarii Oprogramowania</w:t>
            </w:r>
          </w:p>
        </w:tc>
        <w:tc>
          <w:tcPr>
            <w:tcW w:w="1978" w:type="dxa"/>
            <w:vAlign w:val="center"/>
          </w:tcPr>
          <w:p w14:paraId="659A81E0" w14:textId="391344ED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przypadku Błęd</w:t>
            </w:r>
            <w:r w:rsidR="00A76A94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 w Oprogramowaniu</w:t>
            </w:r>
          </w:p>
        </w:tc>
        <w:tc>
          <w:tcPr>
            <w:tcW w:w="1156" w:type="dxa"/>
            <w:vMerge/>
            <w:vAlign w:val="center"/>
          </w:tcPr>
          <w:p w14:paraId="73756A87" w14:textId="77777777" w:rsidR="00F87178" w:rsidRPr="002A0708" w:rsidRDefault="00F87178" w:rsidP="00F53832">
            <w:pPr>
              <w:spacing w:before="0" w:after="0" w:line="240" w:lineRule="auto"/>
              <w:jc w:val="center"/>
              <w:rPr>
                <w:b/>
                <w:bCs/>
              </w:rPr>
            </w:pPr>
          </w:p>
        </w:tc>
      </w:tr>
      <w:tr w:rsidR="005E0AB2" w14:paraId="20EF182F" w14:textId="77777777" w:rsidTr="00F87178">
        <w:trPr>
          <w:cantSplit/>
          <w:jc w:val="center"/>
        </w:trPr>
        <w:tc>
          <w:tcPr>
            <w:tcW w:w="648" w:type="dxa"/>
            <w:vAlign w:val="center"/>
          </w:tcPr>
          <w:p w14:paraId="357CC1E4" w14:textId="77777777" w:rsidR="005E0AB2" w:rsidRPr="002A0708" w:rsidRDefault="005E0AB2" w:rsidP="00F53832">
            <w:pPr>
              <w:spacing w:before="0" w:after="0"/>
              <w:jc w:val="center"/>
            </w:pPr>
            <w:r w:rsidRPr="002A0708">
              <w:t>1</w:t>
            </w:r>
          </w:p>
        </w:tc>
        <w:tc>
          <w:tcPr>
            <w:tcW w:w="2250" w:type="dxa"/>
            <w:vAlign w:val="center"/>
          </w:tcPr>
          <w:p w14:paraId="0E27068C" w14:textId="431B0A59" w:rsidR="005E0AB2" w:rsidRPr="002A0708" w:rsidRDefault="00625C6D" w:rsidP="00F53832">
            <w:pPr>
              <w:spacing w:before="0" w:after="0" w:line="240" w:lineRule="auto"/>
            </w:pPr>
            <w:r w:rsidRPr="00AE4C4E">
              <w:rPr>
                <w:rFonts w:asciiTheme="minorHAnsi" w:hAnsiTheme="minorHAnsi" w:cstheme="minorHAnsi"/>
                <w:lang w:val="it-IT"/>
              </w:rPr>
              <w:t xml:space="preserve">ECLIPSO Sp. z o.o., Al. </w:t>
            </w:r>
            <w:r w:rsidRPr="00625C6D">
              <w:rPr>
                <w:rFonts w:asciiTheme="minorHAnsi" w:hAnsiTheme="minorHAnsi" w:cstheme="minorHAnsi"/>
              </w:rPr>
              <w:t>Jerozolimskie 181B, 02-222 Warszawa</w:t>
            </w:r>
          </w:p>
        </w:tc>
        <w:tc>
          <w:tcPr>
            <w:tcW w:w="1629" w:type="dxa"/>
            <w:vAlign w:val="center"/>
          </w:tcPr>
          <w:p w14:paraId="0A32DD9D" w14:textId="77777777" w:rsidR="005E0AB2" w:rsidRPr="002A0708" w:rsidRDefault="005E0AB2" w:rsidP="00F53832">
            <w:pPr>
              <w:spacing w:before="0" w:after="0"/>
              <w:jc w:val="center"/>
            </w:pPr>
            <w:r w:rsidRPr="002A0708">
              <w:rPr>
                <w:rFonts w:cs="Calibri"/>
              </w:rPr>
              <w:t>60,00</w:t>
            </w:r>
          </w:p>
        </w:tc>
        <w:tc>
          <w:tcPr>
            <w:tcW w:w="1967" w:type="dxa"/>
            <w:vAlign w:val="center"/>
          </w:tcPr>
          <w:p w14:paraId="5C6C7EB7" w14:textId="77777777" w:rsidR="005E0AB2" w:rsidRPr="002A0708" w:rsidRDefault="005E0AB2" w:rsidP="00F53832">
            <w:pPr>
              <w:spacing w:before="0" w:after="0"/>
              <w:jc w:val="center"/>
            </w:pPr>
            <w:r w:rsidRPr="002A0708">
              <w:rPr>
                <w:rFonts w:cs="Calibri"/>
              </w:rPr>
              <w:t>20,00</w:t>
            </w:r>
          </w:p>
        </w:tc>
        <w:tc>
          <w:tcPr>
            <w:tcW w:w="1978" w:type="dxa"/>
            <w:vAlign w:val="center"/>
          </w:tcPr>
          <w:p w14:paraId="4946128A" w14:textId="77777777" w:rsidR="005E0AB2" w:rsidRPr="002A0708" w:rsidRDefault="005E0AB2" w:rsidP="00F53832">
            <w:pPr>
              <w:spacing w:before="0" w:after="0"/>
              <w:jc w:val="center"/>
            </w:pPr>
            <w:r w:rsidRPr="002A0708">
              <w:rPr>
                <w:rFonts w:cs="Calibri"/>
              </w:rPr>
              <w:t>20,00</w:t>
            </w:r>
          </w:p>
        </w:tc>
        <w:tc>
          <w:tcPr>
            <w:tcW w:w="1156" w:type="dxa"/>
            <w:vAlign w:val="center"/>
          </w:tcPr>
          <w:p w14:paraId="20420CBB" w14:textId="77777777" w:rsidR="005E0AB2" w:rsidRPr="002A0708" w:rsidRDefault="005E0AB2" w:rsidP="00F53832">
            <w:pPr>
              <w:spacing w:before="0" w:after="0"/>
              <w:jc w:val="center"/>
            </w:pPr>
            <w:r w:rsidRPr="002A0708">
              <w:rPr>
                <w:rFonts w:cs="Calibri"/>
              </w:rPr>
              <w:t>100,00</w:t>
            </w:r>
          </w:p>
        </w:tc>
      </w:tr>
    </w:tbl>
    <w:p w14:paraId="78C3BEA5" w14:textId="77777777" w:rsidR="002A0708" w:rsidRPr="008A2859" w:rsidRDefault="002A0708" w:rsidP="002A0708">
      <w:pPr>
        <w:pStyle w:val="Nagwek1"/>
        <w:spacing w:line="360" w:lineRule="auto"/>
        <w:ind w:left="4253"/>
        <w:rPr>
          <w:rFonts w:cs="Calibri"/>
          <w:b w:val="0"/>
          <w:bCs w:val="0"/>
          <w:sz w:val="24"/>
          <w:szCs w:val="22"/>
        </w:rPr>
      </w:pPr>
      <w:r w:rsidRPr="008A2859">
        <w:rPr>
          <w:rFonts w:cs="Calibri"/>
          <w:b w:val="0"/>
          <w:bCs w:val="0"/>
          <w:sz w:val="24"/>
          <w:szCs w:val="22"/>
        </w:rPr>
        <w:lastRenderedPageBreak/>
        <w:t>Z wyrazami szacunku</w:t>
      </w:r>
    </w:p>
    <w:p w14:paraId="0875B1E9" w14:textId="435872C2" w:rsidR="002A0708" w:rsidRPr="00BF20E4" w:rsidRDefault="000E04D8" w:rsidP="002A0708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>
        <w:rPr>
          <w:rFonts w:cs="Calibri"/>
          <w:b w:val="0"/>
          <w:bCs w:val="0"/>
          <w:sz w:val="24"/>
          <w:szCs w:val="22"/>
        </w:rPr>
        <w:t>Agnieszka Krauzowicz</w:t>
      </w:r>
      <w:r w:rsidR="002A0708" w:rsidRPr="008A2859">
        <w:rPr>
          <w:rFonts w:cs="Calibri"/>
          <w:b w:val="0"/>
          <w:bCs w:val="0"/>
          <w:sz w:val="24"/>
          <w:szCs w:val="22"/>
        </w:rPr>
        <w:br/>
      </w:r>
      <w:r>
        <w:rPr>
          <w:rFonts w:cs="Calibri"/>
          <w:b w:val="0"/>
          <w:bCs w:val="0"/>
          <w:sz w:val="24"/>
          <w:szCs w:val="22"/>
        </w:rPr>
        <w:t xml:space="preserve">Pani Zastępca </w:t>
      </w:r>
      <w:r w:rsidR="002A0708" w:rsidRPr="008A2859">
        <w:rPr>
          <w:rFonts w:cs="Calibri"/>
          <w:b w:val="0"/>
          <w:bCs w:val="0"/>
          <w:sz w:val="24"/>
          <w:szCs w:val="22"/>
        </w:rPr>
        <w:t>Dyrektor</w:t>
      </w:r>
      <w:r>
        <w:rPr>
          <w:rFonts w:cs="Calibri"/>
          <w:b w:val="0"/>
          <w:bCs w:val="0"/>
          <w:sz w:val="24"/>
          <w:szCs w:val="22"/>
        </w:rPr>
        <w:t>a</w:t>
      </w:r>
      <w:r w:rsidR="002A0708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2A0708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566AD6EC" w14:textId="0F7F8A09" w:rsidR="009133E1" w:rsidRPr="000769AC" w:rsidRDefault="009133E1" w:rsidP="005E0AB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7AD1" w14:textId="77777777" w:rsidR="00F45903" w:rsidRDefault="00F45903">
      <w:r>
        <w:separator/>
      </w:r>
    </w:p>
  </w:endnote>
  <w:endnote w:type="continuationSeparator" w:id="0">
    <w:p w14:paraId="1E1FF20C" w14:textId="77777777" w:rsidR="00F45903" w:rsidRDefault="00F4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59E1B" w14:textId="77777777" w:rsidR="00F45903" w:rsidRDefault="00F45903">
      <w:r>
        <w:separator/>
      </w:r>
    </w:p>
  </w:footnote>
  <w:footnote w:type="continuationSeparator" w:id="0">
    <w:p w14:paraId="4BAE60D4" w14:textId="77777777" w:rsidR="00F45903" w:rsidRDefault="00F4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12983"/>
    <w:multiLevelType w:val="hybridMultilevel"/>
    <w:tmpl w:val="CE5C48FC"/>
    <w:lvl w:ilvl="0" w:tplc="3B9C1C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4"/>
  </w:num>
  <w:num w:numId="4" w16cid:durableId="907615826">
    <w:abstractNumId w:val="10"/>
  </w:num>
  <w:num w:numId="5" w16cid:durableId="397635744">
    <w:abstractNumId w:val="21"/>
  </w:num>
  <w:num w:numId="6" w16cid:durableId="1648318210">
    <w:abstractNumId w:val="18"/>
  </w:num>
  <w:num w:numId="7" w16cid:durableId="331833269">
    <w:abstractNumId w:val="20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7"/>
  </w:num>
  <w:num w:numId="11" w16cid:durableId="7873616">
    <w:abstractNumId w:val="13"/>
  </w:num>
  <w:num w:numId="12" w16cid:durableId="1726102718">
    <w:abstractNumId w:val="22"/>
  </w:num>
  <w:num w:numId="13" w16cid:durableId="333580693">
    <w:abstractNumId w:val="16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5"/>
  </w:num>
  <w:num w:numId="18" w16cid:durableId="1751386461">
    <w:abstractNumId w:val="23"/>
  </w:num>
  <w:num w:numId="19" w16cid:durableId="306860956">
    <w:abstractNumId w:val="19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  <w:num w:numId="24" w16cid:durableId="855775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04D8"/>
    <w:rsid w:val="000E21EF"/>
    <w:rsid w:val="001561C5"/>
    <w:rsid w:val="00163949"/>
    <w:rsid w:val="00181DBB"/>
    <w:rsid w:val="001A0C24"/>
    <w:rsid w:val="00201549"/>
    <w:rsid w:val="00214307"/>
    <w:rsid w:val="002571F6"/>
    <w:rsid w:val="002A0708"/>
    <w:rsid w:val="002B08FC"/>
    <w:rsid w:val="002D66BB"/>
    <w:rsid w:val="002E6BDD"/>
    <w:rsid w:val="002F66E8"/>
    <w:rsid w:val="00310274"/>
    <w:rsid w:val="003134FE"/>
    <w:rsid w:val="00326730"/>
    <w:rsid w:val="003816DA"/>
    <w:rsid w:val="00412555"/>
    <w:rsid w:val="00432722"/>
    <w:rsid w:val="004400B1"/>
    <w:rsid w:val="004746BB"/>
    <w:rsid w:val="00482EA3"/>
    <w:rsid w:val="004844AD"/>
    <w:rsid w:val="005115C2"/>
    <w:rsid w:val="00532E1B"/>
    <w:rsid w:val="00545A4B"/>
    <w:rsid w:val="00567BD2"/>
    <w:rsid w:val="005A056A"/>
    <w:rsid w:val="005B71B6"/>
    <w:rsid w:val="005B7917"/>
    <w:rsid w:val="005E0AB2"/>
    <w:rsid w:val="005E22E2"/>
    <w:rsid w:val="00625C6D"/>
    <w:rsid w:val="006760F1"/>
    <w:rsid w:val="00676279"/>
    <w:rsid w:val="006A788C"/>
    <w:rsid w:val="006D19B4"/>
    <w:rsid w:val="006E040C"/>
    <w:rsid w:val="007021C9"/>
    <w:rsid w:val="007077F2"/>
    <w:rsid w:val="00707E2C"/>
    <w:rsid w:val="00721ACD"/>
    <w:rsid w:val="00760990"/>
    <w:rsid w:val="00761B48"/>
    <w:rsid w:val="00763188"/>
    <w:rsid w:val="00780D75"/>
    <w:rsid w:val="007C335B"/>
    <w:rsid w:val="00863D3F"/>
    <w:rsid w:val="0088784C"/>
    <w:rsid w:val="008A2859"/>
    <w:rsid w:val="008C4DE6"/>
    <w:rsid w:val="009133E1"/>
    <w:rsid w:val="00916282"/>
    <w:rsid w:val="009A5797"/>
    <w:rsid w:val="009B7B29"/>
    <w:rsid w:val="009E6DED"/>
    <w:rsid w:val="00A42564"/>
    <w:rsid w:val="00A65046"/>
    <w:rsid w:val="00A76A94"/>
    <w:rsid w:val="00A8394D"/>
    <w:rsid w:val="00A946A2"/>
    <w:rsid w:val="00A97B93"/>
    <w:rsid w:val="00AD274B"/>
    <w:rsid w:val="00AD33C6"/>
    <w:rsid w:val="00AE4C4E"/>
    <w:rsid w:val="00AF3CB9"/>
    <w:rsid w:val="00AF4EB4"/>
    <w:rsid w:val="00B371AE"/>
    <w:rsid w:val="00B40CF7"/>
    <w:rsid w:val="00B546E9"/>
    <w:rsid w:val="00B619ED"/>
    <w:rsid w:val="00B82EF6"/>
    <w:rsid w:val="00BC79CC"/>
    <w:rsid w:val="00BD000C"/>
    <w:rsid w:val="00BF102F"/>
    <w:rsid w:val="00BF20E4"/>
    <w:rsid w:val="00C02CCB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C0C56"/>
    <w:rsid w:val="00E00FC1"/>
    <w:rsid w:val="00E1663C"/>
    <w:rsid w:val="00E33827"/>
    <w:rsid w:val="00E6789A"/>
    <w:rsid w:val="00EB7791"/>
    <w:rsid w:val="00EE312E"/>
    <w:rsid w:val="00EF0717"/>
    <w:rsid w:val="00F45903"/>
    <w:rsid w:val="00F6134F"/>
    <w:rsid w:val="00F753C2"/>
    <w:rsid w:val="00F8620F"/>
    <w:rsid w:val="00F87178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Zuzanna Świderska</cp:lastModifiedBy>
  <cp:revision>10</cp:revision>
  <cp:lastPrinted>2018-03-26T09:55:00Z</cp:lastPrinted>
  <dcterms:created xsi:type="dcterms:W3CDTF">2024-10-14T08:18:00Z</dcterms:created>
  <dcterms:modified xsi:type="dcterms:W3CDTF">2024-11-29T09:25:00Z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