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EC08B7" w:rsidRDefault="00323B32" w:rsidP="00323B32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 w:rsidRPr="00EC08B7">
        <w:rPr>
          <w:rFonts w:ascii="Times New Roman" w:hAnsi="Times New Roman" w:cs="Times New Roman"/>
          <w:sz w:val="10"/>
          <w:szCs w:val="20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="00542378" w:rsidRPr="00EC08B7">
        <w:rPr>
          <w:rFonts w:ascii="Times New Roman" w:hAnsi="Times New Roman" w:cs="Times New Roman"/>
          <w:sz w:val="14"/>
          <w:szCs w:val="24"/>
        </w:rPr>
        <w:t xml:space="preserve"> </w:t>
      </w:r>
    </w:p>
    <w:p w:rsidR="00323B32" w:rsidRPr="006601A1" w:rsidRDefault="00323B32" w:rsidP="00542378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 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0F5CC7">
        <w:rPr>
          <w:rFonts w:ascii="Times New Roman" w:hAnsi="Times New Roman" w:cs="Times New Roman"/>
          <w:sz w:val="24"/>
          <w:szCs w:val="24"/>
        </w:rPr>
        <w:t>16.08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F86" w:rsidRPr="006601A1" w:rsidRDefault="00D44F86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3F0B15">
        <w:rPr>
          <w:rFonts w:ascii="Times New Roman" w:hAnsi="Times New Roman" w:cs="Times New Roman"/>
          <w:sz w:val="24"/>
          <w:szCs w:val="24"/>
        </w:rPr>
        <w:t>1763</w:t>
      </w:r>
      <w:r w:rsidR="00323B32" w:rsidRPr="006601A1">
        <w:rPr>
          <w:rFonts w:ascii="Times New Roman" w:hAnsi="Times New Roman" w:cs="Times New Roman"/>
          <w:sz w:val="24"/>
          <w:szCs w:val="24"/>
        </w:rPr>
        <w:t>/2022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0F5CC7">
        <w:rPr>
          <w:rFonts w:ascii="Times New Roman" w:hAnsi="Times New Roman" w:cs="Times New Roman"/>
          <w:sz w:val="24"/>
          <w:szCs w:val="24"/>
        </w:rPr>
        <w:t>63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2074DA">
      <w:pPr>
        <w:spacing w:after="0" w:line="360" w:lineRule="auto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323B32" w:rsidRPr="006601A1" w:rsidRDefault="00323B32" w:rsidP="002074DA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Default="00487BD7" w:rsidP="002074DA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2074DA">
      <w:pPr>
        <w:spacing w:after="0" w:line="36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I ZMIANA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1</w:t>
      </w:r>
    </w:p>
    <w:p w:rsidR="00487BD7" w:rsidRDefault="00487BD7" w:rsidP="002074DA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6601A1" w:rsidP="002074DA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otyczy</w:t>
      </w:r>
      <w:r w:rsidRPr="006601A1">
        <w:rPr>
          <w:rFonts w:ascii="Times New Roman" w:hAnsi="Times New Roman" w:cs="Times New Roman"/>
          <w:bCs/>
          <w:i/>
          <w:szCs w:val="24"/>
        </w:rPr>
        <w:t>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="00323B32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na </w:t>
      </w:r>
      <w:r w:rsidR="00B7469A" w:rsidRPr="006601A1">
        <w:rPr>
          <w:rFonts w:ascii="Times New Roman" w:hAnsi="Times New Roman" w:cs="Times New Roman"/>
          <w:bCs/>
          <w:i/>
          <w:szCs w:val="24"/>
          <w:u w:val="single"/>
        </w:rPr>
        <w:t>usługi</w:t>
      </w:r>
      <w:r w:rsidR="00542378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 społeczne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trybie </w:t>
      </w:r>
      <w:r w:rsidR="00B7469A" w:rsidRPr="006601A1">
        <w:rPr>
          <w:rFonts w:ascii="Times New Roman" w:hAnsi="Times New Roman" w:cs="Times New Roman"/>
          <w:bCs/>
          <w:i/>
          <w:szCs w:val="24"/>
        </w:rPr>
        <w:t xml:space="preserve">podstawowym, na podstawie art. 275 pkt 1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ustawy Pzp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 w:rsidR="00A90222">
        <w:rPr>
          <w:rFonts w:ascii="Times New Roman" w:hAnsi="Times New Roman" w:cs="Times New Roman"/>
          <w:b/>
          <w:i/>
          <w:szCs w:val="24"/>
        </w:rPr>
        <w:t xml:space="preserve">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wytwarzaniem i</w:t>
      </w:r>
      <w:r w:rsidR="00777500">
        <w:rPr>
          <w:rFonts w:ascii="Times New Roman" w:hAnsi="Times New Roman" w:cs="Times New Roman"/>
          <w:b/>
          <w:i/>
          <w:szCs w:val="24"/>
        </w:rPr>
        <w:t> 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</w:t>
      </w:r>
      <w:r w:rsidR="000F5CC7">
        <w:rPr>
          <w:rFonts w:ascii="Times New Roman" w:hAnsi="Times New Roman" w:cs="Times New Roman"/>
          <w:b/>
          <w:bCs/>
          <w:i/>
          <w:szCs w:val="24"/>
          <w:u w:val="single"/>
        </w:rPr>
        <w:t>44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323B32" w:rsidRPr="006601A1" w:rsidRDefault="00323B32" w:rsidP="002074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542378" w:rsidRPr="006601A1" w:rsidRDefault="00542378" w:rsidP="002074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7E3916" w:rsidRPr="00C92057" w:rsidRDefault="00323B32" w:rsidP="000F5CC7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ab/>
      </w:r>
      <w:r w:rsidR="00487BD7" w:rsidRPr="00C92057">
        <w:rPr>
          <w:rFonts w:ascii="Times New Roman" w:hAnsi="Times New Roman" w:cs="Times New Roman"/>
          <w:szCs w:val="24"/>
        </w:rPr>
        <w:t xml:space="preserve">Zamawiający - Komenda Wojewódzka Policji z siedzibą w Radomiu w rozumieniu przepisów ustawy z dnia 11 września 2019r. </w:t>
      </w:r>
      <w:r w:rsidR="002074DA" w:rsidRPr="00C92057">
        <w:rPr>
          <w:rFonts w:ascii="Times New Roman" w:hAnsi="Times New Roman" w:cs="Times New Roman"/>
          <w:szCs w:val="24"/>
        </w:rPr>
        <w:t>–</w:t>
      </w:r>
      <w:r w:rsidR="00487BD7" w:rsidRPr="00C92057">
        <w:rPr>
          <w:rFonts w:ascii="Times New Roman" w:hAnsi="Times New Roman" w:cs="Times New Roman"/>
          <w:szCs w:val="24"/>
        </w:rPr>
        <w:t xml:space="preserve"> Prawo zamówień publicznych (Dz. U. z 2021</w:t>
      </w:r>
      <w:r w:rsidR="002074DA" w:rsidRPr="00C92057">
        <w:rPr>
          <w:rFonts w:ascii="Times New Roman" w:hAnsi="Times New Roman" w:cs="Times New Roman"/>
          <w:szCs w:val="24"/>
        </w:rPr>
        <w:t xml:space="preserve"> </w:t>
      </w:r>
      <w:r w:rsidR="00487BD7" w:rsidRPr="00C92057">
        <w:rPr>
          <w:rFonts w:ascii="Times New Roman" w:hAnsi="Times New Roman" w:cs="Times New Roman"/>
          <w:szCs w:val="24"/>
        </w:rPr>
        <w:t>r.</w:t>
      </w:r>
      <w:r w:rsidR="002074DA" w:rsidRPr="00C92057">
        <w:rPr>
          <w:rFonts w:ascii="Times New Roman" w:hAnsi="Times New Roman" w:cs="Times New Roman"/>
          <w:szCs w:val="24"/>
        </w:rPr>
        <w:t>,</w:t>
      </w:r>
      <w:r w:rsidR="00487BD7" w:rsidRPr="00C92057">
        <w:rPr>
          <w:rFonts w:ascii="Times New Roman" w:hAnsi="Times New Roman" w:cs="Times New Roman"/>
          <w:szCs w:val="24"/>
        </w:rPr>
        <w:t xml:space="preserve"> poz. 1129 ze zm.) w związku z zapyta</w:t>
      </w:r>
      <w:r w:rsidR="002074DA" w:rsidRPr="00C92057">
        <w:rPr>
          <w:rFonts w:ascii="Times New Roman" w:hAnsi="Times New Roman" w:cs="Times New Roman"/>
          <w:szCs w:val="24"/>
        </w:rPr>
        <w:t>niem,</w:t>
      </w:r>
      <w:r w:rsidR="00487BD7" w:rsidRPr="00C92057">
        <w:rPr>
          <w:rFonts w:ascii="Times New Roman" w:hAnsi="Times New Roman" w:cs="Times New Roman"/>
          <w:szCs w:val="24"/>
        </w:rPr>
        <w:t xml:space="preserve"> które wpłynęł</w:t>
      </w:r>
      <w:r w:rsidR="002074DA" w:rsidRPr="00C92057">
        <w:rPr>
          <w:rFonts w:ascii="Times New Roman" w:hAnsi="Times New Roman" w:cs="Times New Roman"/>
          <w:szCs w:val="24"/>
        </w:rPr>
        <w:t>o</w:t>
      </w:r>
      <w:r w:rsidR="00487BD7" w:rsidRPr="00C92057">
        <w:rPr>
          <w:rFonts w:ascii="Times New Roman" w:hAnsi="Times New Roman" w:cs="Times New Roman"/>
          <w:szCs w:val="24"/>
        </w:rPr>
        <w:t xml:space="preserve"> od wykonawc</w:t>
      </w:r>
      <w:r w:rsidR="002074DA" w:rsidRPr="00C92057">
        <w:rPr>
          <w:rFonts w:ascii="Times New Roman" w:hAnsi="Times New Roman" w:cs="Times New Roman"/>
          <w:szCs w:val="24"/>
        </w:rPr>
        <w:t>y</w:t>
      </w:r>
      <w:r w:rsidR="00487BD7" w:rsidRPr="00C92057">
        <w:rPr>
          <w:rFonts w:ascii="Times New Roman" w:hAnsi="Times New Roman" w:cs="Times New Roman"/>
          <w:szCs w:val="24"/>
        </w:rPr>
        <w:t xml:space="preserve"> dokonuje na podstawie art. 284 ust. 2 ustawy wyjaśnień i zmiany treści SWZ w następującym zakresie:</w:t>
      </w:r>
      <w:r w:rsidR="00487BD7" w:rsidRPr="00C92057">
        <w:rPr>
          <w:rFonts w:ascii="Times New Roman" w:hAnsi="Times New Roman" w:cs="Times New Roman"/>
          <w:szCs w:val="24"/>
        </w:rPr>
        <w:cr/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1</w:t>
      </w:r>
      <w:r w:rsidRPr="0055764F">
        <w:rPr>
          <w:rFonts w:ascii="Times New Roman" w:hAnsi="Times New Roman" w:cs="Times New Roman"/>
        </w:rPr>
        <w:t xml:space="preserve">: Czy Zmawiający dopuszcza równoważnie w zakresie instruktora minerstwa-pirotechniki, osobę posiadającą wyższe wykształcenie chemiczne, uprawnienia zawodowe wydane przez Wojskowy Instytut Techniczny Uzbrojenia, w tym stanowiskach nadzoru do wykonywania prac z materiałami wybuchowymi w zakresie prac badawczych w dziedzinie materiałów wybuchowych, pokazów pirotechniki widowiskowej, oczyszczania terenu z przedmiotów wybuchowych i niebezpiecznych w tym pochodzenia wojskowego, stosowania materiałów wybuchowych w procesach produkcyjnych, jak również posiadającego tytuł biegłego sądowego w zakresie chemii materiałów wybuchowych, </w:t>
      </w:r>
      <w:r w:rsidRPr="0055764F">
        <w:rPr>
          <w:rFonts w:ascii="Times New Roman" w:hAnsi="Times New Roman" w:cs="Times New Roman"/>
        </w:rPr>
        <w:lastRenderedPageBreak/>
        <w:t>oddziaływania skutków wybuchu, broni i balistyki oraz przeprowadziła min. 3 szkolenia w zakresie improwizowanych urządzeń wybuchowych, śledztwa powybuchowego oraz materiałów wybuchowych domowej produkcji (HME) dla podmiotów z grup Ministerstwa Obrony Narodowej jaki i Ministerstwa Spraw Wewnętrznych i Administracji?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1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>Zamawiający wymaga, aby instruktorzy z zakresu minerstwa – pirotechniki posiadali: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-staż na stanowisku Instruktor Minerstwa – Pirotechniki w Policji bądź w innych strukturach służbowych  z uprawnieniami CSP Legionowo posiadającymi doświadczenie z zakresu prowadzenia eksperymentów procesowych związanych w wykorzystaniem materiałów pirotechnicznych</w:t>
      </w:r>
      <w:r>
        <w:rPr>
          <w:rFonts w:ascii="Times New Roman" w:hAnsi="Times New Roman" w:cs="Times New Roman"/>
        </w:rPr>
        <w:t xml:space="preserve"> </w:t>
      </w:r>
      <w:r w:rsidRPr="0030592C">
        <w:rPr>
          <w:rFonts w:ascii="Times New Roman" w:hAnsi="Times New Roman" w:cs="Times New Roman"/>
        </w:rPr>
        <w:t>i wybuchowych min. 5 lat;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współautorstwo w co najmniej 3 programach szkoleniowych w zakresie neutralizacji materiałów i substancji pirotechnicznych i wybuchowych dla służb mundurowych, lub udział w co najmniej jednym projekcie międzynarodowym związanym ze zwalczaniem przestępstw  z użyciem materiałów wybuchowych lub identyfikacją amunicji.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Zamawiający nie dopuszcza równoważności w zakresie instruktorów minerstwa i pirotechniki.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2</w:t>
      </w:r>
      <w:r w:rsidRPr="0055764F">
        <w:rPr>
          <w:rFonts w:ascii="Times New Roman" w:hAnsi="Times New Roman" w:cs="Times New Roman"/>
        </w:rPr>
        <w:t>: Jaki dokument oraz wg jakich kryteriów prawnych będzie honorowany jako potwierdzenie posiadania uprawnień instruktora minerstwa-pirotechniki w sferze cywilnej?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2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>Zamawiający wymaga, aby instruktorzy z zakresu minerstwa – pirotechniki posiadali: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-staż na stanowisku Instruktor Minerstwa – Pirotechniki w Policji bądź w innych strukturach służbowych  z uprawnieniami CSP Legionowo posiadającymi doświadczenie z zakresu prowadzenia eksperymentów procesowych związanych w wykorzystaniem materiałów pirotechnicznych i wybuchowych min. 5 lat;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współautorstwo w co najmniej 3 programach szkoleniowych w zakresie neutralizacji materiałów i substancji pirotechnicznych i wybuchowych dla służb mundurowych, lub udział w co najmniej jednym projekcie międzynarodowym związanym ze zwalczaniem przestępstw  z użyciem materiałów wybuchowych lub identyfikacją amunicji.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Zamawiający nie dopuszcza posiadania uprawnień w sferze cywilnej.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3</w:t>
      </w:r>
      <w:r w:rsidRPr="0055764F">
        <w:rPr>
          <w:rFonts w:ascii="Times New Roman" w:hAnsi="Times New Roman" w:cs="Times New Roman"/>
        </w:rPr>
        <w:t>: Dotyczy wymogu dla kadry instruktorskiej z zakresu Minerstwa-Pirotechniki oraz z zakresu chemii, technologii materiałów wybuchowych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Czy Zamawiający dopuszcza instruktorów lub wykładowców w zakresie szkoleń z materiałów wybuchowych, którzy prowadzą szkolenia w strukturach cywilnych?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lastRenderedPageBreak/>
        <w:t>Przedmiotowe pytanie uwarunkowane jest sytuacją, iż przedmiotowe szkolenie ma być realizowane przez podmiot cywilny a nie struktury MON lub MSWiA oraz z uwagi na brak podstawy prawnej ważności dokumentu instruktora minerstwa-pirotechniki w strukturach cywilnych.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3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>Zamawiający wymaga, aby instruktorzy z zakresu minerstwa – pirotechniki posiadali: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-staż na stanowisku Instruktor Minerstwa – Pirotechniki w Policji bądź w innych strukturach służbowych  z uprawnieniami CSP Legionowo posiadającymi doświadczenie z zakresu prowadzenia eksperymentów procesowych związanych w wykorzystaniem materiałów pirotechnicznych i wybuchowych min. 5 lat;</w:t>
      </w:r>
    </w:p>
    <w:p w:rsidR="00C92057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współautorstwo w co najmniej 3 programach szkoleniowych w zakresie neutralizacji materiałów i substancji pirotechnicznych i wybuchowych dla służb mundurowych, lub udział w co najmniej jednym projekcie międzynarodowym związanym ze zwalczaniem przestępstw z użyciem materiałów wybuchowych lub identyfikacją amunicji.</w:t>
      </w:r>
    </w:p>
    <w:p w:rsidR="00C92057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Zamawiający wymaga, aby instruktor z zakresu chemii, technologii materiałów wybuchowych posiadał: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- doświadczenie w prowadzeniu zajęć teoretycznych i praktycznych w zakresie zagrożeń CBRN-E 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min. 5 lat;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doświadczenie w zakresie prowadzenia zajęć z substancji wybuchowych typu HME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- współautorstwo w co najmniej 3 programach szkoleniowych w zakresie zagrożeń grupy CBRN-E 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dla służb mundurowych;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- doświadczenie z realizacji prac związanych z budową i obsługą stanowisk poligonowych służących 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do szkoleń z zakresu CBRN-E;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umiejętność obsługi urządzeń do określenia ilościowego i jakościowego substancji chemicznych używanych w SPKP;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-wykształcenie kierunkowe w specjalności ratownictwa chemicznego i materiałów wysokoenergetycznych oraz bezpieczeństwa procesów chemicznych.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Zamawiający dopuszcza, aby instruktor z zakresu minerstwa – </w:t>
      </w:r>
      <w:proofErr w:type="spellStart"/>
      <w:r w:rsidRPr="0030592C">
        <w:rPr>
          <w:rFonts w:ascii="Times New Roman" w:hAnsi="Times New Roman" w:cs="Times New Roman"/>
        </w:rPr>
        <w:t>pirotechinik</w:t>
      </w:r>
      <w:proofErr w:type="spellEnd"/>
      <w:r w:rsidRPr="0030592C">
        <w:rPr>
          <w:rFonts w:ascii="Times New Roman" w:hAnsi="Times New Roman" w:cs="Times New Roman"/>
        </w:rPr>
        <w:t>, po spełnieniu wymogów z zakresu chemii, technologii materiałów wybuchowych realizował szkolenie w dwóch obszarach i na odwrót.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Zamawiający nie ogranicza możliwości wskazania dodatkowych instruktorów, oprócz tych spełniających wymogi Zamawiającego do realizacji przedmiotowego szkolenia, o osoby posiadające inne doświadczenie zawodowe jako wartość dodaną do szkolenia.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4</w:t>
      </w:r>
      <w:r w:rsidRPr="0055764F">
        <w:rPr>
          <w:rFonts w:ascii="Times New Roman" w:hAnsi="Times New Roman" w:cs="Times New Roman"/>
        </w:rPr>
        <w:t xml:space="preserve">: Dotyczy wymogu dla kadry instruktorskiej z zakresu chemii, technologii materiałów wybuchowych (wykształcenie kierunkowe w specjalności ratownictwa chemicznego i materiałów </w:t>
      </w:r>
      <w:r w:rsidRPr="0055764F">
        <w:rPr>
          <w:rFonts w:ascii="Times New Roman" w:hAnsi="Times New Roman" w:cs="Times New Roman"/>
        </w:rPr>
        <w:lastRenderedPageBreak/>
        <w:t>wysokoenergetycznych oraz bezpieczeństwa procesów chemicznych) oraz z zakresu użytkownika urządzeń detekcyjno-pomiarowych (wykształcenie kierunkowe w specjalności materiałów niebezpiecznych i ratownictwa chemicznego)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Czy Zamawiający dopuści instruktora posiadającego?: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- doświadczenie zawodowe jako wykładowca prowadzący zajęcia w Ośrodku Szkolenia Saperów,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- minimum 5-letnie doświadczenie zawodowe w zakresie pracy z substancjami trującymi, żrącymi, duszącymi, łatwopalnymi wybuchowymi,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- tytuł biegłego sądowego w zakresie chemii w tym chemii materiałów wybuchowych,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- posiadającego udokumentowaną praktykę zawodową jako biegły w przedmiotowym zakresie oraz wykaże się praktyką czynności procesowych realizowanych przez Policję i prokuratorów.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4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>Zamawiający wymaga, aby instruktor z zakresu chemii, technologii materiałów wybuchowych posiadał: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doświadczenie w prowadzeniu zajęć teoretycznych i praktycznych w zakresie zagrożeń CBRN-E min. 5 lat;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doświadczenie w zakresie prowadzenia zajęć z substancji wybuchowych typu HME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współautorstwo w co najmniej 3 programach szkoleniowych w zakresie zagrożeń grupy CBRN-E dla służb mundurowych;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- doświadczenie z realizacji prac związanych z budową i obsługą stanowisk poligonowych służących </w:t>
      </w:r>
      <w:r>
        <w:rPr>
          <w:rFonts w:ascii="Times New Roman" w:hAnsi="Times New Roman" w:cs="Times New Roman"/>
        </w:rPr>
        <w:t xml:space="preserve"> </w:t>
      </w:r>
      <w:r w:rsidRPr="0030592C">
        <w:rPr>
          <w:rFonts w:ascii="Times New Roman" w:hAnsi="Times New Roman" w:cs="Times New Roman"/>
        </w:rPr>
        <w:t>do szkoleń z zakresu CBRN-E;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 umiejętność obsługi urządzeń do określenia ilościowego i jakościowego substancji chemicznych używanych w SPKP;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30592C">
        <w:rPr>
          <w:rFonts w:ascii="Times New Roman" w:hAnsi="Times New Roman" w:cs="Times New Roman"/>
        </w:rPr>
        <w:t>wykształcenie kierunkowe w specjalności ratownictwa chemicznego i materiałów wysokoenergetycznych oraz bezpieczeństwa procesów chemicznych.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5</w:t>
      </w:r>
      <w:r w:rsidRPr="0055764F">
        <w:rPr>
          <w:rFonts w:ascii="Times New Roman" w:hAnsi="Times New Roman" w:cs="Times New Roman"/>
        </w:rPr>
        <w:t>: Czy dopuszczalne jest zamiennie wykształcenie kierunkowe specjalności chemia lub technologia chemiczna oraz udokumentowane prowadzenie szkoleń w tematyce CBRNE?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5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>Zamawiający wymaga, aby instruktor z zakresu chemii, technologii materiałów wybuchowych posiadał między innymi</w:t>
      </w:r>
      <w:r>
        <w:rPr>
          <w:rFonts w:ascii="Times New Roman" w:hAnsi="Times New Roman" w:cs="Times New Roman"/>
        </w:rPr>
        <w:t xml:space="preserve"> </w:t>
      </w:r>
      <w:r w:rsidRPr="0030592C">
        <w:rPr>
          <w:rFonts w:ascii="Times New Roman" w:hAnsi="Times New Roman" w:cs="Times New Roman"/>
        </w:rPr>
        <w:t>wykształcenie kierunkowe w specjalności ratownictwa chemicznego i materiałów wysokoenergetycznych oraz bezpieczeństwa procesów chemicznych.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Zamawiający nie dopuszcza zmian.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6</w:t>
      </w:r>
      <w:r w:rsidRPr="0055764F">
        <w:rPr>
          <w:rFonts w:ascii="Times New Roman" w:hAnsi="Times New Roman" w:cs="Times New Roman"/>
        </w:rPr>
        <w:t>: Czy Zamawiający zgodzi się na wydłużenie terminu składania ofert do dnia 24 sierpnia 2022 r.?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6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>Zamawiający nie wyraża zgody.</w:t>
      </w:r>
      <w:r>
        <w:rPr>
          <w:rFonts w:ascii="Times New Roman" w:hAnsi="Times New Roman" w:cs="Times New Roman"/>
        </w:rPr>
        <w:t xml:space="preserve"> </w:t>
      </w: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Jednak </w:t>
      </w:r>
      <w:r w:rsidRPr="0030592C">
        <w:rPr>
          <w:rFonts w:ascii="Times New Roman" w:hAnsi="Times New Roman" w:cs="Times New Roman"/>
        </w:rPr>
        <w:t>Zamawiający informuje, że termin składania ofert zostanie przesunięty: w związku z czym:</w:t>
      </w:r>
    </w:p>
    <w:p w:rsidR="00C92057" w:rsidRPr="0030592C" w:rsidRDefault="00C92057" w:rsidP="00C92057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Ofertę wraz z wymaganymi załącznikami należy złożyć w terminie do dnia </w:t>
      </w:r>
      <w:r>
        <w:rPr>
          <w:rFonts w:ascii="Times New Roman" w:hAnsi="Times New Roman" w:cs="Times New Roman"/>
        </w:rPr>
        <w:t>19</w:t>
      </w:r>
      <w:r w:rsidRPr="0030592C">
        <w:rPr>
          <w:rFonts w:ascii="Times New Roman" w:hAnsi="Times New Roman" w:cs="Times New Roman"/>
        </w:rPr>
        <w:t>.08.2022 r. do godziny 10:00.</w:t>
      </w:r>
    </w:p>
    <w:p w:rsidR="00C92057" w:rsidRPr="0030592C" w:rsidRDefault="00C92057" w:rsidP="00C92057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Otwarcie ofert nastąpi w dniu 1</w:t>
      </w:r>
      <w:r>
        <w:rPr>
          <w:rFonts w:ascii="Times New Roman" w:hAnsi="Times New Roman" w:cs="Times New Roman"/>
        </w:rPr>
        <w:t>9</w:t>
      </w:r>
      <w:r w:rsidRPr="0030592C">
        <w:rPr>
          <w:rFonts w:ascii="Times New Roman" w:hAnsi="Times New Roman" w:cs="Times New Roman"/>
        </w:rPr>
        <w:t>.08.2022r. o godzinie 10:05 za pośrednictwem Platformy.</w:t>
      </w:r>
    </w:p>
    <w:p w:rsidR="00C92057" w:rsidRPr="0030592C" w:rsidRDefault="00C92057" w:rsidP="00C92057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>Wykonawca jest związany ofertą od dnia upływu terminu składania ofert, przy czym pierwszym dniem terminu związania ofertą jest dzień, w którym upływa termin składania ofert do dnia 1</w:t>
      </w:r>
      <w:r>
        <w:rPr>
          <w:rFonts w:ascii="Times New Roman" w:hAnsi="Times New Roman" w:cs="Times New Roman"/>
        </w:rPr>
        <w:t>7</w:t>
      </w:r>
      <w:r w:rsidRPr="0030592C">
        <w:rPr>
          <w:rFonts w:ascii="Times New Roman" w:hAnsi="Times New Roman" w:cs="Times New Roman"/>
        </w:rPr>
        <w:t>.09.2022 r.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b/>
        </w:rPr>
        <w:t>Pytanie nr 7</w:t>
      </w:r>
      <w:r w:rsidRPr="0055764F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Z</w:t>
      </w:r>
      <w:r w:rsidRPr="0055764F">
        <w:rPr>
          <w:rFonts w:ascii="Times New Roman" w:hAnsi="Times New Roman" w:cs="Times New Roman"/>
        </w:rPr>
        <w:t>wracam się z wnioskiem o zmianę zapisu zawartego w pkt. 10 Szczegółowego opisu przedmiotu zamówienia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Obecny zapis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Po przekazaniu materiałów na Zamawiającego przechodzą, w ramach wynagrodzenia za usługę, autorskie prawa majątkowe gwarantujące wyłączne prawo do korzystania i rozporządzania materiałem szkoleniowym...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Zmiana zapisu na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Po przekazaniu materiałów na Zamawiającego przechodzą, w ramach wynagrodzenia za usługę, autorskie prawa majątkowe gwarantujące prawo do korzystania i rozporządzania materiałem szkoleniowym...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</w:rPr>
        <w:t>Uzasadnienie: Obecny zapis z zastosowaniem słowa "wyłączne" powoduje, że Wykonawca a przede wszystkim instruktorzy tracą prawo do swoich własnych materiałów szkoleniowych (prezentacje, filmy oraz inne materiały), które są użyte podczas szkolenia.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92057" w:rsidRPr="0030592C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55764F">
        <w:rPr>
          <w:rFonts w:ascii="Times New Roman" w:hAnsi="Times New Roman" w:cs="Times New Roman"/>
          <w:u w:val="single"/>
        </w:rPr>
        <w:t>Odpowiedź na pytanie nr 7</w:t>
      </w:r>
      <w:r w:rsidRPr="0055764F">
        <w:rPr>
          <w:rFonts w:ascii="Times New Roman" w:hAnsi="Times New Roman" w:cs="Times New Roman"/>
        </w:rPr>
        <w:t xml:space="preserve">: </w:t>
      </w:r>
      <w:r w:rsidRPr="0030592C">
        <w:rPr>
          <w:rFonts w:ascii="Times New Roman" w:hAnsi="Times New Roman" w:cs="Times New Roman"/>
        </w:rPr>
        <w:t xml:space="preserve">Co do zasady art. 64 Ustawy z dnia 4 lutego 1994 roku o prawie autorskim i prawach pokrewnych mówi, że  umowa zobowiązująca do przeniesienia autorskich praw majątkowych przenosi na nabywcę, z chwilą przyjęcia utworu, prawo do wyłącznego korzystania z utworu na określonym w umowie polu eksploatacji, chyba że postanowiono w niej inaczej. </w:t>
      </w:r>
    </w:p>
    <w:p w:rsidR="00C92057" w:rsidRPr="0055764F" w:rsidRDefault="00C92057" w:rsidP="00C9205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0592C">
        <w:rPr>
          <w:rFonts w:ascii="Times New Roman" w:hAnsi="Times New Roman" w:cs="Times New Roman"/>
        </w:rPr>
        <w:t xml:space="preserve">Zamawiający nie wyraża zgody na zmianę zapisu.  </w:t>
      </w:r>
    </w:p>
    <w:p w:rsidR="000B54E8" w:rsidRDefault="000B54E8" w:rsidP="002074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1B72" w:rsidRPr="00C92057" w:rsidRDefault="00E70722" w:rsidP="000F5CC7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 xml:space="preserve">W związku z udzielonymi odpowiedziami Zamawiający dokonuje </w:t>
      </w:r>
      <w:r w:rsidRPr="00C92057">
        <w:rPr>
          <w:rFonts w:ascii="Times New Roman" w:hAnsi="Times New Roman" w:cs="Times New Roman"/>
          <w:b/>
          <w:szCs w:val="24"/>
        </w:rPr>
        <w:t xml:space="preserve">zmiany terminu składania ofert na dzień </w:t>
      </w:r>
      <w:r w:rsidR="000F5CC7" w:rsidRPr="00C92057">
        <w:rPr>
          <w:rFonts w:ascii="Times New Roman" w:hAnsi="Times New Roman" w:cs="Times New Roman"/>
          <w:b/>
          <w:szCs w:val="24"/>
        </w:rPr>
        <w:t>19.08</w:t>
      </w:r>
      <w:r w:rsidRPr="00C92057">
        <w:rPr>
          <w:rFonts w:ascii="Times New Roman" w:hAnsi="Times New Roman" w:cs="Times New Roman"/>
          <w:b/>
          <w:szCs w:val="24"/>
        </w:rPr>
        <w:t>.2022r. godzina 1</w:t>
      </w:r>
      <w:r w:rsidR="009E5672" w:rsidRPr="00C92057">
        <w:rPr>
          <w:rFonts w:ascii="Times New Roman" w:hAnsi="Times New Roman" w:cs="Times New Roman"/>
          <w:b/>
          <w:szCs w:val="24"/>
        </w:rPr>
        <w:t>0</w:t>
      </w:r>
      <w:r w:rsidRPr="00C92057">
        <w:rPr>
          <w:rFonts w:ascii="Times New Roman" w:hAnsi="Times New Roman" w:cs="Times New Roman"/>
          <w:b/>
          <w:szCs w:val="24"/>
        </w:rPr>
        <w:t>:00</w:t>
      </w:r>
      <w:r w:rsidR="000B54E8" w:rsidRPr="00C92057">
        <w:rPr>
          <w:rFonts w:ascii="Times New Roman" w:hAnsi="Times New Roman" w:cs="Times New Roman"/>
          <w:b/>
          <w:szCs w:val="24"/>
        </w:rPr>
        <w:t>,</w:t>
      </w:r>
      <w:r w:rsidRPr="00C92057">
        <w:rPr>
          <w:rFonts w:ascii="Times New Roman" w:hAnsi="Times New Roman" w:cs="Times New Roman"/>
          <w:b/>
          <w:szCs w:val="24"/>
        </w:rPr>
        <w:t xml:space="preserve"> </w:t>
      </w:r>
      <w:r w:rsidRPr="00C92057">
        <w:rPr>
          <w:rFonts w:ascii="Times New Roman" w:hAnsi="Times New Roman" w:cs="Times New Roman"/>
          <w:szCs w:val="24"/>
        </w:rPr>
        <w:t xml:space="preserve">w związku z czym ulegają zmianie zapisy treści SWZ: </w:t>
      </w:r>
    </w:p>
    <w:p w:rsidR="000F5CC7" w:rsidRPr="00C92057" w:rsidRDefault="000F5CC7" w:rsidP="000F5CC7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Cs w:val="24"/>
          <w:u w:val="single"/>
        </w:rPr>
      </w:pPr>
      <w:r w:rsidRPr="00C92057">
        <w:rPr>
          <w:rFonts w:ascii="Times New Roman" w:hAnsi="Times New Roman" w:cs="Times New Roman"/>
          <w:szCs w:val="24"/>
          <w:u w:val="single"/>
        </w:rPr>
        <w:t xml:space="preserve">pkt X. Termin związania ofertą ust. 1: 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 xml:space="preserve">Było: 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lastRenderedPageBreak/>
        <w:t>1. Wykonawca jest związany ofertą od dnia upływu terminu składania ofert, przy czym pierwszym dniem terminu związania ofertą jest dzień, w którym upływa termin składania ofert do dnia 16.09.2022 r.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C92057">
        <w:rPr>
          <w:rFonts w:ascii="Times New Roman" w:hAnsi="Times New Roman" w:cs="Times New Roman"/>
          <w:b/>
          <w:szCs w:val="24"/>
          <w:u w:val="single"/>
        </w:rPr>
        <w:t>Jest: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C92057">
        <w:rPr>
          <w:rFonts w:ascii="Times New Roman" w:hAnsi="Times New Roman" w:cs="Times New Roman"/>
          <w:b/>
          <w:szCs w:val="24"/>
        </w:rPr>
        <w:t>1. Wykonawca jest związany ofertą od dnia upływu terminu składania ofert, przy czym pierwszym dniem terminu związania ofertą jest dzień, w którym upływa termin składania ofert do dnia 17.09.2022 r.</w:t>
      </w:r>
    </w:p>
    <w:p w:rsidR="000F5CC7" w:rsidRPr="00C92057" w:rsidRDefault="000F5CC7" w:rsidP="000F5CC7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Cs w:val="24"/>
        </w:rPr>
      </w:pPr>
    </w:p>
    <w:p w:rsidR="000F5CC7" w:rsidRPr="00C92057" w:rsidRDefault="000F5CC7" w:rsidP="000F5CC7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Cs w:val="24"/>
          <w:u w:val="single"/>
        </w:rPr>
      </w:pPr>
      <w:r w:rsidRPr="00C92057">
        <w:rPr>
          <w:rFonts w:ascii="Times New Roman" w:hAnsi="Times New Roman" w:cs="Times New Roman"/>
          <w:szCs w:val="24"/>
          <w:u w:val="single"/>
        </w:rPr>
        <w:t xml:space="preserve">pkt XIV. Sposób oraz termin składania ofert ust. 8: 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>Było: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 xml:space="preserve">8. Ofertę wraz z wymaganymi załącznikami należy złożyć w terminie do dnia 18.08.2022 r. do godziny 10:00. 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C92057">
        <w:rPr>
          <w:rFonts w:ascii="Times New Roman" w:hAnsi="Times New Roman" w:cs="Times New Roman"/>
          <w:b/>
          <w:szCs w:val="24"/>
          <w:u w:val="single"/>
        </w:rPr>
        <w:t>Jest:</w:t>
      </w:r>
    </w:p>
    <w:p w:rsidR="000F5CC7" w:rsidRPr="00C92057" w:rsidRDefault="000F5CC7" w:rsidP="000F5CC7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C92057">
        <w:rPr>
          <w:rFonts w:ascii="Times New Roman" w:hAnsi="Times New Roman" w:cs="Times New Roman"/>
          <w:b/>
          <w:szCs w:val="24"/>
        </w:rPr>
        <w:t xml:space="preserve">8. Ofertę wraz z wymaganymi załącznikami należy złożyć w terminie do dnia 19.08.2022 r. do godziny 10:00. </w:t>
      </w:r>
    </w:p>
    <w:p w:rsidR="000F5CC7" w:rsidRPr="00C92057" w:rsidRDefault="000F5CC7" w:rsidP="000F5CC7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Cs w:val="24"/>
        </w:rPr>
      </w:pPr>
    </w:p>
    <w:p w:rsidR="000F5CC7" w:rsidRPr="00C92057" w:rsidRDefault="000F5CC7" w:rsidP="000F5CC7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Cs w:val="24"/>
          <w:u w:val="single"/>
        </w:rPr>
      </w:pPr>
      <w:r w:rsidRPr="00C92057">
        <w:rPr>
          <w:rFonts w:ascii="Times New Roman" w:hAnsi="Times New Roman" w:cs="Times New Roman"/>
          <w:szCs w:val="24"/>
          <w:u w:val="single"/>
        </w:rPr>
        <w:t xml:space="preserve">pkt XV. Termin otwarcia ofert ust. 1: </w:t>
      </w:r>
    </w:p>
    <w:p w:rsidR="000F5CC7" w:rsidRPr="00C92057" w:rsidRDefault="000F5CC7" w:rsidP="000F5CC7">
      <w:pPr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>Było:</w:t>
      </w:r>
    </w:p>
    <w:p w:rsidR="000F5CC7" w:rsidRPr="00C92057" w:rsidRDefault="000F5CC7" w:rsidP="000F5CC7">
      <w:pPr>
        <w:spacing w:after="0" w:line="360" w:lineRule="auto"/>
        <w:ind w:left="284"/>
        <w:jc w:val="both"/>
        <w:rPr>
          <w:rFonts w:ascii="Times New Roman" w:hAnsi="Times New Roman" w:cs="Times New Roman"/>
          <w:szCs w:val="24"/>
        </w:rPr>
      </w:pPr>
      <w:r w:rsidRPr="00C92057">
        <w:rPr>
          <w:rFonts w:ascii="Times New Roman" w:hAnsi="Times New Roman" w:cs="Times New Roman"/>
          <w:szCs w:val="24"/>
        </w:rPr>
        <w:t>1. Otwarcie ofert nastąpi w dniu 18.08.2022r. o godzinie 10:05 za pośrednictwem Platformy.</w:t>
      </w:r>
    </w:p>
    <w:p w:rsidR="000F5CC7" w:rsidRPr="00C92057" w:rsidRDefault="000F5CC7" w:rsidP="000F5CC7">
      <w:pPr>
        <w:spacing w:after="0" w:line="360" w:lineRule="auto"/>
        <w:ind w:left="284"/>
        <w:jc w:val="both"/>
        <w:rPr>
          <w:rFonts w:ascii="Times New Roman" w:hAnsi="Times New Roman" w:cs="Times New Roman"/>
          <w:szCs w:val="24"/>
          <w:u w:val="single"/>
        </w:rPr>
      </w:pPr>
      <w:r w:rsidRPr="00C92057">
        <w:rPr>
          <w:rFonts w:ascii="Times New Roman" w:hAnsi="Times New Roman" w:cs="Times New Roman"/>
          <w:szCs w:val="24"/>
          <w:u w:val="single"/>
        </w:rPr>
        <w:t>Jest:</w:t>
      </w:r>
    </w:p>
    <w:p w:rsidR="000F5CC7" w:rsidRPr="00C92057" w:rsidRDefault="000F5CC7" w:rsidP="000F5CC7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C92057">
        <w:rPr>
          <w:rFonts w:ascii="Times New Roman" w:hAnsi="Times New Roman" w:cs="Times New Roman"/>
          <w:b/>
          <w:szCs w:val="24"/>
        </w:rPr>
        <w:t>1. Otwarcie ofert nastąpi w dniu 19.08.2022r. o godzinie 10:05 za pośrednictwem Platformy.</w:t>
      </w:r>
    </w:p>
    <w:p w:rsidR="000F5CC7" w:rsidRPr="000F5CC7" w:rsidRDefault="000F5CC7" w:rsidP="000F5C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6AD1" w:rsidRDefault="004F6AD1" w:rsidP="002074D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A1B72" w:rsidRPr="006601A1" w:rsidRDefault="00AA1B72" w:rsidP="002074D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3F0B15" w:rsidRPr="0044419F" w:rsidRDefault="003F0B15" w:rsidP="003F0B1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Wz. Starszy inspektor</w:t>
      </w:r>
    </w:p>
    <w:p w:rsidR="003F0B15" w:rsidRPr="0044419F" w:rsidRDefault="003F0B15" w:rsidP="003F0B1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Sekcji Zamówień Publicznych</w:t>
      </w:r>
    </w:p>
    <w:p w:rsidR="003F0B15" w:rsidRDefault="003F0B15" w:rsidP="003F0B1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KWP z siedzibą w Radomiu</w:t>
      </w:r>
    </w:p>
    <w:p w:rsidR="003F0B15" w:rsidRPr="0044419F" w:rsidRDefault="003F0B15" w:rsidP="003F0B15">
      <w:pPr>
        <w:tabs>
          <w:tab w:val="left" w:pos="567"/>
          <w:tab w:val="left" w:pos="5565"/>
        </w:tabs>
        <w:spacing w:after="0" w:line="240" w:lineRule="auto"/>
        <w:ind w:left="4253"/>
        <w:jc w:val="center"/>
        <w:rPr>
          <w:rFonts w:ascii="Times New Roman" w:eastAsia="Times New Roman" w:hAnsi="Times New Roman" w:cs="Times New Roman"/>
          <w:bCs/>
          <w:sz w:val="18"/>
          <w:szCs w:val="24"/>
        </w:rPr>
      </w:pPr>
      <w:r w:rsidRPr="0044419F">
        <w:rPr>
          <w:rFonts w:ascii="Times New Roman" w:eastAsia="Times New Roman" w:hAnsi="Times New Roman" w:cs="Times New Roman"/>
          <w:bCs/>
          <w:sz w:val="18"/>
          <w:szCs w:val="24"/>
        </w:rPr>
        <w:t>Agnieszka Syta</w:t>
      </w:r>
    </w:p>
    <w:p w:rsidR="00213205" w:rsidRDefault="00213205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0B54E8" w:rsidRDefault="000B54E8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542378" w:rsidRDefault="00542378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bookmarkStart w:id="0" w:name="_GoBack"/>
      <w:bookmarkEnd w:id="0"/>
    </w:p>
    <w:p w:rsidR="00323B32" w:rsidRPr="00542378" w:rsidRDefault="00323B32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487BD7" w:rsidP="00B7469A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oraz zmiana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3F0B15">
        <w:rPr>
          <w:rFonts w:ascii="Times New Roman" w:hAnsi="Times New Roman" w:cs="Times New Roman"/>
          <w:sz w:val="18"/>
          <w:szCs w:val="18"/>
        </w:rPr>
        <w:t>16.08.2022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0F64" w:rsidRDefault="000F0F64" w:rsidP="00D44F86">
      <w:pPr>
        <w:spacing w:after="0" w:line="240" w:lineRule="auto"/>
      </w:pPr>
      <w:r>
        <w:separator/>
      </w:r>
    </w:p>
  </w:endnote>
  <w:endnote w:type="continuationSeparator" w:id="0">
    <w:p w:rsidR="000F0F64" w:rsidRDefault="000F0F64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0F64" w:rsidRDefault="000F0F64" w:rsidP="00D44F86">
      <w:pPr>
        <w:spacing w:after="0" w:line="240" w:lineRule="auto"/>
      </w:pPr>
      <w:r>
        <w:separator/>
      </w:r>
    </w:p>
  </w:footnote>
  <w:footnote w:type="continuationSeparator" w:id="0">
    <w:p w:rsidR="000F0F64" w:rsidRDefault="000F0F64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23433"/>
    <w:multiLevelType w:val="hybridMultilevel"/>
    <w:tmpl w:val="7AC43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5AF1"/>
    <w:rsid w:val="00096F02"/>
    <w:rsid w:val="000B54E8"/>
    <w:rsid w:val="000E5A82"/>
    <w:rsid w:val="000F0F64"/>
    <w:rsid w:val="000F5CC7"/>
    <w:rsid w:val="00107472"/>
    <w:rsid w:val="001846E2"/>
    <w:rsid w:val="002074DA"/>
    <w:rsid w:val="00213205"/>
    <w:rsid w:val="00317AF6"/>
    <w:rsid w:val="00323B32"/>
    <w:rsid w:val="003451AB"/>
    <w:rsid w:val="003639D9"/>
    <w:rsid w:val="003A7660"/>
    <w:rsid w:val="003F0B15"/>
    <w:rsid w:val="00406EA1"/>
    <w:rsid w:val="0041618E"/>
    <w:rsid w:val="004352A0"/>
    <w:rsid w:val="00443DA2"/>
    <w:rsid w:val="00487BD7"/>
    <w:rsid w:val="004A5139"/>
    <w:rsid w:val="004F6AD1"/>
    <w:rsid w:val="0051672F"/>
    <w:rsid w:val="00542378"/>
    <w:rsid w:val="00563332"/>
    <w:rsid w:val="006601A1"/>
    <w:rsid w:val="00695429"/>
    <w:rsid w:val="00777500"/>
    <w:rsid w:val="00797F01"/>
    <w:rsid w:val="007C41CB"/>
    <w:rsid w:val="007D1B57"/>
    <w:rsid w:val="007E3916"/>
    <w:rsid w:val="007E3F2F"/>
    <w:rsid w:val="00803B4C"/>
    <w:rsid w:val="009D74FD"/>
    <w:rsid w:val="009E5672"/>
    <w:rsid w:val="00A30424"/>
    <w:rsid w:val="00A90222"/>
    <w:rsid w:val="00AA1B72"/>
    <w:rsid w:val="00B34757"/>
    <w:rsid w:val="00B4384E"/>
    <w:rsid w:val="00B7469A"/>
    <w:rsid w:val="00C07C45"/>
    <w:rsid w:val="00C66037"/>
    <w:rsid w:val="00C92057"/>
    <w:rsid w:val="00D44F86"/>
    <w:rsid w:val="00E70722"/>
    <w:rsid w:val="00EC08B7"/>
    <w:rsid w:val="00F0447C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7880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0F5CC7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1677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17</cp:revision>
  <dcterms:created xsi:type="dcterms:W3CDTF">2022-07-14T07:09:00Z</dcterms:created>
  <dcterms:modified xsi:type="dcterms:W3CDTF">2022-08-16T13:16:00Z</dcterms:modified>
</cp:coreProperties>
</file>