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D7AB" w14:textId="77777777" w:rsidR="00AF39C1" w:rsidRDefault="00AF39C1"/>
    <w:p w14:paraId="0A45A4A0" w14:textId="77777777" w:rsidR="00AF39C1" w:rsidRDefault="0007003E">
      <w:r>
        <w:t>1.</w:t>
      </w:r>
      <w:r>
        <w:tab/>
        <w:t>Czy Zamawiający potwierdza, że w przypadku wyboru oferty Wykonawcy prowadzącego działalność w formie spółki akcyjnej, część komparycyjna Umowy będzie obejmować wszelkie dane wymagane przez art. 374 § 1 Ksh.</w:t>
      </w:r>
    </w:p>
    <w:p w14:paraId="2CC94666" w14:textId="77777777" w:rsidR="00AF39C1" w:rsidRDefault="0007003E">
      <w:r>
        <w:t xml:space="preserve">ODP. </w:t>
      </w:r>
    </w:p>
    <w:p w14:paraId="409E7A57" w14:textId="77777777" w:rsidR="00AF39C1" w:rsidRDefault="0007003E">
      <w:r>
        <w:t>Zamawiający potwierdza, że w przypadku wyboru oferty wykonawcy prowadzącego działalność w formie spółki akcyjnej, część komparycyjna Umowy będzie obejmować wszelkie dane wymagane przez art. 374 § 1 k.s.h. Uzupełnienie umowy w tym zakresie przewiduje pkt 18 lit. g Opisu przedmiotu zamówienia.</w:t>
      </w:r>
    </w:p>
    <w:p w14:paraId="1AC839CB" w14:textId="77777777" w:rsidR="00AF39C1" w:rsidRDefault="00AF39C1"/>
    <w:p w14:paraId="0E5DE097" w14:textId="77777777" w:rsidR="00AF39C1" w:rsidRDefault="0007003E">
      <w:r>
        <w:t>2.</w:t>
      </w:r>
      <w:r>
        <w:tab/>
        <w:t>Wykonawca zwraca się o modyfikację treści postanowień poprzez dodanie zapisu  treści: „Łączna maksymalna wysokość kar umownych naliczonych na podstawie § 8 ust.1 tiret 1 umowy nie może przekroczyć  20 % wartości umowy brutto „.</w:t>
      </w:r>
    </w:p>
    <w:p w14:paraId="427DAB0A" w14:textId="77777777" w:rsidR="00AF39C1" w:rsidRDefault="0007003E">
      <w:r>
        <w:t>Wskazanie maksymalnej wysokości kar umownych daje możliwość oceny ryzyka związanego z realizacją umowy. Podkreślenia wymaga, że kary umowne powinny służyć zabezpieczeniu terminowego i należytego wykonania prac, a nie być nadmiernym i nieuzasadnionym obciążeniem dla wykonawcy. Gdyby jednak Zamawiający nie uwzględnił ograniczenia całkowitej wysokości kar umownych do proponowanej wysokości 20 % wartości Umowy brutto, Wykonawca zwraca się o  wskazanie i rozważenie innej wartości procentowej.</w:t>
      </w:r>
    </w:p>
    <w:p w14:paraId="6A178296" w14:textId="77777777" w:rsidR="00AF39C1" w:rsidRDefault="0007003E">
      <w:r>
        <w:t>ODP. Zamawiający nie wyraża zgody na zmianę, wobec czego pozostawia zapis jak w projekcie umowy zamieszczonym w postępowaniu.</w:t>
      </w:r>
    </w:p>
    <w:p w14:paraId="6BA0CD19" w14:textId="77777777" w:rsidR="002E00BD" w:rsidRDefault="002E00BD">
      <w:bookmarkStart w:id="0" w:name="_GoBack"/>
      <w:bookmarkEnd w:id="0"/>
    </w:p>
    <w:p w14:paraId="5C9C501E" w14:textId="173F1F4F" w:rsidR="00AF39C1" w:rsidRDefault="0007003E">
      <w:r>
        <w:t>3.</w:t>
      </w:r>
      <w:r>
        <w:tab/>
        <w:t xml:space="preserve"> Wykonawca wnosi, aby w Umowie wskazać, że treść obowiązku informacyjnego Wykonawcy dostępna jest na stronie www…………….. bądź w załącznikach do umowy (Wykonawca dostarczy jego treść na etapie zawierania umowy).</w:t>
      </w:r>
    </w:p>
    <w:p w14:paraId="73BA6956" w14:textId="77777777" w:rsidR="00AF39C1" w:rsidRDefault="0007003E">
      <w:r>
        <w:t>ODP. Na etapie zawierania umowy Zamawiający umożliwi wykonawcy spełnienie obowiązku informacyjnego (przez zamieszczenie adresu strony internetowej lub dodanie stosownego załącznika do umowy).</w:t>
      </w:r>
    </w:p>
    <w:sectPr w:rsidR="00AF39C1"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1"/>
    <w:rsid w:val="0007003E"/>
    <w:rsid w:val="002E00BD"/>
    <w:rsid w:val="00A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ABB"/>
  <w15:docId w15:val="{E8DB670C-72D9-49A7-9712-597936B6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Poprawka">
    <w:name w:val="Revision"/>
    <w:hidden/>
    <w:uiPriority w:val="99"/>
    <w:rsid w:val="002E00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rsid w:val="002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E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e.kotarska</dc:creator>
  <cp:keywords/>
  <dc:description/>
  <cp:lastModifiedBy>e.kotarska</cp:lastModifiedBy>
  <cp:revision>3</cp:revision>
  <dcterms:created xsi:type="dcterms:W3CDTF">2024-06-28T06:06:00Z</dcterms:created>
  <dcterms:modified xsi:type="dcterms:W3CDTF">2024-06-28T06:08:00Z</dcterms:modified>
</cp:coreProperties>
</file>