
<file path=[Content_Types].xml><?xml version="1.0" encoding="utf-8"?>
<Types xmlns="http://schemas.openxmlformats.org/package/2006/content-types">
  <Default Extension="png" ContentType="image/png"/>
  <Default Extension="svg" ContentType="image/sv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5E20" w14:textId="77777777" w:rsidR="00267673" w:rsidRPr="009F2EAE" w:rsidRDefault="00267673" w:rsidP="00714D06">
      <w:pPr>
        <w:spacing w:line="312" w:lineRule="auto"/>
        <w:rPr>
          <w:b/>
          <w:sz w:val="36"/>
          <w:szCs w:val="36"/>
        </w:rPr>
      </w:pPr>
      <w:bookmarkStart w:id="0" w:name="_GoBack"/>
      <w:bookmarkEnd w:id="0"/>
    </w:p>
    <w:p w14:paraId="426C6295" w14:textId="77777777" w:rsidR="0096751E" w:rsidRPr="00C44A22" w:rsidRDefault="00746256">
      <w:pPr>
        <w:spacing w:line="312" w:lineRule="auto"/>
        <w:jc w:val="center"/>
        <w:rPr>
          <w:b/>
          <w:spacing w:val="100"/>
          <w:sz w:val="36"/>
          <w:u w:val="single"/>
        </w:rPr>
      </w:pPr>
      <w:r w:rsidRPr="00C44A22">
        <w:rPr>
          <w:b/>
          <w:spacing w:val="100"/>
          <w:sz w:val="36"/>
          <w:u w:val="single"/>
        </w:rPr>
        <w:t xml:space="preserve">SPECYFIKACJA </w:t>
      </w:r>
    </w:p>
    <w:p w14:paraId="530EC9FD" w14:textId="77777777" w:rsidR="0096751E" w:rsidRPr="00C44A22" w:rsidRDefault="00746256">
      <w:pPr>
        <w:spacing w:line="312" w:lineRule="auto"/>
        <w:jc w:val="center"/>
        <w:rPr>
          <w:b/>
          <w:bCs/>
          <w:sz w:val="28"/>
          <w:u w:val="single"/>
        </w:rPr>
      </w:pPr>
      <w:r w:rsidRPr="00C44A22">
        <w:rPr>
          <w:b/>
          <w:spacing w:val="100"/>
          <w:sz w:val="36"/>
          <w:u w:val="single"/>
        </w:rPr>
        <w:t>WARUNKÓW ZAMÓWIENIA</w:t>
      </w:r>
    </w:p>
    <w:p w14:paraId="7967E345" w14:textId="77777777" w:rsidR="0096751E" w:rsidRPr="00C44A22" w:rsidRDefault="0096751E">
      <w:pPr>
        <w:spacing w:line="312" w:lineRule="auto"/>
        <w:jc w:val="center"/>
        <w:rPr>
          <w:b/>
          <w:bCs/>
        </w:rPr>
      </w:pPr>
    </w:p>
    <w:p w14:paraId="2186D1A5" w14:textId="77777777" w:rsidR="0096751E" w:rsidRPr="00C44A22" w:rsidRDefault="00746256">
      <w:pPr>
        <w:spacing w:line="312" w:lineRule="auto"/>
        <w:jc w:val="center"/>
        <w:rPr>
          <w:b/>
          <w:bCs/>
        </w:rPr>
      </w:pPr>
      <w:r w:rsidRPr="00C44A22">
        <w:rPr>
          <w:b/>
          <w:bCs/>
        </w:rPr>
        <w:t xml:space="preserve">do postępowania o udzielenie zamówienia na: </w:t>
      </w:r>
    </w:p>
    <w:p w14:paraId="4C2558EB" w14:textId="77777777" w:rsidR="0096751E" w:rsidRPr="00C44A22" w:rsidRDefault="0096751E">
      <w:pPr>
        <w:spacing w:line="312" w:lineRule="auto"/>
        <w:jc w:val="center"/>
        <w:rPr>
          <w:b/>
          <w:bCs/>
        </w:rPr>
      </w:pPr>
    </w:p>
    <w:p w14:paraId="4FD10F21" w14:textId="77777777" w:rsidR="0096751E" w:rsidRPr="00C44A22" w:rsidRDefault="00746256">
      <w:pPr>
        <w:spacing w:line="360" w:lineRule="auto"/>
        <w:jc w:val="center"/>
        <w:rPr>
          <w:b/>
          <w:i/>
          <w:color w:val="000000"/>
          <w:sz w:val="44"/>
          <w:szCs w:val="44"/>
        </w:rPr>
      </w:pPr>
      <w:bookmarkStart w:id="1" w:name="_Hlk166592118"/>
      <w:r w:rsidRPr="00C44A22">
        <w:rPr>
          <w:b/>
          <w:i/>
          <w:color w:val="000000"/>
          <w:sz w:val="36"/>
        </w:rPr>
        <w:t>Dostawa urządzeń i oprogramowania zwiększających odporność na cyberataki wraz z wdrożeniem w ramach realizacji projektu „</w:t>
      </w:r>
      <w:proofErr w:type="spellStart"/>
      <w:r w:rsidRPr="00C44A22">
        <w:rPr>
          <w:b/>
          <w:i/>
          <w:color w:val="000000"/>
          <w:sz w:val="36"/>
        </w:rPr>
        <w:t>Cyberbezpieczny</w:t>
      </w:r>
      <w:proofErr w:type="spellEnd"/>
      <w:r w:rsidRPr="00C44A22">
        <w:rPr>
          <w:b/>
          <w:i/>
          <w:color w:val="000000"/>
          <w:sz w:val="36"/>
        </w:rPr>
        <w:t xml:space="preserve"> Powiat Miechowski”</w:t>
      </w:r>
      <w:r w:rsidRPr="00C44A22">
        <w:rPr>
          <w:b/>
          <w:i/>
          <w:color w:val="000000"/>
          <w:sz w:val="44"/>
          <w:szCs w:val="44"/>
        </w:rPr>
        <w:t xml:space="preserve"> </w:t>
      </w:r>
      <w:bookmarkEnd w:id="1"/>
    </w:p>
    <w:p w14:paraId="223E4413" w14:textId="77777777" w:rsidR="0096751E" w:rsidRPr="00C44A22" w:rsidRDefault="0096751E">
      <w:pPr>
        <w:spacing w:line="360" w:lineRule="auto"/>
        <w:jc w:val="center"/>
        <w:rPr>
          <w:b/>
          <w:i/>
          <w:sz w:val="44"/>
          <w:szCs w:val="44"/>
        </w:rPr>
      </w:pPr>
    </w:p>
    <w:p w14:paraId="49C653A2" w14:textId="77777777" w:rsidR="0096751E" w:rsidRPr="00C44A22" w:rsidRDefault="00746256">
      <w:pPr>
        <w:spacing w:line="312" w:lineRule="auto"/>
        <w:jc w:val="both"/>
      </w:pPr>
      <w:r w:rsidRPr="00C44A22">
        <w:t xml:space="preserve">Postępowanie prowadzone zgodnie </w:t>
      </w:r>
      <w:r w:rsidRPr="00C44A22">
        <w:rPr>
          <w:b/>
          <w:u w:val="single"/>
        </w:rPr>
        <w:t>z ustawą z dnia 11 września 2019 roku - Prawo zamówień publicznych</w:t>
      </w:r>
      <w:r w:rsidRPr="00C44A22">
        <w:rPr>
          <w:b/>
        </w:rPr>
        <w:t xml:space="preserve"> (tekst jednolity Dz. U. z 2024 r. poz. 1320)</w:t>
      </w:r>
      <w:r w:rsidRPr="00C44A22">
        <w:t xml:space="preserve">. Wartość szacunkowa zamówienia jest niższa od progów unijnych określonych na podstawie </w:t>
      </w:r>
      <w:r w:rsidRPr="00C44A22">
        <w:rPr>
          <w:u w:val="single"/>
        </w:rPr>
        <w:t>art. 3 ustawy PZP</w:t>
      </w:r>
      <w:r w:rsidRPr="00C44A22">
        <w:t>.</w:t>
      </w:r>
    </w:p>
    <w:p w14:paraId="588359AC" w14:textId="77777777" w:rsidR="0096751E" w:rsidRPr="00C44A22" w:rsidRDefault="0096751E">
      <w:pPr>
        <w:spacing w:line="312" w:lineRule="auto"/>
        <w:jc w:val="center"/>
      </w:pPr>
    </w:p>
    <w:p w14:paraId="421403EF" w14:textId="77777777" w:rsidR="0096751E" w:rsidRPr="00C44A22" w:rsidRDefault="0096751E">
      <w:pPr>
        <w:spacing w:line="312" w:lineRule="auto"/>
        <w:jc w:val="center"/>
        <w:rPr>
          <w:b/>
          <w:spacing w:val="70"/>
        </w:rPr>
      </w:pPr>
    </w:p>
    <w:p w14:paraId="14E7C99C" w14:textId="77777777" w:rsidR="0096751E" w:rsidRPr="00C44A22" w:rsidRDefault="00746256">
      <w:pPr>
        <w:spacing w:line="312" w:lineRule="auto"/>
        <w:jc w:val="center"/>
        <w:rPr>
          <w:b/>
          <w:spacing w:val="70"/>
          <w:sz w:val="28"/>
          <w:szCs w:val="28"/>
        </w:rPr>
      </w:pPr>
      <w:r w:rsidRPr="00C44A22">
        <w:rPr>
          <w:b/>
          <w:spacing w:val="70"/>
          <w:sz w:val="28"/>
          <w:szCs w:val="28"/>
        </w:rPr>
        <w:t>ZAMAWIAJĄCY:</w:t>
      </w:r>
    </w:p>
    <w:p w14:paraId="1B2E1AB9" w14:textId="77777777" w:rsidR="0096751E" w:rsidRPr="00C44A22" w:rsidRDefault="00746256">
      <w:pPr>
        <w:spacing w:line="360" w:lineRule="auto"/>
        <w:jc w:val="center"/>
        <w:rPr>
          <w:sz w:val="28"/>
          <w:u w:val="single"/>
        </w:rPr>
      </w:pPr>
      <w:r w:rsidRPr="00C44A22">
        <w:rPr>
          <w:sz w:val="28"/>
          <w:u w:val="single"/>
        </w:rPr>
        <w:t>Powiat Miechowski</w:t>
      </w:r>
    </w:p>
    <w:p w14:paraId="52C3F5C3" w14:textId="77777777" w:rsidR="0096751E" w:rsidRPr="00C44A22" w:rsidRDefault="00746256">
      <w:pPr>
        <w:spacing w:line="360" w:lineRule="auto"/>
        <w:jc w:val="center"/>
        <w:rPr>
          <w:sz w:val="28"/>
        </w:rPr>
      </w:pPr>
      <w:r w:rsidRPr="00C44A22">
        <w:rPr>
          <w:sz w:val="28"/>
        </w:rPr>
        <w:t xml:space="preserve">ul. Racławicka 12, </w:t>
      </w:r>
    </w:p>
    <w:p w14:paraId="42B8096A" w14:textId="77777777" w:rsidR="0096751E" w:rsidRPr="00C44A22" w:rsidRDefault="00746256">
      <w:pPr>
        <w:spacing w:line="312" w:lineRule="auto"/>
        <w:jc w:val="center"/>
        <w:rPr>
          <w:sz w:val="28"/>
          <w:szCs w:val="28"/>
        </w:rPr>
      </w:pPr>
      <w:r w:rsidRPr="00C44A22">
        <w:rPr>
          <w:sz w:val="28"/>
        </w:rPr>
        <w:t>32-200 Miechów</w:t>
      </w:r>
    </w:p>
    <w:p w14:paraId="294DFD9A" w14:textId="77777777" w:rsidR="0096751E" w:rsidRPr="00C44A22" w:rsidRDefault="0096751E">
      <w:pPr>
        <w:spacing w:line="312" w:lineRule="auto"/>
        <w:rPr>
          <w:i/>
          <w:sz w:val="8"/>
        </w:rPr>
      </w:pPr>
    </w:p>
    <w:p w14:paraId="3006CB79" w14:textId="77777777" w:rsidR="0096751E" w:rsidRPr="00C44A22" w:rsidRDefault="0096751E">
      <w:pPr>
        <w:spacing w:line="312" w:lineRule="auto"/>
        <w:rPr>
          <w:i/>
        </w:rPr>
      </w:pPr>
    </w:p>
    <w:p w14:paraId="0FB8A239" w14:textId="77777777" w:rsidR="0096751E" w:rsidRPr="00C44A22" w:rsidRDefault="0096751E">
      <w:pPr>
        <w:spacing w:line="312" w:lineRule="auto"/>
        <w:rPr>
          <w:i/>
        </w:rPr>
      </w:pPr>
      <w:bookmarkStart w:id="2" w:name="_Hlk66697423_kopia_1"/>
      <w:bookmarkEnd w:id="2"/>
    </w:p>
    <w:p w14:paraId="39342033" w14:textId="125E8023" w:rsidR="0096751E" w:rsidRPr="00C44A22" w:rsidRDefault="00746256">
      <w:pPr>
        <w:spacing w:line="312" w:lineRule="auto"/>
        <w:rPr>
          <w:i/>
        </w:rPr>
      </w:pPr>
      <w:r w:rsidRPr="00C44A22">
        <w:rPr>
          <w:i/>
        </w:rPr>
        <w:t xml:space="preserve">Miechów, </w:t>
      </w:r>
      <w:r w:rsidR="00BC5C19" w:rsidRPr="00C44A22">
        <w:rPr>
          <w:i/>
        </w:rPr>
        <w:t>07 lutego</w:t>
      </w:r>
      <w:r w:rsidRPr="00C44A22">
        <w:rPr>
          <w:i/>
        </w:rPr>
        <w:t xml:space="preserve"> 202</w:t>
      </w:r>
      <w:r w:rsidR="00462D6F" w:rsidRPr="00C44A22">
        <w:rPr>
          <w:i/>
        </w:rPr>
        <w:t>5</w:t>
      </w:r>
      <w:r w:rsidRPr="00C44A22">
        <w:rPr>
          <w:i/>
        </w:rPr>
        <w:t xml:space="preserve"> roku</w:t>
      </w:r>
    </w:p>
    <w:p w14:paraId="1FC426E9" w14:textId="77777777" w:rsidR="0096751E" w:rsidRPr="00C44A22" w:rsidRDefault="0096751E">
      <w:pPr>
        <w:spacing w:line="312" w:lineRule="auto"/>
        <w:rPr>
          <w:i/>
        </w:rPr>
      </w:pPr>
    </w:p>
    <w:p w14:paraId="43157F14" w14:textId="77777777" w:rsidR="0096751E" w:rsidRPr="00C44A22" w:rsidRDefault="0096751E">
      <w:pPr>
        <w:spacing w:line="312" w:lineRule="auto"/>
        <w:rPr>
          <w:i/>
        </w:rPr>
      </w:pPr>
    </w:p>
    <w:p w14:paraId="2AB8F237" w14:textId="77777777" w:rsidR="0096751E" w:rsidRPr="00C44A22" w:rsidRDefault="0096751E">
      <w:pPr>
        <w:spacing w:line="312" w:lineRule="auto"/>
        <w:rPr>
          <w:i/>
        </w:rPr>
      </w:pPr>
    </w:p>
    <w:p w14:paraId="1430FA8E" w14:textId="77777777" w:rsidR="0096751E" w:rsidRPr="00C44A22" w:rsidRDefault="0096751E">
      <w:pPr>
        <w:spacing w:line="312" w:lineRule="auto"/>
        <w:rPr>
          <w:i/>
        </w:rPr>
      </w:pPr>
    </w:p>
    <w:p w14:paraId="3608D382" w14:textId="77777777" w:rsidR="0096751E" w:rsidRPr="00C44A22" w:rsidRDefault="0096751E">
      <w:pPr>
        <w:spacing w:line="312" w:lineRule="auto"/>
        <w:rPr>
          <w:i/>
        </w:rPr>
      </w:pPr>
    </w:p>
    <w:p w14:paraId="0BA6E55E" w14:textId="77777777" w:rsidR="0096751E" w:rsidRPr="00C44A22" w:rsidRDefault="00746256">
      <w:pPr>
        <w:shd w:val="clear" w:color="auto" w:fill="F2F2F2" w:themeFill="background1" w:themeFillShade="F2"/>
        <w:spacing w:after="160" w:line="312" w:lineRule="auto"/>
        <w:rPr>
          <w:b/>
          <w:sz w:val="32"/>
          <w:u w:val="single"/>
        </w:rPr>
      </w:pPr>
      <w:r w:rsidRPr="00C44A22">
        <w:rPr>
          <w:b/>
          <w:sz w:val="32"/>
          <w:u w:val="single"/>
        </w:rPr>
        <w:lastRenderedPageBreak/>
        <w:t>SPIS TREŚCI:</w:t>
      </w:r>
    </w:p>
    <w:sdt>
      <w:sdtPr>
        <w:rPr>
          <w:rFonts w:ascii="Times New Roman" w:eastAsia="Times New Roman" w:hAnsi="Times New Roman" w:cs="Times New Roman"/>
          <w:b/>
          <w:color w:val="auto"/>
          <w:sz w:val="24"/>
          <w:szCs w:val="24"/>
        </w:rPr>
        <w:id w:val="-206577116"/>
        <w:docPartObj>
          <w:docPartGallery w:val="Table of Contents"/>
          <w:docPartUnique/>
        </w:docPartObj>
      </w:sdtPr>
      <w:sdtEndPr/>
      <w:sdtContent>
        <w:p w14:paraId="1CB9F109" w14:textId="77777777" w:rsidR="0096751E" w:rsidRPr="00C44A22" w:rsidRDefault="0096751E">
          <w:pPr>
            <w:pStyle w:val="Nagwekspisutreci"/>
            <w:spacing w:line="312" w:lineRule="auto"/>
            <w:rPr>
              <w:rFonts w:ascii="Times New Roman" w:hAnsi="Times New Roman" w:cs="Times New Roman"/>
              <w:color w:val="auto"/>
            </w:rPr>
          </w:pPr>
        </w:p>
        <w:p w14:paraId="6F38CAEE" w14:textId="457952B9" w:rsidR="0010731F" w:rsidRPr="00C44A22" w:rsidRDefault="00746256">
          <w:pPr>
            <w:pStyle w:val="Spistreci1"/>
            <w:rPr>
              <w:rFonts w:asciiTheme="minorHAnsi" w:eastAsiaTheme="minorEastAsia" w:hAnsiTheme="minorHAnsi" w:cstheme="minorBidi"/>
              <w:b w:val="0"/>
              <w:noProof/>
              <w:kern w:val="2"/>
              <w:sz w:val="22"/>
              <w:szCs w:val="22"/>
              <w14:ligatures w14:val="standardContextual"/>
            </w:rPr>
          </w:pPr>
          <w:r w:rsidRPr="00C44A22">
            <w:fldChar w:fldCharType="begin"/>
          </w:r>
          <w:r w:rsidRPr="00C44A22">
            <w:rPr>
              <w:rStyle w:val="czeindeksu"/>
              <w:webHidden/>
            </w:rPr>
            <w:instrText xml:space="preserve"> TOC \z \o "1-3" \u \h</w:instrText>
          </w:r>
          <w:r w:rsidRPr="00C44A22">
            <w:rPr>
              <w:rStyle w:val="czeindeksu"/>
            </w:rPr>
            <w:fldChar w:fldCharType="separate"/>
          </w:r>
          <w:hyperlink w:anchor="_Toc185406797" w:history="1">
            <w:r w:rsidR="0010731F" w:rsidRPr="00C44A22">
              <w:rPr>
                <w:rStyle w:val="Hipercze"/>
                <w:noProof/>
              </w:rPr>
              <w:t>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NAZWA I ADRES ZAMAWIAJĄCEGO</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_Toc185406797 \h </w:instrText>
            </w:r>
            <w:r w:rsidR="0010731F" w:rsidRPr="00C44A22">
              <w:rPr>
                <w:noProof/>
                <w:webHidden/>
              </w:rPr>
            </w:r>
            <w:r w:rsidR="0010731F" w:rsidRPr="00C44A22">
              <w:rPr>
                <w:noProof/>
                <w:webHidden/>
              </w:rPr>
              <w:fldChar w:fldCharType="separate"/>
            </w:r>
            <w:r w:rsidR="0010731F" w:rsidRPr="00C44A22">
              <w:rPr>
                <w:noProof/>
                <w:webHidden/>
              </w:rPr>
              <w:t>6</w:t>
            </w:r>
            <w:r w:rsidR="0010731F" w:rsidRPr="00C44A22">
              <w:rPr>
                <w:noProof/>
                <w:webHidden/>
              </w:rPr>
              <w:fldChar w:fldCharType="end"/>
            </w:r>
          </w:hyperlink>
        </w:p>
        <w:p w14:paraId="70CDF0DD" w14:textId="7B6BE121"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798" w:history="1">
            <w:r w:rsidR="0010731F" w:rsidRPr="00C44A22">
              <w:rPr>
                <w:rStyle w:val="Hipercze"/>
                <w:noProof/>
              </w:rPr>
              <w:t>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ADRES STRONY INTERNETOWEJ, NA KTÓREJ UDOSTĘPNIANE BĘDĄ ZMIANY I WYJAŚNIENIA TREŚCI SWZ ORAZ INNE DOKUMENTY ZAMÓWIENIA BEZPOŚREDNIO ZWIĄZANE Z POSTĘPOWANIEM O UDZIELENIE ZAMÓWIENIA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_Toc185406798 \h </w:instrText>
            </w:r>
            <w:r w:rsidR="0010731F" w:rsidRPr="00C44A22">
              <w:rPr>
                <w:noProof/>
                <w:webHidden/>
              </w:rPr>
            </w:r>
            <w:r w:rsidR="0010731F" w:rsidRPr="00C44A22">
              <w:rPr>
                <w:noProof/>
                <w:webHidden/>
              </w:rPr>
              <w:fldChar w:fldCharType="separate"/>
            </w:r>
            <w:r w:rsidR="0010731F" w:rsidRPr="00C44A22">
              <w:rPr>
                <w:noProof/>
                <w:webHidden/>
              </w:rPr>
              <w:t>7</w:t>
            </w:r>
            <w:r w:rsidR="0010731F" w:rsidRPr="00C44A22">
              <w:rPr>
                <w:noProof/>
                <w:webHidden/>
              </w:rPr>
              <w:fldChar w:fldCharType="end"/>
            </w:r>
          </w:hyperlink>
        </w:p>
        <w:p w14:paraId="279E3769" w14:textId="41D48B62"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799" w:history="1">
            <w:r w:rsidR="0010731F" w:rsidRPr="00C44A22">
              <w:rPr>
                <w:rStyle w:val="Hipercze"/>
                <w:noProof/>
              </w:rPr>
              <w:t>III.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TRYB UDZIELENIA ZAMÓWIENIA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_Toc185406799 \h </w:instrText>
            </w:r>
            <w:r w:rsidR="0010731F" w:rsidRPr="00C44A22">
              <w:rPr>
                <w:noProof/>
                <w:webHidden/>
              </w:rPr>
            </w:r>
            <w:r w:rsidR="0010731F" w:rsidRPr="00C44A22">
              <w:rPr>
                <w:noProof/>
                <w:webHidden/>
              </w:rPr>
              <w:fldChar w:fldCharType="separate"/>
            </w:r>
            <w:r w:rsidR="0010731F" w:rsidRPr="00C44A22">
              <w:rPr>
                <w:noProof/>
                <w:webHidden/>
              </w:rPr>
              <w:t>7</w:t>
            </w:r>
            <w:r w:rsidR="0010731F" w:rsidRPr="00C44A22">
              <w:rPr>
                <w:noProof/>
                <w:webHidden/>
              </w:rPr>
              <w:fldChar w:fldCharType="end"/>
            </w:r>
          </w:hyperlink>
        </w:p>
        <w:p w14:paraId="7BC08AFC" w14:textId="5ED9F1DD"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0" w:history="1">
            <w:r w:rsidR="0010731F" w:rsidRPr="00C44A22">
              <w:rPr>
                <w:rStyle w:val="Hipercze"/>
                <w:noProof/>
              </w:rPr>
              <w:t>IV.</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OPIS PRZEDMIOTU ZAMÓWIENIA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_Toc185406800 \h </w:instrText>
            </w:r>
            <w:r w:rsidR="0010731F" w:rsidRPr="00C44A22">
              <w:rPr>
                <w:noProof/>
                <w:webHidden/>
              </w:rPr>
            </w:r>
            <w:r w:rsidR="0010731F" w:rsidRPr="00C44A22">
              <w:rPr>
                <w:noProof/>
                <w:webHidden/>
              </w:rPr>
              <w:fldChar w:fldCharType="separate"/>
            </w:r>
            <w:r w:rsidR="0010731F" w:rsidRPr="00C44A22">
              <w:rPr>
                <w:noProof/>
                <w:webHidden/>
              </w:rPr>
              <w:t>7</w:t>
            </w:r>
            <w:r w:rsidR="0010731F" w:rsidRPr="00C44A22">
              <w:rPr>
                <w:noProof/>
                <w:webHidden/>
              </w:rPr>
              <w:fldChar w:fldCharType="end"/>
            </w:r>
          </w:hyperlink>
        </w:p>
        <w:p w14:paraId="24A0EF91" w14:textId="32454A48"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1" w:history="1">
            <w:r w:rsidR="0010731F" w:rsidRPr="00C44A22">
              <w:rPr>
                <w:rStyle w:val="Hipercze"/>
                <w:noProof/>
              </w:rPr>
              <w:t>V.</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TERMIN REALIZACJI ZAMÓWIENIA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_Toc185406801 \h </w:instrText>
            </w:r>
            <w:r w:rsidR="0010731F" w:rsidRPr="00C44A22">
              <w:rPr>
                <w:noProof/>
                <w:webHidden/>
              </w:rPr>
            </w:r>
            <w:r w:rsidR="0010731F" w:rsidRPr="00C44A22">
              <w:rPr>
                <w:noProof/>
                <w:webHidden/>
              </w:rPr>
              <w:fldChar w:fldCharType="separate"/>
            </w:r>
            <w:r w:rsidR="0010731F" w:rsidRPr="00C44A22">
              <w:rPr>
                <w:noProof/>
                <w:webHidden/>
              </w:rPr>
              <w:t>14</w:t>
            </w:r>
            <w:r w:rsidR="0010731F" w:rsidRPr="00C44A22">
              <w:rPr>
                <w:noProof/>
                <w:webHidden/>
              </w:rPr>
              <w:fldChar w:fldCharType="end"/>
            </w:r>
          </w:hyperlink>
        </w:p>
        <w:p w14:paraId="4D1357A1" w14:textId="0D454655"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2" w:history="1">
            <w:r w:rsidR="0010731F" w:rsidRPr="00C44A22">
              <w:rPr>
                <w:rStyle w:val="Hipercze"/>
                <w:noProof/>
              </w:rPr>
              <w:t>VI.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OPIS WARUNKÓW UDZIAŁU W POSTĘPOWANIU</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_Toc185406802 \h </w:instrText>
            </w:r>
            <w:r w:rsidR="0010731F" w:rsidRPr="00C44A22">
              <w:rPr>
                <w:noProof/>
                <w:webHidden/>
              </w:rPr>
            </w:r>
            <w:r w:rsidR="0010731F" w:rsidRPr="00C44A22">
              <w:rPr>
                <w:noProof/>
                <w:webHidden/>
              </w:rPr>
              <w:fldChar w:fldCharType="separate"/>
            </w:r>
            <w:r w:rsidR="0010731F" w:rsidRPr="00C44A22">
              <w:rPr>
                <w:noProof/>
                <w:webHidden/>
              </w:rPr>
              <w:t>14</w:t>
            </w:r>
            <w:r w:rsidR="0010731F" w:rsidRPr="00C44A22">
              <w:rPr>
                <w:noProof/>
                <w:webHidden/>
              </w:rPr>
              <w:fldChar w:fldCharType="end"/>
            </w:r>
          </w:hyperlink>
        </w:p>
        <w:p w14:paraId="7A15A00A" w14:textId="3274D286"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3" w:history="1">
            <w:r w:rsidR="0010731F" w:rsidRPr="00C44A22">
              <w:rPr>
                <w:rStyle w:val="Hipercze"/>
                <w:noProof/>
              </w:rPr>
              <w:t>VII.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PODSTAWY WYKLUCZENIA Z POSTĘPOWANIA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_Toc185406803 \h </w:instrText>
            </w:r>
            <w:r w:rsidR="0010731F" w:rsidRPr="00C44A22">
              <w:rPr>
                <w:noProof/>
                <w:webHidden/>
              </w:rPr>
            </w:r>
            <w:r w:rsidR="0010731F" w:rsidRPr="00C44A22">
              <w:rPr>
                <w:noProof/>
                <w:webHidden/>
              </w:rPr>
              <w:fldChar w:fldCharType="separate"/>
            </w:r>
            <w:r w:rsidR="0010731F" w:rsidRPr="00C44A22">
              <w:rPr>
                <w:noProof/>
                <w:webHidden/>
              </w:rPr>
              <w:t>17</w:t>
            </w:r>
            <w:r w:rsidR="0010731F" w:rsidRPr="00C44A22">
              <w:rPr>
                <w:noProof/>
                <w:webHidden/>
              </w:rPr>
              <w:fldChar w:fldCharType="end"/>
            </w:r>
          </w:hyperlink>
        </w:p>
        <w:p w14:paraId="2AA996B2" w14:textId="41D5C78D"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4" w:history="1">
            <w:r w:rsidR="0010731F" w:rsidRPr="00C44A22">
              <w:rPr>
                <w:rStyle w:val="Hipercze"/>
                <w:noProof/>
              </w:rPr>
              <w:t>VIII.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INFORMACJA O PODMIOTOWYCH ŚRODKACH DOWODOWYCH ŻĄDANYCH W CELU POTWIERDZENIA SPEŁNIANIA WARUNKÓW UDZIAŁU W POSTĘPOWANIU I BRAKU PODSTAW DO WYKLUCZENIA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_Toc185406804 \h </w:instrText>
            </w:r>
            <w:r w:rsidR="0010731F" w:rsidRPr="00C44A22">
              <w:rPr>
                <w:noProof/>
                <w:webHidden/>
              </w:rPr>
            </w:r>
            <w:r w:rsidR="0010731F" w:rsidRPr="00C44A22">
              <w:rPr>
                <w:noProof/>
                <w:webHidden/>
              </w:rPr>
              <w:fldChar w:fldCharType="separate"/>
            </w:r>
            <w:r w:rsidR="0010731F" w:rsidRPr="00C44A22">
              <w:rPr>
                <w:noProof/>
                <w:webHidden/>
              </w:rPr>
              <w:t>20</w:t>
            </w:r>
            <w:r w:rsidR="0010731F" w:rsidRPr="00C44A22">
              <w:rPr>
                <w:noProof/>
                <w:webHidden/>
              </w:rPr>
              <w:fldChar w:fldCharType="end"/>
            </w:r>
          </w:hyperlink>
        </w:p>
        <w:p w14:paraId="4706F644" w14:textId="5B4EE409"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5" w:history="1">
            <w:r w:rsidR="0010731F" w:rsidRPr="00C44A22">
              <w:rPr>
                <w:rStyle w:val="Hipercze"/>
                <w:noProof/>
              </w:rPr>
              <w:t>IX.</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INFORMACJA DOTYCZĄCA PODWYKONAWCÓW</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_Toc185406805 \h </w:instrText>
            </w:r>
            <w:r w:rsidR="0010731F" w:rsidRPr="00C44A22">
              <w:rPr>
                <w:noProof/>
                <w:webHidden/>
              </w:rPr>
            </w:r>
            <w:r w:rsidR="0010731F" w:rsidRPr="00C44A22">
              <w:rPr>
                <w:noProof/>
                <w:webHidden/>
              </w:rPr>
              <w:fldChar w:fldCharType="separate"/>
            </w:r>
            <w:r w:rsidR="0010731F" w:rsidRPr="00C44A22">
              <w:rPr>
                <w:noProof/>
                <w:webHidden/>
              </w:rPr>
              <w:t>27</w:t>
            </w:r>
            <w:r w:rsidR="0010731F" w:rsidRPr="00C44A22">
              <w:rPr>
                <w:noProof/>
                <w:webHidden/>
              </w:rPr>
              <w:fldChar w:fldCharType="end"/>
            </w:r>
          </w:hyperlink>
        </w:p>
        <w:p w14:paraId="7122731B" w14:textId="308FF818"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6" w:history="1">
            <w:r w:rsidR="0010731F" w:rsidRPr="00C44A22">
              <w:rPr>
                <w:rStyle w:val="Hipercze"/>
                <w:noProof/>
              </w:rPr>
              <w:t>X.</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INFORMACJA DLA WYKONAWCÓW WSPÓLNIE UBIEGAJĄCYCH SIĘ O UDZIELENIE ZAMÓWIENIA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_Toc185406806 \h </w:instrText>
            </w:r>
            <w:r w:rsidR="0010731F" w:rsidRPr="00C44A22">
              <w:rPr>
                <w:noProof/>
                <w:webHidden/>
              </w:rPr>
            </w:r>
            <w:r w:rsidR="0010731F" w:rsidRPr="00C44A22">
              <w:rPr>
                <w:noProof/>
                <w:webHidden/>
              </w:rPr>
              <w:fldChar w:fldCharType="separate"/>
            </w:r>
            <w:r w:rsidR="0010731F" w:rsidRPr="00C44A22">
              <w:rPr>
                <w:noProof/>
                <w:webHidden/>
              </w:rPr>
              <w:t>28</w:t>
            </w:r>
            <w:r w:rsidR="0010731F" w:rsidRPr="00C44A22">
              <w:rPr>
                <w:noProof/>
                <w:webHidden/>
              </w:rPr>
              <w:fldChar w:fldCharType="end"/>
            </w:r>
          </w:hyperlink>
        </w:p>
        <w:p w14:paraId="51A6BBEF" w14:textId="13E3B382"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7" w:history="1">
            <w:r w:rsidR="0010731F" w:rsidRPr="00C44A22">
              <w:rPr>
                <w:rStyle w:val="Hipercze"/>
                <w:rFonts w:eastAsiaTheme="majorEastAsia"/>
                <w:noProof/>
              </w:rPr>
              <w:t>XI.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rFonts w:eastAsiaTheme="majorEastAsia"/>
                <w:noProof/>
              </w:rPr>
              <w:t xml:space="preserve">INFORMACJA </w:t>
            </w:r>
            <w:r w:rsidR="0010731F" w:rsidRPr="00C44A22">
              <w:rPr>
                <w:rStyle w:val="Hipercze"/>
                <w:rFonts w:eastAsiaTheme="majorEastAsia"/>
                <w:bCs/>
                <w:noProof/>
              </w:rPr>
              <w:t xml:space="preserve">O ŚRODKACH KOMUNIKACJI ELEKTRONICZNEJ PRZY UŻYCIU KTÓRYCH ZAMAWIAJĄCY BĘDZIE KOMUNIKOWAŁ SIĘ Z WYKONAWCAMI ORAZ INFORMACJE O WYMAGANIACH </w:t>
            </w:r>
            <w:r w:rsidR="0010731F" w:rsidRPr="00C44A22">
              <w:rPr>
                <w:rStyle w:val="Hipercze"/>
                <w:rFonts w:eastAsiaTheme="majorEastAsia"/>
                <w:bCs/>
                <w:noProof/>
              </w:rPr>
              <w:lastRenderedPageBreak/>
              <w:t>TECHNICZNYCH I ORGANIZACYJNYCH SPORZĄDZANIA, WYSYŁANIA I ODBIERANIA KORESPONDENCJI ELEKTRONICZNEJ</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_Toc185406807 \h </w:instrText>
            </w:r>
            <w:r w:rsidR="0010731F" w:rsidRPr="00C44A22">
              <w:rPr>
                <w:noProof/>
                <w:webHidden/>
              </w:rPr>
            </w:r>
            <w:r w:rsidR="0010731F" w:rsidRPr="00C44A22">
              <w:rPr>
                <w:noProof/>
                <w:webHidden/>
              </w:rPr>
              <w:fldChar w:fldCharType="separate"/>
            </w:r>
            <w:r w:rsidR="0010731F" w:rsidRPr="00C44A22">
              <w:rPr>
                <w:noProof/>
                <w:webHidden/>
              </w:rPr>
              <w:t>29</w:t>
            </w:r>
            <w:r w:rsidR="0010731F" w:rsidRPr="00C44A22">
              <w:rPr>
                <w:noProof/>
                <w:webHidden/>
              </w:rPr>
              <w:fldChar w:fldCharType="end"/>
            </w:r>
          </w:hyperlink>
        </w:p>
        <w:p w14:paraId="048493AC" w14:textId="2CC3FCF4"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8" w:history="1">
            <w:r w:rsidR="0010731F" w:rsidRPr="00C44A22">
              <w:rPr>
                <w:rStyle w:val="Hipercze"/>
                <w:noProof/>
              </w:rPr>
              <w:t>XII.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UDZIELANIE WYJAŚNIEŃ TREŚCI SWZ I ZMIANA SWZ</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_Toc185406808 \h </w:instrText>
            </w:r>
            <w:r w:rsidR="0010731F" w:rsidRPr="00C44A22">
              <w:rPr>
                <w:noProof/>
                <w:webHidden/>
              </w:rPr>
            </w:r>
            <w:r w:rsidR="0010731F" w:rsidRPr="00C44A22">
              <w:rPr>
                <w:noProof/>
                <w:webHidden/>
              </w:rPr>
              <w:fldChar w:fldCharType="separate"/>
            </w:r>
            <w:r w:rsidR="0010731F" w:rsidRPr="00C44A22">
              <w:rPr>
                <w:noProof/>
                <w:webHidden/>
              </w:rPr>
              <w:t>34</w:t>
            </w:r>
            <w:r w:rsidR="0010731F" w:rsidRPr="00C44A22">
              <w:rPr>
                <w:noProof/>
                <w:webHidden/>
              </w:rPr>
              <w:fldChar w:fldCharType="end"/>
            </w:r>
          </w:hyperlink>
        </w:p>
        <w:p w14:paraId="6D21EAC6" w14:textId="7D862696"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09" w:history="1">
            <w:r w:rsidR="0010731F" w:rsidRPr="00C44A22">
              <w:rPr>
                <w:rStyle w:val="Hipercze"/>
                <w:noProof/>
              </w:rPr>
              <w:t>XIII.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WYMAGANIA DOTYCZĄCE WADIUM</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_Toc185406809 \h </w:instrText>
            </w:r>
            <w:r w:rsidR="0010731F" w:rsidRPr="00C44A22">
              <w:rPr>
                <w:noProof/>
                <w:webHidden/>
              </w:rPr>
            </w:r>
            <w:r w:rsidR="0010731F" w:rsidRPr="00C44A22">
              <w:rPr>
                <w:noProof/>
                <w:webHidden/>
              </w:rPr>
              <w:fldChar w:fldCharType="separate"/>
            </w:r>
            <w:r w:rsidR="0010731F" w:rsidRPr="00C44A22">
              <w:rPr>
                <w:noProof/>
                <w:webHidden/>
              </w:rPr>
              <w:t>35</w:t>
            </w:r>
            <w:r w:rsidR="0010731F" w:rsidRPr="00C44A22">
              <w:rPr>
                <w:noProof/>
                <w:webHidden/>
              </w:rPr>
              <w:fldChar w:fldCharType="end"/>
            </w:r>
          </w:hyperlink>
        </w:p>
        <w:p w14:paraId="49389E19" w14:textId="7A6CB44A"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0" w:history="1">
            <w:r w:rsidR="0010731F" w:rsidRPr="00C44A22">
              <w:rPr>
                <w:rStyle w:val="Hipercze"/>
                <w:noProof/>
              </w:rPr>
              <w:t>XIV.</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TERMIN ZWIĄZANIA OFERTĄ</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_Toc185406810 \h </w:instrText>
            </w:r>
            <w:r w:rsidR="0010731F" w:rsidRPr="00C44A22">
              <w:rPr>
                <w:noProof/>
                <w:webHidden/>
              </w:rPr>
            </w:r>
            <w:r w:rsidR="0010731F" w:rsidRPr="00C44A22">
              <w:rPr>
                <w:noProof/>
                <w:webHidden/>
              </w:rPr>
              <w:fldChar w:fldCharType="separate"/>
            </w:r>
            <w:r w:rsidR="0010731F" w:rsidRPr="00C44A22">
              <w:rPr>
                <w:noProof/>
                <w:webHidden/>
              </w:rPr>
              <w:t>37</w:t>
            </w:r>
            <w:r w:rsidR="0010731F" w:rsidRPr="00C44A22">
              <w:rPr>
                <w:noProof/>
                <w:webHidden/>
              </w:rPr>
              <w:fldChar w:fldCharType="end"/>
            </w:r>
          </w:hyperlink>
        </w:p>
        <w:p w14:paraId="1C15FBC7" w14:textId="5AFF0B99"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1" w:history="1">
            <w:r w:rsidR="0010731F" w:rsidRPr="00C44A22">
              <w:rPr>
                <w:rStyle w:val="Hipercze"/>
                <w:noProof/>
              </w:rPr>
              <w:t>XV.</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OPIS SPOSOBU PRZYGOTOWANIA OFERTY</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_Toc185406811 \h </w:instrText>
            </w:r>
            <w:r w:rsidR="0010731F" w:rsidRPr="00C44A22">
              <w:rPr>
                <w:noProof/>
                <w:webHidden/>
              </w:rPr>
            </w:r>
            <w:r w:rsidR="0010731F" w:rsidRPr="00C44A22">
              <w:rPr>
                <w:noProof/>
                <w:webHidden/>
              </w:rPr>
              <w:fldChar w:fldCharType="separate"/>
            </w:r>
            <w:r w:rsidR="0010731F" w:rsidRPr="00C44A22">
              <w:rPr>
                <w:noProof/>
                <w:webHidden/>
              </w:rPr>
              <w:t>37</w:t>
            </w:r>
            <w:r w:rsidR="0010731F" w:rsidRPr="00C44A22">
              <w:rPr>
                <w:noProof/>
                <w:webHidden/>
              </w:rPr>
              <w:fldChar w:fldCharType="end"/>
            </w:r>
          </w:hyperlink>
        </w:p>
        <w:p w14:paraId="1268BAD7" w14:textId="7506059E"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2" w:history="1">
            <w:r w:rsidR="0010731F" w:rsidRPr="00C44A22">
              <w:rPr>
                <w:rStyle w:val="Hipercze"/>
                <w:noProof/>
              </w:rPr>
              <w:t>XVI.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MIEJSCE ORAZ TERMIN SKŁADANIA OFERT</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_Toc185406812 \h </w:instrText>
            </w:r>
            <w:r w:rsidR="0010731F" w:rsidRPr="00C44A22">
              <w:rPr>
                <w:noProof/>
                <w:webHidden/>
              </w:rPr>
            </w:r>
            <w:r w:rsidR="0010731F" w:rsidRPr="00C44A22">
              <w:rPr>
                <w:noProof/>
                <w:webHidden/>
              </w:rPr>
              <w:fldChar w:fldCharType="separate"/>
            </w:r>
            <w:r w:rsidR="0010731F" w:rsidRPr="00C44A22">
              <w:rPr>
                <w:noProof/>
                <w:webHidden/>
              </w:rPr>
              <w:t>44</w:t>
            </w:r>
            <w:r w:rsidR="0010731F" w:rsidRPr="00C44A22">
              <w:rPr>
                <w:noProof/>
                <w:webHidden/>
              </w:rPr>
              <w:fldChar w:fldCharType="end"/>
            </w:r>
          </w:hyperlink>
        </w:p>
        <w:p w14:paraId="56D490C3" w14:textId="7931EA6E"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3" w:history="1">
            <w:r w:rsidR="0010731F" w:rsidRPr="00C44A22">
              <w:rPr>
                <w:rStyle w:val="Hipercze"/>
                <w:noProof/>
              </w:rPr>
              <w:t>XVII.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TERMIN OTWARCIA OFERT</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_Toc185406813 \h </w:instrText>
            </w:r>
            <w:r w:rsidR="0010731F" w:rsidRPr="00C44A22">
              <w:rPr>
                <w:noProof/>
                <w:webHidden/>
              </w:rPr>
            </w:r>
            <w:r w:rsidR="0010731F" w:rsidRPr="00C44A22">
              <w:rPr>
                <w:noProof/>
                <w:webHidden/>
              </w:rPr>
              <w:fldChar w:fldCharType="separate"/>
            </w:r>
            <w:r w:rsidR="0010731F" w:rsidRPr="00C44A22">
              <w:rPr>
                <w:noProof/>
                <w:webHidden/>
              </w:rPr>
              <w:t>45</w:t>
            </w:r>
            <w:r w:rsidR="0010731F" w:rsidRPr="00C44A22">
              <w:rPr>
                <w:noProof/>
                <w:webHidden/>
              </w:rPr>
              <w:fldChar w:fldCharType="end"/>
            </w:r>
          </w:hyperlink>
        </w:p>
        <w:p w14:paraId="33C26DB2" w14:textId="796D562F"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4" w:history="1">
            <w:r w:rsidR="0010731F" w:rsidRPr="00C44A22">
              <w:rPr>
                <w:rStyle w:val="Hipercze"/>
                <w:noProof/>
              </w:rPr>
              <w:t>XVIII.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OPIS SPOSOBU OBLICZANIA CENY</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_Toc185406814 \h </w:instrText>
            </w:r>
            <w:r w:rsidR="0010731F" w:rsidRPr="00C44A22">
              <w:rPr>
                <w:noProof/>
                <w:webHidden/>
              </w:rPr>
            </w:r>
            <w:r w:rsidR="0010731F" w:rsidRPr="00C44A22">
              <w:rPr>
                <w:noProof/>
                <w:webHidden/>
              </w:rPr>
              <w:fldChar w:fldCharType="separate"/>
            </w:r>
            <w:r w:rsidR="0010731F" w:rsidRPr="00C44A22">
              <w:rPr>
                <w:noProof/>
                <w:webHidden/>
              </w:rPr>
              <w:t>46</w:t>
            </w:r>
            <w:r w:rsidR="0010731F" w:rsidRPr="00C44A22">
              <w:rPr>
                <w:noProof/>
                <w:webHidden/>
              </w:rPr>
              <w:fldChar w:fldCharType="end"/>
            </w:r>
          </w:hyperlink>
        </w:p>
        <w:p w14:paraId="44F70BDF" w14:textId="6C7C85DE"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5" w:history="1">
            <w:r w:rsidR="0010731F" w:rsidRPr="00C44A22">
              <w:rPr>
                <w:rStyle w:val="Hipercze"/>
                <w:noProof/>
              </w:rPr>
              <w:t>XIX.</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OPIS KRYTERIÓW OCENY OFERT WRAZ Z PODANIEM WAG TYCH KRYTERIÓW I SPOSOBU OCENY OFERT</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_Toc185406815 \h </w:instrText>
            </w:r>
            <w:r w:rsidR="0010731F" w:rsidRPr="00C44A22">
              <w:rPr>
                <w:noProof/>
                <w:webHidden/>
              </w:rPr>
            </w:r>
            <w:r w:rsidR="0010731F" w:rsidRPr="00C44A22">
              <w:rPr>
                <w:noProof/>
                <w:webHidden/>
              </w:rPr>
              <w:fldChar w:fldCharType="separate"/>
            </w:r>
            <w:r w:rsidR="0010731F" w:rsidRPr="00C44A22">
              <w:rPr>
                <w:noProof/>
                <w:webHidden/>
              </w:rPr>
              <w:t>47</w:t>
            </w:r>
            <w:r w:rsidR="0010731F" w:rsidRPr="00C44A22">
              <w:rPr>
                <w:noProof/>
                <w:webHidden/>
              </w:rPr>
              <w:fldChar w:fldCharType="end"/>
            </w:r>
          </w:hyperlink>
        </w:p>
        <w:p w14:paraId="548F4B6B" w14:textId="76E6CC1F"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6" w:history="1">
            <w:r w:rsidR="0010731F" w:rsidRPr="00C44A22">
              <w:rPr>
                <w:rStyle w:val="Hipercze"/>
                <w:noProof/>
              </w:rPr>
              <w:t>XX.</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UDZIELENIE ZAMÓWIENIA</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_Toc185406816 \h </w:instrText>
            </w:r>
            <w:r w:rsidR="0010731F" w:rsidRPr="00C44A22">
              <w:rPr>
                <w:noProof/>
                <w:webHidden/>
              </w:rPr>
            </w:r>
            <w:r w:rsidR="0010731F" w:rsidRPr="00C44A22">
              <w:rPr>
                <w:noProof/>
                <w:webHidden/>
              </w:rPr>
              <w:fldChar w:fldCharType="separate"/>
            </w:r>
            <w:r w:rsidR="0010731F" w:rsidRPr="00C44A22">
              <w:rPr>
                <w:noProof/>
                <w:webHidden/>
              </w:rPr>
              <w:t>52</w:t>
            </w:r>
            <w:r w:rsidR="0010731F" w:rsidRPr="00C44A22">
              <w:rPr>
                <w:noProof/>
                <w:webHidden/>
              </w:rPr>
              <w:fldChar w:fldCharType="end"/>
            </w:r>
          </w:hyperlink>
        </w:p>
        <w:p w14:paraId="184D26CF" w14:textId="524396F4"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7" w:history="1">
            <w:r w:rsidR="0010731F" w:rsidRPr="00C44A22">
              <w:rPr>
                <w:rStyle w:val="Hipercze"/>
                <w:noProof/>
              </w:rPr>
              <w:t>XXI.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INFORMACJE O FORMALNOŚCIACH, JAKIE POWINNY ZOSTAĆ DOPEŁNIONE PO WYBORZE OFERTY W CELU ZAWARCIA UMOWY W SPRAWIE ZAMÓWIENIA PUBLICZNEGO</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_Toc185406817 \h </w:instrText>
            </w:r>
            <w:r w:rsidR="0010731F" w:rsidRPr="00C44A22">
              <w:rPr>
                <w:noProof/>
                <w:webHidden/>
              </w:rPr>
            </w:r>
            <w:r w:rsidR="0010731F" w:rsidRPr="00C44A22">
              <w:rPr>
                <w:noProof/>
                <w:webHidden/>
              </w:rPr>
              <w:fldChar w:fldCharType="separate"/>
            </w:r>
            <w:r w:rsidR="0010731F" w:rsidRPr="00C44A22">
              <w:rPr>
                <w:noProof/>
                <w:webHidden/>
              </w:rPr>
              <w:t>52</w:t>
            </w:r>
            <w:r w:rsidR="0010731F" w:rsidRPr="00C44A22">
              <w:rPr>
                <w:noProof/>
                <w:webHidden/>
              </w:rPr>
              <w:fldChar w:fldCharType="end"/>
            </w:r>
          </w:hyperlink>
        </w:p>
        <w:p w14:paraId="62D68BFE" w14:textId="7AD46F87"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8" w:history="1">
            <w:r w:rsidR="0010731F" w:rsidRPr="00C44A22">
              <w:rPr>
                <w:rStyle w:val="Hipercze"/>
                <w:noProof/>
              </w:rPr>
              <w:t>XXII.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WYMAGANIA DOTYCZĄCE ZABEZPIECZENIA NALEŻYTEGO WYKONANIA UMOWY</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_Toc185406818 \h </w:instrText>
            </w:r>
            <w:r w:rsidR="0010731F" w:rsidRPr="00C44A22">
              <w:rPr>
                <w:noProof/>
                <w:webHidden/>
              </w:rPr>
            </w:r>
            <w:r w:rsidR="0010731F" w:rsidRPr="00C44A22">
              <w:rPr>
                <w:noProof/>
                <w:webHidden/>
              </w:rPr>
              <w:fldChar w:fldCharType="separate"/>
            </w:r>
            <w:r w:rsidR="0010731F" w:rsidRPr="00C44A22">
              <w:rPr>
                <w:noProof/>
                <w:webHidden/>
              </w:rPr>
              <w:t>53</w:t>
            </w:r>
            <w:r w:rsidR="0010731F" w:rsidRPr="00C44A22">
              <w:rPr>
                <w:noProof/>
                <w:webHidden/>
              </w:rPr>
              <w:fldChar w:fldCharType="end"/>
            </w:r>
          </w:hyperlink>
        </w:p>
        <w:p w14:paraId="5BC58356" w14:textId="4F318EED"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19" w:history="1">
            <w:r w:rsidR="0010731F" w:rsidRPr="00C44A22">
              <w:rPr>
                <w:rStyle w:val="Hipercze"/>
                <w:noProof/>
              </w:rPr>
              <w:t>XXIII.</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PROJEKTOWANE POSTANOWIENIA UMOWY W SPRAWIE ZAMÓWIENIA PUBLICZNEGO, KTÓRE ZOSTANĄ WPROWADZONE DO TREŚCI TEJ UMOWY</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_Toc185406819 \h </w:instrText>
            </w:r>
            <w:r w:rsidR="0010731F" w:rsidRPr="00C44A22">
              <w:rPr>
                <w:noProof/>
                <w:webHidden/>
              </w:rPr>
            </w:r>
            <w:r w:rsidR="0010731F" w:rsidRPr="00C44A22">
              <w:rPr>
                <w:noProof/>
                <w:webHidden/>
              </w:rPr>
              <w:fldChar w:fldCharType="separate"/>
            </w:r>
            <w:r w:rsidR="0010731F" w:rsidRPr="00C44A22">
              <w:rPr>
                <w:noProof/>
                <w:webHidden/>
              </w:rPr>
              <w:t>53</w:t>
            </w:r>
            <w:r w:rsidR="0010731F" w:rsidRPr="00C44A22">
              <w:rPr>
                <w:noProof/>
                <w:webHidden/>
              </w:rPr>
              <w:fldChar w:fldCharType="end"/>
            </w:r>
          </w:hyperlink>
        </w:p>
        <w:p w14:paraId="434C61F1" w14:textId="536EDDE1"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20" w:history="1">
            <w:r w:rsidR="0010731F" w:rsidRPr="00C44A22">
              <w:rPr>
                <w:rStyle w:val="Hipercze"/>
                <w:noProof/>
              </w:rPr>
              <w:t>XXIV.</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ŚRODKI OCHRONY PRAWNEJ</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_Toc185406820 \h </w:instrText>
            </w:r>
            <w:r w:rsidR="0010731F" w:rsidRPr="00C44A22">
              <w:rPr>
                <w:noProof/>
                <w:webHidden/>
              </w:rPr>
            </w:r>
            <w:r w:rsidR="0010731F" w:rsidRPr="00C44A22">
              <w:rPr>
                <w:noProof/>
                <w:webHidden/>
              </w:rPr>
              <w:fldChar w:fldCharType="separate"/>
            </w:r>
            <w:r w:rsidR="0010731F" w:rsidRPr="00C44A22">
              <w:rPr>
                <w:noProof/>
                <w:webHidden/>
              </w:rPr>
              <w:t>54</w:t>
            </w:r>
            <w:r w:rsidR="0010731F" w:rsidRPr="00C44A22">
              <w:rPr>
                <w:noProof/>
                <w:webHidden/>
              </w:rPr>
              <w:fldChar w:fldCharType="end"/>
            </w:r>
          </w:hyperlink>
        </w:p>
        <w:p w14:paraId="64564360" w14:textId="713089D7" w:rsidR="0010731F" w:rsidRPr="00C44A22" w:rsidRDefault="003A1BD3">
          <w:pPr>
            <w:pStyle w:val="Spistreci1"/>
            <w:rPr>
              <w:rFonts w:asciiTheme="minorHAnsi" w:eastAsiaTheme="minorEastAsia" w:hAnsiTheme="minorHAnsi" w:cstheme="minorBidi"/>
              <w:b w:val="0"/>
              <w:noProof/>
              <w:kern w:val="2"/>
              <w:sz w:val="22"/>
              <w:szCs w:val="22"/>
              <w14:ligatures w14:val="standardContextual"/>
            </w:rPr>
          </w:pPr>
          <w:hyperlink w:anchor="_Toc185406821" w:history="1">
            <w:r w:rsidR="0010731F" w:rsidRPr="00C44A22">
              <w:rPr>
                <w:rStyle w:val="Hipercze"/>
                <w:noProof/>
              </w:rPr>
              <w:t>XXV.</w:t>
            </w:r>
            <w:r w:rsidR="0010731F" w:rsidRPr="00C44A22">
              <w:rPr>
                <w:rFonts w:asciiTheme="minorHAnsi" w:eastAsiaTheme="minorEastAsia" w:hAnsiTheme="minorHAnsi" w:cstheme="minorBidi"/>
                <w:b w:val="0"/>
                <w:noProof/>
                <w:kern w:val="2"/>
                <w:sz w:val="22"/>
                <w:szCs w:val="22"/>
                <w14:ligatures w14:val="standardContextual"/>
              </w:rPr>
              <w:tab/>
            </w:r>
            <w:r w:rsidR="0010731F" w:rsidRPr="00C44A22">
              <w:rPr>
                <w:rStyle w:val="Hipercze"/>
                <w:noProof/>
              </w:rPr>
              <w:t>KLAZULA INFORMACYJNA RODO</w:t>
            </w:r>
            <w:r w:rsidR="0010731F" w:rsidRPr="00C44A22">
              <w:rPr>
                <w:noProof/>
                <w:webHidden/>
              </w:rPr>
              <w:tab/>
            </w:r>
            <w:r w:rsidR="0010731F" w:rsidRPr="00C44A22">
              <w:rPr>
                <w:noProof/>
                <w:webHidden/>
              </w:rPr>
              <w:fldChar w:fldCharType="begin"/>
            </w:r>
            <w:r w:rsidR="0010731F" w:rsidRPr="00C44A22">
              <w:rPr>
                <w:noProof/>
                <w:webHidden/>
              </w:rPr>
              <w:instrText xml:space="preserve"> PAGEREF _Toc185406821 \h </w:instrText>
            </w:r>
            <w:r w:rsidR="0010731F" w:rsidRPr="00C44A22">
              <w:rPr>
                <w:noProof/>
                <w:webHidden/>
              </w:rPr>
            </w:r>
            <w:r w:rsidR="0010731F" w:rsidRPr="00C44A22">
              <w:rPr>
                <w:noProof/>
                <w:webHidden/>
              </w:rPr>
              <w:fldChar w:fldCharType="separate"/>
            </w:r>
            <w:r w:rsidR="0010731F" w:rsidRPr="00C44A22">
              <w:rPr>
                <w:noProof/>
                <w:webHidden/>
              </w:rPr>
              <w:t>55</w:t>
            </w:r>
            <w:r w:rsidR="0010731F" w:rsidRPr="00C44A22">
              <w:rPr>
                <w:noProof/>
                <w:webHidden/>
              </w:rPr>
              <w:fldChar w:fldCharType="end"/>
            </w:r>
          </w:hyperlink>
        </w:p>
        <w:p w14:paraId="05495745" w14:textId="5C639822" w:rsidR="0096751E" w:rsidRPr="00C44A22" w:rsidRDefault="00746256">
          <w:pPr>
            <w:pStyle w:val="Spistreci1"/>
            <w:rPr>
              <w:rFonts w:asciiTheme="minorHAnsi" w:eastAsiaTheme="minorEastAsia" w:hAnsiTheme="minorHAnsi" w:cstheme="minorBidi"/>
              <w:b w:val="0"/>
              <w:kern w:val="2"/>
              <w:sz w:val="22"/>
              <w:szCs w:val="22"/>
              <w14:ligatures w14:val="standardContextual"/>
            </w:rPr>
          </w:pPr>
          <w:r w:rsidRPr="00C44A22">
            <w:rPr>
              <w:rStyle w:val="czeindeksu"/>
            </w:rPr>
            <w:fldChar w:fldCharType="end"/>
          </w:r>
        </w:p>
      </w:sdtContent>
    </w:sdt>
    <w:p w14:paraId="69A59E46" w14:textId="77777777" w:rsidR="0096751E" w:rsidRPr="00C44A22" w:rsidRDefault="00746256">
      <w:pPr>
        <w:spacing w:line="276" w:lineRule="auto"/>
      </w:pPr>
      <w:r w:rsidRPr="00C44A22">
        <w:br w:type="page"/>
      </w:r>
    </w:p>
    <w:p w14:paraId="11B5C3B7" w14:textId="77777777" w:rsidR="0096751E" w:rsidRPr="00C44A22" w:rsidRDefault="00746256">
      <w:pPr>
        <w:spacing w:after="160" w:line="259" w:lineRule="auto"/>
        <w:rPr>
          <w:rFonts w:eastAsiaTheme="minorHAnsi"/>
          <w:b/>
          <w:sz w:val="32"/>
          <w:u w:val="single"/>
          <w:lang w:eastAsia="en-US"/>
        </w:rPr>
      </w:pPr>
      <w:r w:rsidRPr="00C44A22">
        <w:rPr>
          <w:b/>
          <w:color w:val="000000" w:themeColor="text1"/>
          <w:sz w:val="32"/>
          <w:u w:val="single"/>
        </w:rPr>
        <w:lastRenderedPageBreak/>
        <w:t xml:space="preserve">ZAŁĄCZNIKI: </w:t>
      </w:r>
    </w:p>
    <w:tbl>
      <w:tblPr>
        <w:tblStyle w:val="Tabela-Siatka"/>
        <w:tblW w:w="4950" w:type="pct"/>
        <w:tblLayout w:type="fixed"/>
        <w:tblLook w:val="04A0" w:firstRow="1" w:lastRow="0" w:firstColumn="1" w:lastColumn="0" w:noHBand="0" w:noVBand="1"/>
      </w:tblPr>
      <w:tblGrid>
        <w:gridCol w:w="2990"/>
        <w:gridCol w:w="5991"/>
      </w:tblGrid>
      <w:tr w:rsidR="0096751E" w:rsidRPr="00C44A22" w14:paraId="0219C764" w14:textId="77777777">
        <w:trPr>
          <w:trHeight w:val="381"/>
        </w:trPr>
        <w:tc>
          <w:tcPr>
            <w:tcW w:w="2990" w:type="dxa"/>
            <w:tcBorders>
              <w:top w:val="nil"/>
              <w:left w:val="nil"/>
              <w:bottom w:val="nil"/>
              <w:right w:val="nil"/>
            </w:tcBorders>
          </w:tcPr>
          <w:p w14:paraId="0522069F"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1 do SWZ</w:t>
            </w:r>
          </w:p>
        </w:tc>
        <w:tc>
          <w:tcPr>
            <w:tcW w:w="5990" w:type="dxa"/>
            <w:tcBorders>
              <w:top w:val="nil"/>
              <w:left w:val="nil"/>
              <w:bottom w:val="nil"/>
              <w:right w:val="nil"/>
            </w:tcBorders>
          </w:tcPr>
          <w:p w14:paraId="0564ABA7"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Szczegółowy opis przedmiotu zamówienia</w:t>
            </w:r>
          </w:p>
        </w:tc>
      </w:tr>
      <w:tr w:rsidR="0096751E" w:rsidRPr="00C44A22" w14:paraId="3A2C3845" w14:textId="77777777">
        <w:trPr>
          <w:trHeight w:val="389"/>
        </w:trPr>
        <w:tc>
          <w:tcPr>
            <w:tcW w:w="2990" w:type="dxa"/>
            <w:tcBorders>
              <w:top w:val="nil"/>
              <w:left w:val="nil"/>
              <w:bottom w:val="nil"/>
              <w:right w:val="nil"/>
            </w:tcBorders>
          </w:tcPr>
          <w:p w14:paraId="3202F0C4"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2 do SWZ</w:t>
            </w:r>
          </w:p>
        </w:tc>
        <w:tc>
          <w:tcPr>
            <w:tcW w:w="5990" w:type="dxa"/>
            <w:tcBorders>
              <w:top w:val="nil"/>
              <w:left w:val="nil"/>
              <w:bottom w:val="nil"/>
              <w:right w:val="nil"/>
            </w:tcBorders>
          </w:tcPr>
          <w:p w14:paraId="35DB53D7"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Formularz oferty</w:t>
            </w:r>
          </w:p>
        </w:tc>
      </w:tr>
      <w:tr w:rsidR="0096751E" w:rsidRPr="00C44A22" w14:paraId="2F4E9681" w14:textId="77777777">
        <w:trPr>
          <w:trHeight w:val="605"/>
        </w:trPr>
        <w:tc>
          <w:tcPr>
            <w:tcW w:w="2990" w:type="dxa"/>
            <w:tcBorders>
              <w:top w:val="nil"/>
              <w:left w:val="nil"/>
              <w:bottom w:val="nil"/>
              <w:right w:val="nil"/>
            </w:tcBorders>
          </w:tcPr>
          <w:p w14:paraId="4D778EC0"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3 do SWZ</w:t>
            </w:r>
          </w:p>
        </w:tc>
        <w:tc>
          <w:tcPr>
            <w:tcW w:w="5990" w:type="dxa"/>
            <w:tcBorders>
              <w:top w:val="nil"/>
              <w:left w:val="nil"/>
              <w:bottom w:val="nil"/>
              <w:right w:val="nil"/>
            </w:tcBorders>
          </w:tcPr>
          <w:p w14:paraId="7EAC33DD"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Oświadczenie o braku podstaw wykluczenia i spełnianiu warunków udziału w postępowaniu</w:t>
            </w:r>
          </w:p>
        </w:tc>
      </w:tr>
      <w:tr w:rsidR="0096751E" w:rsidRPr="00C44A22" w14:paraId="50AEE087" w14:textId="77777777">
        <w:trPr>
          <w:trHeight w:val="381"/>
        </w:trPr>
        <w:tc>
          <w:tcPr>
            <w:tcW w:w="2990" w:type="dxa"/>
            <w:tcBorders>
              <w:top w:val="nil"/>
              <w:left w:val="nil"/>
              <w:bottom w:val="nil"/>
              <w:right w:val="nil"/>
            </w:tcBorders>
          </w:tcPr>
          <w:p w14:paraId="74F09805"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4 do SWZ</w:t>
            </w:r>
          </w:p>
        </w:tc>
        <w:tc>
          <w:tcPr>
            <w:tcW w:w="5990" w:type="dxa"/>
            <w:tcBorders>
              <w:top w:val="nil"/>
              <w:left w:val="nil"/>
              <w:bottom w:val="nil"/>
              <w:right w:val="nil"/>
            </w:tcBorders>
          </w:tcPr>
          <w:p w14:paraId="4D04EAC2"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Zobowiązanie podmiotu trzeciego</w:t>
            </w:r>
          </w:p>
        </w:tc>
      </w:tr>
      <w:tr w:rsidR="0096751E" w:rsidRPr="00C44A22" w14:paraId="6DB085DF" w14:textId="77777777">
        <w:trPr>
          <w:trHeight w:val="389"/>
        </w:trPr>
        <w:tc>
          <w:tcPr>
            <w:tcW w:w="2990" w:type="dxa"/>
            <w:tcBorders>
              <w:top w:val="nil"/>
              <w:left w:val="nil"/>
              <w:bottom w:val="nil"/>
              <w:right w:val="nil"/>
            </w:tcBorders>
          </w:tcPr>
          <w:p w14:paraId="5FE882E4"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5 do SWZ</w:t>
            </w:r>
          </w:p>
        </w:tc>
        <w:tc>
          <w:tcPr>
            <w:tcW w:w="5990" w:type="dxa"/>
            <w:tcBorders>
              <w:top w:val="nil"/>
              <w:left w:val="nil"/>
              <w:bottom w:val="nil"/>
              <w:right w:val="nil"/>
            </w:tcBorders>
          </w:tcPr>
          <w:p w14:paraId="75F25B96"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Oświadczenie podmiotu trzeciego</w:t>
            </w:r>
          </w:p>
        </w:tc>
      </w:tr>
      <w:tr w:rsidR="0096751E" w:rsidRPr="00C44A22" w14:paraId="13B7E19C" w14:textId="77777777">
        <w:trPr>
          <w:trHeight w:val="381"/>
        </w:trPr>
        <w:tc>
          <w:tcPr>
            <w:tcW w:w="2990" w:type="dxa"/>
            <w:tcBorders>
              <w:top w:val="nil"/>
              <w:left w:val="nil"/>
              <w:bottom w:val="nil"/>
              <w:right w:val="nil"/>
            </w:tcBorders>
          </w:tcPr>
          <w:p w14:paraId="280CA9EF"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6 do SWZ</w:t>
            </w:r>
          </w:p>
        </w:tc>
        <w:tc>
          <w:tcPr>
            <w:tcW w:w="5990" w:type="dxa"/>
            <w:tcBorders>
              <w:top w:val="nil"/>
              <w:left w:val="nil"/>
              <w:bottom w:val="nil"/>
              <w:right w:val="nil"/>
            </w:tcBorders>
          </w:tcPr>
          <w:p w14:paraId="08DFFB49"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Oświadczenie z art. 117 ust. 4 ustawy PZP</w:t>
            </w:r>
          </w:p>
        </w:tc>
      </w:tr>
      <w:tr w:rsidR="0096751E" w:rsidRPr="00C44A22" w14:paraId="34E9AA1F" w14:textId="77777777">
        <w:trPr>
          <w:trHeight w:val="389"/>
        </w:trPr>
        <w:tc>
          <w:tcPr>
            <w:tcW w:w="2990" w:type="dxa"/>
            <w:tcBorders>
              <w:top w:val="nil"/>
              <w:left w:val="nil"/>
              <w:bottom w:val="nil"/>
              <w:right w:val="nil"/>
            </w:tcBorders>
          </w:tcPr>
          <w:p w14:paraId="1056D918"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7 do SWZ</w:t>
            </w:r>
          </w:p>
        </w:tc>
        <w:tc>
          <w:tcPr>
            <w:tcW w:w="5990" w:type="dxa"/>
            <w:tcBorders>
              <w:top w:val="nil"/>
              <w:left w:val="nil"/>
              <w:bottom w:val="nil"/>
              <w:right w:val="nil"/>
            </w:tcBorders>
          </w:tcPr>
          <w:p w14:paraId="6ED322C4"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Wykaz dostaw i usług</w:t>
            </w:r>
          </w:p>
        </w:tc>
      </w:tr>
      <w:tr w:rsidR="0096751E" w:rsidRPr="00C44A22" w14:paraId="75C59B28" w14:textId="77777777">
        <w:trPr>
          <w:trHeight w:val="381"/>
        </w:trPr>
        <w:tc>
          <w:tcPr>
            <w:tcW w:w="2990" w:type="dxa"/>
            <w:tcBorders>
              <w:top w:val="nil"/>
              <w:left w:val="nil"/>
              <w:bottom w:val="nil"/>
              <w:right w:val="nil"/>
            </w:tcBorders>
          </w:tcPr>
          <w:p w14:paraId="033036EA"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8 do SWZ</w:t>
            </w:r>
          </w:p>
        </w:tc>
        <w:tc>
          <w:tcPr>
            <w:tcW w:w="5990" w:type="dxa"/>
            <w:tcBorders>
              <w:top w:val="nil"/>
              <w:left w:val="nil"/>
              <w:bottom w:val="nil"/>
              <w:right w:val="nil"/>
            </w:tcBorders>
          </w:tcPr>
          <w:p w14:paraId="6BB765B4"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Wykaz osób</w:t>
            </w:r>
          </w:p>
        </w:tc>
      </w:tr>
      <w:tr w:rsidR="0096751E" w:rsidRPr="00C44A22" w14:paraId="62A3A31A" w14:textId="77777777">
        <w:trPr>
          <w:trHeight w:val="381"/>
        </w:trPr>
        <w:tc>
          <w:tcPr>
            <w:tcW w:w="2990" w:type="dxa"/>
            <w:tcBorders>
              <w:top w:val="nil"/>
              <w:left w:val="nil"/>
              <w:bottom w:val="nil"/>
              <w:right w:val="nil"/>
            </w:tcBorders>
          </w:tcPr>
          <w:p w14:paraId="38DE4C89"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9a do SWZ</w:t>
            </w:r>
          </w:p>
        </w:tc>
        <w:tc>
          <w:tcPr>
            <w:tcW w:w="5990" w:type="dxa"/>
            <w:tcBorders>
              <w:top w:val="nil"/>
              <w:left w:val="nil"/>
              <w:bottom w:val="nil"/>
              <w:right w:val="nil"/>
            </w:tcBorders>
          </w:tcPr>
          <w:p w14:paraId="432AF91D"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Wzór umowy dla zadania częściowego nr 1</w:t>
            </w:r>
          </w:p>
        </w:tc>
      </w:tr>
      <w:tr w:rsidR="0096751E" w:rsidRPr="00C44A22" w14:paraId="5644A4EB" w14:textId="77777777">
        <w:trPr>
          <w:trHeight w:val="381"/>
        </w:trPr>
        <w:tc>
          <w:tcPr>
            <w:tcW w:w="2990" w:type="dxa"/>
            <w:tcBorders>
              <w:top w:val="nil"/>
              <w:left w:val="nil"/>
              <w:bottom w:val="nil"/>
              <w:right w:val="nil"/>
            </w:tcBorders>
          </w:tcPr>
          <w:p w14:paraId="3AB506EB"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9b do SWZ</w:t>
            </w:r>
          </w:p>
        </w:tc>
        <w:tc>
          <w:tcPr>
            <w:tcW w:w="5990" w:type="dxa"/>
            <w:tcBorders>
              <w:top w:val="nil"/>
              <w:left w:val="nil"/>
              <w:bottom w:val="nil"/>
              <w:right w:val="nil"/>
            </w:tcBorders>
          </w:tcPr>
          <w:p w14:paraId="4DD7437B"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Wzór umowy dla zadania częściowego nr 2</w:t>
            </w:r>
          </w:p>
        </w:tc>
      </w:tr>
      <w:tr w:rsidR="0096751E" w:rsidRPr="00C44A22" w14:paraId="530D97D1" w14:textId="77777777">
        <w:trPr>
          <w:trHeight w:val="381"/>
        </w:trPr>
        <w:tc>
          <w:tcPr>
            <w:tcW w:w="2990" w:type="dxa"/>
            <w:tcBorders>
              <w:top w:val="nil"/>
              <w:left w:val="nil"/>
              <w:bottom w:val="nil"/>
              <w:right w:val="nil"/>
            </w:tcBorders>
          </w:tcPr>
          <w:p w14:paraId="2277A00B" w14:textId="77777777" w:rsidR="0096751E" w:rsidRPr="00C44A22" w:rsidRDefault="00746256">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9c do SWZ</w:t>
            </w:r>
          </w:p>
        </w:tc>
        <w:tc>
          <w:tcPr>
            <w:tcW w:w="5990" w:type="dxa"/>
            <w:tcBorders>
              <w:top w:val="nil"/>
              <w:left w:val="nil"/>
              <w:bottom w:val="nil"/>
              <w:right w:val="nil"/>
            </w:tcBorders>
          </w:tcPr>
          <w:p w14:paraId="62438336"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Wzór umowy dla zadania częściowego nr 3</w:t>
            </w:r>
          </w:p>
        </w:tc>
      </w:tr>
      <w:tr w:rsidR="0096751E" w:rsidRPr="00C44A22" w14:paraId="20978774" w14:textId="77777777">
        <w:trPr>
          <w:trHeight w:val="381"/>
        </w:trPr>
        <w:tc>
          <w:tcPr>
            <w:tcW w:w="2990" w:type="dxa"/>
            <w:tcBorders>
              <w:top w:val="nil"/>
              <w:left w:val="nil"/>
              <w:bottom w:val="nil"/>
              <w:right w:val="nil"/>
            </w:tcBorders>
          </w:tcPr>
          <w:p w14:paraId="72DE5A09" w14:textId="5E59BFA6" w:rsidR="00CC1D0F" w:rsidRPr="00C44A22" w:rsidRDefault="00746256">
            <w:pPr>
              <w:pStyle w:val="Bezodstpw"/>
              <w:spacing w:before="120" w:after="120" w:line="276" w:lineRule="auto"/>
              <w:rPr>
                <w:rFonts w:ascii="Times New Roman" w:eastAsia="Calibri"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Załącznik nr 10 do SWZ</w:t>
            </w:r>
          </w:p>
          <w:p w14:paraId="4B8607AA" w14:textId="2DD0A66E" w:rsidR="00CC1D0F" w:rsidRPr="00C44A22" w:rsidRDefault="00CC1D0F">
            <w:pPr>
              <w:pStyle w:val="Bezodstpw"/>
              <w:spacing w:before="120" w:after="120" w:line="276" w:lineRule="auto"/>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 xml:space="preserve">Załącznik nr </w:t>
            </w:r>
            <w:proofErr w:type="gramStart"/>
            <w:r w:rsidRPr="00C44A22">
              <w:rPr>
                <w:rFonts w:ascii="Times New Roman" w:eastAsia="Calibri" w:hAnsi="Times New Roman" w:cs="Times New Roman"/>
                <w:color w:val="000000" w:themeColor="text1"/>
                <w:sz w:val="24"/>
                <w:szCs w:val="24"/>
              </w:rPr>
              <w:t>11  do</w:t>
            </w:r>
            <w:proofErr w:type="gramEnd"/>
            <w:r w:rsidRPr="00C44A22">
              <w:rPr>
                <w:rFonts w:ascii="Times New Roman" w:eastAsia="Calibri" w:hAnsi="Times New Roman" w:cs="Times New Roman"/>
                <w:color w:val="000000" w:themeColor="text1"/>
                <w:sz w:val="24"/>
                <w:szCs w:val="24"/>
              </w:rPr>
              <w:t xml:space="preserve"> SWZ</w:t>
            </w:r>
          </w:p>
        </w:tc>
        <w:tc>
          <w:tcPr>
            <w:tcW w:w="5990" w:type="dxa"/>
            <w:tcBorders>
              <w:top w:val="nil"/>
              <w:left w:val="nil"/>
              <w:bottom w:val="nil"/>
              <w:right w:val="nil"/>
            </w:tcBorders>
          </w:tcPr>
          <w:p w14:paraId="051CD4B2" w14:textId="77777777" w:rsidR="0096751E" w:rsidRPr="00C44A22" w:rsidRDefault="00746256">
            <w:pPr>
              <w:pStyle w:val="Bezodstpw"/>
              <w:spacing w:before="120" w:after="120" w:line="276" w:lineRule="auto"/>
              <w:jc w:val="both"/>
              <w:rPr>
                <w:rFonts w:ascii="Times New Roman" w:eastAsia="Calibri"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Oświadczenie dotyczące grupy kapitałowej</w:t>
            </w:r>
          </w:p>
          <w:p w14:paraId="28E96E27" w14:textId="161D3B28" w:rsidR="00CC1D0F" w:rsidRPr="00C44A22" w:rsidRDefault="00CC1D0F">
            <w:pPr>
              <w:pStyle w:val="Bezodstpw"/>
              <w:spacing w:before="120" w:after="120" w:line="276" w:lineRule="auto"/>
              <w:jc w:val="both"/>
              <w:rPr>
                <w:rFonts w:ascii="Times New Roman" w:eastAsia="Calibri"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 xml:space="preserve">Klauzula </w:t>
            </w:r>
            <w:r w:rsidR="006613CE" w:rsidRPr="00C44A22">
              <w:rPr>
                <w:rFonts w:ascii="Times New Roman" w:eastAsia="Calibri" w:hAnsi="Times New Roman" w:cs="Times New Roman"/>
                <w:color w:val="000000" w:themeColor="text1"/>
                <w:sz w:val="24"/>
                <w:szCs w:val="24"/>
              </w:rPr>
              <w:t xml:space="preserve">informacyjna </w:t>
            </w:r>
            <w:r w:rsidRPr="00C44A22">
              <w:rPr>
                <w:rFonts w:ascii="Times New Roman" w:eastAsia="Calibri" w:hAnsi="Times New Roman" w:cs="Times New Roman"/>
                <w:color w:val="000000" w:themeColor="text1"/>
                <w:sz w:val="24"/>
                <w:szCs w:val="24"/>
              </w:rPr>
              <w:t>FERC</w:t>
            </w:r>
          </w:p>
          <w:p w14:paraId="3B23900B" w14:textId="77777777" w:rsidR="00CC1D0F" w:rsidRPr="00C44A22" w:rsidRDefault="00CC1D0F">
            <w:pPr>
              <w:pStyle w:val="Bezodstpw"/>
              <w:spacing w:before="120" w:after="120" w:line="276" w:lineRule="auto"/>
              <w:jc w:val="both"/>
              <w:rPr>
                <w:rFonts w:ascii="Times New Roman" w:eastAsia="Calibri" w:hAnsi="Times New Roman" w:cs="Times New Roman"/>
                <w:color w:val="000000" w:themeColor="text1"/>
                <w:sz w:val="24"/>
                <w:szCs w:val="24"/>
              </w:rPr>
            </w:pPr>
          </w:p>
          <w:p w14:paraId="6FE0DD52" w14:textId="77777777" w:rsidR="00CC1D0F" w:rsidRPr="00C44A22" w:rsidRDefault="00CC1D0F">
            <w:pPr>
              <w:pStyle w:val="Bezodstpw"/>
              <w:spacing w:before="120" w:after="120" w:line="276" w:lineRule="auto"/>
              <w:jc w:val="both"/>
              <w:rPr>
                <w:rFonts w:ascii="Times New Roman" w:hAnsi="Times New Roman" w:cs="Times New Roman"/>
                <w:color w:val="000000" w:themeColor="text1"/>
                <w:sz w:val="24"/>
                <w:szCs w:val="24"/>
              </w:rPr>
            </w:pPr>
          </w:p>
        </w:tc>
      </w:tr>
      <w:tr w:rsidR="0096751E" w:rsidRPr="00C44A22" w14:paraId="3F26601D" w14:textId="77777777">
        <w:trPr>
          <w:trHeight w:val="2166"/>
        </w:trPr>
        <w:tc>
          <w:tcPr>
            <w:tcW w:w="2990" w:type="dxa"/>
            <w:tcBorders>
              <w:top w:val="nil"/>
              <w:left w:val="nil"/>
              <w:bottom w:val="nil"/>
              <w:right w:val="nil"/>
            </w:tcBorders>
          </w:tcPr>
          <w:p w14:paraId="70343FEF" w14:textId="77777777" w:rsidR="0096751E" w:rsidRPr="00C44A22" w:rsidRDefault="0096751E">
            <w:pPr>
              <w:pStyle w:val="Bezodstpw"/>
              <w:spacing w:before="120" w:after="120" w:line="360" w:lineRule="auto"/>
              <w:rPr>
                <w:rFonts w:ascii="Times New Roman" w:hAnsi="Times New Roman" w:cs="Times New Roman"/>
                <w:color w:val="000000" w:themeColor="text1"/>
                <w:sz w:val="24"/>
                <w:szCs w:val="24"/>
              </w:rPr>
            </w:pPr>
          </w:p>
        </w:tc>
        <w:tc>
          <w:tcPr>
            <w:tcW w:w="5990" w:type="dxa"/>
            <w:tcBorders>
              <w:top w:val="nil"/>
              <w:left w:val="nil"/>
              <w:bottom w:val="nil"/>
              <w:right w:val="nil"/>
            </w:tcBorders>
          </w:tcPr>
          <w:p w14:paraId="1F85A904" w14:textId="77777777" w:rsidR="0096751E" w:rsidRPr="00C44A22" w:rsidRDefault="0096751E">
            <w:pPr>
              <w:pStyle w:val="Bezodstpw"/>
              <w:spacing w:before="120" w:after="120" w:line="360" w:lineRule="auto"/>
              <w:jc w:val="both"/>
              <w:rPr>
                <w:rFonts w:ascii="Times New Roman" w:hAnsi="Times New Roman" w:cs="Times New Roman"/>
                <w:color w:val="000000" w:themeColor="text1"/>
                <w:sz w:val="24"/>
                <w:szCs w:val="24"/>
              </w:rPr>
            </w:pPr>
          </w:p>
          <w:p w14:paraId="65B1B539" w14:textId="77777777" w:rsidR="0096751E" w:rsidRPr="00C44A22" w:rsidRDefault="0096751E">
            <w:pPr>
              <w:pStyle w:val="Bezodstpw"/>
              <w:spacing w:before="120" w:after="120" w:line="360" w:lineRule="auto"/>
              <w:jc w:val="both"/>
              <w:rPr>
                <w:rFonts w:ascii="Times New Roman" w:hAnsi="Times New Roman" w:cs="Times New Roman"/>
                <w:color w:val="000000" w:themeColor="text1"/>
                <w:sz w:val="24"/>
                <w:szCs w:val="24"/>
              </w:rPr>
            </w:pPr>
          </w:p>
          <w:p w14:paraId="6D824371" w14:textId="77777777" w:rsidR="0096751E" w:rsidRPr="00C44A22" w:rsidRDefault="0096751E">
            <w:pPr>
              <w:pStyle w:val="Bezodstpw"/>
              <w:spacing w:before="120" w:after="120" w:line="360" w:lineRule="auto"/>
              <w:jc w:val="both"/>
              <w:rPr>
                <w:rFonts w:ascii="Times New Roman" w:hAnsi="Times New Roman" w:cs="Times New Roman"/>
                <w:color w:val="000000" w:themeColor="text1"/>
                <w:sz w:val="24"/>
                <w:szCs w:val="24"/>
              </w:rPr>
            </w:pPr>
          </w:p>
          <w:p w14:paraId="396229EE" w14:textId="77777777" w:rsidR="0096751E" w:rsidRPr="00C44A22" w:rsidRDefault="0096751E">
            <w:pPr>
              <w:pStyle w:val="Bezodstpw"/>
              <w:spacing w:before="120" w:after="120" w:line="360" w:lineRule="auto"/>
              <w:jc w:val="both"/>
              <w:rPr>
                <w:rFonts w:ascii="Times New Roman" w:hAnsi="Times New Roman" w:cs="Times New Roman"/>
                <w:color w:val="000000" w:themeColor="text1"/>
                <w:sz w:val="24"/>
                <w:szCs w:val="24"/>
              </w:rPr>
            </w:pPr>
          </w:p>
          <w:p w14:paraId="05EF6E40" w14:textId="77777777" w:rsidR="0096751E" w:rsidRPr="00C44A22" w:rsidRDefault="0096751E">
            <w:pPr>
              <w:pStyle w:val="Bezodstpw"/>
              <w:spacing w:before="120" w:after="120" w:line="360" w:lineRule="auto"/>
              <w:jc w:val="both"/>
              <w:rPr>
                <w:rFonts w:ascii="Times New Roman" w:hAnsi="Times New Roman" w:cs="Times New Roman"/>
                <w:color w:val="000000" w:themeColor="text1"/>
                <w:sz w:val="24"/>
                <w:szCs w:val="24"/>
              </w:rPr>
            </w:pPr>
          </w:p>
          <w:p w14:paraId="4D65381C" w14:textId="77777777" w:rsidR="0096751E" w:rsidRPr="00C44A22" w:rsidRDefault="0096751E">
            <w:pPr>
              <w:pStyle w:val="Bezodstpw"/>
              <w:spacing w:before="120" w:after="120" w:line="360" w:lineRule="auto"/>
              <w:jc w:val="both"/>
              <w:rPr>
                <w:rFonts w:ascii="Times New Roman" w:hAnsi="Times New Roman" w:cs="Times New Roman"/>
                <w:color w:val="000000" w:themeColor="text1"/>
                <w:sz w:val="24"/>
                <w:szCs w:val="24"/>
              </w:rPr>
            </w:pPr>
          </w:p>
        </w:tc>
      </w:tr>
    </w:tbl>
    <w:p w14:paraId="3E421F7D" w14:textId="77777777" w:rsidR="0096751E" w:rsidRPr="00C44A22" w:rsidRDefault="00746256">
      <w:pPr>
        <w:spacing w:after="160" w:line="259" w:lineRule="auto"/>
        <w:jc w:val="center"/>
        <w:rPr>
          <w:b/>
          <w:bCs/>
          <w:sz w:val="40"/>
          <w:szCs w:val="32"/>
          <w:u w:val="single"/>
        </w:rPr>
      </w:pPr>
      <w:r w:rsidRPr="00C44A22">
        <w:rPr>
          <w:b/>
          <w:bCs/>
          <w:sz w:val="40"/>
          <w:szCs w:val="32"/>
          <w:u w:val="single"/>
        </w:rPr>
        <w:lastRenderedPageBreak/>
        <w:t>SPECYFIKACJA WARUNKÓW ZAMÓWIENIA (SWZ)</w:t>
      </w:r>
    </w:p>
    <w:p w14:paraId="09BEC7EB" w14:textId="77777777" w:rsidR="0096751E" w:rsidRPr="00C44A22" w:rsidRDefault="00746256">
      <w:pPr>
        <w:spacing w:after="360" w:line="312" w:lineRule="auto"/>
        <w:ind w:left="357"/>
        <w:jc w:val="center"/>
        <w:rPr>
          <w:b/>
          <w:bCs/>
        </w:rPr>
      </w:pPr>
      <w:r w:rsidRPr="00C44A22">
        <w:t xml:space="preserve">dla dostaw o wartości szacunkowej zamówienia niższej od progów unijnych określonych na podstawie </w:t>
      </w:r>
      <w:r w:rsidRPr="00C44A22">
        <w:rPr>
          <w:u w:val="single"/>
        </w:rPr>
        <w:t>art. 3 ustawy PZP</w:t>
      </w:r>
      <w:r w:rsidRPr="00C44A22">
        <w:rPr>
          <w:b/>
          <w:bCs/>
          <w:color w:val="FF0000"/>
          <w:u w:val="single"/>
        </w:rPr>
        <w:t xml:space="preserve"> </w:t>
      </w:r>
    </w:p>
    <w:p w14:paraId="77083D1D" w14:textId="77777777" w:rsidR="0096751E" w:rsidRPr="00C44A22" w:rsidRDefault="00746256">
      <w:pPr>
        <w:pStyle w:val="Nagwek1"/>
        <w:numPr>
          <w:ilvl w:val="0"/>
          <w:numId w:val="1"/>
        </w:numPr>
        <w:shd w:val="clear" w:color="auto" w:fill="F2F2F2" w:themeFill="background1" w:themeFillShade="F2"/>
        <w:spacing w:before="480" w:after="360" w:line="312" w:lineRule="auto"/>
        <w:ind w:left="1077"/>
        <w:rPr>
          <w:rFonts w:ascii="Times New Roman" w:hAnsi="Times New Roman" w:cs="Times New Roman"/>
          <w:b/>
          <w:color w:val="auto"/>
        </w:rPr>
      </w:pPr>
      <w:bookmarkStart w:id="3" w:name="_Toc185406797"/>
      <w:r w:rsidRPr="00C44A22">
        <w:rPr>
          <w:rFonts w:ascii="Times New Roman" w:hAnsi="Times New Roman" w:cs="Times New Roman"/>
          <w:b/>
          <w:color w:val="auto"/>
          <w:sz w:val="28"/>
          <w:szCs w:val="28"/>
        </w:rPr>
        <w:t>NAZWA I ADRES ZAMAWIAJĄCEGO</w:t>
      </w:r>
      <w:bookmarkEnd w:id="3"/>
      <w:r w:rsidRPr="00C44A22">
        <w:rPr>
          <w:rFonts w:ascii="Times New Roman" w:hAnsi="Times New Roman" w:cs="Times New Roman"/>
          <w:b/>
          <w:color w:val="auto"/>
          <w:sz w:val="28"/>
          <w:szCs w:val="28"/>
        </w:rPr>
        <w:t xml:space="preserve"> </w:t>
      </w:r>
    </w:p>
    <w:p w14:paraId="121D6AF6" w14:textId="77777777" w:rsidR="0096751E" w:rsidRPr="00C44A22" w:rsidRDefault="00746256">
      <w:pPr>
        <w:pStyle w:val="Akapitzlist"/>
        <w:spacing w:before="120" w:after="120" w:line="276" w:lineRule="auto"/>
        <w:ind w:left="1077"/>
        <w:rPr>
          <w:bCs/>
        </w:rPr>
      </w:pPr>
      <w:r w:rsidRPr="00C44A22">
        <w:rPr>
          <w:bCs/>
        </w:rPr>
        <w:t>POWIAT MIECHOWSKI</w:t>
      </w:r>
    </w:p>
    <w:p w14:paraId="0D9D28BA" w14:textId="77777777" w:rsidR="0096751E" w:rsidRPr="00C44A22" w:rsidRDefault="00746256">
      <w:pPr>
        <w:pStyle w:val="Akapitzlist"/>
        <w:spacing w:before="120" w:after="120" w:line="276" w:lineRule="auto"/>
        <w:ind w:left="1077"/>
      </w:pPr>
      <w:r w:rsidRPr="00C44A22">
        <w:t>adres do korespondencji:</w:t>
      </w:r>
      <w:r w:rsidRPr="00C44A22">
        <w:tab/>
      </w:r>
      <w:r w:rsidRPr="00C44A22">
        <w:tab/>
        <w:t>ul. Racławicka 12, 32-200 Miechów</w:t>
      </w:r>
    </w:p>
    <w:p w14:paraId="61301460" w14:textId="77777777" w:rsidR="0096751E" w:rsidRPr="00C44A22" w:rsidRDefault="00746256">
      <w:pPr>
        <w:pStyle w:val="Akapitzlist"/>
        <w:spacing w:before="120" w:after="120" w:line="276" w:lineRule="auto"/>
        <w:ind w:left="1077"/>
        <w:rPr>
          <w:lang w:val="en-US"/>
        </w:rPr>
      </w:pPr>
      <w:r w:rsidRPr="00C44A22">
        <w:rPr>
          <w:lang w:val="en-US"/>
        </w:rPr>
        <w:t xml:space="preserve">REGON: </w:t>
      </w:r>
      <w:r w:rsidRPr="00C44A22">
        <w:rPr>
          <w:lang w:val="en-US"/>
        </w:rPr>
        <w:tab/>
      </w:r>
      <w:r w:rsidRPr="00C44A22">
        <w:rPr>
          <w:lang w:val="en-US"/>
        </w:rPr>
        <w:tab/>
      </w:r>
      <w:r w:rsidRPr="00C44A22">
        <w:rPr>
          <w:lang w:val="en-US"/>
        </w:rPr>
        <w:tab/>
      </w:r>
      <w:r w:rsidRPr="00C44A22">
        <w:rPr>
          <w:lang w:val="en-US"/>
        </w:rPr>
        <w:tab/>
      </w:r>
      <w:r w:rsidRPr="00C44A22">
        <w:rPr>
          <w:color w:val="000000"/>
          <w:shd w:val="clear" w:color="auto" w:fill="FFFFFF"/>
          <w:lang w:val="en-US"/>
        </w:rPr>
        <w:t>291009461</w:t>
      </w:r>
    </w:p>
    <w:p w14:paraId="0C8A988B" w14:textId="77777777" w:rsidR="0096751E" w:rsidRPr="00C44A22" w:rsidRDefault="00746256">
      <w:pPr>
        <w:pStyle w:val="Akapitzlist"/>
        <w:spacing w:before="120" w:after="120" w:line="276" w:lineRule="auto"/>
        <w:ind w:left="1077"/>
        <w:rPr>
          <w:lang w:val="en-US"/>
        </w:rPr>
      </w:pPr>
      <w:r w:rsidRPr="00C44A22">
        <w:rPr>
          <w:lang w:val="en-US"/>
        </w:rPr>
        <w:t xml:space="preserve">NIP: </w:t>
      </w:r>
      <w:r w:rsidRPr="00C44A22">
        <w:rPr>
          <w:lang w:val="en-US"/>
        </w:rPr>
        <w:tab/>
      </w:r>
      <w:r w:rsidRPr="00C44A22">
        <w:rPr>
          <w:lang w:val="en-US"/>
        </w:rPr>
        <w:tab/>
      </w:r>
      <w:r w:rsidRPr="00C44A22">
        <w:rPr>
          <w:lang w:val="en-US"/>
        </w:rPr>
        <w:tab/>
      </w:r>
      <w:r w:rsidRPr="00C44A22">
        <w:rPr>
          <w:lang w:val="en-US"/>
        </w:rPr>
        <w:tab/>
        <w:t>6591545868</w:t>
      </w:r>
    </w:p>
    <w:p w14:paraId="3C0AD507" w14:textId="77777777" w:rsidR="0096751E" w:rsidRPr="00C44A22" w:rsidRDefault="00746256">
      <w:pPr>
        <w:pStyle w:val="Akapitzlist"/>
        <w:spacing w:before="120" w:after="120" w:line="276" w:lineRule="auto"/>
        <w:ind w:left="1077"/>
        <w:rPr>
          <w:lang w:val="en-US"/>
        </w:rPr>
      </w:pPr>
      <w:r w:rsidRPr="00C44A22">
        <w:rPr>
          <w:lang w:val="en-US"/>
        </w:rPr>
        <w:t>tel.</w:t>
      </w:r>
      <w:r w:rsidRPr="00C44A22">
        <w:rPr>
          <w:lang w:val="en-US"/>
        </w:rPr>
        <w:tab/>
      </w:r>
      <w:r w:rsidRPr="00C44A22">
        <w:rPr>
          <w:lang w:val="en-US"/>
        </w:rPr>
        <w:tab/>
      </w:r>
      <w:r w:rsidRPr="00C44A22">
        <w:rPr>
          <w:lang w:val="en-US"/>
        </w:rPr>
        <w:tab/>
      </w:r>
      <w:r w:rsidRPr="00C44A22">
        <w:rPr>
          <w:lang w:val="en-US"/>
        </w:rPr>
        <w:tab/>
      </w:r>
      <w:r w:rsidRPr="00C44A22">
        <w:rPr>
          <w:lang w:val="en-US"/>
        </w:rPr>
        <w:tab/>
      </w:r>
      <w:r w:rsidRPr="00C44A22">
        <w:rPr>
          <w:color w:val="000000"/>
          <w:shd w:val="clear" w:color="auto" w:fill="FFFFFF"/>
          <w:lang w:val="en-US"/>
        </w:rPr>
        <w:t>41 3910000</w:t>
      </w:r>
    </w:p>
    <w:p w14:paraId="069B40CB" w14:textId="2322B252" w:rsidR="0096751E" w:rsidRPr="00C44A22" w:rsidRDefault="00746256">
      <w:pPr>
        <w:pStyle w:val="Akapitzlist"/>
        <w:spacing w:before="120" w:after="120" w:line="276" w:lineRule="auto"/>
        <w:ind w:left="1077"/>
        <w:rPr>
          <w:rStyle w:val="InternetLink"/>
          <w:color w:val="000000" w:themeColor="text1"/>
          <w:lang w:val="en-US"/>
        </w:rPr>
      </w:pPr>
      <w:r w:rsidRPr="00C44A22">
        <w:rPr>
          <w:color w:val="000000" w:themeColor="text1"/>
          <w:lang w:val="en-US"/>
        </w:rPr>
        <w:t xml:space="preserve">e-mail: </w:t>
      </w:r>
      <w:r w:rsidRPr="00C44A22">
        <w:rPr>
          <w:color w:val="000000" w:themeColor="text1"/>
          <w:lang w:val="en-US"/>
        </w:rPr>
        <w:tab/>
      </w:r>
      <w:r w:rsidRPr="00C44A22">
        <w:rPr>
          <w:color w:val="000000" w:themeColor="text1"/>
          <w:lang w:val="en-US"/>
        </w:rPr>
        <w:tab/>
      </w:r>
      <w:r w:rsidRPr="00C44A22">
        <w:rPr>
          <w:color w:val="000000" w:themeColor="text1"/>
          <w:lang w:val="en-US"/>
        </w:rPr>
        <w:tab/>
      </w:r>
      <w:r w:rsidRPr="00C44A22">
        <w:rPr>
          <w:color w:val="000000" w:themeColor="text1"/>
          <w:lang w:val="en-US"/>
        </w:rPr>
        <w:tab/>
      </w:r>
      <w:hyperlink r:id="rId8" w:history="1">
        <w:r w:rsidR="00BC5C19" w:rsidRPr="00C44A22">
          <w:rPr>
            <w:rStyle w:val="Hipercze"/>
            <w:shd w:val="clear" w:color="auto" w:fill="FFFFFF"/>
            <w:lang w:val="en-US"/>
          </w:rPr>
          <w:t>przetargi@powiat.miechow.pl</w:t>
        </w:r>
      </w:hyperlink>
      <w:r w:rsidRPr="00C44A22">
        <w:rPr>
          <w:color w:val="000000" w:themeColor="text1"/>
          <w:shd w:val="clear" w:color="auto" w:fill="FFFFFF"/>
          <w:lang w:val="en-US"/>
        </w:rPr>
        <w:t xml:space="preserve"> </w:t>
      </w:r>
    </w:p>
    <w:p w14:paraId="0D1157A8" w14:textId="77777777" w:rsidR="0096751E" w:rsidRPr="00C44A22" w:rsidRDefault="00746256">
      <w:pPr>
        <w:pStyle w:val="Akapitzlist"/>
        <w:spacing w:before="120" w:after="120" w:line="276" w:lineRule="auto"/>
        <w:ind w:left="1077"/>
        <w:rPr>
          <w:rStyle w:val="InternetLink"/>
          <w:color w:val="auto"/>
        </w:rPr>
      </w:pPr>
      <w:r w:rsidRPr="00C44A22">
        <w:rPr>
          <w:rStyle w:val="InternetLink"/>
          <w:color w:val="auto"/>
          <w:u w:val="none"/>
        </w:rPr>
        <w:t>adres strony internetowej:</w:t>
      </w:r>
      <w:r w:rsidRPr="00C44A22">
        <w:rPr>
          <w:rStyle w:val="InternetLink"/>
          <w:color w:val="auto"/>
          <w:u w:val="none"/>
        </w:rPr>
        <w:tab/>
      </w:r>
      <w:hyperlink r:id="rId9">
        <w:r w:rsidR="0096751E" w:rsidRPr="00C44A22">
          <w:rPr>
            <w:rStyle w:val="Hipercze"/>
          </w:rPr>
          <w:t>www.miechow.pl</w:t>
        </w:r>
      </w:hyperlink>
      <w:r w:rsidRPr="00C44A22">
        <w:rPr>
          <w:rStyle w:val="InternetLink"/>
          <w:color w:val="auto"/>
        </w:rPr>
        <w:t xml:space="preserve"> </w:t>
      </w:r>
    </w:p>
    <w:p w14:paraId="6D5C8C70" w14:textId="77777777" w:rsidR="0096751E" w:rsidRPr="00C44A22" w:rsidRDefault="00746256">
      <w:pPr>
        <w:pStyle w:val="Nagwek1"/>
        <w:numPr>
          <w:ilvl w:val="0"/>
          <w:numId w:val="1"/>
        </w:numPr>
        <w:shd w:val="clear" w:color="auto" w:fill="F2F2F2" w:themeFill="background1" w:themeFillShade="F2"/>
        <w:spacing w:before="480" w:after="480" w:line="312" w:lineRule="auto"/>
        <w:jc w:val="both"/>
        <w:rPr>
          <w:rFonts w:ascii="Times New Roman" w:hAnsi="Times New Roman" w:cs="Times New Roman"/>
          <w:b/>
          <w:color w:val="auto"/>
          <w:sz w:val="28"/>
          <w:szCs w:val="28"/>
        </w:rPr>
      </w:pPr>
      <w:bookmarkStart w:id="4" w:name="_Toc185406798"/>
      <w:r w:rsidRPr="00C44A22">
        <w:rPr>
          <w:rFonts w:ascii="Times New Roman" w:hAnsi="Times New Roman" w:cs="Times New Roman"/>
          <w:b/>
          <w:color w:val="auto"/>
          <w:sz w:val="28"/>
          <w:szCs w:val="28"/>
        </w:rPr>
        <w:t>ADRES STRONY INTERNETOWEJ, NA KTÓREJ UDOSTĘPNIANE BĘDĄ ZMIANY I WYJAŚNIENIA TREŚCI SWZ ORAZ INNE DOKUMENTY ZAMÓWIENIA BEZPOŚREDNIO ZWIĄZANE Z POSTĘPOWANIEM O UDZIELENIE ZAMÓWIENIA</w:t>
      </w:r>
      <w:bookmarkEnd w:id="4"/>
    </w:p>
    <w:p w14:paraId="12849EAD" w14:textId="77777777" w:rsidR="0096751E" w:rsidRPr="00C44A22" w:rsidRDefault="00746256">
      <w:pPr>
        <w:spacing w:after="120" w:line="312" w:lineRule="auto"/>
        <w:jc w:val="both"/>
        <w:rPr>
          <w:rStyle w:val="InternetLink"/>
          <w:color w:val="auto"/>
          <w:u w:val="none"/>
        </w:rPr>
      </w:pPr>
      <w:r w:rsidRPr="00C44A22">
        <w:rPr>
          <w:rStyle w:val="InternetLink"/>
          <w:color w:val="auto"/>
          <w:u w:val="none"/>
        </w:rPr>
        <w:t xml:space="preserve">Zmiany i wyjaśnienia treści SWZ oraz inne dokumenty zamówienia bezpośrednio związane z postępowaniem o udzielenie zamówienia będą udostępniane na stronie internetowej: </w:t>
      </w:r>
      <w:hyperlink r:id="rId10">
        <w:r w:rsidR="0096751E" w:rsidRPr="00C44A22">
          <w:rPr>
            <w:rStyle w:val="Hipercze"/>
          </w:rPr>
          <w:t>https://platformazakupowa.pl/pn/sp_miechow/proceedings</w:t>
        </w:r>
      </w:hyperlink>
      <w:r w:rsidRPr="00C44A22">
        <w:rPr>
          <w:rStyle w:val="InternetLink"/>
          <w:color w:val="auto"/>
          <w:u w:val="none"/>
        </w:rPr>
        <w:t xml:space="preserve"> </w:t>
      </w:r>
    </w:p>
    <w:p w14:paraId="04C7FB3D" w14:textId="77777777" w:rsidR="0096751E" w:rsidRPr="00C44A22" w:rsidRDefault="00746256">
      <w:pPr>
        <w:pStyle w:val="Nagwek1"/>
        <w:numPr>
          <w:ilvl w:val="0"/>
          <w:numId w:val="1"/>
        </w:numPr>
        <w:shd w:val="clear" w:color="auto" w:fill="F2F2F2" w:themeFill="background1" w:themeFillShade="F2"/>
        <w:spacing w:before="600" w:after="600" w:line="312" w:lineRule="auto"/>
        <w:ind w:left="1077"/>
        <w:rPr>
          <w:rFonts w:ascii="Times New Roman" w:hAnsi="Times New Roman" w:cs="Times New Roman"/>
          <w:b/>
          <w:color w:val="auto"/>
          <w:sz w:val="28"/>
          <w:szCs w:val="28"/>
        </w:rPr>
      </w:pPr>
      <w:bookmarkStart w:id="5" w:name="_Toc185406799"/>
      <w:r w:rsidRPr="00C44A22">
        <w:rPr>
          <w:rFonts w:ascii="Times New Roman" w:hAnsi="Times New Roman" w:cs="Times New Roman"/>
          <w:b/>
          <w:color w:val="auto"/>
          <w:sz w:val="28"/>
          <w:szCs w:val="28"/>
        </w:rPr>
        <w:lastRenderedPageBreak/>
        <w:t>TRYB UDZIELENIA ZAMÓWIENIA</w:t>
      </w:r>
      <w:bookmarkEnd w:id="5"/>
    </w:p>
    <w:p w14:paraId="06FE02F8" w14:textId="77777777" w:rsidR="0096751E" w:rsidRPr="00C44A22" w:rsidRDefault="00746256">
      <w:pPr>
        <w:tabs>
          <w:tab w:val="left" w:pos="851"/>
        </w:tabs>
        <w:spacing w:after="120" w:line="312" w:lineRule="auto"/>
        <w:jc w:val="both"/>
      </w:pPr>
      <w:r w:rsidRPr="00C44A22">
        <w:t xml:space="preserve">Zamawiający udziela zamówienia </w:t>
      </w:r>
      <w:r w:rsidRPr="00C44A22">
        <w:rPr>
          <w:b/>
          <w:bCs/>
        </w:rPr>
        <w:t>w trybie podstawowym bez możliwości przeprowadzenia negocjacji</w:t>
      </w:r>
      <w:r w:rsidRPr="00C44A22">
        <w:t xml:space="preserve">, na podstawie </w:t>
      </w:r>
      <w:r w:rsidRPr="00C44A22">
        <w:rPr>
          <w:u w:val="single"/>
        </w:rPr>
        <w:t>art. 275 pkt. 1 ustawy PZP.</w:t>
      </w:r>
    </w:p>
    <w:p w14:paraId="59C49339" w14:textId="77777777" w:rsidR="0096751E" w:rsidRPr="00C44A22" w:rsidRDefault="00746256">
      <w:pPr>
        <w:pStyle w:val="Nagwek1"/>
        <w:numPr>
          <w:ilvl w:val="0"/>
          <w:numId w:val="1"/>
        </w:numPr>
        <w:shd w:val="clear" w:color="auto" w:fill="F2F2F2" w:themeFill="background1" w:themeFillShade="F2"/>
        <w:spacing w:before="600" w:after="600" w:line="312" w:lineRule="auto"/>
        <w:rPr>
          <w:rFonts w:ascii="Times New Roman" w:hAnsi="Times New Roman" w:cs="Times New Roman"/>
          <w:b/>
          <w:color w:val="auto"/>
          <w:sz w:val="28"/>
          <w:szCs w:val="28"/>
        </w:rPr>
      </w:pPr>
      <w:bookmarkStart w:id="6" w:name="_Toc185406800"/>
      <w:r w:rsidRPr="00C44A22">
        <w:rPr>
          <w:rFonts w:ascii="Times New Roman" w:hAnsi="Times New Roman" w:cs="Times New Roman"/>
          <w:b/>
          <w:color w:val="auto"/>
          <w:sz w:val="28"/>
          <w:szCs w:val="28"/>
        </w:rPr>
        <w:t>OPIS PRZEDMIOTU ZAMÓWIENIA</w:t>
      </w:r>
      <w:bookmarkEnd w:id="6"/>
    </w:p>
    <w:p w14:paraId="6550D536" w14:textId="77777777" w:rsidR="0096751E" w:rsidRPr="00C44A22" w:rsidRDefault="00746256">
      <w:pPr>
        <w:pStyle w:val="Akapitzlist"/>
        <w:numPr>
          <w:ilvl w:val="0"/>
          <w:numId w:val="17"/>
        </w:numPr>
        <w:spacing w:before="120" w:after="240" w:line="312" w:lineRule="auto"/>
        <w:jc w:val="both"/>
        <w:rPr>
          <w:b/>
        </w:rPr>
      </w:pPr>
      <w:r w:rsidRPr="00C44A22">
        <w:rPr>
          <w:b/>
        </w:rPr>
        <w:t xml:space="preserve">Nazwa zadania nadana przez Zamawiającego: </w:t>
      </w:r>
    </w:p>
    <w:p w14:paraId="69105AD9" w14:textId="77777777" w:rsidR="0096751E" w:rsidRPr="00C44A22" w:rsidRDefault="00746256">
      <w:pPr>
        <w:pStyle w:val="Akapitzlist"/>
        <w:spacing w:before="120" w:after="240" w:line="312" w:lineRule="auto"/>
        <w:ind w:left="567"/>
        <w:jc w:val="both"/>
        <w:rPr>
          <w:b/>
          <w:i/>
          <w:color w:val="000000"/>
          <w:sz w:val="28"/>
        </w:rPr>
      </w:pPr>
      <w:r w:rsidRPr="00C44A22">
        <w:rPr>
          <w:b/>
          <w:i/>
          <w:color w:val="000000"/>
          <w:sz w:val="28"/>
        </w:rPr>
        <w:t>Dostawa urządzeń i oprogramowania zwiększających odporność na cyberataki wraz z wdrożeniem w ramach realizacji projektu „</w:t>
      </w:r>
      <w:proofErr w:type="spellStart"/>
      <w:r w:rsidRPr="00C44A22">
        <w:rPr>
          <w:b/>
          <w:i/>
          <w:color w:val="000000"/>
          <w:sz w:val="28"/>
        </w:rPr>
        <w:t>Cyberbezpieczny</w:t>
      </w:r>
      <w:proofErr w:type="spellEnd"/>
      <w:r w:rsidRPr="00C44A22">
        <w:rPr>
          <w:b/>
          <w:i/>
          <w:color w:val="000000"/>
          <w:sz w:val="28"/>
        </w:rPr>
        <w:t xml:space="preserve"> Powiat Miechowski” </w:t>
      </w:r>
    </w:p>
    <w:p w14:paraId="337A15B1" w14:textId="77777777" w:rsidR="0096751E" w:rsidRPr="00C44A22" w:rsidRDefault="00746256">
      <w:pPr>
        <w:pStyle w:val="Akapitzlist"/>
        <w:numPr>
          <w:ilvl w:val="0"/>
          <w:numId w:val="17"/>
        </w:numPr>
        <w:spacing w:before="120" w:after="240" w:line="312" w:lineRule="auto"/>
        <w:jc w:val="both"/>
        <w:rPr>
          <w:b/>
        </w:rPr>
      </w:pPr>
      <w:r w:rsidRPr="00C44A22">
        <w:rPr>
          <w:b/>
        </w:rPr>
        <w:t xml:space="preserve">Numer referencyjny:  </w:t>
      </w:r>
    </w:p>
    <w:p w14:paraId="6D9EFF7D" w14:textId="7897465E" w:rsidR="0096751E" w:rsidRPr="00C44A22" w:rsidRDefault="00BC5C19">
      <w:pPr>
        <w:pStyle w:val="Akapitzlist"/>
        <w:spacing w:before="120" w:after="240" w:line="312" w:lineRule="auto"/>
        <w:ind w:left="567"/>
        <w:jc w:val="both"/>
        <w:rPr>
          <w:b/>
        </w:rPr>
      </w:pPr>
      <w:r w:rsidRPr="00C44A22">
        <w:rPr>
          <w:b/>
          <w:bCs/>
          <w:sz w:val="28"/>
          <w:szCs w:val="28"/>
        </w:rPr>
        <w:t>RGR-IPR.272</w:t>
      </w:r>
      <w:r w:rsidR="00D63A0C" w:rsidRPr="00C44A22">
        <w:rPr>
          <w:b/>
          <w:bCs/>
          <w:sz w:val="28"/>
          <w:szCs w:val="28"/>
        </w:rPr>
        <w:t>.1.2025</w:t>
      </w:r>
    </w:p>
    <w:p w14:paraId="07BC5699" w14:textId="77777777" w:rsidR="0096751E" w:rsidRPr="00C44A22" w:rsidRDefault="00746256">
      <w:pPr>
        <w:pStyle w:val="Akapitzlist"/>
        <w:spacing w:before="120" w:after="120" w:line="312" w:lineRule="auto"/>
        <w:ind w:left="567"/>
        <w:jc w:val="both"/>
      </w:pPr>
      <w:r w:rsidRPr="00C44A22">
        <w:t>Wykonawcy we wszystkich kontaktach z zamawiającym powinni powoływać się na wskazany wyżej numer referencyjny</w:t>
      </w:r>
    </w:p>
    <w:p w14:paraId="5F52EC8B" w14:textId="77777777" w:rsidR="0096751E" w:rsidRPr="00C44A22" w:rsidRDefault="00746256">
      <w:pPr>
        <w:pStyle w:val="Akapitzlist"/>
        <w:numPr>
          <w:ilvl w:val="0"/>
          <w:numId w:val="17"/>
        </w:numPr>
        <w:spacing w:before="120" w:after="240" w:line="312" w:lineRule="auto"/>
        <w:jc w:val="both"/>
        <w:rPr>
          <w:b/>
          <w:sz w:val="22"/>
        </w:rPr>
      </w:pPr>
      <w:bookmarkStart w:id="7" w:name="_Hlk175127836"/>
      <w:r w:rsidRPr="00C44A22">
        <w:rPr>
          <w:b/>
        </w:rPr>
        <w:t>Nazwy i kody określone we Wspólnym Słowniku Zamówień (kody CPV):</w:t>
      </w:r>
    </w:p>
    <w:p w14:paraId="0B497CD9" w14:textId="77777777" w:rsidR="0096751E" w:rsidRPr="00C44A22" w:rsidRDefault="00746256">
      <w:pPr>
        <w:pStyle w:val="Akapitzlist"/>
        <w:spacing w:before="120" w:after="120" w:line="312" w:lineRule="auto"/>
        <w:ind w:left="567"/>
        <w:jc w:val="both"/>
        <w:rPr>
          <w:b/>
          <w:szCs w:val="28"/>
        </w:rPr>
      </w:pPr>
      <w:r w:rsidRPr="00C44A22">
        <w:rPr>
          <w:b/>
          <w:szCs w:val="28"/>
        </w:rPr>
        <w:t>48822000-6</w:t>
      </w:r>
      <w:r w:rsidRPr="00C44A22">
        <w:rPr>
          <w:b/>
          <w:szCs w:val="28"/>
        </w:rPr>
        <w:tab/>
      </w:r>
      <w:r w:rsidRPr="00C44A22">
        <w:rPr>
          <w:bCs/>
          <w:szCs w:val="28"/>
        </w:rPr>
        <w:t>Serwery komputerowe</w:t>
      </w:r>
    </w:p>
    <w:p w14:paraId="1D4736F9" w14:textId="77777777" w:rsidR="0096751E" w:rsidRPr="00C44A22" w:rsidRDefault="00746256">
      <w:pPr>
        <w:pStyle w:val="Akapitzlist"/>
        <w:spacing w:before="120" w:after="120" w:line="312" w:lineRule="auto"/>
        <w:ind w:left="567"/>
        <w:jc w:val="both"/>
        <w:rPr>
          <w:b/>
          <w:szCs w:val="28"/>
        </w:rPr>
      </w:pPr>
      <w:r w:rsidRPr="00C44A22">
        <w:rPr>
          <w:b/>
          <w:szCs w:val="28"/>
        </w:rPr>
        <w:t>31682520-1</w:t>
      </w:r>
      <w:r w:rsidRPr="00C44A22">
        <w:rPr>
          <w:b/>
          <w:szCs w:val="28"/>
        </w:rPr>
        <w:tab/>
      </w:r>
      <w:r w:rsidRPr="00C44A22">
        <w:rPr>
          <w:bCs/>
          <w:szCs w:val="28"/>
        </w:rPr>
        <w:t>Awaryjne urządzenia wyłączeniowe</w:t>
      </w:r>
    </w:p>
    <w:p w14:paraId="5014B364" w14:textId="77777777" w:rsidR="0096751E" w:rsidRPr="00C44A22" w:rsidRDefault="00746256">
      <w:pPr>
        <w:pStyle w:val="Akapitzlist"/>
        <w:spacing w:before="120" w:after="120" w:line="312" w:lineRule="auto"/>
        <w:ind w:left="567"/>
        <w:jc w:val="both"/>
        <w:rPr>
          <w:b/>
          <w:szCs w:val="28"/>
        </w:rPr>
      </w:pPr>
      <w:r w:rsidRPr="00C44A22">
        <w:rPr>
          <w:b/>
          <w:szCs w:val="28"/>
        </w:rPr>
        <w:t>32420000-3</w:t>
      </w:r>
      <w:r w:rsidRPr="00C44A22">
        <w:rPr>
          <w:b/>
          <w:szCs w:val="28"/>
        </w:rPr>
        <w:tab/>
      </w:r>
      <w:r w:rsidRPr="00C44A22">
        <w:rPr>
          <w:bCs/>
          <w:szCs w:val="28"/>
        </w:rPr>
        <w:t>Urządzenia sieciowe</w:t>
      </w:r>
    </w:p>
    <w:p w14:paraId="4532E15D" w14:textId="77777777" w:rsidR="0096751E" w:rsidRPr="00C44A22" w:rsidRDefault="00746256">
      <w:pPr>
        <w:pStyle w:val="Akapitzlist"/>
        <w:spacing w:before="120" w:after="120" w:line="312" w:lineRule="auto"/>
        <w:ind w:left="567"/>
        <w:jc w:val="both"/>
        <w:rPr>
          <w:b/>
          <w:szCs w:val="28"/>
        </w:rPr>
      </w:pPr>
      <w:r w:rsidRPr="00C44A22">
        <w:rPr>
          <w:b/>
          <w:szCs w:val="28"/>
        </w:rPr>
        <w:t>35120000-1</w:t>
      </w:r>
      <w:r w:rsidRPr="00C44A22">
        <w:rPr>
          <w:b/>
          <w:szCs w:val="28"/>
        </w:rPr>
        <w:tab/>
      </w:r>
      <w:r w:rsidRPr="00C44A22">
        <w:rPr>
          <w:bCs/>
          <w:szCs w:val="28"/>
        </w:rPr>
        <w:t>Systemy i urządzenia nadzoru i bezpieczeństwa</w:t>
      </w:r>
    </w:p>
    <w:p w14:paraId="4BFC850D" w14:textId="77777777" w:rsidR="0096751E" w:rsidRPr="00C44A22" w:rsidRDefault="00746256">
      <w:pPr>
        <w:pStyle w:val="Akapitzlist"/>
        <w:spacing w:before="120" w:after="120" w:line="312" w:lineRule="auto"/>
        <w:ind w:left="567"/>
        <w:jc w:val="both"/>
        <w:rPr>
          <w:b/>
          <w:szCs w:val="28"/>
        </w:rPr>
      </w:pPr>
      <w:r w:rsidRPr="00C44A22">
        <w:rPr>
          <w:b/>
          <w:szCs w:val="28"/>
        </w:rPr>
        <w:t>48821000-9</w:t>
      </w:r>
      <w:r w:rsidRPr="00C44A22">
        <w:rPr>
          <w:b/>
          <w:szCs w:val="28"/>
        </w:rPr>
        <w:tab/>
      </w:r>
      <w:r w:rsidRPr="00C44A22">
        <w:rPr>
          <w:bCs/>
          <w:szCs w:val="28"/>
        </w:rPr>
        <w:t>Serwery sieciowe</w:t>
      </w:r>
    </w:p>
    <w:p w14:paraId="31891C84" w14:textId="77777777" w:rsidR="0096751E" w:rsidRPr="00C44A22" w:rsidRDefault="00746256">
      <w:pPr>
        <w:pStyle w:val="Akapitzlist"/>
        <w:spacing w:before="120" w:after="120" w:line="312" w:lineRule="auto"/>
        <w:ind w:left="567"/>
        <w:jc w:val="both"/>
        <w:rPr>
          <w:b/>
          <w:szCs w:val="28"/>
        </w:rPr>
      </w:pPr>
      <w:r w:rsidRPr="00C44A22">
        <w:rPr>
          <w:b/>
          <w:szCs w:val="28"/>
        </w:rPr>
        <w:t>31214100-0</w:t>
      </w:r>
      <w:r w:rsidRPr="00C44A22">
        <w:rPr>
          <w:b/>
          <w:szCs w:val="28"/>
        </w:rPr>
        <w:tab/>
      </w:r>
      <w:r w:rsidRPr="00C44A22">
        <w:rPr>
          <w:bCs/>
          <w:szCs w:val="28"/>
        </w:rPr>
        <w:t>Przełączniki</w:t>
      </w:r>
    </w:p>
    <w:p w14:paraId="7417B0CB" w14:textId="77777777" w:rsidR="0096751E" w:rsidRPr="00C44A22" w:rsidRDefault="00746256">
      <w:pPr>
        <w:pStyle w:val="Akapitzlist"/>
        <w:spacing w:before="120" w:after="120" w:line="312" w:lineRule="auto"/>
        <w:ind w:left="2124" w:hanging="1557"/>
        <w:jc w:val="both"/>
        <w:rPr>
          <w:b/>
          <w:szCs w:val="28"/>
        </w:rPr>
      </w:pPr>
      <w:r w:rsidRPr="00C44A22">
        <w:rPr>
          <w:b/>
          <w:szCs w:val="28"/>
        </w:rPr>
        <w:lastRenderedPageBreak/>
        <w:t>51610000-1</w:t>
      </w:r>
      <w:r w:rsidRPr="00C44A22">
        <w:rPr>
          <w:b/>
          <w:szCs w:val="28"/>
        </w:rPr>
        <w:tab/>
      </w:r>
      <w:r w:rsidRPr="00C44A22">
        <w:rPr>
          <w:bCs/>
          <w:szCs w:val="28"/>
        </w:rPr>
        <w:t>Usługi instalowania urządzeń komputerowych i przetwarzania informacji</w:t>
      </w:r>
    </w:p>
    <w:p w14:paraId="4BE64877" w14:textId="77777777" w:rsidR="0096751E" w:rsidRPr="00C44A22" w:rsidRDefault="00746256">
      <w:pPr>
        <w:pStyle w:val="Akapitzlist"/>
        <w:spacing w:before="120" w:after="120" w:line="312" w:lineRule="auto"/>
        <w:ind w:left="567"/>
        <w:jc w:val="both"/>
        <w:rPr>
          <w:b/>
          <w:szCs w:val="28"/>
        </w:rPr>
      </w:pPr>
      <w:r w:rsidRPr="00C44A22">
        <w:rPr>
          <w:b/>
          <w:szCs w:val="28"/>
        </w:rPr>
        <w:t>48900000-7</w:t>
      </w:r>
      <w:r w:rsidRPr="00C44A22">
        <w:rPr>
          <w:b/>
          <w:szCs w:val="28"/>
        </w:rPr>
        <w:tab/>
      </w:r>
      <w:r w:rsidRPr="00C44A22">
        <w:rPr>
          <w:bCs/>
          <w:szCs w:val="28"/>
        </w:rPr>
        <w:t>Różne pakiety oprogramowania i systemy komputerowe</w:t>
      </w:r>
      <w:bookmarkEnd w:id="7"/>
    </w:p>
    <w:p w14:paraId="5C76ECA6" w14:textId="77777777" w:rsidR="0096751E" w:rsidRPr="00C44A22" w:rsidRDefault="00746256">
      <w:pPr>
        <w:pStyle w:val="Akapitzlist"/>
        <w:numPr>
          <w:ilvl w:val="0"/>
          <w:numId w:val="17"/>
        </w:numPr>
        <w:spacing w:before="120" w:after="120" w:line="312" w:lineRule="auto"/>
        <w:jc w:val="both"/>
        <w:rPr>
          <w:b/>
          <w:sz w:val="22"/>
        </w:rPr>
      </w:pPr>
      <w:r w:rsidRPr="00C44A22">
        <w:rPr>
          <w:b/>
        </w:rPr>
        <w:t>Szczegółowy opis przedmiotu zamówienia:</w:t>
      </w:r>
    </w:p>
    <w:p w14:paraId="596179F7" w14:textId="77777777" w:rsidR="0096751E" w:rsidRPr="00C44A22" w:rsidRDefault="00746256">
      <w:pPr>
        <w:pStyle w:val="Akapitzlist"/>
        <w:numPr>
          <w:ilvl w:val="1"/>
          <w:numId w:val="17"/>
        </w:numPr>
        <w:spacing w:before="120" w:after="120" w:line="312" w:lineRule="auto"/>
        <w:jc w:val="both"/>
        <w:rPr>
          <w:b/>
        </w:rPr>
      </w:pPr>
      <w:r w:rsidRPr="00C44A22">
        <w:rPr>
          <w:b/>
        </w:rPr>
        <w:t xml:space="preserve">Zadanie częściowe nr 1: </w:t>
      </w:r>
      <w:r w:rsidRPr="00C44A22">
        <w:rPr>
          <w:b/>
          <w:color w:val="000000"/>
        </w:rPr>
        <w:t>Dostawa sprzętu informatycznego oraz oprogramowania</w:t>
      </w:r>
    </w:p>
    <w:p w14:paraId="0B90D485" w14:textId="77777777" w:rsidR="0096751E" w:rsidRPr="00C44A22" w:rsidRDefault="00746256">
      <w:pPr>
        <w:pStyle w:val="Akapitzlist"/>
        <w:numPr>
          <w:ilvl w:val="2"/>
          <w:numId w:val="17"/>
        </w:numPr>
        <w:spacing w:before="120" w:after="120" w:line="312" w:lineRule="auto"/>
        <w:jc w:val="both"/>
        <w:rPr>
          <w:bCs/>
          <w:color w:val="000000" w:themeColor="text1"/>
        </w:rPr>
      </w:pPr>
      <w:r w:rsidRPr="00C44A22">
        <w:rPr>
          <w:color w:val="000000" w:themeColor="text1"/>
        </w:rPr>
        <w:t xml:space="preserve">Centralny System Bezpieczeństwa - Oprogramowanie klasy SIEM z elementami XDR Extended </w:t>
      </w:r>
      <w:proofErr w:type="spellStart"/>
      <w:r w:rsidRPr="00C44A22">
        <w:rPr>
          <w:color w:val="000000" w:themeColor="text1"/>
        </w:rPr>
        <w:t>Detection</w:t>
      </w:r>
      <w:proofErr w:type="spellEnd"/>
      <w:r w:rsidRPr="00C44A22">
        <w:rPr>
          <w:color w:val="000000" w:themeColor="text1"/>
        </w:rPr>
        <w:t xml:space="preserve"> and </w:t>
      </w:r>
      <w:proofErr w:type="spellStart"/>
      <w:r w:rsidRPr="00C44A22">
        <w:rPr>
          <w:color w:val="000000" w:themeColor="text1"/>
        </w:rPr>
        <w:t>Response</w:t>
      </w:r>
      <w:proofErr w:type="spellEnd"/>
      <w:r w:rsidRPr="00C44A22">
        <w:rPr>
          <w:color w:val="000000" w:themeColor="text1"/>
        </w:rPr>
        <w:t xml:space="preserve">, EDR </w:t>
      </w:r>
      <w:proofErr w:type="spellStart"/>
      <w:r w:rsidRPr="00C44A22">
        <w:rPr>
          <w:color w:val="000000" w:themeColor="text1"/>
        </w:rPr>
        <w:t>Endpoint</w:t>
      </w:r>
      <w:proofErr w:type="spellEnd"/>
      <w:r w:rsidRPr="00C44A22">
        <w:rPr>
          <w:color w:val="000000" w:themeColor="text1"/>
        </w:rPr>
        <w:t xml:space="preserve"> </w:t>
      </w:r>
      <w:proofErr w:type="spellStart"/>
      <w:r w:rsidRPr="00C44A22">
        <w:rPr>
          <w:color w:val="000000" w:themeColor="text1"/>
        </w:rPr>
        <w:t>Detection</w:t>
      </w:r>
      <w:proofErr w:type="spellEnd"/>
      <w:r w:rsidRPr="00C44A22">
        <w:rPr>
          <w:color w:val="000000" w:themeColor="text1"/>
        </w:rPr>
        <w:t xml:space="preserve"> and </w:t>
      </w:r>
      <w:proofErr w:type="spellStart"/>
      <w:r w:rsidRPr="00C44A22">
        <w:rPr>
          <w:color w:val="000000" w:themeColor="text1"/>
        </w:rPr>
        <w:t>Response</w:t>
      </w:r>
      <w:proofErr w:type="spellEnd"/>
      <w:r w:rsidRPr="00C44A22">
        <w:rPr>
          <w:color w:val="000000" w:themeColor="text1"/>
        </w:rPr>
        <w:t>, oraz monitoringiem infrastruktury IT – 1 szt.</w:t>
      </w:r>
      <w:r w:rsidRPr="00C44A22">
        <w:rPr>
          <w:bCs/>
          <w:color w:val="000000" w:themeColor="text1"/>
        </w:rPr>
        <w:t>;</w:t>
      </w:r>
    </w:p>
    <w:p w14:paraId="4E35B959" w14:textId="77777777" w:rsidR="0096751E" w:rsidRPr="00C44A22" w:rsidRDefault="00746256">
      <w:pPr>
        <w:pStyle w:val="Akapitzlist"/>
        <w:numPr>
          <w:ilvl w:val="2"/>
          <w:numId w:val="17"/>
        </w:numPr>
        <w:spacing w:before="120" w:after="120" w:line="312" w:lineRule="auto"/>
        <w:jc w:val="both"/>
        <w:rPr>
          <w:bCs/>
          <w:color w:val="000000" w:themeColor="text1"/>
        </w:rPr>
      </w:pPr>
      <w:r w:rsidRPr="00C44A22">
        <w:rPr>
          <w:color w:val="000000" w:themeColor="text1"/>
        </w:rPr>
        <w:t xml:space="preserve">Specjalistyczne wsparcie IT w zakresie </w:t>
      </w:r>
      <w:proofErr w:type="spellStart"/>
      <w:r w:rsidRPr="00C44A22">
        <w:rPr>
          <w:color w:val="000000" w:themeColor="text1"/>
        </w:rPr>
        <w:t>cyberbezpieczeństwa</w:t>
      </w:r>
      <w:proofErr w:type="spellEnd"/>
      <w:r w:rsidRPr="00C44A22">
        <w:rPr>
          <w:color w:val="000000" w:themeColor="text1"/>
        </w:rPr>
        <w:t xml:space="preserve"> w wymiarze 8h stacjonarnie, 30h online - miesięcznie -</w:t>
      </w:r>
      <w:r w:rsidRPr="00C44A22">
        <w:t xml:space="preserve"> </w:t>
      </w:r>
      <w:r w:rsidRPr="00C44A22">
        <w:rPr>
          <w:color w:val="000000" w:themeColor="text1"/>
        </w:rPr>
        <w:t>łącznie usługa wsparcia trwać będzie do dnia 30.06.2026 roku.   – 1 szt</w:t>
      </w:r>
      <w:r w:rsidRPr="00C44A22">
        <w:rPr>
          <w:bCs/>
          <w:color w:val="000000" w:themeColor="text1"/>
        </w:rPr>
        <w:t>.;</w:t>
      </w:r>
    </w:p>
    <w:p w14:paraId="7E146CA9" w14:textId="77777777" w:rsidR="0096751E" w:rsidRPr="00C44A22" w:rsidRDefault="00746256">
      <w:pPr>
        <w:pStyle w:val="Akapitzlist"/>
        <w:numPr>
          <w:ilvl w:val="2"/>
          <w:numId w:val="17"/>
        </w:numPr>
        <w:spacing w:before="120" w:after="120" w:line="312" w:lineRule="auto"/>
        <w:jc w:val="both"/>
        <w:rPr>
          <w:bCs/>
          <w:color w:val="000000" w:themeColor="text1"/>
        </w:rPr>
      </w:pPr>
      <w:r w:rsidRPr="00C44A22">
        <w:rPr>
          <w:bCs/>
        </w:rPr>
        <w:t xml:space="preserve">Dostosowanie usług katalogowych dla użytkowników, wraz z wdrożeniem Centralnego Systemu Bezpieczeństwa - </w:t>
      </w:r>
      <w:proofErr w:type="gramStart"/>
      <w:r w:rsidRPr="00C44A22">
        <w:rPr>
          <w:bCs/>
        </w:rPr>
        <w:t>1  szt.</w:t>
      </w:r>
      <w:proofErr w:type="gramEnd"/>
    </w:p>
    <w:p w14:paraId="70998DB9" w14:textId="77777777" w:rsidR="0096751E" w:rsidRPr="00C44A22" w:rsidRDefault="00746256">
      <w:pPr>
        <w:pStyle w:val="Akapitzlist"/>
        <w:spacing w:before="120" w:after="120" w:line="312" w:lineRule="auto"/>
        <w:ind w:left="1985"/>
        <w:jc w:val="both"/>
        <w:rPr>
          <w:bCs/>
          <w:color w:val="000000" w:themeColor="text1"/>
        </w:rPr>
      </w:pPr>
      <w:r w:rsidRPr="00C44A22">
        <w:rPr>
          <w:i/>
        </w:rPr>
        <w:t>Z uwagi na minimalizowanie ingerencji w prace Urzędu, wdrożenie usług katalogowych wraz z wdrożeniem Centralnego Systemu Bezpieczeństwa nie może trwać dłużej niż 168 roboczogodzin, realizowanych w trakcie 90 dni przeznaczonych na realizacji projektu</w:t>
      </w:r>
      <w:r w:rsidRPr="00C44A22">
        <w:rPr>
          <w:color w:val="000000" w:themeColor="text1"/>
        </w:rPr>
        <w:t>;</w:t>
      </w:r>
    </w:p>
    <w:p w14:paraId="4DDED5A3" w14:textId="77777777" w:rsidR="0096751E" w:rsidRPr="00C44A22" w:rsidRDefault="00746256">
      <w:pPr>
        <w:pStyle w:val="Akapitzlist"/>
        <w:numPr>
          <w:ilvl w:val="2"/>
          <w:numId w:val="17"/>
        </w:numPr>
        <w:spacing w:before="120" w:after="120" w:line="312" w:lineRule="auto"/>
        <w:jc w:val="both"/>
        <w:rPr>
          <w:bCs/>
          <w:sz w:val="22"/>
        </w:rPr>
      </w:pPr>
      <w:r w:rsidRPr="00C44A22">
        <w:rPr>
          <w:color w:val="000000" w:themeColor="text1"/>
        </w:rPr>
        <w:t>Symulator zagrożeń - 1 szt.</w:t>
      </w:r>
    </w:p>
    <w:p w14:paraId="78B6A98D" w14:textId="77777777" w:rsidR="0096751E" w:rsidRPr="00C44A22" w:rsidRDefault="00746256">
      <w:pPr>
        <w:pStyle w:val="Akapitzlist"/>
        <w:numPr>
          <w:ilvl w:val="2"/>
          <w:numId w:val="17"/>
        </w:numPr>
        <w:spacing w:before="120" w:after="120" w:line="312" w:lineRule="auto"/>
        <w:jc w:val="both"/>
        <w:rPr>
          <w:bCs/>
          <w:sz w:val="22"/>
        </w:rPr>
      </w:pPr>
      <w:r w:rsidRPr="00C44A22">
        <w:rPr>
          <w:bCs/>
          <w:sz w:val="22"/>
        </w:rPr>
        <w:t xml:space="preserve">Serwer - 3szt. </w:t>
      </w:r>
      <w:r w:rsidRPr="00C44A22">
        <w:rPr>
          <w:bCs/>
          <w:sz w:val="22"/>
        </w:rPr>
        <w:tab/>
      </w:r>
    </w:p>
    <w:p w14:paraId="1293702D" w14:textId="77777777" w:rsidR="0096751E" w:rsidRPr="00C44A22" w:rsidRDefault="00746256">
      <w:pPr>
        <w:pStyle w:val="Akapitzlist"/>
        <w:numPr>
          <w:ilvl w:val="2"/>
          <w:numId w:val="17"/>
        </w:numPr>
        <w:spacing w:before="120" w:after="120" w:line="312" w:lineRule="auto"/>
        <w:jc w:val="both"/>
        <w:rPr>
          <w:bCs/>
          <w:sz w:val="22"/>
        </w:rPr>
      </w:pPr>
      <w:r w:rsidRPr="00C44A22">
        <w:rPr>
          <w:bCs/>
          <w:sz w:val="22"/>
        </w:rPr>
        <w:t xml:space="preserve">Macierz -1szt. </w:t>
      </w:r>
    </w:p>
    <w:p w14:paraId="3D431BD4" w14:textId="77777777" w:rsidR="0096751E" w:rsidRPr="00C44A22" w:rsidRDefault="00746256">
      <w:pPr>
        <w:pStyle w:val="Akapitzlist"/>
        <w:numPr>
          <w:ilvl w:val="2"/>
          <w:numId w:val="17"/>
        </w:numPr>
        <w:spacing w:before="120" w:after="120" w:line="312" w:lineRule="auto"/>
        <w:jc w:val="both"/>
        <w:rPr>
          <w:bCs/>
          <w:sz w:val="22"/>
        </w:rPr>
      </w:pPr>
      <w:r w:rsidRPr="00C44A22">
        <w:rPr>
          <w:bCs/>
          <w:sz w:val="22"/>
        </w:rPr>
        <w:t>Dyski twarde do macierzy dyskowej – 5 szt.</w:t>
      </w:r>
    </w:p>
    <w:p w14:paraId="528F77AB" w14:textId="77777777" w:rsidR="0096751E" w:rsidRPr="00C44A22" w:rsidRDefault="00746256">
      <w:pPr>
        <w:pStyle w:val="Akapitzlist"/>
        <w:numPr>
          <w:ilvl w:val="2"/>
          <w:numId w:val="17"/>
        </w:numPr>
        <w:spacing w:before="120" w:after="120" w:line="312" w:lineRule="auto"/>
        <w:jc w:val="both"/>
        <w:rPr>
          <w:bCs/>
          <w:sz w:val="22"/>
        </w:rPr>
      </w:pPr>
      <w:r w:rsidRPr="00C44A22">
        <w:rPr>
          <w:bCs/>
          <w:sz w:val="22"/>
        </w:rPr>
        <w:t>System operacyjny do serwera -6 szt.</w:t>
      </w:r>
    </w:p>
    <w:p w14:paraId="64EECB49" w14:textId="77777777" w:rsidR="0096751E" w:rsidRPr="00C44A22" w:rsidRDefault="00746256">
      <w:pPr>
        <w:pStyle w:val="Akapitzlist"/>
        <w:numPr>
          <w:ilvl w:val="2"/>
          <w:numId w:val="17"/>
        </w:numPr>
        <w:spacing w:before="120" w:after="120" w:line="312" w:lineRule="auto"/>
        <w:jc w:val="both"/>
        <w:rPr>
          <w:bCs/>
          <w:sz w:val="22"/>
        </w:rPr>
      </w:pPr>
      <w:r w:rsidRPr="00C44A22">
        <w:rPr>
          <w:bCs/>
          <w:sz w:val="22"/>
        </w:rPr>
        <w:t xml:space="preserve">Switch - </w:t>
      </w:r>
      <w:proofErr w:type="spellStart"/>
      <w:r w:rsidRPr="00C44A22">
        <w:rPr>
          <w:bCs/>
          <w:sz w:val="22"/>
        </w:rPr>
        <w:t>Zarządzalne</w:t>
      </w:r>
      <w:proofErr w:type="spellEnd"/>
      <w:r w:rsidRPr="00C44A22">
        <w:rPr>
          <w:bCs/>
          <w:sz w:val="22"/>
        </w:rPr>
        <w:t xml:space="preserve"> urządzenia sieciowe z obsługą VLAN, </w:t>
      </w:r>
      <w:proofErr w:type="spellStart"/>
      <w:r w:rsidRPr="00C44A22">
        <w:rPr>
          <w:bCs/>
          <w:sz w:val="22"/>
        </w:rPr>
        <w:t>MACsec</w:t>
      </w:r>
      <w:proofErr w:type="spellEnd"/>
      <w:r w:rsidRPr="00C44A22">
        <w:rPr>
          <w:bCs/>
          <w:sz w:val="22"/>
        </w:rPr>
        <w:t>, standardu 802.1X – 3szt.</w:t>
      </w:r>
    </w:p>
    <w:p w14:paraId="37F9AC80" w14:textId="77777777" w:rsidR="0096751E" w:rsidRPr="00C44A22" w:rsidRDefault="00746256">
      <w:pPr>
        <w:pStyle w:val="Akapitzlist"/>
        <w:numPr>
          <w:ilvl w:val="2"/>
          <w:numId w:val="17"/>
        </w:numPr>
        <w:spacing w:before="120" w:after="120" w:line="312" w:lineRule="auto"/>
        <w:jc w:val="both"/>
        <w:rPr>
          <w:bCs/>
          <w:sz w:val="22"/>
        </w:rPr>
      </w:pPr>
      <w:r w:rsidRPr="00C44A22">
        <w:rPr>
          <w:bCs/>
          <w:sz w:val="22"/>
        </w:rPr>
        <w:t>Licencje dostępowe do serwera</w:t>
      </w:r>
      <w:r w:rsidRPr="00C44A22">
        <w:rPr>
          <w:bCs/>
          <w:sz w:val="22"/>
        </w:rPr>
        <w:tab/>
      </w:r>
      <w:proofErr w:type="gramStart"/>
      <w:r w:rsidRPr="00C44A22">
        <w:rPr>
          <w:bCs/>
          <w:sz w:val="22"/>
        </w:rPr>
        <w:t>-  80</w:t>
      </w:r>
      <w:proofErr w:type="gramEnd"/>
      <w:r w:rsidRPr="00C44A22">
        <w:rPr>
          <w:bCs/>
          <w:sz w:val="22"/>
        </w:rPr>
        <w:t xml:space="preserve"> szt. </w:t>
      </w:r>
      <w:r w:rsidRPr="00C44A22">
        <w:rPr>
          <w:bCs/>
          <w:sz w:val="22"/>
        </w:rPr>
        <w:tab/>
      </w:r>
    </w:p>
    <w:p w14:paraId="005B8372" w14:textId="77777777" w:rsidR="0096751E" w:rsidRPr="00C44A22" w:rsidRDefault="00746256">
      <w:pPr>
        <w:pStyle w:val="Akapitzlist"/>
        <w:numPr>
          <w:ilvl w:val="2"/>
          <w:numId w:val="17"/>
        </w:numPr>
        <w:spacing w:before="120" w:after="120" w:line="312" w:lineRule="auto"/>
        <w:jc w:val="both"/>
        <w:rPr>
          <w:bCs/>
          <w:sz w:val="22"/>
        </w:rPr>
      </w:pPr>
      <w:r w:rsidRPr="00C44A22">
        <w:rPr>
          <w:bCs/>
          <w:sz w:val="22"/>
        </w:rPr>
        <w:t xml:space="preserve">Oprogramowanie przeciwdziałającemu wyciekowi danych (DLP - Data </w:t>
      </w:r>
      <w:proofErr w:type="spellStart"/>
      <w:r w:rsidRPr="00C44A22">
        <w:rPr>
          <w:bCs/>
          <w:sz w:val="22"/>
        </w:rPr>
        <w:t>Leak</w:t>
      </w:r>
      <w:proofErr w:type="spellEnd"/>
      <w:r w:rsidRPr="00C44A22">
        <w:rPr>
          <w:bCs/>
          <w:sz w:val="22"/>
        </w:rPr>
        <w:t xml:space="preserve"> </w:t>
      </w:r>
      <w:proofErr w:type="spellStart"/>
      <w:proofErr w:type="gramStart"/>
      <w:r w:rsidRPr="00C44A22">
        <w:rPr>
          <w:bCs/>
          <w:sz w:val="22"/>
        </w:rPr>
        <w:t>Prevention</w:t>
      </w:r>
      <w:proofErr w:type="spellEnd"/>
      <w:r w:rsidRPr="00C44A22">
        <w:rPr>
          <w:bCs/>
          <w:sz w:val="22"/>
        </w:rPr>
        <w:t>)-</w:t>
      </w:r>
      <w:proofErr w:type="gramEnd"/>
      <w:r w:rsidRPr="00C44A22">
        <w:rPr>
          <w:bCs/>
          <w:sz w:val="22"/>
        </w:rPr>
        <w:t xml:space="preserve"> 1 szt. </w:t>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r w:rsidRPr="00C44A22">
        <w:rPr>
          <w:bCs/>
          <w:sz w:val="22"/>
        </w:rPr>
        <w:tab/>
      </w:r>
    </w:p>
    <w:p w14:paraId="51CE50D4" w14:textId="77777777" w:rsidR="0096751E" w:rsidRPr="00C44A22" w:rsidRDefault="00746256">
      <w:pPr>
        <w:pStyle w:val="Akapitzlist"/>
        <w:spacing w:before="120" w:after="120" w:line="312" w:lineRule="auto"/>
        <w:ind w:left="1416"/>
        <w:jc w:val="both"/>
        <w:rPr>
          <w:b/>
        </w:rPr>
      </w:pPr>
      <w:r w:rsidRPr="00C44A22">
        <w:rPr>
          <w:b/>
        </w:rPr>
        <w:lastRenderedPageBreak/>
        <w:t>Szczegółowy opis przedmiotu zamówienia określony został w załączniku nr 1 do SWZ.</w:t>
      </w:r>
    </w:p>
    <w:p w14:paraId="72FFB97E" w14:textId="77777777" w:rsidR="0096751E" w:rsidRPr="00C44A22" w:rsidRDefault="00746256">
      <w:pPr>
        <w:pStyle w:val="Akapitzlist"/>
        <w:numPr>
          <w:ilvl w:val="1"/>
          <w:numId w:val="17"/>
        </w:numPr>
        <w:spacing w:before="120" w:after="120" w:line="312" w:lineRule="auto"/>
        <w:jc w:val="both"/>
        <w:rPr>
          <w:bCs/>
          <w:sz w:val="22"/>
        </w:rPr>
      </w:pPr>
      <w:r w:rsidRPr="00C44A22">
        <w:t>Nazwy i kody określone we Wspólnym Słowniku Zamówień (kody CPV) dla zadania częściowego nr 1:</w:t>
      </w:r>
    </w:p>
    <w:p w14:paraId="577C1540" w14:textId="77777777" w:rsidR="0096751E" w:rsidRPr="00C44A22" w:rsidRDefault="00746256">
      <w:pPr>
        <w:pStyle w:val="Akapitzlist"/>
        <w:spacing w:before="120" w:after="120" w:line="312" w:lineRule="auto"/>
        <w:ind w:left="1275" w:firstLine="141"/>
        <w:jc w:val="both"/>
        <w:rPr>
          <w:szCs w:val="28"/>
        </w:rPr>
      </w:pPr>
      <w:r w:rsidRPr="00C44A22">
        <w:rPr>
          <w:szCs w:val="28"/>
        </w:rPr>
        <w:t>48822000-6</w:t>
      </w:r>
      <w:r w:rsidRPr="00C44A22">
        <w:rPr>
          <w:szCs w:val="28"/>
        </w:rPr>
        <w:tab/>
      </w:r>
      <w:r w:rsidRPr="00C44A22">
        <w:rPr>
          <w:bCs/>
          <w:szCs w:val="28"/>
        </w:rPr>
        <w:t>Serwery komputerowe</w:t>
      </w:r>
    </w:p>
    <w:p w14:paraId="4E482977" w14:textId="77777777" w:rsidR="0096751E" w:rsidRPr="00C44A22" w:rsidRDefault="00746256">
      <w:pPr>
        <w:pStyle w:val="Akapitzlist"/>
        <w:spacing w:before="120" w:after="120" w:line="312" w:lineRule="auto"/>
        <w:ind w:left="1134" w:firstLine="282"/>
        <w:jc w:val="both"/>
        <w:rPr>
          <w:szCs w:val="28"/>
        </w:rPr>
      </w:pPr>
      <w:r w:rsidRPr="00C44A22">
        <w:rPr>
          <w:szCs w:val="28"/>
        </w:rPr>
        <w:t>31682520-1</w:t>
      </w:r>
      <w:r w:rsidRPr="00C44A22">
        <w:rPr>
          <w:szCs w:val="28"/>
        </w:rPr>
        <w:tab/>
      </w:r>
      <w:r w:rsidRPr="00C44A22">
        <w:rPr>
          <w:bCs/>
          <w:szCs w:val="28"/>
        </w:rPr>
        <w:t>Awaryjne urządzenia wyłączeniowe</w:t>
      </w:r>
    </w:p>
    <w:p w14:paraId="416BA5AE" w14:textId="77777777" w:rsidR="0096751E" w:rsidRPr="00C44A22" w:rsidRDefault="00746256">
      <w:pPr>
        <w:pStyle w:val="Akapitzlist"/>
        <w:spacing w:before="120" w:after="120" w:line="312" w:lineRule="auto"/>
        <w:ind w:left="993" w:firstLine="423"/>
        <w:jc w:val="both"/>
        <w:rPr>
          <w:szCs w:val="28"/>
        </w:rPr>
      </w:pPr>
      <w:r w:rsidRPr="00C44A22">
        <w:rPr>
          <w:szCs w:val="28"/>
        </w:rPr>
        <w:t>32420000-3</w:t>
      </w:r>
      <w:r w:rsidRPr="00C44A22">
        <w:rPr>
          <w:szCs w:val="28"/>
        </w:rPr>
        <w:tab/>
      </w:r>
      <w:r w:rsidRPr="00C44A22">
        <w:rPr>
          <w:bCs/>
          <w:szCs w:val="28"/>
        </w:rPr>
        <w:t>Urządzenia sieciowe</w:t>
      </w:r>
    </w:p>
    <w:p w14:paraId="59BFC9D1" w14:textId="77777777" w:rsidR="0096751E" w:rsidRPr="00C44A22" w:rsidRDefault="00746256">
      <w:pPr>
        <w:pStyle w:val="Akapitzlist"/>
        <w:spacing w:before="120" w:after="120" w:line="312" w:lineRule="auto"/>
        <w:ind w:left="852" w:firstLine="564"/>
        <w:jc w:val="both"/>
        <w:rPr>
          <w:szCs w:val="28"/>
        </w:rPr>
      </w:pPr>
      <w:r w:rsidRPr="00C44A22">
        <w:rPr>
          <w:szCs w:val="28"/>
        </w:rPr>
        <w:t>35120000-1</w:t>
      </w:r>
      <w:r w:rsidRPr="00C44A22">
        <w:rPr>
          <w:szCs w:val="28"/>
        </w:rPr>
        <w:tab/>
      </w:r>
      <w:r w:rsidRPr="00C44A22">
        <w:rPr>
          <w:bCs/>
          <w:szCs w:val="28"/>
        </w:rPr>
        <w:t>Systemy i urządzenia nadzoru i bezpieczeństwa</w:t>
      </w:r>
    </w:p>
    <w:p w14:paraId="2DAE4D50" w14:textId="77777777" w:rsidR="0096751E" w:rsidRPr="00C44A22" w:rsidRDefault="00746256">
      <w:pPr>
        <w:pStyle w:val="Akapitzlist"/>
        <w:spacing w:before="120" w:after="120" w:line="312" w:lineRule="auto"/>
        <w:ind w:left="711" w:firstLine="705"/>
        <w:jc w:val="both"/>
        <w:rPr>
          <w:szCs w:val="28"/>
        </w:rPr>
      </w:pPr>
      <w:r w:rsidRPr="00C44A22">
        <w:rPr>
          <w:szCs w:val="28"/>
        </w:rPr>
        <w:t>48821000-9</w:t>
      </w:r>
      <w:r w:rsidRPr="00C44A22">
        <w:rPr>
          <w:szCs w:val="28"/>
        </w:rPr>
        <w:tab/>
      </w:r>
      <w:r w:rsidRPr="00C44A22">
        <w:rPr>
          <w:bCs/>
          <w:szCs w:val="28"/>
        </w:rPr>
        <w:t>Serwery sieciowe</w:t>
      </w:r>
    </w:p>
    <w:p w14:paraId="12D8CF9B" w14:textId="77777777" w:rsidR="0096751E" w:rsidRPr="00C44A22" w:rsidRDefault="00746256">
      <w:pPr>
        <w:pStyle w:val="Akapitzlist"/>
        <w:spacing w:before="120" w:after="120" w:line="312" w:lineRule="auto"/>
        <w:ind w:left="1275" w:firstLine="141"/>
        <w:jc w:val="both"/>
        <w:rPr>
          <w:szCs w:val="28"/>
        </w:rPr>
      </w:pPr>
      <w:r w:rsidRPr="00C44A22">
        <w:rPr>
          <w:szCs w:val="28"/>
        </w:rPr>
        <w:t>31214100-0</w:t>
      </w:r>
      <w:r w:rsidRPr="00C44A22">
        <w:rPr>
          <w:szCs w:val="28"/>
        </w:rPr>
        <w:tab/>
      </w:r>
      <w:r w:rsidRPr="00C44A22">
        <w:rPr>
          <w:bCs/>
          <w:szCs w:val="28"/>
        </w:rPr>
        <w:t>Przełączniki</w:t>
      </w:r>
    </w:p>
    <w:p w14:paraId="22A1231C" w14:textId="77777777" w:rsidR="0096751E" w:rsidRPr="00C44A22" w:rsidRDefault="00746256">
      <w:pPr>
        <w:pStyle w:val="Akapitzlist"/>
        <w:spacing w:before="120" w:after="120" w:line="312" w:lineRule="auto"/>
        <w:ind w:left="2826" w:hanging="1410"/>
        <w:jc w:val="both"/>
        <w:rPr>
          <w:szCs w:val="28"/>
        </w:rPr>
      </w:pPr>
      <w:r w:rsidRPr="00C44A22">
        <w:rPr>
          <w:szCs w:val="28"/>
        </w:rPr>
        <w:t>51610000-1</w:t>
      </w:r>
      <w:r w:rsidRPr="00C44A22">
        <w:rPr>
          <w:szCs w:val="28"/>
        </w:rPr>
        <w:tab/>
      </w:r>
      <w:r w:rsidRPr="00C44A22">
        <w:rPr>
          <w:bCs/>
          <w:szCs w:val="28"/>
        </w:rPr>
        <w:t>Usługi instalowania urządzeń komputerowych i przetwarzania informacji</w:t>
      </w:r>
    </w:p>
    <w:p w14:paraId="1ACCACAF" w14:textId="77777777" w:rsidR="0096751E" w:rsidRPr="00C44A22" w:rsidRDefault="00746256">
      <w:pPr>
        <w:pStyle w:val="Akapitzlist"/>
        <w:spacing w:before="120" w:after="120" w:line="312" w:lineRule="auto"/>
        <w:ind w:left="1275" w:firstLine="141"/>
        <w:jc w:val="both"/>
        <w:rPr>
          <w:szCs w:val="28"/>
        </w:rPr>
      </w:pPr>
      <w:r w:rsidRPr="00C44A22">
        <w:rPr>
          <w:szCs w:val="28"/>
        </w:rPr>
        <w:t>48900000-7</w:t>
      </w:r>
      <w:r w:rsidRPr="00C44A22">
        <w:rPr>
          <w:szCs w:val="28"/>
        </w:rPr>
        <w:tab/>
      </w:r>
      <w:r w:rsidRPr="00C44A22">
        <w:rPr>
          <w:bCs/>
          <w:szCs w:val="28"/>
        </w:rPr>
        <w:t>Różne pakiety oprogramowania i systemy komputerowe</w:t>
      </w:r>
    </w:p>
    <w:p w14:paraId="3909824D" w14:textId="77777777" w:rsidR="0096751E" w:rsidRPr="00C44A22" w:rsidRDefault="00746256">
      <w:pPr>
        <w:pStyle w:val="Akapitzlist"/>
        <w:numPr>
          <w:ilvl w:val="1"/>
          <w:numId w:val="17"/>
        </w:numPr>
        <w:spacing w:before="120" w:after="120" w:line="312" w:lineRule="auto"/>
        <w:jc w:val="both"/>
        <w:rPr>
          <w:bCs/>
          <w:sz w:val="22"/>
        </w:rPr>
      </w:pPr>
      <w:r w:rsidRPr="00C44A22">
        <w:rPr>
          <w:b/>
        </w:rPr>
        <w:t>Zadanie częściowe nr 2 – Dostawa licencji na oprogramowanie i urządzeń do backupu:</w:t>
      </w:r>
    </w:p>
    <w:p w14:paraId="3CD89DD0" w14:textId="77777777" w:rsidR="0096751E" w:rsidRPr="00C44A22" w:rsidRDefault="00746256">
      <w:pPr>
        <w:pStyle w:val="Akapitzlist"/>
        <w:numPr>
          <w:ilvl w:val="2"/>
          <w:numId w:val="22"/>
        </w:numPr>
        <w:spacing w:before="120" w:after="120" w:line="312" w:lineRule="auto"/>
        <w:jc w:val="both"/>
        <w:rPr>
          <w:b/>
          <w:color w:val="000000" w:themeColor="text1"/>
        </w:rPr>
      </w:pPr>
      <w:r w:rsidRPr="00C44A22">
        <w:rPr>
          <w:color w:val="000000" w:themeColor="text1"/>
        </w:rPr>
        <w:t>Oprogramowanie do wykonywania kopii zapasowych – 1 szt.</w:t>
      </w:r>
      <w:r w:rsidRPr="00C44A22">
        <w:rPr>
          <w:bCs/>
          <w:color w:val="000000" w:themeColor="text1"/>
        </w:rPr>
        <w:t>;</w:t>
      </w:r>
    </w:p>
    <w:p w14:paraId="5D2B063C" w14:textId="77777777" w:rsidR="0096751E" w:rsidRPr="00C44A22" w:rsidRDefault="00746256">
      <w:pPr>
        <w:pStyle w:val="Akapitzlist"/>
        <w:numPr>
          <w:ilvl w:val="2"/>
          <w:numId w:val="22"/>
        </w:numPr>
        <w:spacing w:before="120" w:after="120" w:line="312" w:lineRule="auto"/>
        <w:jc w:val="both"/>
        <w:rPr>
          <w:b/>
          <w:color w:val="FF0000"/>
          <w:lang w:val="en-GB"/>
        </w:rPr>
      </w:pPr>
      <w:r w:rsidRPr="00C44A22">
        <w:rPr>
          <w:color w:val="000000" w:themeColor="text1"/>
          <w:lang w:val="en-GB"/>
        </w:rPr>
        <w:t xml:space="preserve">NAS - Network Attached Storage – 2 </w:t>
      </w:r>
      <w:proofErr w:type="spellStart"/>
      <w:r w:rsidRPr="00C44A22">
        <w:rPr>
          <w:color w:val="000000" w:themeColor="text1"/>
          <w:lang w:val="en-GB"/>
        </w:rPr>
        <w:t>szt</w:t>
      </w:r>
      <w:proofErr w:type="spellEnd"/>
      <w:r w:rsidRPr="00C44A22">
        <w:rPr>
          <w:color w:val="000000" w:themeColor="text1"/>
          <w:lang w:val="en-GB"/>
        </w:rPr>
        <w:t>.</w:t>
      </w:r>
      <w:r w:rsidRPr="00C44A22">
        <w:rPr>
          <w:bCs/>
          <w:color w:val="000000" w:themeColor="text1"/>
          <w:lang w:val="en-GB"/>
        </w:rPr>
        <w:t>;</w:t>
      </w:r>
    </w:p>
    <w:p w14:paraId="569B052F" w14:textId="77777777" w:rsidR="0096751E" w:rsidRPr="00C44A22" w:rsidRDefault="00746256">
      <w:pPr>
        <w:pStyle w:val="Akapitzlist"/>
        <w:numPr>
          <w:ilvl w:val="2"/>
          <w:numId w:val="22"/>
        </w:numPr>
        <w:spacing w:before="120" w:after="120" w:line="312" w:lineRule="auto"/>
        <w:jc w:val="both"/>
        <w:rPr>
          <w:bCs/>
          <w:sz w:val="22"/>
        </w:rPr>
      </w:pPr>
      <w:r w:rsidRPr="00C44A22">
        <w:rPr>
          <w:color w:val="000000" w:themeColor="text1"/>
        </w:rPr>
        <w:t>Biblioteka taśmowa – 1 szt.</w:t>
      </w:r>
    </w:p>
    <w:p w14:paraId="1422D0AA" w14:textId="77777777" w:rsidR="0096751E" w:rsidRPr="00C44A22" w:rsidRDefault="00746256">
      <w:pPr>
        <w:pStyle w:val="Akapitzlist"/>
        <w:numPr>
          <w:ilvl w:val="2"/>
          <w:numId w:val="22"/>
        </w:numPr>
        <w:spacing w:before="120" w:after="120" w:line="312" w:lineRule="auto"/>
        <w:jc w:val="both"/>
        <w:rPr>
          <w:bCs/>
        </w:rPr>
      </w:pPr>
      <w:r w:rsidRPr="00C44A22">
        <w:rPr>
          <w:bCs/>
        </w:rPr>
        <w:t>Certyfikowane szkolenie z obsługi systemu do backupu danych + szkolenie stacjonarne</w:t>
      </w:r>
      <w:r w:rsidRPr="00C44A22">
        <w:rPr>
          <w:bCs/>
        </w:rPr>
        <w:tab/>
        <w:t xml:space="preserve">- 1szt. </w:t>
      </w:r>
      <w:r w:rsidRPr="00C44A22">
        <w:rPr>
          <w:bCs/>
        </w:rPr>
        <w:tab/>
      </w:r>
      <w:r w:rsidRPr="00C44A22">
        <w:rPr>
          <w:bCs/>
        </w:rPr>
        <w:tab/>
      </w:r>
      <w:r w:rsidRPr="00C44A22">
        <w:rPr>
          <w:bCs/>
        </w:rPr>
        <w:tab/>
      </w:r>
      <w:r w:rsidRPr="00C44A22">
        <w:rPr>
          <w:bCs/>
        </w:rPr>
        <w:tab/>
      </w:r>
      <w:r w:rsidRPr="00C44A22">
        <w:rPr>
          <w:bCs/>
        </w:rPr>
        <w:tab/>
      </w:r>
      <w:r w:rsidRPr="00C44A22">
        <w:rPr>
          <w:bCs/>
        </w:rPr>
        <w:tab/>
      </w:r>
    </w:p>
    <w:p w14:paraId="16ABD583" w14:textId="77777777" w:rsidR="0096751E" w:rsidRPr="00C44A22" w:rsidRDefault="00746256">
      <w:pPr>
        <w:pStyle w:val="Akapitzlist"/>
        <w:spacing w:before="120" w:after="120" w:line="312" w:lineRule="auto"/>
        <w:ind w:left="1418"/>
        <w:jc w:val="both"/>
        <w:rPr>
          <w:b/>
        </w:rPr>
      </w:pPr>
      <w:r w:rsidRPr="00C44A22">
        <w:rPr>
          <w:b/>
        </w:rPr>
        <w:t>Szczegółowy opis przedmiotu zamówienia określony został w załączniku nr 1 do SWZ.</w:t>
      </w:r>
    </w:p>
    <w:p w14:paraId="592ACE91" w14:textId="77777777" w:rsidR="0096751E" w:rsidRPr="00C44A22" w:rsidRDefault="00746256">
      <w:pPr>
        <w:pStyle w:val="Akapitzlist"/>
        <w:numPr>
          <w:ilvl w:val="1"/>
          <w:numId w:val="17"/>
        </w:numPr>
        <w:spacing w:before="120" w:after="120" w:line="312" w:lineRule="auto"/>
        <w:jc w:val="both"/>
        <w:rPr>
          <w:bCs/>
          <w:sz w:val="22"/>
        </w:rPr>
      </w:pPr>
      <w:r w:rsidRPr="00C44A22">
        <w:t>Nazwy i kody określone we Wspólnym Słowniku Zamówień (kody CPV) dla zadania częściowego nr 2:</w:t>
      </w:r>
    </w:p>
    <w:p w14:paraId="5A43718F" w14:textId="77777777" w:rsidR="0096751E" w:rsidRPr="00C44A22" w:rsidRDefault="00746256">
      <w:pPr>
        <w:pStyle w:val="Akapitzlist"/>
        <w:spacing w:before="120" w:after="120" w:line="312" w:lineRule="auto"/>
        <w:ind w:left="1275" w:firstLine="141"/>
        <w:jc w:val="both"/>
        <w:rPr>
          <w:bCs/>
          <w:szCs w:val="28"/>
        </w:rPr>
      </w:pPr>
      <w:r w:rsidRPr="00C44A22">
        <w:rPr>
          <w:szCs w:val="28"/>
        </w:rPr>
        <w:t>48900000-7</w:t>
      </w:r>
      <w:r w:rsidRPr="00C44A22">
        <w:rPr>
          <w:szCs w:val="28"/>
        </w:rPr>
        <w:tab/>
      </w:r>
      <w:r w:rsidRPr="00C44A22">
        <w:rPr>
          <w:bCs/>
          <w:szCs w:val="28"/>
        </w:rPr>
        <w:t>Różne pakiety oprogramowania i systemy komputerowe</w:t>
      </w:r>
    </w:p>
    <w:p w14:paraId="68684F77" w14:textId="77777777" w:rsidR="0096751E" w:rsidRPr="00C44A22" w:rsidRDefault="00746256">
      <w:pPr>
        <w:pStyle w:val="Akapitzlist"/>
        <w:spacing w:before="120" w:after="120" w:line="312" w:lineRule="auto"/>
        <w:ind w:left="1275" w:firstLine="141"/>
        <w:jc w:val="both"/>
        <w:rPr>
          <w:bCs/>
          <w:szCs w:val="28"/>
        </w:rPr>
      </w:pPr>
      <w:r w:rsidRPr="00C44A22">
        <w:rPr>
          <w:bCs/>
          <w:szCs w:val="28"/>
        </w:rPr>
        <w:t>30233000-1 Urządzenia do przechowywania i odczytu danych</w:t>
      </w:r>
    </w:p>
    <w:p w14:paraId="04BD843E" w14:textId="77777777" w:rsidR="0096751E" w:rsidRPr="00C44A22" w:rsidRDefault="00746256">
      <w:pPr>
        <w:pStyle w:val="Akapitzlist"/>
        <w:spacing w:before="120" w:after="120" w:line="312" w:lineRule="auto"/>
        <w:ind w:left="1275" w:firstLine="141"/>
        <w:jc w:val="both"/>
        <w:rPr>
          <w:szCs w:val="28"/>
        </w:rPr>
      </w:pPr>
      <w:r w:rsidRPr="00C44A22">
        <w:rPr>
          <w:bCs/>
          <w:szCs w:val="28"/>
        </w:rPr>
        <w:lastRenderedPageBreak/>
        <w:t xml:space="preserve">48710000-8– </w:t>
      </w:r>
      <w:r w:rsidRPr="00C44A22">
        <w:rPr>
          <w:szCs w:val="28"/>
        </w:rPr>
        <w:t>Pakiety oprogramowania do kopii zapasowych i odzyskiwania</w:t>
      </w:r>
    </w:p>
    <w:p w14:paraId="7586E33C" w14:textId="77777777" w:rsidR="0096751E" w:rsidRPr="00C44A22" w:rsidRDefault="00746256">
      <w:pPr>
        <w:pStyle w:val="Akapitzlist"/>
        <w:spacing w:before="120" w:after="120" w:line="312" w:lineRule="auto"/>
        <w:ind w:left="993" w:firstLine="423"/>
        <w:jc w:val="both"/>
        <w:rPr>
          <w:szCs w:val="28"/>
        </w:rPr>
      </w:pPr>
      <w:r w:rsidRPr="00C44A22">
        <w:rPr>
          <w:szCs w:val="28"/>
        </w:rPr>
        <w:t>80510000-2 – Usługi szkolenia specjalistycznego</w:t>
      </w:r>
    </w:p>
    <w:p w14:paraId="52C87526" w14:textId="77777777" w:rsidR="0096751E" w:rsidRPr="00C44A22" w:rsidRDefault="00746256">
      <w:pPr>
        <w:pStyle w:val="Akapitzlist"/>
        <w:numPr>
          <w:ilvl w:val="1"/>
          <w:numId w:val="17"/>
        </w:numPr>
        <w:tabs>
          <w:tab w:val="left" w:pos="1276"/>
        </w:tabs>
        <w:spacing w:before="120" w:after="120" w:line="312" w:lineRule="auto"/>
        <w:jc w:val="both"/>
        <w:rPr>
          <w:b/>
          <w:bCs/>
          <w:szCs w:val="28"/>
        </w:rPr>
      </w:pPr>
      <w:r w:rsidRPr="00C44A22">
        <w:rPr>
          <w:b/>
          <w:bCs/>
          <w:szCs w:val="28"/>
        </w:rPr>
        <w:t xml:space="preserve">Zadanie częściowe nr 3 – Dostawa urządzenia klasy UTM </w:t>
      </w:r>
    </w:p>
    <w:p w14:paraId="6F43127C" w14:textId="77777777" w:rsidR="0096751E" w:rsidRPr="00C44A22" w:rsidRDefault="00746256">
      <w:pPr>
        <w:pStyle w:val="Akapitzlist"/>
        <w:numPr>
          <w:ilvl w:val="0"/>
          <w:numId w:val="23"/>
        </w:numPr>
        <w:spacing w:before="120" w:after="120" w:line="312" w:lineRule="auto"/>
        <w:ind w:left="1843" w:hanging="425"/>
        <w:jc w:val="both"/>
        <w:rPr>
          <w:szCs w:val="28"/>
        </w:rPr>
      </w:pPr>
      <w:r w:rsidRPr="00C44A22">
        <w:rPr>
          <w:szCs w:val="28"/>
        </w:rPr>
        <w:t xml:space="preserve">UTM - 1szt. </w:t>
      </w:r>
      <w:r w:rsidRPr="00C44A22">
        <w:rPr>
          <w:szCs w:val="28"/>
        </w:rPr>
        <w:tab/>
      </w:r>
      <w:r w:rsidRPr="00C44A22">
        <w:rPr>
          <w:szCs w:val="28"/>
        </w:rPr>
        <w:tab/>
      </w:r>
      <w:r w:rsidRPr="00C44A22">
        <w:rPr>
          <w:szCs w:val="28"/>
        </w:rPr>
        <w:tab/>
      </w:r>
      <w:r w:rsidRPr="00C44A22">
        <w:rPr>
          <w:szCs w:val="28"/>
        </w:rPr>
        <w:tab/>
      </w:r>
      <w:r w:rsidRPr="00C44A22">
        <w:rPr>
          <w:szCs w:val="28"/>
        </w:rPr>
        <w:tab/>
      </w:r>
      <w:r w:rsidRPr="00C44A22">
        <w:rPr>
          <w:szCs w:val="28"/>
        </w:rPr>
        <w:tab/>
      </w:r>
    </w:p>
    <w:p w14:paraId="7B291D86" w14:textId="77777777" w:rsidR="0096751E" w:rsidRPr="00C44A22" w:rsidRDefault="00746256">
      <w:pPr>
        <w:pStyle w:val="Akapitzlist"/>
        <w:numPr>
          <w:ilvl w:val="0"/>
          <w:numId w:val="23"/>
        </w:numPr>
        <w:spacing w:before="120" w:after="120" w:line="312" w:lineRule="auto"/>
        <w:ind w:left="1843" w:hanging="425"/>
        <w:jc w:val="both"/>
        <w:rPr>
          <w:szCs w:val="28"/>
        </w:rPr>
      </w:pPr>
      <w:r w:rsidRPr="00C44A22">
        <w:rPr>
          <w:szCs w:val="28"/>
        </w:rPr>
        <w:t>Certyfikowane szkolenie z obsługi urządzeń klasy UTM + szkolenie stacjonarne - 1 szt.</w:t>
      </w:r>
      <w:r w:rsidRPr="00C44A22">
        <w:rPr>
          <w:szCs w:val="28"/>
        </w:rPr>
        <w:tab/>
      </w:r>
      <w:r w:rsidRPr="00C44A22">
        <w:rPr>
          <w:szCs w:val="28"/>
        </w:rPr>
        <w:tab/>
      </w:r>
    </w:p>
    <w:p w14:paraId="735E8EE5" w14:textId="77777777" w:rsidR="0096751E" w:rsidRPr="00C44A22" w:rsidRDefault="00746256">
      <w:pPr>
        <w:spacing w:before="120" w:after="120" w:line="312" w:lineRule="auto"/>
        <w:ind w:left="1560" w:hanging="426"/>
        <w:jc w:val="both"/>
        <w:rPr>
          <w:b/>
          <w:bCs/>
          <w:szCs w:val="28"/>
        </w:rPr>
      </w:pPr>
      <w:r w:rsidRPr="00C44A22">
        <w:rPr>
          <w:szCs w:val="28"/>
        </w:rPr>
        <w:tab/>
      </w:r>
      <w:r w:rsidRPr="00C44A22">
        <w:rPr>
          <w:b/>
          <w:bCs/>
          <w:szCs w:val="28"/>
        </w:rPr>
        <w:t>Szczegółowy opis przedmiotu zamówienia określony został w załączniku nr 1 do SWZ.</w:t>
      </w:r>
    </w:p>
    <w:p w14:paraId="0D9CD2B8" w14:textId="77777777" w:rsidR="0096751E" w:rsidRPr="00C44A22" w:rsidRDefault="00746256">
      <w:pPr>
        <w:spacing w:before="120" w:after="120" w:line="312" w:lineRule="auto"/>
        <w:ind w:left="1276" w:hanging="709"/>
        <w:jc w:val="both"/>
        <w:rPr>
          <w:szCs w:val="28"/>
        </w:rPr>
      </w:pPr>
      <w:r w:rsidRPr="00C44A22">
        <w:rPr>
          <w:b/>
          <w:bCs/>
          <w:szCs w:val="28"/>
        </w:rPr>
        <w:t>4.6.</w:t>
      </w:r>
      <w:r w:rsidRPr="00C44A22">
        <w:rPr>
          <w:szCs w:val="28"/>
        </w:rPr>
        <w:tab/>
        <w:t>Nazwy i kody określone we Wspólnym Słowniku Zamówień (kody CPV) dla zadania częściowego nr 3:</w:t>
      </w:r>
    </w:p>
    <w:p w14:paraId="544C8322" w14:textId="77777777" w:rsidR="0096751E" w:rsidRPr="00C44A22" w:rsidRDefault="00746256">
      <w:pPr>
        <w:pStyle w:val="Akapitzlist"/>
        <w:spacing w:before="120" w:after="120" w:line="312" w:lineRule="auto"/>
        <w:ind w:left="993" w:firstLine="423"/>
        <w:jc w:val="both"/>
        <w:rPr>
          <w:bCs/>
          <w:szCs w:val="28"/>
        </w:rPr>
      </w:pPr>
      <w:r w:rsidRPr="00C44A22">
        <w:rPr>
          <w:szCs w:val="28"/>
        </w:rPr>
        <w:t>32420000-3</w:t>
      </w:r>
      <w:r w:rsidRPr="00C44A22">
        <w:rPr>
          <w:szCs w:val="28"/>
        </w:rPr>
        <w:tab/>
      </w:r>
      <w:r w:rsidRPr="00C44A22">
        <w:rPr>
          <w:bCs/>
          <w:szCs w:val="28"/>
        </w:rPr>
        <w:t>Urządzenia sieciowe</w:t>
      </w:r>
    </w:p>
    <w:p w14:paraId="164F823A" w14:textId="77777777" w:rsidR="0096751E" w:rsidRPr="00C44A22" w:rsidRDefault="00746256">
      <w:pPr>
        <w:pStyle w:val="Akapitzlist"/>
        <w:spacing w:before="120" w:after="120" w:line="312" w:lineRule="auto"/>
        <w:ind w:left="993" w:firstLine="423"/>
        <w:jc w:val="both"/>
        <w:rPr>
          <w:szCs w:val="28"/>
        </w:rPr>
      </w:pPr>
      <w:r w:rsidRPr="00C44A22">
        <w:rPr>
          <w:szCs w:val="28"/>
        </w:rPr>
        <w:t>80510000-2 – Usługi szkolenia specjalistycznego</w:t>
      </w:r>
    </w:p>
    <w:p w14:paraId="03439A81" w14:textId="77777777" w:rsidR="0096751E" w:rsidRPr="00C44A22" w:rsidRDefault="00746256">
      <w:pPr>
        <w:spacing w:before="120" w:after="120" w:line="312" w:lineRule="auto"/>
        <w:ind w:firstLine="1276"/>
        <w:jc w:val="both"/>
        <w:rPr>
          <w:szCs w:val="28"/>
        </w:rPr>
      </w:pPr>
      <w:r w:rsidRPr="00C44A22">
        <w:rPr>
          <w:szCs w:val="28"/>
        </w:rPr>
        <w:tab/>
      </w:r>
      <w:r w:rsidRPr="00C44A22">
        <w:rPr>
          <w:szCs w:val="28"/>
        </w:rPr>
        <w:tab/>
      </w:r>
    </w:p>
    <w:p w14:paraId="538AF984" w14:textId="77777777" w:rsidR="0096751E" w:rsidRPr="00C44A22" w:rsidRDefault="00746256">
      <w:pPr>
        <w:pStyle w:val="Akapitzlist"/>
        <w:numPr>
          <w:ilvl w:val="0"/>
          <w:numId w:val="17"/>
        </w:numPr>
        <w:spacing w:before="120" w:after="120" w:line="312" w:lineRule="auto"/>
        <w:jc w:val="both"/>
        <w:rPr>
          <w:shd w:val="clear" w:color="auto" w:fill="FFFFFF"/>
        </w:rPr>
      </w:pPr>
      <w:r w:rsidRPr="00C44A22">
        <w:rPr>
          <w:b/>
          <w:color w:val="000000" w:themeColor="text1"/>
        </w:rPr>
        <w:t>Zamawiający dopuszcza stosowanie materiałów równoważnych:</w:t>
      </w:r>
    </w:p>
    <w:p w14:paraId="15930EB5" w14:textId="77777777" w:rsidR="0096751E" w:rsidRPr="00C44A22" w:rsidRDefault="00746256">
      <w:pPr>
        <w:pStyle w:val="Akapitzlist"/>
        <w:numPr>
          <w:ilvl w:val="1"/>
          <w:numId w:val="17"/>
        </w:numPr>
        <w:spacing w:before="120" w:after="120" w:line="312" w:lineRule="auto"/>
        <w:jc w:val="both"/>
        <w:rPr>
          <w:b/>
        </w:rPr>
      </w:pPr>
      <w:r w:rsidRPr="00C44A22">
        <w:t xml:space="preserve">Jeżeli w jakimkolwiek miejscu w dokumentach zamówienia zostały wskazane nazwy producenta, nazwy własne, znaki towarowe, patenty lub pochodzenie materiałów czy urządzeń służących do wykonania niniejszego zamówienia - </w:t>
      </w:r>
      <w:r w:rsidRPr="00C44A22">
        <w:rPr>
          <w:b/>
        </w:rPr>
        <w:t>wszędzie tam Zamawiający dodaje wyrazy "</w:t>
      </w:r>
      <w:r w:rsidRPr="00C44A22">
        <w:rPr>
          <w:b/>
          <w:i/>
          <w:u w:val="single"/>
        </w:rPr>
        <w:t>lub równoważne</w:t>
      </w:r>
      <w:r w:rsidRPr="00C44A22">
        <w:rPr>
          <w:b/>
        </w:rPr>
        <w:t>"</w:t>
      </w:r>
      <w:r w:rsidRPr="00C44A22">
        <w:t xml:space="preserve"> </w:t>
      </w:r>
      <w:r w:rsidRPr="00C44A22">
        <w:rPr>
          <w:b/>
        </w:rPr>
        <w:t>i wszędzie tam Zamawiający</w:t>
      </w:r>
      <w:r w:rsidRPr="00C44A22">
        <w:rPr>
          <w:b/>
          <w:shd w:val="clear" w:color="auto" w:fill="FFFFFF"/>
        </w:rPr>
        <w:t xml:space="preserve"> dopuszcza stosowanie równoważnych</w:t>
      </w:r>
      <w:r w:rsidRPr="00C44A22">
        <w:rPr>
          <w:shd w:val="clear" w:color="auto" w:fill="FFFFFF"/>
        </w:rPr>
        <w:t xml:space="preserve"> </w:t>
      </w:r>
      <w:r w:rsidRPr="00C44A22">
        <w:t>nazw producenta, nazw własnych, znaków towarowych, patentów lub pochodzenia materiałów czy urządzeń służących do wykonania niniejszego zamówienia</w:t>
      </w:r>
      <w:r w:rsidRPr="00C44A22">
        <w:rPr>
          <w:shd w:val="clear" w:color="auto" w:fill="FFFFFF"/>
        </w:rPr>
        <w:t>.</w:t>
      </w:r>
    </w:p>
    <w:p w14:paraId="45A7E063" w14:textId="77777777" w:rsidR="0096751E" w:rsidRPr="00C44A22" w:rsidRDefault="00746256">
      <w:pPr>
        <w:pStyle w:val="Akapitzlist"/>
        <w:numPr>
          <w:ilvl w:val="1"/>
          <w:numId w:val="17"/>
        </w:numPr>
        <w:spacing w:before="120" w:after="120" w:line="312" w:lineRule="auto"/>
        <w:jc w:val="both"/>
        <w:rPr>
          <w:b/>
        </w:rPr>
      </w:pPr>
      <w:r w:rsidRPr="00C44A22">
        <w:t xml:space="preserve">Jeżeli w jakimkolwiek miejscu w dokumentacji znajdują się odniesienia do </w:t>
      </w:r>
      <w:r w:rsidRPr="00C44A22">
        <w:rPr>
          <w:shd w:val="clear" w:color="auto" w:fill="FFFFFF"/>
        </w:rPr>
        <w:t>norm europejskich, o</w:t>
      </w:r>
      <w:r w:rsidRPr="00C44A22">
        <w:t xml:space="preserve">cen technicznych, aprobat, specyfikacji technicznych i systemów referencji technicznych, </w:t>
      </w:r>
      <w:r w:rsidRPr="00C44A22">
        <w:rPr>
          <w:b/>
          <w:shd w:val="clear" w:color="auto" w:fill="FFFFFF"/>
        </w:rPr>
        <w:t xml:space="preserve">wszędzie tam Zamawiający dodaje do tych nazw </w:t>
      </w:r>
      <w:r w:rsidRPr="00C44A22">
        <w:rPr>
          <w:b/>
        </w:rPr>
        <w:t>wyrazy "</w:t>
      </w:r>
      <w:r w:rsidRPr="00C44A22">
        <w:rPr>
          <w:b/>
          <w:i/>
          <w:u w:val="single"/>
        </w:rPr>
        <w:t>lub równoważne</w:t>
      </w:r>
      <w:r w:rsidRPr="00C44A22">
        <w:rPr>
          <w:b/>
        </w:rPr>
        <w:t>" i wszędzie tam Zamawiający</w:t>
      </w:r>
      <w:r w:rsidRPr="00C44A22">
        <w:rPr>
          <w:b/>
          <w:shd w:val="clear" w:color="auto" w:fill="FFFFFF"/>
        </w:rPr>
        <w:t xml:space="preserve"> dopuszcza stosowanie równoważnych</w:t>
      </w:r>
      <w:r w:rsidRPr="00C44A22">
        <w:rPr>
          <w:shd w:val="clear" w:color="auto" w:fill="FFFFFF"/>
        </w:rPr>
        <w:t xml:space="preserve"> norm, ocen technicznych, aprobat, specyfikacji technicznych i systemów referencji technicznych.</w:t>
      </w:r>
    </w:p>
    <w:p w14:paraId="54581D5D" w14:textId="218A65E6" w:rsidR="0096751E" w:rsidRPr="00C44A22" w:rsidRDefault="00746256">
      <w:pPr>
        <w:pStyle w:val="Akapitzlist"/>
        <w:numPr>
          <w:ilvl w:val="1"/>
          <w:numId w:val="17"/>
        </w:numPr>
        <w:spacing w:before="120" w:after="120" w:line="312" w:lineRule="auto"/>
        <w:jc w:val="both"/>
        <w:rPr>
          <w:b/>
        </w:rPr>
      </w:pPr>
      <w:r w:rsidRPr="00C44A22">
        <w:t xml:space="preserve">Do materiałów i urządzeń wskazanych w dokumentacji, dla których są wskazane nazwy producenta, nazwy własne, znaki towarowe, patenty lub </w:t>
      </w:r>
      <w:r w:rsidRPr="00C44A22">
        <w:rPr>
          <w:b/>
        </w:rPr>
        <w:t xml:space="preserve">pochodzenie </w:t>
      </w:r>
      <w:r w:rsidRPr="00C44A22">
        <w:rPr>
          <w:b/>
        </w:rPr>
        <w:lastRenderedPageBreak/>
        <w:t>można stosować materiały i urządzenia równoważne pod względem parametrów technicznych, jakościowych, funkcjonalnych oraz użytkowych</w:t>
      </w:r>
      <w:r w:rsidRPr="00C44A22">
        <w:t xml:space="preserve">. Przewidziane do zastosowania urządzenia i materiały </w:t>
      </w:r>
      <w:r w:rsidRPr="00C44A22">
        <w:rPr>
          <w:b/>
          <w:u w:val="single"/>
        </w:rPr>
        <w:t xml:space="preserve">powinny spełniać parametry określone w dokumentacji projektowej i nie </w:t>
      </w:r>
      <w:r w:rsidR="006B56A2" w:rsidRPr="00C44A22">
        <w:rPr>
          <w:b/>
          <w:u w:val="single"/>
        </w:rPr>
        <w:t>mog</w:t>
      </w:r>
      <w:r w:rsidR="0024464B" w:rsidRPr="00C44A22">
        <w:rPr>
          <w:b/>
          <w:u w:val="single"/>
        </w:rPr>
        <w:t>ą</w:t>
      </w:r>
      <w:r w:rsidRPr="00C44A22">
        <w:rPr>
          <w:b/>
          <w:u w:val="single"/>
        </w:rPr>
        <w:t xml:space="preserve"> być gorsze od założeń projektowych.</w:t>
      </w:r>
    </w:p>
    <w:p w14:paraId="4718F5F8" w14:textId="77777777" w:rsidR="00E61761" w:rsidRPr="00C44A22" w:rsidRDefault="00462D6F" w:rsidP="00462D6F">
      <w:pPr>
        <w:pStyle w:val="Akapitzlist"/>
        <w:numPr>
          <w:ilvl w:val="1"/>
          <w:numId w:val="17"/>
        </w:numPr>
        <w:spacing w:before="120" w:after="120" w:line="312" w:lineRule="auto"/>
        <w:jc w:val="both"/>
        <w:rPr>
          <w:bCs/>
        </w:rPr>
      </w:pPr>
      <w:bookmarkStart w:id="8" w:name="_Hlk173909401"/>
      <w:r w:rsidRPr="00C44A22">
        <w:rPr>
          <w:bCs/>
        </w:rPr>
        <w:t xml:space="preserve">Wykonawca powinien załączyć do oferty dokumenty potwierdzające równoważność, jeżeli oferuje inne pro-dukty niż podane z nawy w opisie przedmiotu zamówienia. Jeżeli chodzi o parametry równoważności to powinny być określone w opisie przedmiotu zamówienia przy każ-dym produkcie opisanym nazwa własną.  np. kryteria stosowane w celu oceny równoważności Wykonawca, który powoła się na rozwiązania równoważne z opisanymi przez Zamawiającego, jest zobowiązany wykazać, że zaproponowane przez niego materiały i/lub urządzenia spełniają (są równoważne) </w:t>
      </w:r>
      <w:r w:rsidR="00E61761" w:rsidRPr="00C44A22">
        <w:rPr>
          <w:bCs/>
        </w:rPr>
        <w:t>techniczne</w:t>
      </w:r>
    </w:p>
    <w:p w14:paraId="1E10A77B" w14:textId="3E791B4C" w:rsidR="00462D6F" w:rsidRPr="00C44A22" w:rsidRDefault="00462D6F" w:rsidP="00462D6F">
      <w:pPr>
        <w:pStyle w:val="Akapitzlist"/>
        <w:numPr>
          <w:ilvl w:val="1"/>
          <w:numId w:val="17"/>
        </w:numPr>
        <w:spacing w:before="120" w:after="120" w:line="312" w:lineRule="auto"/>
        <w:jc w:val="both"/>
        <w:rPr>
          <w:bCs/>
        </w:rPr>
      </w:pPr>
      <w:r w:rsidRPr="00C44A22">
        <w:rPr>
          <w:bCs/>
        </w:rPr>
        <w:t xml:space="preserve">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w:t>
      </w:r>
      <w:r w:rsidR="00552651" w:rsidRPr="00C44A22">
        <w:rPr>
          <w:bCs/>
        </w:rPr>
        <w:t>, karty katalogowe</w:t>
      </w:r>
      <w:r w:rsidRPr="00C44A22">
        <w:rPr>
          <w:bCs/>
        </w:rPr>
        <w:t xml:space="preserve">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W przypadku niewskazania przez Wykonawcę w ofercie rozwiązania równoważnego Zamawiający uzna, iż Wykonawca będzie realizował przedmiot zamówienia zgodnie z rozwiązaniami wskazanymi w SWZ i jej załącznikach.</w:t>
      </w:r>
    </w:p>
    <w:p w14:paraId="4BFD2F53" w14:textId="569144FE" w:rsidR="0096751E" w:rsidRPr="00C44A22" w:rsidRDefault="00746256" w:rsidP="00462D6F">
      <w:pPr>
        <w:pStyle w:val="Akapitzlist"/>
        <w:numPr>
          <w:ilvl w:val="1"/>
          <w:numId w:val="17"/>
        </w:numPr>
        <w:spacing w:before="120" w:after="120" w:line="312" w:lineRule="auto"/>
        <w:jc w:val="both"/>
        <w:rPr>
          <w:b/>
        </w:rPr>
      </w:pPr>
      <w:r w:rsidRPr="00C44A22">
        <w:t xml:space="preserve">Dokumenty potwierdzające spełnienie wymogów </w:t>
      </w:r>
      <w:r w:rsidRPr="00C44A22">
        <w:rPr>
          <w:color w:val="000000" w:themeColor="text1"/>
        </w:rPr>
        <w:t xml:space="preserve">określonych 5.4. </w:t>
      </w:r>
      <w:r w:rsidRPr="00C44A22">
        <w:rPr>
          <w:b/>
          <w:u w:val="single"/>
        </w:rPr>
        <w:t>należy załączyć do oferty przetargowej.</w:t>
      </w:r>
      <w:bookmarkEnd w:id="8"/>
    </w:p>
    <w:p w14:paraId="4B0D5DAA" w14:textId="77777777" w:rsidR="0096751E" w:rsidRPr="00C44A22" w:rsidRDefault="00746256">
      <w:pPr>
        <w:pStyle w:val="Akapitzlist"/>
        <w:numPr>
          <w:ilvl w:val="1"/>
          <w:numId w:val="17"/>
        </w:numPr>
        <w:spacing w:before="120" w:after="120" w:line="312" w:lineRule="auto"/>
        <w:jc w:val="both"/>
        <w:rPr>
          <w:b/>
        </w:rPr>
      </w:pPr>
      <w:r w:rsidRPr="00C44A22">
        <w:rPr>
          <w:b/>
          <w:u w:val="single"/>
        </w:rPr>
        <w:t>Zamawiający zastrzega sobie prawo do oceny równoważności proponowanych materiałów lub urządzeń. Zamawiający zastrzega sobie także prawo do korzystania w tym względzie z opinii ekspertów.</w:t>
      </w:r>
    </w:p>
    <w:p w14:paraId="5ACF2CC8" w14:textId="77777777" w:rsidR="0096751E" w:rsidRPr="00C44A22" w:rsidRDefault="00746256">
      <w:pPr>
        <w:pStyle w:val="Akapitzlist"/>
        <w:numPr>
          <w:ilvl w:val="0"/>
          <w:numId w:val="17"/>
        </w:numPr>
        <w:spacing w:before="120" w:after="120" w:line="312" w:lineRule="auto"/>
        <w:jc w:val="both"/>
        <w:rPr>
          <w:shd w:val="clear" w:color="auto" w:fill="FFFFFF"/>
        </w:rPr>
      </w:pPr>
      <w:r w:rsidRPr="00C44A22">
        <w:rPr>
          <w:bCs/>
          <w:color w:val="000000" w:themeColor="text1"/>
        </w:rPr>
        <w:lastRenderedPageBreak/>
        <w:t>Wykonawca zobowiązany jest zrealizować zamówienie na zasadach i warunkach opisanych w SWZ i w załącznikach do niej</w:t>
      </w:r>
      <w:r w:rsidRPr="00C44A22">
        <w:t xml:space="preserve">. </w:t>
      </w:r>
    </w:p>
    <w:p w14:paraId="58F5CF51" w14:textId="77777777" w:rsidR="0096751E" w:rsidRPr="00C44A22" w:rsidRDefault="00746256">
      <w:pPr>
        <w:pStyle w:val="Akapitzlist"/>
        <w:spacing w:before="120" w:after="120" w:line="312" w:lineRule="auto"/>
        <w:ind w:left="567"/>
        <w:jc w:val="both"/>
        <w:rPr>
          <w:shd w:val="clear" w:color="auto" w:fill="FFFFFF"/>
        </w:rPr>
      </w:pPr>
      <w:r w:rsidRPr="00C44A22">
        <w:t xml:space="preserve">Wątpliwości, co do czynności koniecznych do wykonania tak, aby przedmiot zamówienia w pełni służył swojemu celowi, a nieujętych w opisie winny zostać zgłoszone Zamawiającemu w trybie zapytań do SWZ w trakcie sporządzania oferty. Szczegółowy tryb składania zapytań do SWZ określony został w </w:t>
      </w:r>
      <w:r w:rsidRPr="00C44A22">
        <w:rPr>
          <w:b/>
        </w:rPr>
        <w:t>niniejszej SWZ</w:t>
      </w:r>
      <w:r w:rsidRPr="00C44A22">
        <w:t>.</w:t>
      </w:r>
    </w:p>
    <w:p w14:paraId="691F4E62" w14:textId="77777777" w:rsidR="0096751E" w:rsidRPr="00C44A22" w:rsidRDefault="00746256">
      <w:pPr>
        <w:pStyle w:val="Akapitzlist"/>
        <w:numPr>
          <w:ilvl w:val="0"/>
          <w:numId w:val="17"/>
        </w:numPr>
        <w:spacing w:before="120" w:after="240" w:line="312" w:lineRule="auto"/>
        <w:jc w:val="both"/>
        <w:rPr>
          <w:b/>
          <w:color w:val="000000" w:themeColor="text1"/>
        </w:rPr>
      </w:pPr>
      <w:r w:rsidRPr="00C44A22">
        <w:rPr>
          <w:b/>
          <w:color w:val="000000" w:themeColor="text1"/>
        </w:rPr>
        <w:t>Składanie ofert częściowych:</w:t>
      </w:r>
    </w:p>
    <w:p w14:paraId="710EFE62" w14:textId="77777777" w:rsidR="0096751E" w:rsidRPr="00C44A22" w:rsidRDefault="00746256">
      <w:pPr>
        <w:pStyle w:val="Akapitzlist"/>
        <w:numPr>
          <w:ilvl w:val="1"/>
          <w:numId w:val="17"/>
        </w:numPr>
        <w:spacing w:before="120" w:after="120" w:line="312" w:lineRule="auto"/>
        <w:jc w:val="both"/>
        <w:rPr>
          <w:b/>
          <w:color w:val="000000" w:themeColor="text1"/>
        </w:rPr>
      </w:pPr>
      <w:r w:rsidRPr="00C44A22">
        <w:t xml:space="preserve">Zamawiający </w:t>
      </w:r>
      <w:r w:rsidRPr="00C44A22">
        <w:rPr>
          <w:b/>
          <w:u w:val="single"/>
        </w:rPr>
        <w:t>DOPUSZCZA</w:t>
      </w:r>
      <w:r w:rsidRPr="00C44A22">
        <w:t xml:space="preserve"> składanie ofert częściowych.</w:t>
      </w:r>
      <w:r w:rsidRPr="00C44A22">
        <w:rPr>
          <w:color w:val="000000" w:themeColor="text1"/>
        </w:rPr>
        <w:t xml:space="preserve"> Ofertę można złożyć na dowolną ilość części. </w:t>
      </w:r>
      <w:r w:rsidRPr="00C44A22">
        <w:t>Części nie mogą być dzielone przez Wykonawców</w:t>
      </w:r>
      <w:r w:rsidRPr="00C44A22">
        <w:rPr>
          <w:color w:val="000000" w:themeColor="text1"/>
        </w:rPr>
        <w:t>. Oferty nie zawierające pełnego zakresu zamówienia dotyczącego danej części zostaną odrzucone</w:t>
      </w:r>
      <w:r w:rsidRPr="00C44A22">
        <w:t>.</w:t>
      </w:r>
    </w:p>
    <w:p w14:paraId="6741EE4F" w14:textId="77777777" w:rsidR="0096751E" w:rsidRPr="00C44A22" w:rsidRDefault="00746256">
      <w:pPr>
        <w:pStyle w:val="Akapitzlist"/>
        <w:numPr>
          <w:ilvl w:val="1"/>
          <w:numId w:val="17"/>
        </w:numPr>
        <w:spacing w:before="120" w:after="120" w:line="312" w:lineRule="auto"/>
        <w:jc w:val="both"/>
        <w:rPr>
          <w:b/>
          <w:color w:val="000000" w:themeColor="text1"/>
        </w:rPr>
      </w:pPr>
      <w:r w:rsidRPr="00C44A22">
        <w:rPr>
          <w:color w:val="000000" w:themeColor="text1"/>
        </w:rPr>
        <w:t>Wszędzie tam, gdzie Zamawiający nie wskazuje do której części konkretnie odnosi się dany zapis, należy rozumieć, że zapis odnosi się do wszystkich części zamówienia.</w:t>
      </w:r>
    </w:p>
    <w:p w14:paraId="67603E83" w14:textId="77777777" w:rsidR="0096751E" w:rsidRPr="00C44A22" w:rsidRDefault="00746256">
      <w:pPr>
        <w:pStyle w:val="Akapitzlist"/>
        <w:numPr>
          <w:ilvl w:val="1"/>
          <w:numId w:val="17"/>
        </w:numPr>
        <w:spacing w:before="120" w:after="120" w:line="312" w:lineRule="auto"/>
        <w:jc w:val="both"/>
        <w:rPr>
          <w:b/>
          <w:color w:val="000000" w:themeColor="text1"/>
        </w:rPr>
      </w:pPr>
      <w:r w:rsidRPr="00C44A22">
        <w:rPr>
          <w:color w:val="000000" w:themeColor="text1"/>
        </w:rPr>
        <w:t xml:space="preserve">Wyrażenia </w:t>
      </w:r>
      <w:r w:rsidRPr="00C44A22">
        <w:rPr>
          <w:i/>
          <w:color w:val="000000" w:themeColor="text1"/>
        </w:rPr>
        <w:t>„pakiet”</w:t>
      </w:r>
      <w:r w:rsidRPr="00C44A22">
        <w:rPr>
          <w:color w:val="000000" w:themeColor="text1"/>
        </w:rPr>
        <w:t xml:space="preserve">, </w:t>
      </w:r>
      <w:r w:rsidRPr="00C44A22">
        <w:rPr>
          <w:i/>
          <w:color w:val="000000" w:themeColor="text1"/>
        </w:rPr>
        <w:t xml:space="preserve">„zadanie częściowe”, „część”, </w:t>
      </w:r>
      <w:r w:rsidRPr="00C44A22">
        <w:rPr>
          <w:color w:val="000000" w:themeColor="text1"/>
        </w:rPr>
        <w:t>oznaczają daną część przedmiotu zamówienia i są używane przez Zamawiającego zamiennie.</w:t>
      </w:r>
    </w:p>
    <w:p w14:paraId="724B246B" w14:textId="77777777" w:rsidR="0096751E" w:rsidRPr="00C44A22" w:rsidRDefault="00746256">
      <w:pPr>
        <w:pStyle w:val="Akapitzlist"/>
        <w:numPr>
          <w:ilvl w:val="1"/>
          <w:numId w:val="17"/>
        </w:numPr>
        <w:spacing w:before="120" w:after="120" w:line="312" w:lineRule="auto"/>
        <w:jc w:val="both"/>
        <w:rPr>
          <w:b/>
          <w:color w:val="000000" w:themeColor="text1"/>
        </w:rPr>
      </w:pPr>
      <w:r w:rsidRPr="00C44A22">
        <w:rPr>
          <w:rFonts w:eastAsiaTheme="minorHAnsi"/>
          <w:lang w:eastAsia="en-US"/>
        </w:rPr>
        <w:t xml:space="preserve">Zamawiający </w:t>
      </w:r>
      <w:r w:rsidRPr="00C44A22">
        <w:rPr>
          <w:rFonts w:eastAsiaTheme="minorHAnsi"/>
          <w:b/>
          <w:u w:val="single"/>
          <w:lang w:eastAsia="en-US"/>
        </w:rPr>
        <w:t>NIE OGRANICZA</w:t>
      </w:r>
      <w:r w:rsidRPr="00C44A22">
        <w:rPr>
          <w:rFonts w:eastAsiaTheme="minorHAnsi"/>
          <w:lang w:eastAsia="en-US"/>
        </w:rPr>
        <w:t xml:space="preserve"> liczby części zamówienia, którą można udzielić jednemu wykonawcy.</w:t>
      </w:r>
      <w:r w:rsidRPr="00C44A22">
        <w:t xml:space="preserve"> </w:t>
      </w:r>
    </w:p>
    <w:p w14:paraId="47C10E3D" w14:textId="77777777" w:rsidR="0096751E" w:rsidRPr="00C44A22" w:rsidRDefault="00746256">
      <w:pPr>
        <w:pStyle w:val="Akapitzlist"/>
        <w:numPr>
          <w:ilvl w:val="0"/>
          <w:numId w:val="17"/>
        </w:numPr>
        <w:spacing w:before="120" w:after="120" w:line="312" w:lineRule="auto"/>
        <w:jc w:val="both"/>
        <w:rPr>
          <w:color w:val="000000" w:themeColor="text1"/>
        </w:rPr>
      </w:pPr>
      <w:r w:rsidRPr="00C44A22">
        <w:t xml:space="preserve">Zamawiający </w:t>
      </w:r>
      <w:r w:rsidRPr="00C44A22">
        <w:rPr>
          <w:b/>
          <w:bCs/>
          <w:u w:val="single"/>
        </w:rPr>
        <w:t>NIE PROWADZI</w:t>
      </w:r>
      <w:r w:rsidRPr="00C44A22">
        <w:t xml:space="preserve"> postępowania w celu zawarcia umowy ramowej.</w:t>
      </w:r>
    </w:p>
    <w:p w14:paraId="544C0D41"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t xml:space="preserve">Zamawiający </w:t>
      </w:r>
      <w:r w:rsidRPr="00C44A22">
        <w:rPr>
          <w:b/>
          <w:u w:val="single"/>
        </w:rPr>
        <w:t>NIE PRZEWIDUJE</w:t>
      </w:r>
      <w:r w:rsidRPr="00C44A22">
        <w:rPr>
          <w:b/>
        </w:rPr>
        <w:t xml:space="preserve"> </w:t>
      </w:r>
      <w:r w:rsidRPr="00C44A22">
        <w:t xml:space="preserve">udzielenie zamówień, o których mowa w </w:t>
      </w:r>
      <w:r w:rsidRPr="00C44A22">
        <w:rPr>
          <w:u w:val="single"/>
        </w:rPr>
        <w:t>art. 214 ust. 1 pkt 7 ustawy PZP</w:t>
      </w:r>
      <w:r w:rsidRPr="00C44A22">
        <w:t xml:space="preserve">. </w:t>
      </w:r>
    </w:p>
    <w:p w14:paraId="04A56151"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t xml:space="preserve">Zamawiający </w:t>
      </w:r>
      <w:r w:rsidRPr="00C44A22">
        <w:rPr>
          <w:b/>
          <w:u w:val="single"/>
        </w:rPr>
        <w:t>NIE PRZEWIDUJE</w:t>
      </w:r>
      <w:r w:rsidRPr="00C44A22">
        <w:t xml:space="preserve"> udzielenia zaliczek na poczet wykonania zamówienia.</w:t>
      </w:r>
    </w:p>
    <w:p w14:paraId="579306B7"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t xml:space="preserve">Zamawiający </w:t>
      </w:r>
      <w:r w:rsidRPr="00C44A22">
        <w:rPr>
          <w:b/>
          <w:u w:val="single"/>
        </w:rPr>
        <w:t>NIE PRZEWIDUJE</w:t>
      </w:r>
      <w:r w:rsidRPr="00C44A22">
        <w:t xml:space="preserve"> możliwości składania ofert wariantowych.</w:t>
      </w:r>
    </w:p>
    <w:p w14:paraId="3E756D5A"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t xml:space="preserve">Zamawiający </w:t>
      </w:r>
      <w:r w:rsidRPr="00C44A22">
        <w:rPr>
          <w:b/>
          <w:u w:val="single"/>
        </w:rPr>
        <w:t>NIE PRZEWIDUJE</w:t>
      </w:r>
      <w:r w:rsidRPr="00C44A22">
        <w:t xml:space="preserve"> możliwości składania ofert w postaci katalogów elektronicznych.</w:t>
      </w:r>
    </w:p>
    <w:p w14:paraId="39F0EB7D"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t xml:space="preserve">Zamawiający </w:t>
      </w:r>
      <w:r w:rsidRPr="00C44A22">
        <w:rPr>
          <w:b/>
          <w:u w:val="single"/>
        </w:rPr>
        <w:t>NIE PRZEWIDUJE</w:t>
      </w:r>
      <w:r w:rsidRPr="00C44A22">
        <w:t xml:space="preserve"> wyboru najkorzystniejszej oferty z zastosowaniem aukcji elektronicznej.</w:t>
      </w:r>
    </w:p>
    <w:p w14:paraId="6A86F36C"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rPr>
          <w:rFonts w:eastAsiaTheme="minorHAnsi"/>
          <w:lang w:eastAsia="en-US"/>
        </w:rPr>
        <w:lastRenderedPageBreak/>
        <w:t xml:space="preserve">Zamawiający </w:t>
      </w:r>
      <w:r w:rsidRPr="00C44A22">
        <w:rPr>
          <w:rFonts w:eastAsiaTheme="minorHAnsi"/>
          <w:b/>
          <w:u w:val="single"/>
          <w:lang w:eastAsia="en-US"/>
        </w:rPr>
        <w:t>NIE ZASTRZEGA</w:t>
      </w:r>
      <w:r w:rsidRPr="00C44A22">
        <w:rPr>
          <w:rFonts w:eastAsiaTheme="minorHAnsi"/>
          <w:lang w:eastAsia="en-US"/>
        </w:rPr>
        <w:t xml:space="preserve"> możliwości ubiegania się o udzielenie zamówienia wyłącznie przez wykonawców, o których mowa w </w:t>
      </w:r>
      <w:r w:rsidRPr="00C44A22">
        <w:rPr>
          <w:rFonts w:eastAsiaTheme="minorHAnsi"/>
          <w:u w:val="single"/>
          <w:lang w:eastAsia="en-US"/>
        </w:rPr>
        <w:t>art. 94 ustawy PZP.</w:t>
      </w:r>
    </w:p>
    <w:p w14:paraId="56356E58"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rPr>
          <w:rFonts w:eastAsiaTheme="minorHAnsi"/>
          <w:lang w:eastAsia="en-US"/>
        </w:rPr>
        <w:t xml:space="preserve">Zamawiający </w:t>
      </w:r>
      <w:r w:rsidRPr="00C44A22">
        <w:rPr>
          <w:rFonts w:eastAsiaTheme="minorHAnsi"/>
          <w:b/>
          <w:u w:val="single"/>
          <w:lang w:eastAsia="en-US"/>
        </w:rPr>
        <w:t>NIE OKREŚLA</w:t>
      </w:r>
      <w:r w:rsidRPr="00C44A22">
        <w:rPr>
          <w:rFonts w:eastAsiaTheme="minorHAnsi"/>
          <w:lang w:eastAsia="en-US"/>
        </w:rPr>
        <w:t xml:space="preserve"> dodatkowych wymagań związanych z zatrudnianiem osób, o których mowa w </w:t>
      </w:r>
      <w:r w:rsidRPr="00C44A22">
        <w:rPr>
          <w:rFonts w:eastAsiaTheme="minorHAnsi"/>
          <w:u w:val="single"/>
          <w:lang w:eastAsia="en-US"/>
        </w:rPr>
        <w:t xml:space="preserve">art. 96 ust. 2 pkt 2 ustawy PZP. </w:t>
      </w:r>
    </w:p>
    <w:p w14:paraId="5AD70653"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rPr>
          <w:rFonts w:eastAsiaTheme="minorHAnsi"/>
          <w:lang w:eastAsia="en-US"/>
        </w:rPr>
        <w:t xml:space="preserve">Zamawiający </w:t>
      </w:r>
      <w:r w:rsidRPr="00C44A22">
        <w:rPr>
          <w:rFonts w:eastAsiaTheme="minorHAnsi"/>
          <w:b/>
          <w:u w:val="single"/>
          <w:lang w:eastAsia="en-US"/>
        </w:rPr>
        <w:t>NIE PRZEWIDUJE</w:t>
      </w:r>
      <w:r w:rsidRPr="00C44A22">
        <w:rPr>
          <w:rFonts w:eastAsiaTheme="minorHAnsi"/>
          <w:lang w:eastAsia="en-US"/>
        </w:rPr>
        <w:t xml:space="preserve"> obowiązku odbycia przez Wykonawcę wizji lokalnej oraz sprawdzenia przez Wykonawcę dokumentów niezbędnych do realizacji zamówienia dostępnych na miejscu u Zamawiającego, o których mowa w </w:t>
      </w:r>
      <w:r w:rsidRPr="00C44A22">
        <w:rPr>
          <w:rFonts w:eastAsiaTheme="minorHAnsi"/>
          <w:u w:val="single"/>
          <w:lang w:eastAsia="en-US"/>
        </w:rPr>
        <w:t>art. 131 ustawy PZP</w:t>
      </w:r>
      <w:r w:rsidRPr="00C44A22">
        <w:rPr>
          <w:rFonts w:eastAsiaTheme="minorHAnsi"/>
          <w:lang w:eastAsia="en-US"/>
        </w:rPr>
        <w:t>.</w:t>
      </w:r>
    </w:p>
    <w:p w14:paraId="061A8EA0"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t xml:space="preserve">Zamawiający </w:t>
      </w:r>
      <w:r w:rsidRPr="00C44A22">
        <w:rPr>
          <w:b/>
          <w:u w:val="single"/>
        </w:rPr>
        <w:t>NIE PRZEWIDUJE</w:t>
      </w:r>
      <w:r w:rsidRPr="00C44A22">
        <w:t xml:space="preserve"> rozliczenia w walutach obcych.</w:t>
      </w:r>
    </w:p>
    <w:p w14:paraId="43DE35E4" w14:textId="77777777" w:rsidR="0096751E" w:rsidRPr="00C44A22" w:rsidRDefault="00746256">
      <w:pPr>
        <w:pStyle w:val="Akapitzlist"/>
        <w:numPr>
          <w:ilvl w:val="0"/>
          <w:numId w:val="17"/>
        </w:numPr>
        <w:spacing w:before="120" w:after="120" w:line="312" w:lineRule="auto"/>
        <w:jc w:val="both"/>
        <w:rPr>
          <w:bCs/>
          <w:color w:val="000000" w:themeColor="text1"/>
        </w:rPr>
      </w:pPr>
      <w:r w:rsidRPr="00C44A22">
        <w:t xml:space="preserve">Do spraw nieuregulowanych w niniejszej SWZ mają zastosowanie przepisy </w:t>
      </w:r>
      <w:r w:rsidRPr="00C44A22">
        <w:rPr>
          <w:b/>
          <w:bCs/>
          <w:u w:val="single"/>
        </w:rPr>
        <w:t xml:space="preserve">ustawy </w:t>
      </w:r>
      <w:r w:rsidRPr="00C44A22">
        <w:rPr>
          <w:b/>
          <w:bCs/>
          <w:u w:val="single"/>
        </w:rPr>
        <w:br/>
        <w:t>z dnia 11 września 2019 r. roku Prawo zamówień publicznych</w:t>
      </w:r>
      <w:r w:rsidRPr="00C44A22">
        <w:rPr>
          <w:b/>
          <w:bCs/>
        </w:rPr>
        <w:t xml:space="preserve"> (</w:t>
      </w:r>
      <w:proofErr w:type="spellStart"/>
      <w:r w:rsidRPr="00C44A22">
        <w:rPr>
          <w:b/>
          <w:bCs/>
        </w:rPr>
        <w:t>t.j</w:t>
      </w:r>
      <w:proofErr w:type="spellEnd"/>
      <w:r w:rsidRPr="00C44A22">
        <w:rPr>
          <w:b/>
          <w:bCs/>
        </w:rPr>
        <w:t>. Dz.U. z 2024 r. poz. 1320).</w:t>
      </w:r>
    </w:p>
    <w:p w14:paraId="3EC63449" w14:textId="77777777" w:rsidR="0096751E" w:rsidRPr="00C44A22" w:rsidRDefault="00746256">
      <w:pPr>
        <w:pStyle w:val="Nagwek1"/>
        <w:numPr>
          <w:ilvl w:val="0"/>
          <w:numId w:val="1"/>
        </w:numPr>
        <w:shd w:val="clear" w:color="auto" w:fill="F2F2F2" w:themeFill="background1" w:themeFillShade="F2"/>
        <w:spacing w:before="600" w:after="600" w:line="312" w:lineRule="auto"/>
        <w:rPr>
          <w:rFonts w:ascii="Times New Roman" w:hAnsi="Times New Roman" w:cs="Times New Roman"/>
          <w:b/>
          <w:color w:val="000000" w:themeColor="text1"/>
          <w:sz w:val="28"/>
          <w:szCs w:val="28"/>
        </w:rPr>
      </w:pPr>
      <w:bookmarkStart w:id="9" w:name="_Toc185406801"/>
      <w:r w:rsidRPr="00C44A22">
        <w:rPr>
          <w:rFonts w:ascii="Times New Roman" w:hAnsi="Times New Roman" w:cs="Times New Roman"/>
          <w:b/>
          <w:color w:val="000000" w:themeColor="text1"/>
          <w:sz w:val="28"/>
          <w:szCs w:val="28"/>
        </w:rPr>
        <w:t>TERMIN REALIZACJI ZAMÓWIENIA</w:t>
      </w:r>
      <w:bookmarkEnd w:id="9"/>
      <w:r w:rsidRPr="00C44A22">
        <w:rPr>
          <w:rFonts w:ascii="Times New Roman" w:hAnsi="Times New Roman" w:cs="Times New Roman"/>
          <w:b/>
          <w:color w:val="000000" w:themeColor="text1"/>
          <w:sz w:val="28"/>
          <w:szCs w:val="28"/>
        </w:rPr>
        <w:t xml:space="preserve"> </w:t>
      </w:r>
    </w:p>
    <w:p w14:paraId="54D0A0CC" w14:textId="77777777" w:rsidR="0096751E" w:rsidRPr="00C44A22" w:rsidRDefault="00746256">
      <w:pPr>
        <w:pStyle w:val="Bezodstpw"/>
        <w:spacing w:before="60" w:after="120" w:line="276" w:lineRule="auto"/>
        <w:jc w:val="both"/>
        <w:rPr>
          <w:rFonts w:ascii="Times New Roman" w:hAnsi="Times New Roman" w:cs="Times New Roman"/>
          <w:bCs/>
          <w:color w:val="000000" w:themeColor="text1"/>
          <w:sz w:val="24"/>
          <w:szCs w:val="24"/>
        </w:rPr>
      </w:pPr>
      <w:r w:rsidRPr="00C44A22">
        <w:rPr>
          <w:rFonts w:ascii="Times New Roman" w:hAnsi="Times New Roman" w:cs="Times New Roman"/>
          <w:color w:val="000000" w:themeColor="text1"/>
          <w:sz w:val="24"/>
          <w:szCs w:val="24"/>
        </w:rPr>
        <w:t>Część nr 1: Termin realizacji zamówienia:</w:t>
      </w:r>
      <w:r w:rsidRPr="00C44A22">
        <w:rPr>
          <w:rFonts w:ascii="Times New Roman" w:hAnsi="Times New Roman" w:cs="Times New Roman"/>
          <w:b/>
          <w:color w:val="000000" w:themeColor="text1"/>
          <w:sz w:val="24"/>
          <w:szCs w:val="24"/>
        </w:rPr>
        <w:t xml:space="preserve"> do 30.06.2026 r. </w:t>
      </w:r>
      <w:r w:rsidRPr="00C44A22">
        <w:rPr>
          <w:rFonts w:ascii="Times New Roman" w:hAnsi="Times New Roman" w:cs="Times New Roman"/>
          <w:bCs/>
          <w:color w:val="000000" w:themeColor="text1"/>
          <w:sz w:val="24"/>
          <w:szCs w:val="24"/>
        </w:rPr>
        <w:t xml:space="preserve">od dnia udzielenia zamówienia z zastrzeżeniem, że </w:t>
      </w:r>
      <w:r w:rsidRPr="00C44A22">
        <w:rPr>
          <w:rFonts w:ascii="Times New Roman" w:hAnsi="Times New Roman" w:cs="Times New Roman"/>
          <w:b/>
          <w:color w:val="000000" w:themeColor="text1"/>
          <w:sz w:val="24"/>
          <w:szCs w:val="24"/>
        </w:rPr>
        <w:t>dostawa sprzętu i oprogramowania</w:t>
      </w:r>
      <w:r w:rsidRPr="00C44A22">
        <w:rPr>
          <w:rFonts w:ascii="Times New Roman" w:hAnsi="Times New Roman" w:cs="Times New Roman"/>
          <w:bCs/>
          <w:color w:val="000000" w:themeColor="text1"/>
          <w:sz w:val="24"/>
          <w:szCs w:val="24"/>
        </w:rPr>
        <w:t xml:space="preserve"> wyspecyfikowanego w</w:t>
      </w:r>
      <w:r w:rsidRPr="00C44A22">
        <w:rPr>
          <w:rFonts w:ascii="Times New Roman" w:hAnsi="Times New Roman" w:cs="Times New Roman"/>
          <w:color w:val="000000" w:themeColor="text1"/>
          <w:sz w:val="24"/>
          <w:szCs w:val="24"/>
        </w:rPr>
        <w:t xml:space="preserve"> OPZ nastąpi do </w:t>
      </w:r>
      <w:r w:rsidRPr="00C44A22">
        <w:rPr>
          <w:rFonts w:ascii="Times New Roman" w:hAnsi="Times New Roman" w:cs="Times New Roman"/>
          <w:b/>
          <w:color w:val="000000" w:themeColor="text1"/>
          <w:sz w:val="24"/>
          <w:szCs w:val="24"/>
        </w:rPr>
        <w:t xml:space="preserve">90 dni </w:t>
      </w:r>
      <w:r w:rsidRPr="00C44A22">
        <w:rPr>
          <w:rFonts w:ascii="Times New Roman" w:hAnsi="Times New Roman" w:cs="Times New Roman"/>
          <w:bCs/>
          <w:color w:val="000000" w:themeColor="text1"/>
          <w:sz w:val="24"/>
          <w:szCs w:val="24"/>
        </w:rPr>
        <w:t>od dnia udzielenia zamówienia.</w:t>
      </w:r>
    </w:p>
    <w:p w14:paraId="62B58880" w14:textId="5F824F4D" w:rsidR="0096751E" w:rsidRPr="00C44A22" w:rsidRDefault="00746256">
      <w:pPr>
        <w:pStyle w:val="Bezodstpw"/>
        <w:spacing w:after="120" w:line="276" w:lineRule="auto"/>
        <w:jc w:val="both"/>
        <w:rPr>
          <w:rFonts w:ascii="Times New Roman" w:hAnsi="Times New Roman" w:cs="Times New Roman"/>
          <w:b/>
          <w:color w:val="000000" w:themeColor="text1"/>
          <w:sz w:val="24"/>
          <w:szCs w:val="24"/>
        </w:rPr>
      </w:pPr>
      <w:r w:rsidRPr="00C44A22">
        <w:rPr>
          <w:rFonts w:ascii="Times New Roman" w:hAnsi="Times New Roman" w:cs="Times New Roman"/>
          <w:color w:val="000000" w:themeColor="text1"/>
          <w:sz w:val="24"/>
          <w:szCs w:val="24"/>
        </w:rPr>
        <w:t xml:space="preserve">Część nr 2: </w:t>
      </w:r>
      <w:bookmarkStart w:id="10" w:name="_Hlk176774904"/>
      <w:r w:rsidRPr="00C44A22">
        <w:rPr>
          <w:rFonts w:ascii="Times New Roman" w:hAnsi="Times New Roman" w:cs="Times New Roman"/>
          <w:color w:val="000000" w:themeColor="text1"/>
          <w:sz w:val="24"/>
          <w:szCs w:val="24"/>
        </w:rPr>
        <w:t xml:space="preserve">Termin realizacji zamówienia: do </w:t>
      </w:r>
      <w:r w:rsidRPr="00C44A22">
        <w:rPr>
          <w:rFonts w:ascii="Times New Roman" w:hAnsi="Times New Roman" w:cs="Times New Roman"/>
          <w:b/>
          <w:color w:val="000000" w:themeColor="text1"/>
          <w:sz w:val="24"/>
          <w:szCs w:val="24"/>
        </w:rPr>
        <w:t>90 dni od dnia udzielenia zamówienia.</w:t>
      </w:r>
      <w:bookmarkEnd w:id="10"/>
    </w:p>
    <w:p w14:paraId="694280E5" w14:textId="77777777" w:rsidR="0096751E" w:rsidRPr="00C44A22" w:rsidRDefault="00746256">
      <w:pPr>
        <w:pStyle w:val="Bezodstpw"/>
        <w:spacing w:after="120" w:line="276" w:lineRule="auto"/>
        <w:jc w:val="both"/>
        <w:rPr>
          <w:rFonts w:ascii="Times New Roman" w:hAnsi="Times New Roman" w:cs="Times New Roman"/>
          <w:color w:val="000000" w:themeColor="text1"/>
          <w:sz w:val="24"/>
          <w:szCs w:val="24"/>
        </w:rPr>
      </w:pPr>
      <w:r w:rsidRPr="00C44A22">
        <w:rPr>
          <w:rFonts w:ascii="Times New Roman" w:hAnsi="Times New Roman" w:cs="Times New Roman"/>
          <w:b/>
          <w:color w:val="000000" w:themeColor="text1"/>
          <w:sz w:val="24"/>
          <w:szCs w:val="24"/>
        </w:rPr>
        <w:t xml:space="preserve">Część nr 3: Termin realizacji </w:t>
      </w:r>
      <w:proofErr w:type="gramStart"/>
      <w:r w:rsidRPr="00C44A22">
        <w:rPr>
          <w:rFonts w:ascii="Times New Roman" w:hAnsi="Times New Roman" w:cs="Times New Roman"/>
          <w:b/>
          <w:color w:val="000000" w:themeColor="text1"/>
          <w:sz w:val="24"/>
          <w:szCs w:val="24"/>
        </w:rPr>
        <w:t>zamówienia:  do</w:t>
      </w:r>
      <w:proofErr w:type="gramEnd"/>
      <w:r w:rsidRPr="00C44A22">
        <w:rPr>
          <w:rFonts w:ascii="Times New Roman" w:hAnsi="Times New Roman" w:cs="Times New Roman"/>
          <w:b/>
          <w:color w:val="000000" w:themeColor="text1"/>
          <w:sz w:val="24"/>
          <w:szCs w:val="24"/>
        </w:rPr>
        <w:t xml:space="preserve"> 90 dni od dnia udzielenia zamówienia.</w:t>
      </w:r>
    </w:p>
    <w:p w14:paraId="3757CEB2" w14:textId="77777777" w:rsidR="0096751E" w:rsidRPr="00C44A22" w:rsidRDefault="00746256">
      <w:pPr>
        <w:pStyle w:val="Nagwek1"/>
        <w:numPr>
          <w:ilvl w:val="0"/>
          <w:numId w:val="1"/>
        </w:numPr>
        <w:shd w:val="clear" w:color="auto" w:fill="F2F2F2" w:themeFill="background1" w:themeFillShade="F2"/>
        <w:spacing w:before="720" w:line="312" w:lineRule="auto"/>
        <w:rPr>
          <w:rFonts w:ascii="Times New Roman" w:hAnsi="Times New Roman" w:cs="Times New Roman"/>
          <w:b/>
          <w:color w:val="000000" w:themeColor="text1"/>
          <w:sz w:val="28"/>
          <w:szCs w:val="28"/>
        </w:rPr>
      </w:pPr>
      <w:bookmarkStart w:id="11" w:name="_Toc185406802"/>
      <w:r w:rsidRPr="00C44A22">
        <w:rPr>
          <w:rFonts w:ascii="Times New Roman" w:hAnsi="Times New Roman" w:cs="Times New Roman"/>
          <w:b/>
          <w:color w:val="000000" w:themeColor="text1"/>
          <w:sz w:val="28"/>
          <w:szCs w:val="28"/>
        </w:rPr>
        <w:t>OPIS WARUNKÓW UDZIAŁU W POSTĘPOWANIU</w:t>
      </w:r>
      <w:bookmarkEnd w:id="11"/>
    </w:p>
    <w:p w14:paraId="3EA16605" w14:textId="77777777" w:rsidR="0096751E" w:rsidRPr="00C44A22" w:rsidRDefault="00746256">
      <w:pPr>
        <w:pStyle w:val="Akapitzlist"/>
        <w:numPr>
          <w:ilvl w:val="1"/>
          <w:numId w:val="4"/>
        </w:numPr>
        <w:spacing w:after="120" w:line="312" w:lineRule="auto"/>
        <w:jc w:val="both"/>
      </w:pPr>
      <w:r w:rsidRPr="00C44A22">
        <w:t xml:space="preserve">O udzielenie zamówienia mogą ubiegać się Wykonawcy, którzy nie podlegają wykluczeniu </w:t>
      </w:r>
      <w:r w:rsidRPr="00C44A22">
        <w:rPr>
          <w:bCs/>
          <w:iCs/>
          <w:color w:val="000000"/>
          <w:lang w:val="x-none" w:eastAsia="x-none"/>
        </w:rPr>
        <w:t>oraz spełniają warunki</w:t>
      </w:r>
      <w:r w:rsidRPr="00C44A22">
        <w:rPr>
          <w:bCs/>
          <w:iCs/>
          <w:color w:val="000000"/>
          <w:lang w:eastAsia="x-none"/>
        </w:rPr>
        <w:t xml:space="preserve"> udziału w postępowaniu</w:t>
      </w:r>
      <w:r w:rsidRPr="00C44A22">
        <w:rPr>
          <w:bCs/>
          <w:iCs/>
          <w:color w:val="000000"/>
          <w:lang w:val="x-none" w:eastAsia="x-none"/>
        </w:rPr>
        <w:t xml:space="preserve"> i wymagania określone w niniejszej </w:t>
      </w:r>
      <w:r w:rsidRPr="00C44A22">
        <w:rPr>
          <w:bCs/>
          <w:iCs/>
          <w:color w:val="000000"/>
          <w:lang w:eastAsia="x-none"/>
        </w:rPr>
        <w:t>SWZ</w:t>
      </w:r>
      <w:r w:rsidRPr="00C44A22">
        <w:t>.</w:t>
      </w:r>
    </w:p>
    <w:p w14:paraId="50D3A21C" w14:textId="4A94D44A" w:rsidR="0096751E" w:rsidRPr="00C44A22" w:rsidRDefault="00746256">
      <w:pPr>
        <w:pStyle w:val="Akapitzlist"/>
        <w:numPr>
          <w:ilvl w:val="1"/>
          <w:numId w:val="4"/>
        </w:numPr>
        <w:spacing w:after="120" w:line="312" w:lineRule="auto"/>
        <w:jc w:val="both"/>
        <w:rPr>
          <w:b/>
        </w:rPr>
      </w:pPr>
      <w:r w:rsidRPr="00C44A22">
        <w:rPr>
          <w:bCs/>
          <w:iCs/>
          <w:color w:val="000000"/>
          <w:lang w:val="x-none" w:eastAsia="x-none"/>
        </w:rPr>
        <w:t xml:space="preserve">Zamawiający, na podstawie </w:t>
      </w:r>
      <w:r w:rsidRPr="00C44A22">
        <w:rPr>
          <w:bCs/>
          <w:iCs/>
          <w:color w:val="000000"/>
          <w:u w:val="single"/>
          <w:lang w:val="x-none" w:eastAsia="x-none"/>
        </w:rPr>
        <w:t>art. 112 ustawy PZP</w:t>
      </w:r>
      <w:r w:rsidRPr="00C44A22">
        <w:rPr>
          <w:bCs/>
          <w:iCs/>
          <w:color w:val="000000"/>
          <w:lang w:val="x-none" w:eastAsia="x-none"/>
        </w:rPr>
        <w:t xml:space="preserve"> określa następujące warunki udziału w postępowaniu</w:t>
      </w:r>
      <w:r w:rsidRPr="00C44A22">
        <w:rPr>
          <w:bCs/>
          <w:iCs/>
          <w:color w:val="000000"/>
          <w:lang w:eastAsia="x-none"/>
        </w:rPr>
        <w:t xml:space="preserve">: zgodnie </w:t>
      </w:r>
      <w:r w:rsidR="006613CE" w:rsidRPr="00C44A22">
        <w:rPr>
          <w:bCs/>
          <w:iCs/>
          <w:color w:val="000000"/>
          <w:lang w:eastAsia="x-none"/>
        </w:rPr>
        <w:t xml:space="preserve">to z którym </w:t>
      </w:r>
      <w:r w:rsidRPr="00C44A22">
        <w:rPr>
          <w:bCs/>
          <w:iCs/>
          <w:color w:val="FF0000"/>
          <w:lang w:eastAsia="x-none"/>
        </w:rPr>
        <w:t xml:space="preserve">art. 112 Zamawiający określa warunki udziału w postępowaniu w sposób proporcjonalny do przedmiotu zamówienia oraz umożliwiający </w:t>
      </w:r>
      <w:r w:rsidRPr="00C44A22">
        <w:rPr>
          <w:bCs/>
          <w:iCs/>
          <w:color w:val="FF0000"/>
          <w:lang w:eastAsia="x-none"/>
        </w:rPr>
        <w:lastRenderedPageBreak/>
        <w:t>ocenę zdolności wykonawcy do należytego wykonania zamówienia, w szczególności wyrażając je jako minimalne poziomy zdolności</w:t>
      </w:r>
      <w:r w:rsidR="006613CE" w:rsidRPr="00C44A22">
        <w:rPr>
          <w:bCs/>
          <w:iCs/>
          <w:color w:val="FF0000"/>
          <w:lang w:eastAsia="x-none"/>
        </w:rPr>
        <w:t>.</w:t>
      </w:r>
    </w:p>
    <w:tbl>
      <w:tblPr>
        <w:tblStyle w:val="Tabela-Siatka"/>
        <w:tblW w:w="5000" w:type="pct"/>
        <w:tblLayout w:type="fixed"/>
        <w:tblLook w:val="04A0" w:firstRow="1" w:lastRow="0" w:firstColumn="1" w:lastColumn="0" w:noHBand="0" w:noVBand="1"/>
      </w:tblPr>
      <w:tblGrid>
        <w:gridCol w:w="568"/>
        <w:gridCol w:w="8494"/>
      </w:tblGrid>
      <w:tr w:rsidR="0096751E" w:rsidRPr="00C44A22" w14:paraId="60B392E0" w14:textId="77777777">
        <w:tc>
          <w:tcPr>
            <w:tcW w:w="568" w:type="dxa"/>
            <w:shd w:val="clear" w:color="auto" w:fill="E7E6E6" w:themeFill="background2"/>
          </w:tcPr>
          <w:p w14:paraId="61FEF345" w14:textId="77777777" w:rsidR="0096751E" w:rsidRPr="00C44A22" w:rsidRDefault="00746256">
            <w:pPr>
              <w:suppressAutoHyphens/>
              <w:spacing w:before="120" w:after="120" w:line="276" w:lineRule="auto"/>
              <w:jc w:val="both"/>
              <w:rPr>
                <w:b/>
                <w:lang w:eastAsia="en-US"/>
              </w:rPr>
            </w:pPr>
            <w:r w:rsidRPr="00C44A22">
              <w:rPr>
                <w:b/>
                <w:lang w:eastAsia="en-US"/>
              </w:rPr>
              <w:t>Lp.</w:t>
            </w:r>
          </w:p>
        </w:tc>
        <w:tc>
          <w:tcPr>
            <w:tcW w:w="8503" w:type="dxa"/>
            <w:shd w:val="clear" w:color="auto" w:fill="E7E6E6" w:themeFill="background2"/>
          </w:tcPr>
          <w:p w14:paraId="0CC79BE0" w14:textId="77777777" w:rsidR="0096751E" w:rsidRPr="00C44A22" w:rsidRDefault="00746256">
            <w:pPr>
              <w:suppressAutoHyphens/>
              <w:spacing w:before="120" w:after="120" w:line="276" w:lineRule="auto"/>
              <w:jc w:val="both"/>
              <w:rPr>
                <w:b/>
                <w:lang w:eastAsia="en-US"/>
              </w:rPr>
            </w:pPr>
            <w:r w:rsidRPr="00C44A22">
              <w:rPr>
                <w:b/>
                <w:lang w:eastAsia="en-US"/>
              </w:rPr>
              <w:t>Warunki udziału w postępowaniu</w:t>
            </w:r>
          </w:p>
        </w:tc>
      </w:tr>
      <w:tr w:rsidR="0096751E" w:rsidRPr="00C44A22" w14:paraId="6EFF5C38" w14:textId="77777777">
        <w:tc>
          <w:tcPr>
            <w:tcW w:w="568" w:type="dxa"/>
            <w:vMerge w:val="restart"/>
          </w:tcPr>
          <w:p w14:paraId="6416858C" w14:textId="77777777" w:rsidR="0096751E" w:rsidRPr="00C44A22" w:rsidRDefault="00746256">
            <w:pPr>
              <w:suppressAutoHyphens/>
              <w:spacing w:before="120" w:after="120" w:line="276" w:lineRule="auto"/>
              <w:jc w:val="both"/>
              <w:rPr>
                <w:b/>
                <w:lang w:eastAsia="en-US"/>
              </w:rPr>
            </w:pPr>
            <w:r w:rsidRPr="00C44A22">
              <w:rPr>
                <w:b/>
                <w:lang w:eastAsia="en-US"/>
              </w:rPr>
              <w:t>1</w:t>
            </w:r>
          </w:p>
        </w:tc>
        <w:tc>
          <w:tcPr>
            <w:tcW w:w="8503" w:type="dxa"/>
          </w:tcPr>
          <w:p w14:paraId="4F0E3475" w14:textId="77777777" w:rsidR="0096751E" w:rsidRPr="00C44A22" w:rsidRDefault="00746256">
            <w:pPr>
              <w:suppressAutoHyphens/>
              <w:spacing w:before="120" w:after="120" w:line="276" w:lineRule="auto"/>
              <w:jc w:val="both"/>
              <w:rPr>
                <w:b/>
                <w:lang w:eastAsia="en-US"/>
              </w:rPr>
            </w:pPr>
            <w:r w:rsidRPr="00C44A22">
              <w:rPr>
                <w:b/>
                <w:lang w:eastAsia="en-US"/>
              </w:rPr>
              <w:t>Zdolność do występowania w obrocie gospodarczym</w:t>
            </w:r>
          </w:p>
        </w:tc>
      </w:tr>
      <w:tr w:rsidR="0096751E" w:rsidRPr="00C44A22" w14:paraId="4DB79644" w14:textId="77777777">
        <w:tc>
          <w:tcPr>
            <w:tcW w:w="568" w:type="dxa"/>
            <w:vMerge/>
            <w:vAlign w:val="center"/>
          </w:tcPr>
          <w:p w14:paraId="5581C9E0" w14:textId="77777777" w:rsidR="0096751E" w:rsidRPr="00C44A22" w:rsidRDefault="0096751E">
            <w:pPr>
              <w:spacing w:before="120" w:after="120"/>
              <w:rPr>
                <w:b/>
                <w:lang w:eastAsia="en-US"/>
              </w:rPr>
            </w:pPr>
          </w:p>
        </w:tc>
        <w:tc>
          <w:tcPr>
            <w:tcW w:w="8503" w:type="dxa"/>
          </w:tcPr>
          <w:p w14:paraId="6F2A8830" w14:textId="77777777" w:rsidR="0096751E" w:rsidRPr="00C44A22" w:rsidRDefault="00746256">
            <w:pPr>
              <w:suppressAutoHyphens/>
              <w:spacing w:before="120" w:after="120" w:line="276" w:lineRule="auto"/>
              <w:rPr>
                <w:i/>
                <w:lang w:eastAsia="en-US"/>
              </w:rPr>
            </w:pPr>
            <w:r w:rsidRPr="00C44A22">
              <w:rPr>
                <w:lang w:eastAsia="en-US"/>
              </w:rPr>
              <w:t>Zamawiający nie stawia szczegółowych wymagań w zakresie spełniania tego warunku.</w:t>
            </w:r>
          </w:p>
        </w:tc>
      </w:tr>
      <w:tr w:rsidR="0096751E" w:rsidRPr="00C44A22" w14:paraId="651A1675" w14:textId="77777777">
        <w:tc>
          <w:tcPr>
            <w:tcW w:w="568" w:type="dxa"/>
            <w:vMerge w:val="restart"/>
          </w:tcPr>
          <w:p w14:paraId="170CA039" w14:textId="77777777" w:rsidR="0096751E" w:rsidRPr="00C44A22" w:rsidRDefault="00746256">
            <w:pPr>
              <w:suppressAutoHyphens/>
              <w:spacing w:before="120" w:after="120" w:line="276" w:lineRule="auto"/>
              <w:jc w:val="both"/>
              <w:rPr>
                <w:b/>
                <w:lang w:eastAsia="en-US"/>
              </w:rPr>
            </w:pPr>
            <w:r w:rsidRPr="00C44A22">
              <w:rPr>
                <w:b/>
                <w:lang w:eastAsia="en-US"/>
              </w:rPr>
              <w:t>2</w:t>
            </w:r>
          </w:p>
        </w:tc>
        <w:tc>
          <w:tcPr>
            <w:tcW w:w="8503" w:type="dxa"/>
          </w:tcPr>
          <w:p w14:paraId="5A6B654D" w14:textId="77777777" w:rsidR="0096751E" w:rsidRPr="00C44A22" w:rsidRDefault="00746256">
            <w:pPr>
              <w:suppressAutoHyphens/>
              <w:spacing w:before="120" w:after="120" w:line="276" w:lineRule="auto"/>
              <w:jc w:val="both"/>
              <w:rPr>
                <w:b/>
                <w:lang w:eastAsia="en-US"/>
              </w:rPr>
            </w:pPr>
            <w:r w:rsidRPr="00C44A22">
              <w:rPr>
                <w:b/>
              </w:rPr>
              <w:t>Uprawnienia do prowadzenia określonej działalności gospodarczej lub zawodowej, o ile wynika to z odrębnych przepisów</w:t>
            </w:r>
          </w:p>
        </w:tc>
      </w:tr>
      <w:tr w:rsidR="0096751E" w:rsidRPr="00C44A22" w14:paraId="5FF1081F" w14:textId="77777777">
        <w:tc>
          <w:tcPr>
            <w:tcW w:w="568" w:type="dxa"/>
            <w:vMerge/>
            <w:vAlign w:val="center"/>
          </w:tcPr>
          <w:p w14:paraId="34DC7E64" w14:textId="77777777" w:rsidR="0096751E" w:rsidRPr="00C44A22" w:rsidRDefault="0096751E">
            <w:pPr>
              <w:spacing w:before="120" w:after="120"/>
              <w:rPr>
                <w:b/>
                <w:lang w:eastAsia="en-US"/>
              </w:rPr>
            </w:pPr>
          </w:p>
        </w:tc>
        <w:tc>
          <w:tcPr>
            <w:tcW w:w="8503" w:type="dxa"/>
          </w:tcPr>
          <w:p w14:paraId="09E98DC9" w14:textId="77777777" w:rsidR="0096751E" w:rsidRPr="00C44A22" w:rsidRDefault="00746256">
            <w:pPr>
              <w:spacing w:before="120" w:after="120" w:line="276" w:lineRule="auto"/>
              <w:jc w:val="both"/>
              <w:rPr>
                <w:i/>
              </w:rPr>
            </w:pPr>
            <w:r w:rsidRPr="00C44A22">
              <w:rPr>
                <w:lang w:eastAsia="en-US"/>
              </w:rPr>
              <w:t>Zamawiający nie stawia szczegółowych wymagań w zakresie spełniania tego warunku</w:t>
            </w:r>
          </w:p>
        </w:tc>
      </w:tr>
      <w:tr w:rsidR="0096751E" w:rsidRPr="00C44A22" w14:paraId="602093F4" w14:textId="77777777">
        <w:tc>
          <w:tcPr>
            <w:tcW w:w="568" w:type="dxa"/>
            <w:vMerge w:val="restart"/>
          </w:tcPr>
          <w:p w14:paraId="3CD17EA1" w14:textId="77777777" w:rsidR="0096751E" w:rsidRPr="00C44A22" w:rsidRDefault="00746256">
            <w:pPr>
              <w:suppressAutoHyphens/>
              <w:spacing w:before="120" w:after="120" w:line="276" w:lineRule="auto"/>
              <w:jc w:val="both"/>
              <w:rPr>
                <w:b/>
                <w:lang w:eastAsia="en-US"/>
              </w:rPr>
            </w:pPr>
            <w:r w:rsidRPr="00C44A22">
              <w:rPr>
                <w:b/>
                <w:lang w:eastAsia="en-US"/>
              </w:rPr>
              <w:t>3</w:t>
            </w:r>
          </w:p>
        </w:tc>
        <w:tc>
          <w:tcPr>
            <w:tcW w:w="8503" w:type="dxa"/>
          </w:tcPr>
          <w:p w14:paraId="4BF3B982" w14:textId="77777777" w:rsidR="0096751E" w:rsidRPr="00C44A22" w:rsidRDefault="00746256">
            <w:pPr>
              <w:suppressAutoHyphens/>
              <w:spacing w:before="120" w:after="120" w:line="276" w:lineRule="auto"/>
              <w:jc w:val="both"/>
              <w:rPr>
                <w:sz w:val="23"/>
                <w:szCs w:val="23"/>
                <w:lang w:eastAsia="en-US"/>
              </w:rPr>
            </w:pPr>
            <w:r w:rsidRPr="00C44A22">
              <w:rPr>
                <w:b/>
                <w:bCs/>
                <w:lang w:eastAsia="en-US"/>
              </w:rPr>
              <w:t>Sytuacja ekonomiczna lub finansowa</w:t>
            </w:r>
          </w:p>
        </w:tc>
      </w:tr>
      <w:tr w:rsidR="0096751E" w:rsidRPr="00C44A22" w14:paraId="6E0990B2" w14:textId="77777777">
        <w:tc>
          <w:tcPr>
            <w:tcW w:w="568" w:type="dxa"/>
            <w:vMerge/>
            <w:vAlign w:val="center"/>
          </w:tcPr>
          <w:p w14:paraId="5CD8EEC6" w14:textId="77777777" w:rsidR="0096751E" w:rsidRPr="00C44A22" w:rsidRDefault="0096751E">
            <w:pPr>
              <w:spacing w:before="120" w:after="120"/>
              <w:rPr>
                <w:b/>
                <w:lang w:eastAsia="en-US"/>
              </w:rPr>
            </w:pPr>
          </w:p>
        </w:tc>
        <w:tc>
          <w:tcPr>
            <w:tcW w:w="8503" w:type="dxa"/>
          </w:tcPr>
          <w:p w14:paraId="094D1ACB" w14:textId="77777777" w:rsidR="0096751E" w:rsidRPr="00C44A22" w:rsidRDefault="00746256">
            <w:pPr>
              <w:suppressAutoHyphens/>
              <w:spacing w:before="120" w:after="120" w:line="276" w:lineRule="auto"/>
              <w:rPr>
                <w:i/>
                <w:lang w:eastAsia="en-US"/>
              </w:rPr>
            </w:pPr>
            <w:r w:rsidRPr="00C44A22">
              <w:rPr>
                <w:lang w:eastAsia="en-US"/>
              </w:rPr>
              <w:t>Zamawiający nie stawia szczegółowych wymagań w zakresie spełniania tego warunku</w:t>
            </w:r>
          </w:p>
        </w:tc>
      </w:tr>
      <w:tr w:rsidR="0096751E" w:rsidRPr="00C44A22" w14:paraId="3CB9482B" w14:textId="77777777">
        <w:trPr>
          <w:trHeight w:val="495"/>
        </w:trPr>
        <w:tc>
          <w:tcPr>
            <w:tcW w:w="568" w:type="dxa"/>
            <w:vMerge w:val="restart"/>
          </w:tcPr>
          <w:p w14:paraId="0000EA4A" w14:textId="77777777" w:rsidR="0096751E" w:rsidRPr="00C44A22" w:rsidRDefault="00746256">
            <w:pPr>
              <w:suppressAutoHyphens/>
              <w:spacing w:before="120" w:after="120" w:line="276" w:lineRule="auto"/>
              <w:jc w:val="both"/>
              <w:rPr>
                <w:b/>
                <w:lang w:eastAsia="en-US"/>
              </w:rPr>
            </w:pPr>
            <w:r w:rsidRPr="00C44A22">
              <w:rPr>
                <w:b/>
                <w:lang w:eastAsia="en-US"/>
              </w:rPr>
              <w:t>4</w:t>
            </w:r>
          </w:p>
        </w:tc>
        <w:tc>
          <w:tcPr>
            <w:tcW w:w="8503" w:type="dxa"/>
          </w:tcPr>
          <w:p w14:paraId="3E28C278" w14:textId="77777777" w:rsidR="0096751E" w:rsidRPr="00C44A22" w:rsidRDefault="00746256">
            <w:pPr>
              <w:suppressAutoHyphens/>
              <w:spacing w:before="120" w:after="120" w:line="276" w:lineRule="auto"/>
              <w:rPr>
                <w:b/>
                <w:bCs/>
                <w:lang w:eastAsia="en-US"/>
              </w:rPr>
            </w:pPr>
            <w:r w:rsidRPr="00C44A22">
              <w:rPr>
                <w:b/>
                <w:bCs/>
                <w:lang w:eastAsia="en-US"/>
              </w:rPr>
              <w:t>Zdolność techniczna lub zawodowa</w:t>
            </w:r>
          </w:p>
        </w:tc>
      </w:tr>
      <w:tr w:rsidR="0096751E" w:rsidRPr="00C44A22" w14:paraId="1FC5835E" w14:textId="77777777">
        <w:trPr>
          <w:trHeight w:val="495"/>
        </w:trPr>
        <w:tc>
          <w:tcPr>
            <w:tcW w:w="568" w:type="dxa"/>
            <w:vMerge/>
            <w:vAlign w:val="center"/>
          </w:tcPr>
          <w:p w14:paraId="2B126154" w14:textId="77777777" w:rsidR="0096751E" w:rsidRPr="00C44A22" w:rsidRDefault="0096751E">
            <w:pPr>
              <w:spacing w:before="120" w:after="120"/>
              <w:rPr>
                <w:b/>
                <w:lang w:eastAsia="en-US"/>
              </w:rPr>
            </w:pPr>
          </w:p>
        </w:tc>
        <w:tc>
          <w:tcPr>
            <w:tcW w:w="8503" w:type="dxa"/>
          </w:tcPr>
          <w:p w14:paraId="7B2CA6D5" w14:textId="77777777" w:rsidR="0096751E" w:rsidRPr="00C44A22" w:rsidRDefault="00746256">
            <w:pPr>
              <w:spacing w:before="120" w:after="120" w:line="276" w:lineRule="auto"/>
              <w:jc w:val="both"/>
              <w:rPr>
                <w:b/>
                <w:color w:val="FF0000"/>
                <w:sz w:val="28"/>
              </w:rPr>
            </w:pPr>
            <w:r w:rsidRPr="00C44A22">
              <w:rPr>
                <w:b/>
                <w:color w:val="FF0000"/>
                <w:sz w:val="28"/>
              </w:rPr>
              <w:t>Warunek zdolność techniczna lub zawodowa dotyczy tylko zadania częściowego nr 1</w:t>
            </w:r>
            <w:r w:rsidRPr="00C44A22">
              <w:rPr>
                <w:b/>
                <w:color w:val="FF0000"/>
              </w:rPr>
              <w:t>, d</w:t>
            </w:r>
            <w:r w:rsidRPr="00C44A22">
              <w:rPr>
                <w:b/>
                <w:color w:val="FF0000"/>
                <w:sz w:val="28"/>
              </w:rPr>
              <w:t>la zadania częściowego nr 2 i 3 Zamawiający nie stawia szczegółowych wymagań w zakresie spełniania tego warunku.</w:t>
            </w:r>
          </w:p>
          <w:p w14:paraId="7B0938FA" w14:textId="77777777" w:rsidR="0096751E" w:rsidRPr="00C44A22" w:rsidRDefault="00746256">
            <w:pPr>
              <w:pStyle w:val="Akapitzlist"/>
              <w:numPr>
                <w:ilvl w:val="0"/>
                <w:numId w:val="21"/>
              </w:numPr>
              <w:spacing w:before="120" w:after="120" w:line="276" w:lineRule="auto"/>
              <w:jc w:val="both"/>
            </w:pPr>
            <w:r w:rsidRPr="00C44A22">
              <w:t>O udzielenie zamówienia publicznego w zakresie zadania może ubiegać się wykonawca, który spełnia warunki, dotyczące zdolności technicznej lub zawodowej tj.:</w:t>
            </w:r>
          </w:p>
          <w:p w14:paraId="2BDBDBE9" w14:textId="3179A460" w:rsidR="0096751E" w:rsidRPr="00C44A22" w:rsidRDefault="00746256">
            <w:pPr>
              <w:pStyle w:val="Akapitzlist"/>
              <w:numPr>
                <w:ilvl w:val="1"/>
                <w:numId w:val="21"/>
              </w:numPr>
              <w:spacing w:before="120" w:after="120" w:line="276" w:lineRule="auto"/>
              <w:jc w:val="both"/>
            </w:pPr>
            <w:r w:rsidRPr="00C44A22">
              <w:rPr>
                <w:u w:val="single"/>
              </w:rPr>
              <w:t>posiada doświadczenie zawodowe</w:t>
            </w:r>
            <w:r w:rsidRPr="00C44A22">
              <w:t xml:space="preserve"> rozumiane jako </w:t>
            </w:r>
            <w:r w:rsidRPr="00C44A22">
              <w:rPr>
                <w:b/>
                <w:bCs/>
              </w:rPr>
              <w:t xml:space="preserve">należyte wykonanie co najmniej 2 (dwóch) zamówień polegających na </w:t>
            </w:r>
            <w:r w:rsidRPr="00C44A22">
              <w:rPr>
                <w:b/>
                <w:bCs/>
                <w:color w:val="000000"/>
              </w:rPr>
              <w:t xml:space="preserve">wdrażaniu oprogramowania klasy SIEM zawierającego moduł EDR, w tym co najmniej jedno na potrzeby Podmiotu Publicznego </w:t>
            </w:r>
            <w:r w:rsidRPr="00C44A22">
              <w:t xml:space="preserve">w okresie </w:t>
            </w:r>
            <w:r w:rsidRPr="00C44A22">
              <w:rPr>
                <w:u w:val="single"/>
              </w:rPr>
              <w:t xml:space="preserve">ostatnich </w:t>
            </w:r>
            <w:r w:rsidRPr="00C44A22">
              <w:rPr>
                <w:u w:val="single"/>
                <w:shd w:val="clear" w:color="auto" w:fill="FFFF00"/>
              </w:rPr>
              <w:t xml:space="preserve">5 </w:t>
            </w:r>
            <w:r w:rsidRPr="00C44A22">
              <w:rPr>
                <w:u w:val="single"/>
              </w:rPr>
              <w:t>lat przed terminem składania ofert</w:t>
            </w:r>
            <w:r w:rsidRPr="00C44A22">
              <w:t xml:space="preserve"> (a jeżeli okres prowadzenia działalności jest krótszy - w tym okresie) wraz z poświadczeniem, że przedmiot zamówienia został zrealizowany w sposób należyty.</w:t>
            </w:r>
          </w:p>
          <w:p w14:paraId="2C9054AF" w14:textId="77777777" w:rsidR="0096751E" w:rsidRPr="00C44A22" w:rsidRDefault="00746256">
            <w:pPr>
              <w:pStyle w:val="Akapitzlist"/>
              <w:spacing w:before="120" w:after="120" w:line="276" w:lineRule="auto"/>
              <w:ind w:left="567"/>
              <w:jc w:val="both"/>
            </w:pPr>
            <w:r w:rsidRPr="00C44A22">
              <w:lastRenderedPageBreak/>
              <w:t xml:space="preserve">Wykonawca zobowiązany jest do podania </w:t>
            </w:r>
            <w:r w:rsidRPr="00C44A22">
              <w:rPr>
                <w:u w:val="single"/>
              </w:rPr>
              <w:t>wartości zrealizowanych zamówień, ich przedmiotu, zakresu odpowiadającego postawionemu wyżej warunkowi, dat wykonania i podmiotów na rzecz, których zostały one wykonane</w:t>
            </w:r>
            <w:r w:rsidRPr="00C44A22">
              <w:t>.</w:t>
            </w:r>
          </w:p>
          <w:p w14:paraId="4A30C044" w14:textId="73D83D13" w:rsidR="0096751E" w:rsidRPr="00C44A22" w:rsidRDefault="00746256" w:rsidP="006613CE">
            <w:pPr>
              <w:pStyle w:val="Akapitzlist"/>
              <w:spacing w:before="120" w:after="120" w:line="276" w:lineRule="auto"/>
              <w:ind w:left="567"/>
              <w:jc w:val="both"/>
            </w:pPr>
            <w:r w:rsidRPr="00C44A22">
              <w:t xml:space="preserve">Dla każdego z wyżej wymienionych zamówień, </w:t>
            </w:r>
            <w:r w:rsidRPr="00C44A22">
              <w:rPr>
                <w:b/>
                <w:bCs/>
              </w:rPr>
              <w:t>należy dołączyć dowody</w:t>
            </w:r>
            <w:r w:rsidRPr="00C44A22">
              <w:t xml:space="preserve"> potwierdzające, że usługi zostały wykonane należycie i prawidłowo ukończone.</w:t>
            </w:r>
          </w:p>
          <w:p w14:paraId="4B4CD0D6" w14:textId="3F973F3A" w:rsidR="0096751E" w:rsidRPr="00C44A22" w:rsidRDefault="00746256">
            <w:pPr>
              <w:pStyle w:val="Akapitzlist"/>
              <w:spacing w:before="120" w:after="120" w:line="276" w:lineRule="auto"/>
              <w:ind w:left="567"/>
              <w:jc w:val="both"/>
              <w:rPr>
                <w:shd w:val="clear" w:color="auto" w:fill="FFFF00"/>
              </w:rPr>
            </w:pPr>
            <w:r w:rsidRPr="00C44A22">
              <w:rPr>
                <w:u w:val="single"/>
                <w:shd w:val="clear" w:color="auto" w:fill="FFFF00"/>
              </w:rPr>
              <w:t>oraz</w:t>
            </w:r>
          </w:p>
          <w:p w14:paraId="5CF47D4E" w14:textId="28617208" w:rsidR="0096751E" w:rsidRPr="00C44A22" w:rsidRDefault="00746256">
            <w:pPr>
              <w:pStyle w:val="Akapitzlist"/>
              <w:numPr>
                <w:ilvl w:val="1"/>
                <w:numId w:val="21"/>
              </w:numPr>
              <w:spacing w:before="120" w:after="120" w:line="276" w:lineRule="auto"/>
              <w:jc w:val="both"/>
              <w:rPr>
                <w:u w:val="single"/>
              </w:rPr>
            </w:pPr>
            <w:r w:rsidRPr="00C44A22">
              <w:rPr>
                <w:u w:val="single"/>
              </w:rPr>
              <w:t>posiada doświadczenie zawodowe</w:t>
            </w:r>
            <w:r w:rsidRPr="00C44A22">
              <w:t xml:space="preserve"> rozumiane jako </w:t>
            </w:r>
            <w:r w:rsidRPr="00C44A22">
              <w:rPr>
                <w:b/>
                <w:bCs/>
              </w:rPr>
              <w:t xml:space="preserve">należyte wykonanie co najmniej 1 (jednego) zamówienia polegającego na </w:t>
            </w:r>
            <w:r w:rsidRPr="00C44A22">
              <w:rPr>
                <w:b/>
                <w:bCs/>
                <w:color w:val="000000" w:themeColor="text1"/>
              </w:rPr>
              <w:t xml:space="preserve">dostawie sprzętu lub oprogramowania IT zawierającego elementy podnoszące poziom </w:t>
            </w:r>
            <w:proofErr w:type="spellStart"/>
            <w:r w:rsidRPr="00C44A22">
              <w:rPr>
                <w:b/>
                <w:bCs/>
                <w:color w:val="000000" w:themeColor="text1"/>
              </w:rPr>
              <w:t>cyberbezpieczeństwa</w:t>
            </w:r>
            <w:proofErr w:type="spellEnd"/>
            <w:r w:rsidRPr="00C44A22">
              <w:rPr>
                <w:b/>
                <w:bCs/>
                <w:color w:val="000000" w:themeColor="text1"/>
              </w:rPr>
              <w:t xml:space="preserve"> o wartości </w:t>
            </w:r>
            <w:r w:rsidRPr="00C44A22">
              <w:rPr>
                <w:b/>
                <w:bCs/>
                <w:color w:val="FF0000"/>
                <w:u w:val="single"/>
              </w:rPr>
              <w:t>co najmniej 400 000 zł brutto</w:t>
            </w:r>
            <w:r w:rsidRPr="00C44A22">
              <w:rPr>
                <w:color w:val="FF0000"/>
              </w:rPr>
              <w:t xml:space="preserve"> </w:t>
            </w:r>
            <w:r w:rsidRPr="00C44A22">
              <w:t xml:space="preserve">w okresie </w:t>
            </w:r>
            <w:r w:rsidRPr="00C44A22">
              <w:rPr>
                <w:u w:val="single"/>
              </w:rPr>
              <w:t>ostatnich</w:t>
            </w:r>
            <w:r w:rsidRPr="00C44A22">
              <w:rPr>
                <w:u w:val="single"/>
                <w:shd w:val="clear" w:color="auto" w:fill="FFFF00"/>
              </w:rPr>
              <w:t xml:space="preserve"> 5 </w:t>
            </w:r>
            <w:r w:rsidRPr="00C44A22">
              <w:rPr>
                <w:u w:val="single"/>
              </w:rPr>
              <w:t>lat przed terminem składania ofert</w:t>
            </w:r>
            <w:r w:rsidRPr="00C44A22">
              <w:t xml:space="preserve"> (a jeżeli okres prowadzenia działalności jest krótszy - w tym okresie) wraz </w:t>
            </w:r>
            <w:proofErr w:type="gramStart"/>
            <w:r w:rsidRPr="00C44A22">
              <w:t>z  poświadczeniem</w:t>
            </w:r>
            <w:proofErr w:type="gramEnd"/>
            <w:r w:rsidRPr="00C44A22">
              <w:t xml:space="preserve"> że przedmiot zamówienia został zrealizowany w sposób należyty.</w:t>
            </w:r>
          </w:p>
          <w:p w14:paraId="2A77F1D4" w14:textId="77777777" w:rsidR="0096751E" w:rsidRPr="00C44A22" w:rsidRDefault="00746256">
            <w:pPr>
              <w:pStyle w:val="Akapitzlist"/>
              <w:spacing w:before="120" w:after="120" w:line="276" w:lineRule="auto"/>
              <w:ind w:left="567"/>
              <w:jc w:val="both"/>
            </w:pPr>
            <w:r w:rsidRPr="00C44A22">
              <w:t xml:space="preserve">Wykonawca zobowiązany jest do podania </w:t>
            </w:r>
            <w:r w:rsidRPr="00C44A22">
              <w:rPr>
                <w:u w:val="single"/>
              </w:rPr>
              <w:t>wartości zrealizowanych zamówień, ich przedmiotu, zakresu odpowiadającego postawionemu wyżej warunkowi, dat wykonania i podmiotów na rzecz, których zostały one wykonane</w:t>
            </w:r>
            <w:r w:rsidRPr="00C44A22">
              <w:t>.</w:t>
            </w:r>
          </w:p>
          <w:p w14:paraId="56851959" w14:textId="77777777" w:rsidR="0096751E" w:rsidRPr="00C44A22" w:rsidRDefault="00746256">
            <w:pPr>
              <w:pStyle w:val="Akapitzlist"/>
              <w:spacing w:before="120" w:after="120" w:line="276" w:lineRule="auto"/>
              <w:ind w:left="567"/>
              <w:jc w:val="both"/>
            </w:pPr>
            <w:r w:rsidRPr="00C44A22">
              <w:t xml:space="preserve">Dla każdego z wyżej wymienionych zamówień, </w:t>
            </w:r>
            <w:r w:rsidRPr="00C44A22">
              <w:rPr>
                <w:b/>
                <w:bCs/>
              </w:rPr>
              <w:t>należy dołączyć dowody</w:t>
            </w:r>
            <w:r w:rsidRPr="00C44A22">
              <w:t xml:space="preserve"> potwierdzające, że dostawy zostały wykonane należycie i prawidłowo ukończone.</w:t>
            </w:r>
          </w:p>
          <w:p w14:paraId="4B2A422C" w14:textId="77777777" w:rsidR="0096751E" w:rsidRPr="00C44A22" w:rsidRDefault="00746256">
            <w:pPr>
              <w:pStyle w:val="Akapitzlist"/>
              <w:spacing w:before="120" w:after="120" w:line="276" w:lineRule="auto"/>
              <w:ind w:left="567"/>
              <w:jc w:val="both"/>
              <w:rPr>
                <w:u w:val="single"/>
              </w:rPr>
            </w:pPr>
            <w:r w:rsidRPr="00C44A22">
              <w:t>Jeżeli dokument potwierdzający spełnienie ww. warunków udziału w postępowaniu będzie wystawiony w walucie innej niż PLN, Wykonawca powinien dokonać przeliczenia na PLN wg średniego kursu NBP z dnia, w którym ogłoszenie o zamówieniu zostało opublikowane w Biuletynie Zamówień Publicznych</w:t>
            </w:r>
          </w:p>
          <w:p w14:paraId="555EDAE9" w14:textId="1FDA45EB" w:rsidR="004C2775" w:rsidRPr="00C44A22" w:rsidRDefault="004C2775" w:rsidP="004C2775">
            <w:pPr>
              <w:pStyle w:val="Akapitzlist"/>
              <w:numPr>
                <w:ilvl w:val="1"/>
                <w:numId w:val="21"/>
              </w:numPr>
              <w:spacing w:before="120" w:after="120" w:line="276" w:lineRule="auto"/>
              <w:jc w:val="both"/>
            </w:pPr>
            <w:r w:rsidRPr="00C44A22">
              <w:rPr>
                <w:color w:val="000000" w:themeColor="text1"/>
                <w:u w:val="single"/>
              </w:rPr>
              <w:t xml:space="preserve">posiada kompetencje do wykonywania specjalistycznego wsparcia IT, </w:t>
            </w:r>
            <w:proofErr w:type="spellStart"/>
            <w:r w:rsidRPr="00C44A22">
              <w:rPr>
                <w:color w:val="000000" w:themeColor="text1"/>
              </w:rPr>
              <w:t>poświad-czone</w:t>
            </w:r>
            <w:proofErr w:type="spellEnd"/>
            <w:r w:rsidRPr="00C44A22">
              <w:rPr>
                <w:color w:val="000000" w:themeColor="text1"/>
              </w:rPr>
              <w:t xml:space="preserve"> normą ISO/IEC 27001:2013 (np.: Certyfikat lub równoważne </w:t>
            </w:r>
            <w:proofErr w:type="spellStart"/>
            <w:r w:rsidRPr="00C44A22">
              <w:rPr>
                <w:color w:val="000000" w:themeColor="text1"/>
              </w:rPr>
              <w:t>poświad-czenia</w:t>
            </w:r>
            <w:proofErr w:type="spellEnd"/>
            <w:r w:rsidRPr="00C44A22">
              <w:rPr>
                <w:color w:val="000000" w:themeColor="text1"/>
              </w:rPr>
              <w:t>, potwierdzający normę ISO/IEC 27001:</w:t>
            </w:r>
            <w:proofErr w:type="gramStart"/>
            <w:r w:rsidRPr="00C44A22">
              <w:rPr>
                <w:color w:val="000000" w:themeColor="text1"/>
              </w:rPr>
              <w:t>2013)-</w:t>
            </w:r>
            <w:proofErr w:type="gramEnd"/>
            <w:r w:rsidRPr="00C44A22">
              <w:rPr>
                <w:color w:val="000000" w:themeColor="text1"/>
              </w:rPr>
              <w:t xml:space="preserve"> aktualną na dzień składania ofert-  na co najmniej usługi wsparcia, utrzymania i serwisowania systemów informatycznych, prac wdrożeniowych, </w:t>
            </w:r>
            <w:proofErr w:type="spellStart"/>
            <w:r w:rsidRPr="00C44A22">
              <w:rPr>
                <w:color w:val="000000" w:themeColor="text1"/>
              </w:rPr>
              <w:t>outsorcingu</w:t>
            </w:r>
            <w:proofErr w:type="spellEnd"/>
            <w:r w:rsidRPr="00C44A22">
              <w:rPr>
                <w:color w:val="000000" w:themeColor="text1"/>
              </w:rPr>
              <w:t xml:space="preserve"> usług IT, baz danych, bezpieczeństwa sieci i systemów informatycznych.</w:t>
            </w:r>
          </w:p>
          <w:p w14:paraId="63626D59" w14:textId="4337F92C" w:rsidR="0096751E" w:rsidRPr="00C44A22" w:rsidRDefault="004C2775" w:rsidP="004C2775">
            <w:pPr>
              <w:pStyle w:val="Akapitzlist"/>
              <w:numPr>
                <w:ilvl w:val="1"/>
                <w:numId w:val="21"/>
              </w:numPr>
              <w:spacing w:before="120" w:after="120" w:line="276" w:lineRule="auto"/>
              <w:jc w:val="both"/>
            </w:pPr>
            <w:r w:rsidRPr="00C44A22">
              <w:rPr>
                <w:rFonts w:eastAsiaTheme="minorHAnsi"/>
                <w:u w:val="single"/>
                <w:lang w:eastAsia="en-US"/>
              </w:rPr>
              <w:t xml:space="preserve">posiada potencjał osobowy, </w:t>
            </w:r>
            <w:r w:rsidRPr="00C44A22">
              <w:rPr>
                <w:rFonts w:eastAsiaTheme="minorHAnsi"/>
                <w:lang w:eastAsia="en-US"/>
              </w:rPr>
              <w:t xml:space="preserve">tj. w trakcie realizacji zamówienia dysponuje lub będzie dysponował osobami o odpowiednich kompetencjach zawodowych, posiadającą wiedzę i doświadczenie niezbędne do wykonania zamówienia, tj.- co </w:t>
            </w:r>
            <w:r w:rsidRPr="00C44A22">
              <w:rPr>
                <w:rFonts w:eastAsiaTheme="minorHAnsi"/>
                <w:lang w:eastAsia="en-US"/>
              </w:rPr>
              <w:lastRenderedPageBreak/>
              <w:t>najmniej jedną osobą posiadającą kompetencje do wdrożenia systemu klasy SIEM.”.</w:t>
            </w:r>
          </w:p>
          <w:p w14:paraId="5209D4DC" w14:textId="77777777" w:rsidR="0096751E" w:rsidRPr="00C44A22" w:rsidRDefault="00746256">
            <w:pPr>
              <w:spacing w:before="120" w:after="120" w:line="276" w:lineRule="auto"/>
              <w:jc w:val="both"/>
              <w:rPr>
                <w:i/>
                <w:iCs/>
              </w:rPr>
            </w:pPr>
            <w:r w:rsidRPr="00C44A22">
              <w:rPr>
                <w:i/>
                <w:iCs/>
              </w:rPr>
              <w:t>Ocena spełniania warunków udziału w postępowaniu będzie dokonana na zasadzie spełnia/nie spełnia na podstawie dokumentów składanych przez Wykonawcę zgodnie z postanowieniami Rozdziału VIII SWZ</w:t>
            </w:r>
          </w:p>
          <w:p w14:paraId="5E37DA7B" w14:textId="77777777" w:rsidR="0096751E" w:rsidRPr="00C44A22" w:rsidRDefault="00746256" w:rsidP="004C2775">
            <w:pPr>
              <w:spacing w:before="120" w:after="120" w:line="276" w:lineRule="auto"/>
              <w:jc w:val="both"/>
              <w:rPr>
                <w:b/>
                <w:bCs/>
                <w:i/>
                <w:iCs/>
                <w:u w:val="single"/>
              </w:rPr>
            </w:pPr>
            <w:r w:rsidRPr="00C44A22">
              <w:rPr>
                <w:b/>
                <w:bCs/>
                <w:u w:val="single"/>
                <w:lang w:eastAsia="en-US"/>
              </w:rPr>
              <w:t>Dla zadania częściowego nr 2 i 3 Zamawiający nie stawia szczegółowych wymagań w zakresie spełniania tego warunku.</w:t>
            </w:r>
          </w:p>
        </w:tc>
      </w:tr>
    </w:tbl>
    <w:p w14:paraId="774D6917" w14:textId="076EA21F" w:rsidR="0096751E" w:rsidRPr="00C44A22" w:rsidRDefault="00746256">
      <w:pPr>
        <w:pStyle w:val="Nagwek1"/>
        <w:numPr>
          <w:ilvl w:val="0"/>
          <w:numId w:val="1"/>
        </w:numPr>
        <w:shd w:val="clear" w:color="auto" w:fill="F2F2F2" w:themeFill="background1" w:themeFillShade="F2"/>
        <w:spacing w:before="600" w:after="600" w:line="312" w:lineRule="auto"/>
        <w:ind w:left="1077"/>
        <w:rPr>
          <w:rFonts w:ascii="Times New Roman" w:hAnsi="Times New Roman" w:cs="Times New Roman"/>
          <w:b/>
          <w:color w:val="auto"/>
          <w:sz w:val="28"/>
          <w:szCs w:val="28"/>
        </w:rPr>
      </w:pPr>
      <w:bookmarkStart w:id="12" w:name="_Toc185406803"/>
      <w:r w:rsidRPr="00C44A22">
        <w:rPr>
          <w:rFonts w:ascii="Times New Roman" w:hAnsi="Times New Roman" w:cs="Times New Roman"/>
          <w:b/>
          <w:color w:val="auto"/>
          <w:sz w:val="28"/>
          <w:szCs w:val="28"/>
        </w:rPr>
        <w:lastRenderedPageBreak/>
        <w:t>PODSTAWY WYKLUCZENIA Z POSTĘPOWANIA</w:t>
      </w:r>
      <w:bookmarkEnd w:id="12"/>
    </w:p>
    <w:p w14:paraId="6FC57D2E" w14:textId="77777777" w:rsidR="0096751E" w:rsidRPr="00C44A22" w:rsidRDefault="00746256">
      <w:pPr>
        <w:pStyle w:val="Akapitzlist"/>
        <w:numPr>
          <w:ilvl w:val="0"/>
          <w:numId w:val="11"/>
        </w:numPr>
        <w:spacing w:before="120" w:after="120" w:line="312" w:lineRule="auto"/>
        <w:jc w:val="both"/>
      </w:pPr>
      <w:r w:rsidRPr="00C44A22">
        <w:rPr>
          <w:color w:val="000000" w:themeColor="text1"/>
        </w:rPr>
        <w:t xml:space="preserve">Zamawiający wykluczy z postępowania o udzielenie zamówienia Wykonawcę, wobec którego zachodzą podstawy wykluczenia, o których mowa w </w:t>
      </w:r>
      <w:r w:rsidRPr="00C44A22">
        <w:rPr>
          <w:color w:val="000000" w:themeColor="text1"/>
          <w:u w:val="single"/>
        </w:rPr>
        <w:t>art. 108 ustawy PZP</w:t>
      </w:r>
      <w:r w:rsidRPr="00C44A22">
        <w:rPr>
          <w:color w:val="000000" w:themeColor="text1"/>
        </w:rPr>
        <w:t xml:space="preserve">, tj. </w:t>
      </w:r>
    </w:p>
    <w:p w14:paraId="06604839" w14:textId="77777777" w:rsidR="0096751E" w:rsidRPr="00C44A22" w:rsidRDefault="00746256">
      <w:pPr>
        <w:pStyle w:val="Akapitzlist"/>
        <w:numPr>
          <w:ilvl w:val="1"/>
          <w:numId w:val="11"/>
        </w:numPr>
        <w:spacing w:before="120" w:after="120" w:line="312" w:lineRule="auto"/>
        <w:jc w:val="both"/>
      </w:pPr>
      <w:r w:rsidRPr="00C44A22">
        <w:rPr>
          <w:color w:val="000000"/>
        </w:rPr>
        <w:t>Będącego osobą fizyczną, którego prawomocnie skazano za przestępstwo:</w:t>
      </w:r>
    </w:p>
    <w:p w14:paraId="36BF6596" w14:textId="77777777" w:rsidR="0096751E" w:rsidRPr="00C44A22" w:rsidRDefault="00746256">
      <w:pPr>
        <w:pStyle w:val="Akapitzlist"/>
        <w:numPr>
          <w:ilvl w:val="2"/>
          <w:numId w:val="11"/>
        </w:numPr>
        <w:spacing w:before="120" w:after="120" w:line="312" w:lineRule="auto"/>
        <w:jc w:val="both"/>
        <w:rPr>
          <w:color w:val="000000" w:themeColor="text1"/>
        </w:rPr>
      </w:pPr>
      <w:r w:rsidRPr="00C44A22">
        <w:rPr>
          <w:color w:val="000000"/>
        </w:rPr>
        <w:t xml:space="preserve">udziału w zorganizowanej grupie przestępczej albo związku mającym na celu popełnienie przestępstwa lub przestępstwa skarbowego, o którym </w:t>
      </w:r>
      <w:r w:rsidRPr="00C44A22">
        <w:rPr>
          <w:color w:val="000000" w:themeColor="text1"/>
        </w:rPr>
        <w:t xml:space="preserve">mowa w </w:t>
      </w:r>
      <w:r w:rsidRPr="00C44A22">
        <w:rPr>
          <w:color w:val="000000" w:themeColor="text1"/>
          <w:u w:val="single"/>
        </w:rPr>
        <w:t>art. 258 Kodeksu karnego,</w:t>
      </w:r>
    </w:p>
    <w:p w14:paraId="67A8EBC7" w14:textId="77777777" w:rsidR="0096751E" w:rsidRPr="00C44A22" w:rsidRDefault="00746256">
      <w:pPr>
        <w:pStyle w:val="Akapitzlist"/>
        <w:numPr>
          <w:ilvl w:val="2"/>
          <w:numId w:val="11"/>
        </w:numPr>
        <w:spacing w:before="120" w:after="120" w:line="312" w:lineRule="auto"/>
        <w:jc w:val="both"/>
        <w:rPr>
          <w:color w:val="000000" w:themeColor="text1"/>
        </w:rPr>
      </w:pPr>
      <w:r w:rsidRPr="00C44A22">
        <w:rPr>
          <w:color w:val="000000" w:themeColor="text1"/>
        </w:rPr>
        <w:t xml:space="preserve">handlu ludźmi, o którym mowa w </w:t>
      </w:r>
      <w:r w:rsidRPr="00C44A22">
        <w:rPr>
          <w:color w:val="000000" w:themeColor="text1"/>
          <w:u w:val="single"/>
        </w:rPr>
        <w:t>art. 189a Kodeksu karnego</w:t>
      </w:r>
      <w:r w:rsidRPr="00C44A22">
        <w:rPr>
          <w:color w:val="000000" w:themeColor="text1"/>
        </w:rPr>
        <w:t>,</w:t>
      </w:r>
    </w:p>
    <w:p w14:paraId="566A2BA6" w14:textId="77777777" w:rsidR="0096751E" w:rsidRPr="00C44A22" w:rsidRDefault="00746256">
      <w:pPr>
        <w:pStyle w:val="Akapitzlist"/>
        <w:numPr>
          <w:ilvl w:val="2"/>
          <w:numId w:val="11"/>
        </w:numPr>
        <w:spacing w:before="120" w:after="120" w:line="312" w:lineRule="auto"/>
        <w:jc w:val="both"/>
        <w:rPr>
          <w:color w:val="000000" w:themeColor="text1"/>
        </w:rPr>
      </w:pPr>
      <w:r w:rsidRPr="00C44A22">
        <w:rPr>
          <w:color w:val="000000" w:themeColor="text1"/>
          <w:shd w:val="clear" w:color="auto" w:fill="FFFFFF"/>
        </w:rPr>
        <w:t xml:space="preserve">o którym mowa w </w:t>
      </w:r>
      <w:r w:rsidRPr="00C44A22">
        <w:rPr>
          <w:color w:val="000000" w:themeColor="text1"/>
          <w:u w:val="single"/>
          <w:shd w:val="clear" w:color="auto" w:fill="FFFFFF"/>
        </w:rPr>
        <w:t>art. 228-230a, art. 250a Kodeksu karnego</w:t>
      </w:r>
      <w:r w:rsidRPr="00C44A22">
        <w:rPr>
          <w:color w:val="000000" w:themeColor="text1"/>
          <w:shd w:val="clear" w:color="auto" w:fill="FFFFFF"/>
        </w:rPr>
        <w:t xml:space="preserve">, w </w:t>
      </w:r>
      <w:r w:rsidRPr="00C44A22">
        <w:rPr>
          <w:color w:val="000000" w:themeColor="text1"/>
          <w:u w:val="single"/>
          <w:shd w:val="clear" w:color="auto" w:fill="FFFFFF"/>
        </w:rPr>
        <w:t>art. 46-48 ustawy z dnia 25 czerwca 2010 r. o sporcie</w:t>
      </w:r>
      <w:r w:rsidRPr="00C44A22">
        <w:rPr>
          <w:color w:val="000000" w:themeColor="text1"/>
          <w:shd w:val="clear" w:color="auto" w:fill="FFFFFF"/>
        </w:rPr>
        <w:t xml:space="preserve"> lub w </w:t>
      </w:r>
      <w:r w:rsidRPr="00C44A22">
        <w:rPr>
          <w:color w:val="000000" w:themeColor="text1"/>
          <w:u w:val="single"/>
          <w:shd w:val="clear" w:color="auto" w:fill="FFFFFF"/>
        </w:rPr>
        <w:t>art. 54 ust. 1-4 ustawy z dnia 12 maja 2011 r. o refundacji leków, środków spożywczych specjalnego przeznaczenia żywieniowego oraz wyrobów medycznych;</w:t>
      </w:r>
    </w:p>
    <w:p w14:paraId="421970E5" w14:textId="77777777" w:rsidR="0096751E" w:rsidRPr="00C44A22" w:rsidRDefault="00746256">
      <w:pPr>
        <w:pStyle w:val="Akapitzlist"/>
        <w:numPr>
          <w:ilvl w:val="2"/>
          <w:numId w:val="11"/>
        </w:numPr>
        <w:spacing w:before="120" w:after="120" w:line="312" w:lineRule="auto"/>
        <w:jc w:val="both"/>
      </w:pPr>
      <w:r w:rsidRPr="00C44A22">
        <w:rPr>
          <w:color w:val="000000"/>
        </w:rPr>
        <w:t xml:space="preserve">finansowania przestępstwa o charakterze terrorystycznym, o którym mowa w </w:t>
      </w:r>
      <w:r w:rsidRPr="00C44A22">
        <w:rPr>
          <w:color w:val="1B1B1B"/>
          <w:u w:val="single"/>
        </w:rPr>
        <w:t>art. 165a</w:t>
      </w:r>
      <w:r w:rsidRPr="00C44A22">
        <w:rPr>
          <w:color w:val="000000"/>
          <w:u w:val="single"/>
        </w:rPr>
        <w:t xml:space="preserve"> Kodeksu karnego</w:t>
      </w:r>
      <w:r w:rsidRPr="00C44A22">
        <w:rPr>
          <w:color w:val="000000"/>
        </w:rPr>
        <w:t xml:space="preserve">, lub przestępstwo udaremniania lub utrudniania stwierdzenia przestępnego pochodzenia pieniędzy lub ukrywania ich pochodzenia, o którym mowa w </w:t>
      </w:r>
      <w:r w:rsidRPr="00C44A22">
        <w:rPr>
          <w:color w:val="1B1B1B"/>
          <w:u w:val="single"/>
        </w:rPr>
        <w:t>art. 299</w:t>
      </w:r>
      <w:r w:rsidRPr="00C44A22">
        <w:rPr>
          <w:color w:val="000000"/>
          <w:u w:val="single"/>
        </w:rPr>
        <w:t xml:space="preserve"> Kodeksu karnego</w:t>
      </w:r>
      <w:r w:rsidRPr="00C44A22">
        <w:rPr>
          <w:color w:val="000000"/>
        </w:rPr>
        <w:t>,</w:t>
      </w:r>
    </w:p>
    <w:p w14:paraId="650CE91D" w14:textId="77777777" w:rsidR="0096751E" w:rsidRPr="00C44A22" w:rsidRDefault="00746256">
      <w:pPr>
        <w:pStyle w:val="Akapitzlist"/>
        <w:numPr>
          <w:ilvl w:val="2"/>
          <w:numId w:val="11"/>
        </w:numPr>
        <w:spacing w:before="120" w:after="120" w:line="312" w:lineRule="auto"/>
        <w:jc w:val="both"/>
      </w:pPr>
      <w:r w:rsidRPr="00C44A22">
        <w:rPr>
          <w:color w:val="000000"/>
        </w:rPr>
        <w:t xml:space="preserve">o charakterze terrorystycznym, o którym mowa w </w:t>
      </w:r>
      <w:r w:rsidRPr="00C44A22">
        <w:rPr>
          <w:color w:val="1B1B1B"/>
          <w:u w:val="single"/>
        </w:rPr>
        <w:t>art. 115 § 20</w:t>
      </w:r>
      <w:r w:rsidRPr="00C44A22">
        <w:rPr>
          <w:color w:val="000000"/>
          <w:u w:val="single"/>
        </w:rPr>
        <w:t xml:space="preserve"> Kodeksu karnego</w:t>
      </w:r>
      <w:r w:rsidRPr="00C44A22">
        <w:rPr>
          <w:color w:val="000000"/>
        </w:rPr>
        <w:t>, lub mające na celu popełnienie tego przestępstwa,</w:t>
      </w:r>
    </w:p>
    <w:p w14:paraId="3B57FB44" w14:textId="77777777" w:rsidR="0096751E" w:rsidRPr="00C44A22" w:rsidRDefault="00746256">
      <w:pPr>
        <w:pStyle w:val="Akapitzlist"/>
        <w:numPr>
          <w:ilvl w:val="2"/>
          <w:numId w:val="11"/>
        </w:numPr>
        <w:spacing w:before="120" w:after="120" w:line="312" w:lineRule="auto"/>
        <w:jc w:val="both"/>
      </w:pPr>
      <w:r w:rsidRPr="00C44A22">
        <w:rPr>
          <w:color w:val="000000"/>
        </w:rPr>
        <w:t xml:space="preserve">powierzenia wykonywania pracy małoletniemu cudzoziemcowi, o którym mowa w </w:t>
      </w:r>
      <w:r w:rsidRPr="00C44A22">
        <w:rPr>
          <w:color w:val="1B1B1B"/>
          <w:u w:val="single"/>
        </w:rPr>
        <w:t>art. 9 ust. 2</w:t>
      </w:r>
      <w:r w:rsidRPr="00C44A22">
        <w:rPr>
          <w:color w:val="000000"/>
          <w:u w:val="single"/>
        </w:rPr>
        <w:t xml:space="preserve"> ustawy z dnia 15 czerwca 2012 r. o skutkach </w:t>
      </w:r>
      <w:r w:rsidRPr="00C44A22">
        <w:rPr>
          <w:color w:val="000000"/>
          <w:u w:val="single"/>
        </w:rPr>
        <w:lastRenderedPageBreak/>
        <w:t>powierzania wykonywania pracy cudzoziemcom przebywającym wbrew przepisom na terytorium Rzeczypospolitej Polskiej</w:t>
      </w:r>
      <w:r w:rsidRPr="00C44A22">
        <w:rPr>
          <w:color w:val="000000"/>
        </w:rPr>
        <w:t>,</w:t>
      </w:r>
    </w:p>
    <w:p w14:paraId="394F319A" w14:textId="77777777" w:rsidR="0096751E" w:rsidRPr="00C44A22" w:rsidRDefault="00746256">
      <w:pPr>
        <w:pStyle w:val="Akapitzlist"/>
        <w:numPr>
          <w:ilvl w:val="2"/>
          <w:numId w:val="11"/>
        </w:numPr>
        <w:spacing w:before="120" w:after="120" w:line="312" w:lineRule="auto"/>
        <w:jc w:val="both"/>
      </w:pPr>
      <w:r w:rsidRPr="00C44A22">
        <w:rPr>
          <w:color w:val="000000"/>
        </w:rPr>
        <w:t xml:space="preserve">przeciwko obrotowi gospodarczemu, o których mowa w </w:t>
      </w:r>
      <w:r w:rsidRPr="00C44A22">
        <w:rPr>
          <w:color w:val="1B1B1B"/>
          <w:u w:val="single"/>
        </w:rPr>
        <w:t>art. 296-307</w:t>
      </w:r>
      <w:r w:rsidRPr="00C44A22">
        <w:rPr>
          <w:color w:val="000000"/>
          <w:u w:val="single"/>
        </w:rPr>
        <w:t xml:space="preserve"> Kodeksu karnego</w:t>
      </w:r>
      <w:r w:rsidRPr="00C44A22">
        <w:rPr>
          <w:color w:val="000000"/>
        </w:rPr>
        <w:t xml:space="preserve">, przestępstwo oszustwa, o którym mowa w </w:t>
      </w:r>
      <w:r w:rsidRPr="00C44A22">
        <w:rPr>
          <w:color w:val="1B1B1B"/>
          <w:u w:val="single"/>
        </w:rPr>
        <w:t>art. 286</w:t>
      </w:r>
      <w:r w:rsidRPr="00C44A22">
        <w:rPr>
          <w:color w:val="000000"/>
          <w:u w:val="single"/>
        </w:rPr>
        <w:t xml:space="preserve"> Kodeksu karnego</w:t>
      </w:r>
      <w:r w:rsidRPr="00C44A22">
        <w:rPr>
          <w:color w:val="000000"/>
        </w:rPr>
        <w:t xml:space="preserve">, przestępstwo przeciwko wiarygodności dokumentów, o których mowa w </w:t>
      </w:r>
      <w:r w:rsidRPr="00C44A22">
        <w:rPr>
          <w:color w:val="1B1B1B"/>
          <w:u w:val="single"/>
        </w:rPr>
        <w:t>art. 270-277d</w:t>
      </w:r>
      <w:r w:rsidRPr="00C44A22">
        <w:rPr>
          <w:color w:val="000000"/>
          <w:u w:val="single"/>
        </w:rPr>
        <w:t xml:space="preserve"> Kodeksu karnego</w:t>
      </w:r>
      <w:r w:rsidRPr="00C44A22">
        <w:rPr>
          <w:color w:val="000000"/>
        </w:rPr>
        <w:t>, lub przestępstwo skarbowe,</w:t>
      </w:r>
    </w:p>
    <w:p w14:paraId="2E2EA8E1" w14:textId="77777777" w:rsidR="0096751E" w:rsidRPr="00C44A22" w:rsidRDefault="00746256">
      <w:pPr>
        <w:pStyle w:val="Akapitzlist"/>
        <w:numPr>
          <w:ilvl w:val="2"/>
          <w:numId w:val="11"/>
        </w:numPr>
        <w:spacing w:before="120" w:after="120" w:line="312" w:lineRule="auto"/>
        <w:jc w:val="both"/>
      </w:pPr>
      <w:r w:rsidRPr="00C44A22">
        <w:rPr>
          <w:color w:val="000000"/>
        </w:rPr>
        <w:t xml:space="preserve">o którym mowa w </w:t>
      </w:r>
      <w:r w:rsidRPr="00C44A22">
        <w:rPr>
          <w:color w:val="000000"/>
          <w:u w:val="single"/>
        </w:rPr>
        <w:t>art. 9 ust. 1 i 3 lub art. 10 ustawy z dnia 15 czerwca 2012 r. o skutkach powierzania wykonywania pracy cudzoziemcom przebywającym wbrew przepisom na terytorium Rzeczypospolitej Polskiej</w:t>
      </w:r>
    </w:p>
    <w:p w14:paraId="4F11819A" w14:textId="77777777" w:rsidR="0096751E" w:rsidRPr="00C44A22" w:rsidRDefault="00746256">
      <w:pPr>
        <w:spacing w:before="120" w:after="120" w:line="312" w:lineRule="auto"/>
        <w:ind w:left="1418"/>
        <w:jc w:val="both"/>
      </w:pPr>
      <w:r w:rsidRPr="00C44A22">
        <w:rPr>
          <w:color w:val="000000"/>
        </w:rPr>
        <w:t>- lub za odpowiedni czyn zabroniony określony w przepisach prawa obcego;</w:t>
      </w:r>
    </w:p>
    <w:p w14:paraId="6DA5BDD2" w14:textId="77777777" w:rsidR="0096751E" w:rsidRPr="00C44A22" w:rsidRDefault="00746256">
      <w:pPr>
        <w:pStyle w:val="Akapitzlist"/>
        <w:numPr>
          <w:ilvl w:val="1"/>
          <w:numId w:val="11"/>
        </w:numPr>
        <w:spacing w:before="120" w:after="120" w:line="312" w:lineRule="auto"/>
        <w:jc w:val="both"/>
      </w:pPr>
      <w:r w:rsidRPr="00C44A22">
        <w:rPr>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A700911" w14:textId="77777777" w:rsidR="0096751E" w:rsidRPr="00C44A22" w:rsidRDefault="00746256">
      <w:pPr>
        <w:pStyle w:val="Akapitzlist"/>
        <w:numPr>
          <w:ilvl w:val="1"/>
          <w:numId w:val="11"/>
        </w:numPr>
        <w:spacing w:before="120" w:after="120" w:line="312" w:lineRule="auto"/>
        <w:jc w:val="both"/>
      </w:pPr>
      <w:r w:rsidRPr="00C44A22">
        <w:rPr>
          <w:color w:val="00000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189AAF" w14:textId="77777777" w:rsidR="0096751E" w:rsidRPr="00C44A22" w:rsidRDefault="00746256">
      <w:pPr>
        <w:pStyle w:val="Akapitzlist"/>
        <w:numPr>
          <w:ilvl w:val="1"/>
          <w:numId w:val="11"/>
        </w:numPr>
        <w:spacing w:before="120" w:after="120" w:line="312" w:lineRule="auto"/>
        <w:jc w:val="both"/>
      </w:pPr>
      <w:r w:rsidRPr="00C44A22">
        <w:rPr>
          <w:color w:val="000000"/>
        </w:rPr>
        <w:t>wobec którego prawomocnie orzeczono zakaz ubiegania się o zamówienia publiczne;</w:t>
      </w:r>
    </w:p>
    <w:p w14:paraId="55F2E651" w14:textId="77777777" w:rsidR="0096751E" w:rsidRPr="00C44A22" w:rsidRDefault="00746256">
      <w:pPr>
        <w:pStyle w:val="Akapitzlist"/>
        <w:numPr>
          <w:ilvl w:val="1"/>
          <w:numId w:val="11"/>
        </w:numPr>
        <w:spacing w:before="120" w:after="120" w:line="312" w:lineRule="auto"/>
        <w:jc w:val="both"/>
      </w:pPr>
      <w:r w:rsidRPr="00C44A22">
        <w:rPr>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C44A22">
        <w:rPr>
          <w:color w:val="1B1B1B"/>
          <w:u w:val="single"/>
        </w:rPr>
        <w:t>ustawy</w:t>
      </w:r>
      <w:r w:rsidRPr="00C44A22">
        <w:rPr>
          <w:color w:val="000000"/>
          <w:u w:val="single"/>
        </w:rPr>
        <w:t xml:space="preserve"> z dnia 16 lutego 2007 r. o ochronie konkurencji i </w:t>
      </w:r>
      <w:r w:rsidRPr="00C44A22">
        <w:rPr>
          <w:color w:val="000000"/>
          <w:u w:val="single"/>
        </w:rPr>
        <w:lastRenderedPageBreak/>
        <w:t>konsumentów</w:t>
      </w:r>
      <w:r w:rsidRPr="00C44A22">
        <w:rPr>
          <w:color w:val="000000"/>
        </w:rPr>
        <w:t>, złożyli odrębne oferty, oferty częściowe lub wnioski o dopuszczenie do udziału w postępowaniu, chyba że wykażą, że przygotowali te oferty lub wnioski niezależnie od siebie;</w:t>
      </w:r>
    </w:p>
    <w:p w14:paraId="627A9AD9" w14:textId="77777777" w:rsidR="0096751E" w:rsidRPr="00C44A22" w:rsidRDefault="00746256">
      <w:pPr>
        <w:pStyle w:val="Akapitzlist"/>
        <w:numPr>
          <w:ilvl w:val="1"/>
          <w:numId w:val="11"/>
        </w:numPr>
        <w:spacing w:before="120" w:after="120" w:line="312" w:lineRule="auto"/>
        <w:jc w:val="both"/>
      </w:pPr>
      <w:r w:rsidRPr="00C44A22">
        <w:rPr>
          <w:color w:val="000000"/>
        </w:rPr>
        <w:t xml:space="preserve">jeżeli, w przypadkach, o których mowa w </w:t>
      </w:r>
      <w:r w:rsidRPr="00C44A22">
        <w:rPr>
          <w:color w:val="000000"/>
          <w:u w:val="single"/>
        </w:rPr>
        <w:t>art. 85 ust. 1 PZP</w:t>
      </w:r>
      <w:r w:rsidRPr="00C44A22">
        <w:rPr>
          <w:color w:val="000000"/>
        </w:rPr>
        <w:t xml:space="preserve">, doszło do zakłócenia konkurencji wynikającego z wcześniejszego zaangażowania tego wykonawcy lub podmiotu, który należy z wykonawcą do tej samej grupy kapitałowej w rozumieniu </w:t>
      </w:r>
      <w:r w:rsidRPr="00C44A22">
        <w:rPr>
          <w:color w:val="1B1B1B"/>
          <w:u w:val="single"/>
        </w:rPr>
        <w:t>ustawy</w:t>
      </w:r>
      <w:r w:rsidRPr="00C44A22">
        <w:rPr>
          <w:color w:val="000000"/>
          <w:u w:val="single"/>
        </w:rPr>
        <w:t xml:space="preserve"> z dnia 16 lutego 2007 r. o ochronie konkurencji i konsumentów</w:t>
      </w:r>
      <w:r w:rsidRPr="00C44A22">
        <w:rPr>
          <w:color w:val="000000"/>
        </w:rPr>
        <w:t>, chyba że spowodowane tym zakłócenie konkurencji może być wyeliminowane w inny sposób niż przez wykluczenie wykonawcy z udziału w postępowaniu o udzielenie zamówienia.</w:t>
      </w:r>
    </w:p>
    <w:p w14:paraId="1493667A" w14:textId="77777777" w:rsidR="0096751E" w:rsidRPr="00C44A22" w:rsidRDefault="00746256">
      <w:pPr>
        <w:pStyle w:val="Akapitzlist"/>
        <w:numPr>
          <w:ilvl w:val="0"/>
          <w:numId w:val="11"/>
        </w:numPr>
        <w:spacing w:before="120" w:after="120" w:line="312" w:lineRule="auto"/>
        <w:jc w:val="both"/>
      </w:pPr>
      <w:r w:rsidRPr="00C44A22">
        <w:t xml:space="preserve">Zamawiający, na podstawie </w:t>
      </w:r>
      <w:r w:rsidRPr="00C44A22">
        <w:rPr>
          <w:u w:val="single"/>
        </w:rPr>
        <w:t>art. 109 ust. 1 pkt 1 ustawy PZP</w:t>
      </w:r>
      <w:r w:rsidRPr="00C44A22">
        <w:t xml:space="preserve">, wykluczy również z postępowania o udzielenie zamówienia Wykonawcę, który naruszył obowiązki dotyczące płatności podatków, opłat lub składek na ubezpieczenia społeczne lub zdrowotne, z wyjątkiem przypadku, o którym mowa w </w:t>
      </w:r>
      <w:r w:rsidRPr="00C44A22">
        <w:rPr>
          <w:u w:val="single"/>
        </w:rPr>
        <w:t>art. 108 ust. 1 pkt 3 ustawy PZP</w:t>
      </w:r>
      <w:r w:rsidRPr="00C44A22">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5CF2285" w14:textId="77777777" w:rsidR="0096751E" w:rsidRPr="00C44A22" w:rsidRDefault="00746256">
      <w:pPr>
        <w:pStyle w:val="Akapitzlist"/>
        <w:numPr>
          <w:ilvl w:val="0"/>
          <w:numId w:val="11"/>
        </w:numPr>
        <w:spacing w:before="120" w:after="120" w:line="312" w:lineRule="auto"/>
        <w:jc w:val="both"/>
      </w:pPr>
      <w:r w:rsidRPr="00C44A22">
        <w:t xml:space="preserve">Zamawiający, na podstawie </w:t>
      </w:r>
      <w:r w:rsidRPr="00C44A22">
        <w:rPr>
          <w:u w:val="single"/>
        </w:rPr>
        <w:t>art. 109 ust. 1 pkt 4 ustawy PZP</w:t>
      </w:r>
      <w:r w:rsidRPr="00C44A22">
        <w:t xml:space="preserve">, wykluczy również z postępowania o udzielenie zamówienia Wykonawcę, </w:t>
      </w:r>
      <w:r w:rsidRPr="00C44A2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6C3E1B" w14:textId="77777777" w:rsidR="0096751E" w:rsidRPr="00C44A22" w:rsidRDefault="00746256">
      <w:pPr>
        <w:pStyle w:val="Akapitzlist"/>
        <w:numPr>
          <w:ilvl w:val="0"/>
          <w:numId w:val="11"/>
        </w:numPr>
        <w:spacing w:before="120" w:after="120" w:line="312" w:lineRule="auto"/>
        <w:jc w:val="both"/>
      </w:pPr>
      <w:r w:rsidRPr="00C44A22">
        <w:rPr>
          <w:color w:val="000000" w:themeColor="text1"/>
        </w:rPr>
        <w:t xml:space="preserve">Wykluczenie Wykonawcy nastąpi w przypadkach, o których mowa w </w:t>
      </w:r>
      <w:r w:rsidRPr="00C44A22">
        <w:rPr>
          <w:color w:val="000000" w:themeColor="text1"/>
          <w:u w:val="single"/>
        </w:rPr>
        <w:t>art. 111 ustawy PZP</w:t>
      </w:r>
      <w:r w:rsidRPr="00C44A22">
        <w:rPr>
          <w:color w:val="000000" w:themeColor="text1"/>
        </w:rPr>
        <w:t>.</w:t>
      </w:r>
    </w:p>
    <w:p w14:paraId="219759F7" w14:textId="77777777" w:rsidR="0096751E" w:rsidRPr="00C44A22" w:rsidRDefault="00746256">
      <w:pPr>
        <w:pStyle w:val="Akapitzlist"/>
        <w:numPr>
          <w:ilvl w:val="0"/>
          <w:numId w:val="11"/>
        </w:numPr>
        <w:spacing w:before="120" w:after="120" w:line="312" w:lineRule="auto"/>
        <w:jc w:val="both"/>
      </w:pPr>
      <w:r w:rsidRPr="00C44A22">
        <w:rPr>
          <w:color w:val="000000" w:themeColor="text1"/>
        </w:rPr>
        <w:t xml:space="preserve">Wykonawca nie podlega wykluczeniu w okolicznościach określonych w </w:t>
      </w:r>
      <w:r w:rsidRPr="00C44A22">
        <w:rPr>
          <w:color w:val="000000" w:themeColor="text1"/>
          <w:u w:val="single"/>
        </w:rPr>
        <w:t>art. 108 ust. 1 pkt 1, 2, 5 i 6 ustawy PZP</w:t>
      </w:r>
      <w:r w:rsidRPr="00C44A22">
        <w:rPr>
          <w:color w:val="000000" w:themeColor="text1"/>
        </w:rPr>
        <w:t xml:space="preserve"> lub </w:t>
      </w:r>
      <w:r w:rsidRPr="00C44A22">
        <w:rPr>
          <w:color w:val="000000" w:themeColor="text1"/>
          <w:u w:val="single"/>
        </w:rPr>
        <w:t>art. 109 ust. 1 pkt 2‒10 ustawy PZP</w:t>
      </w:r>
      <w:r w:rsidRPr="00C44A22">
        <w:rPr>
          <w:color w:val="000000" w:themeColor="text1"/>
        </w:rPr>
        <w:t xml:space="preserve">, jeżeli udowodni Zamawiającemu, że spełnił łącznie przesłanki określone w </w:t>
      </w:r>
      <w:r w:rsidRPr="00C44A22">
        <w:rPr>
          <w:color w:val="000000" w:themeColor="text1"/>
          <w:u w:val="single"/>
        </w:rPr>
        <w:t>art. 110 ust. 2 ustawy PZP</w:t>
      </w:r>
      <w:r w:rsidRPr="00C44A22">
        <w:rPr>
          <w:color w:val="000000" w:themeColor="text1"/>
        </w:rPr>
        <w:t>.</w:t>
      </w:r>
    </w:p>
    <w:p w14:paraId="46632F7F" w14:textId="77777777" w:rsidR="0096751E" w:rsidRPr="00C44A22" w:rsidRDefault="00746256">
      <w:pPr>
        <w:pStyle w:val="Akapitzlist"/>
        <w:numPr>
          <w:ilvl w:val="0"/>
          <w:numId w:val="11"/>
        </w:numPr>
        <w:spacing w:before="120" w:after="120" w:line="312" w:lineRule="auto"/>
        <w:jc w:val="both"/>
      </w:pPr>
      <w:r w:rsidRPr="00C44A22">
        <w:rPr>
          <w:color w:val="000000" w:themeColor="text1"/>
        </w:rP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66220203" w14:textId="77777777" w:rsidR="0096751E" w:rsidRPr="00C44A22" w:rsidRDefault="00746256">
      <w:pPr>
        <w:pStyle w:val="Akapitzlist"/>
        <w:numPr>
          <w:ilvl w:val="0"/>
          <w:numId w:val="11"/>
        </w:numPr>
        <w:spacing w:before="120" w:after="120" w:line="312" w:lineRule="auto"/>
        <w:jc w:val="both"/>
      </w:pPr>
      <w:r w:rsidRPr="00C44A22">
        <w:t xml:space="preserve">Zgodnie z </w:t>
      </w:r>
      <w:r w:rsidRPr="00C44A22">
        <w:rPr>
          <w:u w:val="single"/>
        </w:rPr>
        <w:t>art. 7 ust. 1 ustawy z dnia 13 kwietnia 2022 r. o szczególnych rozwiązaniach w zakresie przeciwdziałania wspieraniu agresji na Ukrainę oraz służących ochronie bezpieczeństwa narodowego</w:t>
      </w:r>
      <w:r w:rsidRPr="00C44A22">
        <w:t>, zamawiający wykluczy z postepowania:</w:t>
      </w:r>
    </w:p>
    <w:p w14:paraId="41B415FD" w14:textId="77777777" w:rsidR="0096751E" w:rsidRPr="00C44A22" w:rsidRDefault="00746256">
      <w:pPr>
        <w:pStyle w:val="Akapitzlist"/>
        <w:numPr>
          <w:ilvl w:val="1"/>
          <w:numId w:val="11"/>
        </w:numPr>
        <w:spacing w:before="120" w:after="120" w:line="312" w:lineRule="auto"/>
        <w:jc w:val="both"/>
      </w:pPr>
      <w:r w:rsidRPr="00C44A22">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4BC7024" w14:textId="77777777" w:rsidR="0096751E" w:rsidRPr="00C44A22" w:rsidRDefault="00746256">
      <w:pPr>
        <w:pStyle w:val="Akapitzlist"/>
        <w:numPr>
          <w:ilvl w:val="1"/>
          <w:numId w:val="11"/>
        </w:numPr>
        <w:spacing w:before="120" w:after="120" w:line="312" w:lineRule="auto"/>
        <w:jc w:val="both"/>
      </w:pPr>
      <w:r w:rsidRPr="00C44A22">
        <w:t>wykonawcę oraz uczestnika konkursu, którego beneficjentem rzeczywistym w rozumieniu ustawy z 1 marca 2018 r. o przeciwdziałaniu praniu pieniędzy oraz finansowaniu terroryzmu jest osoba wymieniona w wykazach określonych w rozporządzeniu 765/2006 i rozporządzeniu 269/2014 albo wpisana na listę lub będąca takim beneficjentem rzeczywistym od 24 lutego 2022 r., o ile została wpisana na listę na podstawie decyzji w sprawie wpisu na listę rozstrzygającej o zastosowaniu środka, o którym mowa w art. 1 pkt 3;</w:t>
      </w:r>
    </w:p>
    <w:p w14:paraId="3C26D7C4" w14:textId="77777777" w:rsidR="0096751E" w:rsidRPr="00C44A22" w:rsidRDefault="00746256">
      <w:pPr>
        <w:pStyle w:val="Akapitzlist"/>
        <w:numPr>
          <w:ilvl w:val="1"/>
          <w:numId w:val="11"/>
        </w:numPr>
        <w:spacing w:before="120" w:after="120" w:line="312" w:lineRule="auto"/>
        <w:jc w:val="both"/>
      </w:pPr>
      <w:r w:rsidRPr="00C44A22">
        <w:t>wykonawcę oraz uczestnika konkursu, którego jednostką dominującą w rozumieniu art. 3 ust. 1 pkt 37 ustawy z 29 września 1994 r. o rachunkowości jest podmiot wymieniony w wykazach określonych w rozporządzeniu 765/2006 i rozporządzeniu 269/2014 albo wpisany na listę lub będący taką jednostką dominującą od 24 lutego 2022 r., o ile został wpisany na listę na podstawie decyzji w sprawie wpisu na listę rozstrzygającej o zastosowaniu środka, o którym mowa w art. 1 pkt 3.</w:t>
      </w:r>
    </w:p>
    <w:p w14:paraId="39304701" w14:textId="77777777" w:rsidR="0096751E" w:rsidRPr="00C44A22" w:rsidRDefault="00746256">
      <w:pPr>
        <w:pStyle w:val="Akapitzlist"/>
        <w:numPr>
          <w:ilvl w:val="0"/>
          <w:numId w:val="11"/>
        </w:numPr>
        <w:spacing w:before="120" w:after="120" w:line="312" w:lineRule="auto"/>
        <w:jc w:val="both"/>
      </w:pPr>
      <w:r w:rsidRPr="00C44A22">
        <w:rPr>
          <w:color w:val="000000" w:themeColor="text1"/>
        </w:rPr>
        <w:t xml:space="preserve">Zamawiający może wykluczyć Wykonawcę na każdym etapie postępowania. Zamawiający odrzuca ofertę, złożoną przez Wykonawcę wykluczonego z postępowania. </w:t>
      </w:r>
    </w:p>
    <w:p w14:paraId="0C20D22D" w14:textId="77777777" w:rsidR="0096751E" w:rsidRPr="00C44A22" w:rsidRDefault="00746256">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000000" w:themeColor="text1"/>
          <w:sz w:val="28"/>
          <w:szCs w:val="28"/>
        </w:rPr>
      </w:pPr>
      <w:bookmarkStart w:id="13" w:name="_Toc185406804"/>
      <w:r w:rsidRPr="00C44A22">
        <w:rPr>
          <w:rFonts w:ascii="Times New Roman" w:hAnsi="Times New Roman" w:cs="Times New Roman"/>
          <w:b/>
          <w:color w:val="000000" w:themeColor="text1"/>
          <w:sz w:val="28"/>
          <w:szCs w:val="28"/>
        </w:rPr>
        <w:lastRenderedPageBreak/>
        <w:t>INFORMACJA O PODMIOTOWYCH ŚRODKACH DOWODOWYCH ŻĄDANYCH W CELU POTWIERDZENIA SPEŁNIANIA WARUNKÓW UDZIAŁU W POSTĘPOWANIU I BRAKU PODSTAW DO WYKLUCZENIA</w:t>
      </w:r>
      <w:bookmarkEnd w:id="13"/>
    </w:p>
    <w:p w14:paraId="622BAF89" w14:textId="77777777" w:rsidR="0096751E" w:rsidRPr="00C44A22" w:rsidRDefault="00746256">
      <w:pPr>
        <w:pStyle w:val="Akapitzlist"/>
        <w:numPr>
          <w:ilvl w:val="0"/>
          <w:numId w:val="10"/>
        </w:numPr>
        <w:spacing w:after="240" w:line="312" w:lineRule="auto"/>
        <w:jc w:val="both"/>
      </w:pPr>
      <w:r w:rsidRPr="00C44A22">
        <w:t>Wykonawca wraz z ofertą zobowiązany jest złożyć:</w:t>
      </w:r>
    </w:p>
    <w:tbl>
      <w:tblPr>
        <w:tblStyle w:val="Tabela-Siatka"/>
        <w:tblW w:w="5000" w:type="pct"/>
        <w:tblLayout w:type="fixed"/>
        <w:tblLook w:val="04A0" w:firstRow="1" w:lastRow="0" w:firstColumn="1" w:lastColumn="0" w:noHBand="0" w:noVBand="1"/>
      </w:tblPr>
      <w:tblGrid>
        <w:gridCol w:w="568"/>
        <w:gridCol w:w="8494"/>
      </w:tblGrid>
      <w:tr w:rsidR="0096751E" w:rsidRPr="00C44A22" w14:paraId="01CA5D79" w14:textId="77777777">
        <w:tc>
          <w:tcPr>
            <w:tcW w:w="568" w:type="dxa"/>
            <w:shd w:val="clear" w:color="auto" w:fill="E7E6E6" w:themeFill="background2"/>
          </w:tcPr>
          <w:p w14:paraId="40F9F489" w14:textId="77777777" w:rsidR="0096751E" w:rsidRPr="00C44A22" w:rsidRDefault="00746256">
            <w:pPr>
              <w:spacing w:before="120" w:after="120" w:line="276" w:lineRule="auto"/>
              <w:jc w:val="both"/>
              <w:rPr>
                <w:b/>
              </w:rPr>
            </w:pPr>
            <w:r w:rsidRPr="00C44A22">
              <w:rPr>
                <w:b/>
              </w:rPr>
              <w:t>Lp.</w:t>
            </w:r>
          </w:p>
        </w:tc>
        <w:tc>
          <w:tcPr>
            <w:tcW w:w="8503" w:type="dxa"/>
            <w:shd w:val="clear" w:color="auto" w:fill="E7E6E6" w:themeFill="background2"/>
          </w:tcPr>
          <w:p w14:paraId="5026F679" w14:textId="77777777" w:rsidR="0096751E" w:rsidRPr="00C44A22" w:rsidRDefault="00746256">
            <w:pPr>
              <w:spacing w:before="120" w:after="120" w:line="276" w:lineRule="auto"/>
              <w:jc w:val="both"/>
              <w:rPr>
                <w:b/>
              </w:rPr>
            </w:pPr>
            <w:r w:rsidRPr="00C44A22">
              <w:rPr>
                <w:b/>
              </w:rPr>
              <w:t>Wymagany dokument</w:t>
            </w:r>
          </w:p>
        </w:tc>
      </w:tr>
      <w:tr w:rsidR="0096751E" w:rsidRPr="00C44A22" w14:paraId="2A07CD86" w14:textId="77777777">
        <w:trPr>
          <w:trHeight w:val="579"/>
        </w:trPr>
        <w:tc>
          <w:tcPr>
            <w:tcW w:w="568" w:type="dxa"/>
            <w:vMerge w:val="restart"/>
          </w:tcPr>
          <w:p w14:paraId="4B709272" w14:textId="77777777" w:rsidR="0096751E" w:rsidRPr="00C44A22" w:rsidRDefault="00746256">
            <w:pPr>
              <w:spacing w:before="120" w:after="120" w:line="276" w:lineRule="auto"/>
              <w:jc w:val="both"/>
              <w:rPr>
                <w:b/>
                <w:bCs/>
              </w:rPr>
            </w:pPr>
            <w:r w:rsidRPr="00C44A22">
              <w:rPr>
                <w:b/>
                <w:bCs/>
              </w:rPr>
              <w:t>1</w:t>
            </w:r>
          </w:p>
        </w:tc>
        <w:tc>
          <w:tcPr>
            <w:tcW w:w="8503" w:type="dxa"/>
          </w:tcPr>
          <w:p w14:paraId="38AEEEB1" w14:textId="77777777" w:rsidR="0096751E" w:rsidRPr="00C44A22" w:rsidRDefault="00746256">
            <w:pPr>
              <w:pStyle w:val="Bezodstpw"/>
              <w:spacing w:before="120" w:after="120" w:line="276" w:lineRule="auto"/>
              <w:jc w:val="both"/>
              <w:rPr>
                <w:rFonts w:ascii="Times New Roman" w:hAnsi="Times New Roman" w:cs="Times New Roman"/>
                <w:sz w:val="24"/>
                <w:szCs w:val="24"/>
              </w:rPr>
            </w:pPr>
            <w:r w:rsidRPr="00C44A22">
              <w:rPr>
                <w:rFonts w:ascii="Times New Roman" w:eastAsia="Calibri" w:hAnsi="Times New Roman" w:cs="Times New Roman"/>
                <w:b/>
                <w:sz w:val="24"/>
                <w:szCs w:val="24"/>
              </w:rPr>
              <w:t>Oświadczenie o niepodleganiu wykluczeniu oraz spełnianiu warunków udziału</w:t>
            </w:r>
            <w:r w:rsidRPr="00C44A22">
              <w:rPr>
                <w:rFonts w:ascii="Times New Roman" w:eastAsia="Calibri" w:hAnsi="Times New Roman" w:cs="Times New Roman"/>
                <w:sz w:val="24"/>
                <w:szCs w:val="24"/>
              </w:rPr>
              <w:t xml:space="preserve"> </w:t>
            </w:r>
            <w:r w:rsidRPr="00C44A22">
              <w:rPr>
                <w:rFonts w:ascii="Times New Roman" w:eastAsia="Calibri" w:hAnsi="Times New Roman" w:cs="Times New Roman"/>
                <w:b/>
                <w:sz w:val="24"/>
                <w:szCs w:val="24"/>
              </w:rPr>
              <w:t>w postępowaniu</w:t>
            </w:r>
          </w:p>
        </w:tc>
      </w:tr>
      <w:tr w:rsidR="0096751E" w:rsidRPr="00C44A22" w14:paraId="5421DEA7" w14:textId="77777777">
        <w:trPr>
          <w:trHeight w:val="579"/>
        </w:trPr>
        <w:tc>
          <w:tcPr>
            <w:tcW w:w="568" w:type="dxa"/>
            <w:vMerge/>
          </w:tcPr>
          <w:p w14:paraId="086463A0" w14:textId="77777777" w:rsidR="0096751E" w:rsidRPr="00C44A22" w:rsidRDefault="0096751E">
            <w:pPr>
              <w:spacing w:before="120" w:after="120" w:line="276" w:lineRule="auto"/>
              <w:jc w:val="both"/>
              <w:rPr>
                <w:b/>
                <w:bCs/>
              </w:rPr>
            </w:pPr>
          </w:p>
        </w:tc>
        <w:tc>
          <w:tcPr>
            <w:tcW w:w="8503" w:type="dxa"/>
          </w:tcPr>
          <w:p w14:paraId="0E4EB1B7" w14:textId="77777777" w:rsidR="0096751E" w:rsidRPr="00C44A22" w:rsidRDefault="00746256">
            <w:pPr>
              <w:pStyle w:val="Bezodstpw"/>
              <w:spacing w:before="120" w:after="120" w:line="276" w:lineRule="auto"/>
              <w:jc w:val="both"/>
              <w:rPr>
                <w:rFonts w:ascii="Times New Roman" w:hAnsi="Times New Roman" w:cs="Times New Roman"/>
                <w:sz w:val="24"/>
                <w:szCs w:val="24"/>
              </w:rPr>
            </w:pPr>
            <w:r w:rsidRPr="00C44A22">
              <w:rPr>
                <w:rFonts w:ascii="Times New Roman" w:eastAsia="Calibri" w:hAnsi="Times New Roman" w:cs="Times New Roman"/>
                <w:sz w:val="24"/>
                <w:szCs w:val="24"/>
              </w:rPr>
              <w:t>Aktualne na dzień składania ofert oświadczenie Wykonawcy stanowiące wstępne potwierdzenie spełnienia warunków udziału w postępowaniu oraz braku podstaw wykluczenia</w:t>
            </w:r>
          </w:p>
          <w:p w14:paraId="7C0482FB" w14:textId="77777777" w:rsidR="0096751E" w:rsidRPr="00C44A22" w:rsidRDefault="00746256">
            <w:pPr>
              <w:pStyle w:val="Bezodstpw"/>
              <w:spacing w:before="120" w:after="120" w:line="276" w:lineRule="auto"/>
              <w:jc w:val="right"/>
              <w:rPr>
                <w:rFonts w:ascii="Times New Roman" w:hAnsi="Times New Roman" w:cs="Times New Roman"/>
                <w:sz w:val="24"/>
                <w:szCs w:val="24"/>
              </w:rPr>
            </w:pPr>
            <w:r w:rsidRPr="00C44A22">
              <w:rPr>
                <w:rFonts w:ascii="Times New Roman" w:eastAsia="Calibri" w:hAnsi="Times New Roman" w:cs="Times New Roman"/>
                <w:i/>
                <w:sz w:val="24"/>
                <w:szCs w:val="24"/>
              </w:rPr>
              <w:t xml:space="preserve">Wzór dokumentu stanowi </w:t>
            </w:r>
            <w:r w:rsidRPr="00C44A22">
              <w:rPr>
                <w:rFonts w:ascii="Times New Roman" w:eastAsia="Calibri" w:hAnsi="Times New Roman" w:cs="Times New Roman"/>
                <w:b/>
                <w:i/>
                <w:sz w:val="24"/>
                <w:szCs w:val="24"/>
              </w:rPr>
              <w:t>załącznik nr 3 do SWZ.</w:t>
            </w:r>
          </w:p>
        </w:tc>
      </w:tr>
      <w:tr w:rsidR="0096751E" w:rsidRPr="00C44A22" w14:paraId="559F2C33" w14:textId="77777777">
        <w:trPr>
          <w:trHeight w:val="579"/>
        </w:trPr>
        <w:tc>
          <w:tcPr>
            <w:tcW w:w="568" w:type="dxa"/>
            <w:vMerge w:val="restart"/>
          </w:tcPr>
          <w:p w14:paraId="32679618" w14:textId="77777777" w:rsidR="0096751E" w:rsidRPr="00C44A22" w:rsidRDefault="00746256">
            <w:pPr>
              <w:spacing w:before="120" w:after="120" w:line="276" w:lineRule="auto"/>
              <w:jc w:val="both"/>
              <w:rPr>
                <w:b/>
                <w:bCs/>
              </w:rPr>
            </w:pPr>
            <w:r w:rsidRPr="00C44A22">
              <w:rPr>
                <w:b/>
                <w:bCs/>
              </w:rPr>
              <w:t>2</w:t>
            </w:r>
          </w:p>
        </w:tc>
        <w:tc>
          <w:tcPr>
            <w:tcW w:w="8503" w:type="dxa"/>
          </w:tcPr>
          <w:p w14:paraId="4AF5E000" w14:textId="77777777" w:rsidR="0096751E" w:rsidRPr="00C44A22" w:rsidRDefault="00746256">
            <w:pPr>
              <w:pStyle w:val="Bezodstpw"/>
              <w:spacing w:before="120" w:after="120" w:line="276" w:lineRule="auto"/>
              <w:jc w:val="both"/>
              <w:rPr>
                <w:rFonts w:ascii="Times New Roman" w:hAnsi="Times New Roman" w:cs="Times New Roman"/>
                <w:b/>
                <w:bCs/>
                <w:sz w:val="24"/>
                <w:szCs w:val="24"/>
              </w:rPr>
            </w:pPr>
            <w:r w:rsidRPr="00C44A22">
              <w:rPr>
                <w:rFonts w:ascii="Times New Roman" w:eastAsia="Calibri" w:hAnsi="Times New Roman" w:cs="Times New Roman"/>
                <w:b/>
                <w:bCs/>
                <w:sz w:val="24"/>
                <w:szCs w:val="24"/>
              </w:rPr>
              <w:t xml:space="preserve">Zobowiązanie podmiotu udostępniającego zasoby </w:t>
            </w:r>
            <w:r w:rsidRPr="00C44A22">
              <w:rPr>
                <w:rFonts w:ascii="Times New Roman" w:eastAsia="Calibri" w:hAnsi="Times New Roman" w:cs="Times New Roman"/>
                <w:b/>
                <w:bCs/>
                <w:i/>
                <w:iCs/>
                <w:color w:val="FF0000"/>
                <w:sz w:val="24"/>
                <w:szCs w:val="24"/>
              </w:rPr>
              <w:t>(jeżeli dotyczy)</w:t>
            </w:r>
          </w:p>
        </w:tc>
      </w:tr>
      <w:tr w:rsidR="0096751E" w:rsidRPr="00C44A22" w14:paraId="2F9EEB12" w14:textId="77777777">
        <w:trPr>
          <w:trHeight w:val="579"/>
        </w:trPr>
        <w:tc>
          <w:tcPr>
            <w:tcW w:w="568" w:type="dxa"/>
            <w:vMerge/>
          </w:tcPr>
          <w:p w14:paraId="566F9650" w14:textId="77777777" w:rsidR="0096751E" w:rsidRPr="00C44A22" w:rsidRDefault="0096751E">
            <w:pPr>
              <w:spacing w:before="120" w:after="120" w:line="276" w:lineRule="auto"/>
              <w:jc w:val="both"/>
              <w:rPr>
                <w:b/>
                <w:bCs/>
              </w:rPr>
            </w:pPr>
          </w:p>
        </w:tc>
        <w:tc>
          <w:tcPr>
            <w:tcW w:w="8503" w:type="dxa"/>
          </w:tcPr>
          <w:p w14:paraId="11E66996" w14:textId="77777777" w:rsidR="0096751E" w:rsidRPr="00C44A22" w:rsidRDefault="00746256">
            <w:pPr>
              <w:pStyle w:val="Bezodstpw"/>
              <w:spacing w:before="120" w:after="120" w:line="276" w:lineRule="auto"/>
              <w:jc w:val="both"/>
              <w:rPr>
                <w:rFonts w:ascii="Times New Roman" w:hAnsi="Times New Roman" w:cs="Times New Roman"/>
                <w:sz w:val="24"/>
                <w:szCs w:val="24"/>
              </w:rPr>
            </w:pPr>
            <w:r w:rsidRPr="00C44A22">
              <w:rPr>
                <w:rFonts w:ascii="Times New Roman" w:eastAsia="Calibri" w:hAnsi="Times New Roman" w:cs="Times New Roman"/>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F6D4FE5" w14:textId="77777777" w:rsidR="0096751E" w:rsidRPr="00C44A22" w:rsidRDefault="00746256">
            <w:pPr>
              <w:pStyle w:val="Bezodstpw"/>
              <w:spacing w:before="120" w:after="120" w:line="276" w:lineRule="auto"/>
              <w:jc w:val="right"/>
              <w:rPr>
                <w:rFonts w:ascii="Times New Roman" w:hAnsi="Times New Roman" w:cs="Times New Roman"/>
                <w:b/>
                <w:i/>
                <w:sz w:val="24"/>
                <w:szCs w:val="24"/>
              </w:rPr>
            </w:pPr>
            <w:r w:rsidRPr="00C44A22">
              <w:rPr>
                <w:rFonts w:ascii="Times New Roman" w:eastAsia="Calibri" w:hAnsi="Times New Roman" w:cs="Times New Roman"/>
                <w:i/>
                <w:sz w:val="24"/>
                <w:szCs w:val="24"/>
              </w:rPr>
              <w:t xml:space="preserve">Wzór dokumentu stanowi </w:t>
            </w:r>
            <w:r w:rsidRPr="00C44A22">
              <w:rPr>
                <w:rFonts w:ascii="Times New Roman" w:eastAsia="Calibri" w:hAnsi="Times New Roman" w:cs="Times New Roman"/>
                <w:b/>
                <w:i/>
                <w:sz w:val="24"/>
                <w:szCs w:val="24"/>
              </w:rPr>
              <w:t>załącznik nr 4 do SWZ</w:t>
            </w:r>
          </w:p>
        </w:tc>
      </w:tr>
      <w:tr w:rsidR="0096751E" w:rsidRPr="00C44A22" w14:paraId="0034551E" w14:textId="77777777">
        <w:trPr>
          <w:trHeight w:val="579"/>
        </w:trPr>
        <w:tc>
          <w:tcPr>
            <w:tcW w:w="568" w:type="dxa"/>
            <w:vMerge w:val="restart"/>
          </w:tcPr>
          <w:p w14:paraId="7EACD412" w14:textId="77777777" w:rsidR="0096751E" w:rsidRPr="00C44A22" w:rsidRDefault="00746256">
            <w:pPr>
              <w:spacing w:before="120" w:after="120" w:line="276" w:lineRule="auto"/>
              <w:jc w:val="both"/>
              <w:rPr>
                <w:b/>
                <w:bCs/>
              </w:rPr>
            </w:pPr>
            <w:r w:rsidRPr="00C44A22">
              <w:rPr>
                <w:b/>
                <w:bCs/>
              </w:rPr>
              <w:t>3</w:t>
            </w:r>
          </w:p>
        </w:tc>
        <w:tc>
          <w:tcPr>
            <w:tcW w:w="8503" w:type="dxa"/>
          </w:tcPr>
          <w:p w14:paraId="4750C221" w14:textId="77777777" w:rsidR="0096751E" w:rsidRPr="00C44A22" w:rsidRDefault="00746256">
            <w:pPr>
              <w:pStyle w:val="Bezodstpw"/>
              <w:spacing w:before="120" w:after="120" w:line="276" w:lineRule="auto"/>
              <w:jc w:val="both"/>
              <w:rPr>
                <w:rFonts w:ascii="Times New Roman" w:hAnsi="Times New Roman" w:cs="Times New Roman"/>
                <w:b/>
                <w:bCs/>
                <w:sz w:val="24"/>
                <w:szCs w:val="24"/>
              </w:rPr>
            </w:pPr>
            <w:r w:rsidRPr="00C44A22">
              <w:rPr>
                <w:rFonts w:ascii="Times New Roman" w:eastAsia="Calibri" w:hAnsi="Times New Roman" w:cs="Times New Roman"/>
                <w:b/>
                <w:bCs/>
                <w:sz w:val="24"/>
                <w:szCs w:val="24"/>
              </w:rPr>
              <w:t xml:space="preserve">Oświadczenie podmiotu udostępniającego zasoby </w:t>
            </w:r>
            <w:r w:rsidRPr="00C44A22">
              <w:rPr>
                <w:rFonts w:ascii="Times New Roman" w:eastAsia="Calibri" w:hAnsi="Times New Roman" w:cs="Times New Roman"/>
                <w:b/>
                <w:bCs/>
                <w:i/>
                <w:iCs/>
                <w:color w:val="FF0000"/>
                <w:sz w:val="24"/>
                <w:szCs w:val="24"/>
              </w:rPr>
              <w:t>(jeżeli dotyczy)</w:t>
            </w:r>
          </w:p>
        </w:tc>
      </w:tr>
      <w:tr w:rsidR="0096751E" w:rsidRPr="00C44A22" w14:paraId="21F00318" w14:textId="77777777">
        <w:trPr>
          <w:trHeight w:val="579"/>
        </w:trPr>
        <w:tc>
          <w:tcPr>
            <w:tcW w:w="568" w:type="dxa"/>
            <w:vMerge/>
          </w:tcPr>
          <w:p w14:paraId="72B20D4D" w14:textId="77777777" w:rsidR="0096751E" w:rsidRPr="00C44A22" w:rsidRDefault="0096751E">
            <w:pPr>
              <w:spacing w:before="120" w:after="120" w:line="276" w:lineRule="auto"/>
              <w:jc w:val="both"/>
              <w:rPr>
                <w:b/>
                <w:bCs/>
              </w:rPr>
            </w:pPr>
          </w:p>
        </w:tc>
        <w:tc>
          <w:tcPr>
            <w:tcW w:w="8503" w:type="dxa"/>
          </w:tcPr>
          <w:p w14:paraId="33B54606" w14:textId="77777777" w:rsidR="0096751E" w:rsidRPr="00C44A22" w:rsidRDefault="00746256">
            <w:pPr>
              <w:pStyle w:val="Bezodstpw"/>
              <w:spacing w:before="120" w:after="120" w:line="276" w:lineRule="auto"/>
              <w:jc w:val="both"/>
              <w:rPr>
                <w:rFonts w:ascii="Times New Roman" w:hAnsi="Times New Roman" w:cs="Times New Roman"/>
              </w:rPr>
            </w:pPr>
            <w:r w:rsidRPr="00C44A22">
              <w:rPr>
                <w:rFonts w:ascii="Times New Roman" w:eastAsia="Calibri" w:hAnsi="Times New Roman" w:cs="Times New Roman"/>
                <w:sz w:val="24"/>
                <w:szCs w:val="24"/>
              </w:rPr>
              <w:t>Oświadczenie podmiotu udostępniającego zasoby, potwierdzające brak podstaw wykluczenia tego podmiotu oraz odpowiednio spełnianie warunków udziału w postępowaniu lub kryteriów selekcji, w zakresie, w jakim wykonawca powołuje się na jego zasoby</w:t>
            </w:r>
          </w:p>
          <w:p w14:paraId="4C4C3091" w14:textId="77777777" w:rsidR="0096751E" w:rsidRPr="00C44A22" w:rsidRDefault="00746256">
            <w:pPr>
              <w:pStyle w:val="Bezodstpw"/>
              <w:spacing w:before="120" w:after="120" w:line="276" w:lineRule="auto"/>
              <w:jc w:val="right"/>
              <w:rPr>
                <w:rFonts w:ascii="Times New Roman" w:hAnsi="Times New Roman" w:cs="Times New Roman"/>
                <w:b/>
                <w:bCs/>
                <w:sz w:val="24"/>
                <w:szCs w:val="24"/>
              </w:rPr>
            </w:pPr>
            <w:r w:rsidRPr="00C44A22">
              <w:rPr>
                <w:rFonts w:ascii="Times New Roman" w:eastAsia="Calibri" w:hAnsi="Times New Roman" w:cs="Times New Roman"/>
                <w:i/>
                <w:sz w:val="24"/>
                <w:szCs w:val="24"/>
              </w:rPr>
              <w:t xml:space="preserve">Wzór dokumentu stanowi </w:t>
            </w:r>
            <w:r w:rsidRPr="00C44A22">
              <w:rPr>
                <w:rFonts w:ascii="Times New Roman" w:eastAsia="Calibri" w:hAnsi="Times New Roman" w:cs="Times New Roman"/>
                <w:b/>
                <w:i/>
                <w:sz w:val="24"/>
                <w:szCs w:val="24"/>
              </w:rPr>
              <w:t>załącznik nr 5 do SWZ</w:t>
            </w:r>
          </w:p>
        </w:tc>
      </w:tr>
      <w:tr w:rsidR="0096751E" w:rsidRPr="00C44A22" w14:paraId="2D867E54" w14:textId="77777777">
        <w:trPr>
          <w:trHeight w:val="579"/>
        </w:trPr>
        <w:tc>
          <w:tcPr>
            <w:tcW w:w="568" w:type="dxa"/>
            <w:vMerge w:val="restart"/>
          </w:tcPr>
          <w:p w14:paraId="0FB37016" w14:textId="77777777" w:rsidR="0096751E" w:rsidRPr="00C44A22" w:rsidRDefault="00746256">
            <w:pPr>
              <w:spacing w:before="120" w:after="120" w:line="276" w:lineRule="auto"/>
              <w:jc w:val="both"/>
              <w:rPr>
                <w:b/>
                <w:bCs/>
              </w:rPr>
            </w:pPr>
            <w:r w:rsidRPr="00C44A22">
              <w:rPr>
                <w:b/>
                <w:bCs/>
              </w:rPr>
              <w:lastRenderedPageBreak/>
              <w:t>4</w:t>
            </w:r>
          </w:p>
        </w:tc>
        <w:tc>
          <w:tcPr>
            <w:tcW w:w="8503" w:type="dxa"/>
          </w:tcPr>
          <w:p w14:paraId="71DFB097" w14:textId="77777777" w:rsidR="0096751E" w:rsidRPr="00C44A22" w:rsidRDefault="00746256">
            <w:pPr>
              <w:pStyle w:val="Bezodstpw"/>
              <w:spacing w:before="120" w:after="120" w:line="276" w:lineRule="auto"/>
              <w:jc w:val="both"/>
              <w:rPr>
                <w:rFonts w:ascii="Times New Roman" w:hAnsi="Times New Roman" w:cs="Times New Roman"/>
                <w:b/>
                <w:bCs/>
                <w:sz w:val="24"/>
                <w:szCs w:val="24"/>
              </w:rPr>
            </w:pPr>
            <w:r w:rsidRPr="00C44A22">
              <w:rPr>
                <w:rFonts w:ascii="Times New Roman" w:eastAsia="Calibri" w:hAnsi="Times New Roman" w:cs="Times New Roman"/>
                <w:b/>
                <w:bCs/>
                <w:sz w:val="24"/>
                <w:szCs w:val="24"/>
              </w:rPr>
              <w:t xml:space="preserve">Oświadczenie wykonawców wspólnie ubiegających się o udzielenie zamówienia </w:t>
            </w:r>
            <w:r w:rsidRPr="00C44A22">
              <w:rPr>
                <w:rFonts w:ascii="Times New Roman" w:eastAsia="Calibri" w:hAnsi="Times New Roman" w:cs="Times New Roman"/>
                <w:b/>
                <w:bCs/>
                <w:i/>
                <w:iCs/>
                <w:color w:val="FF0000"/>
                <w:sz w:val="24"/>
                <w:szCs w:val="24"/>
              </w:rPr>
              <w:t>(jeżeli dotyczy)</w:t>
            </w:r>
          </w:p>
        </w:tc>
      </w:tr>
      <w:tr w:rsidR="0096751E" w:rsidRPr="00C44A22" w14:paraId="0B27C2E7" w14:textId="77777777">
        <w:trPr>
          <w:trHeight w:val="579"/>
        </w:trPr>
        <w:tc>
          <w:tcPr>
            <w:tcW w:w="568" w:type="dxa"/>
            <w:vMerge/>
          </w:tcPr>
          <w:p w14:paraId="1BA91E88" w14:textId="77777777" w:rsidR="0096751E" w:rsidRPr="00C44A22" w:rsidRDefault="0096751E">
            <w:pPr>
              <w:spacing w:before="120" w:after="120" w:line="276" w:lineRule="auto"/>
              <w:jc w:val="both"/>
            </w:pPr>
          </w:p>
        </w:tc>
        <w:tc>
          <w:tcPr>
            <w:tcW w:w="8503" w:type="dxa"/>
          </w:tcPr>
          <w:p w14:paraId="4204FBDB" w14:textId="77777777" w:rsidR="0096751E" w:rsidRPr="00C44A22" w:rsidRDefault="00746256">
            <w:pPr>
              <w:pStyle w:val="Bezodstpw"/>
              <w:spacing w:before="120" w:after="120" w:line="276"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Wykonawcy wspólnie ubiegający się o udzielenie zamówienia składają oświadczenie, z którego wynika, które części zamówienia wykonują poszczególni wykonawcy wspólnie ubiegający się o udzielenie zamówienia.</w:t>
            </w:r>
          </w:p>
          <w:p w14:paraId="543EE017" w14:textId="77777777" w:rsidR="0096751E" w:rsidRPr="00C44A22" w:rsidRDefault="00746256">
            <w:pPr>
              <w:pStyle w:val="Bezodstpw"/>
              <w:spacing w:before="120" w:after="120" w:line="276" w:lineRule="auto"/>
              <w:jc w:val="right"/>
              <w:rPr>
                <w:rFonts w:ascii="Times New Roman" w:hAnsi="Times New Roman" w:cs="Times New Roman"/>
                <w:sz w:val="24"/>
                <w:szCs w:val="24"/>
              </w:rPr>
            </w:pPr>
            <w:r w:rsidRPr="00C44A22">
              <w:rPr>
                <w:rFonts w:ascii="Times New Roman" w:eastAsia="Calibri" w:hAnsi="Times New Roman" w:cs="Times New Roman"/>
                <w:i/>
                <w:sz w:val="24"/>
                <w:szCs w:val="24"/>
              </w:rPr>
              <w:t xml:space="preserve">Wzór dokumentu stanowi </w:t>
            </w:r>
            <w:r w:rsidRPr="00C44A22">
              <w:rPr>
                <w:rFonts w:ascii="Times New Roman" w:eastAsia="Calibri" w:hAnsi="Times New Roman" w:cs="Times New Roman"/>
                <w:b/>
                <w:i/>
                <w:sz w:val="24"/>
                <w:szCs w:val="24"/>
              </w:rPr>
              <w:t>załącznik nr 6 do SWZ</w:t>
            </w:r>
          </w:p>
        </w:tc>
      </w:tr>
    </w:tbl>
    <w:p w14:paraId="0F6CC4A7" w14:textId="77777777" w:rsidR="0096751E" w:rsidRPr="00C44A22" w:rsidRDefault="00746256">
      <w:pPr>
        <w:pStyle w:val="Akapitzlist"/>
        <w:numPr>
          <w:ilvl w:val="1"/>
          <w:numId w:val="19"/>
        </w:numPr>
        <w:spacing w:before="120" w:after="120" w:line="312" w:lineRule="auto"/>
        <w:jc w:val="both"/>
      </w:pPr>
      <w:r w:rsidRPr="00C44A22">
        <w:t xml:space="preserve">Każdy z wykonawców wspólnie ubiegających się o udzielenie zamówienia składa wraz z ofertą oświadczenie stanowiące </w:t>
      </w:r>
      <w:r w:rsidRPr="00C44A22">
        <w:rPr>
          <w:b/>
        </w:rPr>
        <w:t>Załącznik nr 3 do SWZ</w:t>
      </w:r>
      <w:r w:rsidRPr="00C44A22">
        <w:t>.</w:t>
      </w:r>
    </w:p>
    <w:p w14:paraId="5AC0FF00" w14:textId="77777777" w:rsidR="0096751E" w:rsidRPr="00C44A22" w:rsidRDefault="00746256">
      <w:pPr>
        <w:pStyle w:val="Akapitzlist"/>
        <w:numPr>
          <w:ilvl w:val="1"/>
          <w:numId w:val="19"/>
        </w:numPr>
        <w:spacing w:before="120" w:after="120" w:line="312" w:lineRule="auto"/>
        <w:jc w:val="both"/>
      </w:pPr>
      <w:r w:rsidRPr="00C44A22">
        <w:rPr>
          <w:color w:val="000000"/>
        </w:rPr>
        <w:t>Jeżeli Wykonawca nie złożył oświadczenia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39039604" w14:textId="77777777" w:rsidR="0096751E" w:rsidRPr="00C44A22" w:rsidRDefault="00746256">
      <w:pPr>
        <w:pStyle w:val="Akapitzlist"/>
        <w:numPr>
          <w:ilvl w:val="1"/>
          <w:numId w:val="19"/>
        </w:numPr>
        <w:spacing w:before="120" w:after="120" w:line="312" w:lineRule="auto"/>
        <w:jc w:val="both"/>
      </w:pPr>
      <w:r w:rsidRPr="00C44A22">
        <w:rPr>
          <w:color w:val="000000"/>
        </w:rPr>
        <w:t>Zamawiający może żądać od Wykonawców wyjaśnień dotyczących treści oświadczenia.</w:t>
      </w:r>
    </w:p>
    <w:p w14:paraId="599EEA53" w14:textId="77777777" w:rsidR="0096751E" w:rsidRPr="00C44A22" w:rsidRDefault="00746256">
      <w:pPr>
        <w:pStyle w:val="Akapitzlist"/>
        <w:numPr>
          <w:ilvl w:val="1"/>
          <w:numId w:val="19"/>
        </w:numPr>
        <w:spacing w:before="120" w:after="120" w:line="312" w:lineRule="auto"/>
        <w:jc w:val="both"/>
      </w:pPr>
      <w:r w:rsidRPr="00C44A22">
        <w:rPr>
          <w:color w:val="000000"/>
        </w:rPr>
        <w:t>Jeżeli złożone przez Wykonawcę oświadczenie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09047F2" w14:textId="77777777" w:rsidR="0096751E" w:rsidRPr="00C44A22" w:rsidRDefault="00746256">
      <w:pPr>
        <w:pStyle w:val="Akapitzlist"/>
        <w:numPr>
          <w:ilvl w:val="0"/>
          <w:numId w:val="19"/>
        </w:numPr>
        <w:spacing w:before="120" w:after="120" w:line="312" w:lineRule="auto"/>
        <w:jc w:val="both"/>
      </w:pPr>
      <w:r w:rsidRPr="00C44A22">
        <w:t>Zamawiający żąda złożenia przez Wykonawcę wraz z ofertą następujących, przedmiotowych środków dowodowych:</w:t>
      </w:r>
    </w:p>
    <w:tbl>
      <w:tblPr>
        <w:tblW w:w="5000" w:type="pct"/>
        <w:tblLayout w:type="fixed"/>
        <w:tblLook w:val="01E0" w:firstRow="1" w:lastRow="1" w:firstColumn="1" w:lastColumn="1" w:noHBand="0" w:noVBand="0"/>
      </w:tblPr>
      <w:tblGrid>
        <w:gridCol w:w="567"/>
        <w:gridCol w:w="8495"/>
      </w:tblGrid>
      <w:tr w:rsidR="0096751E" w:rsidRPr="00C44A22" w14:paraId="2C9E3CB0" w14:textId="77777777">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24E7ED" w14:textId="77777777" w:rsidR="0096751E" w:rsidRPr="00C44A22" w:rsidRDefault="00746256">
            <w:pPr>
              <w:spacing w:before="120" w:after="120" w:line="276" w:lineRule="auto"/>
              <w:rPr>
                <w:b/>
                <w:bCs/>
              </w:rPr>
            </w:pPr>
            <w:r w:rsidRPr="00C44A22">
              <w:rPr>
                <w:b/>
                <w:bCs/>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E26734" w14:textId="77777777" w:rsidR="0096751E" w:rsidRPr="00C44A22" w:rsidRDefault="00746256">
            <w:pPr>
              <w:spacing w:before="120" w:after="120" w:line="276" w:lineRule="auto"/>
              <w:rPr>
                <w:b/>
                <w:bCs/>
              </w:rPr>
            </w:pPr>
            <w:r w:rsidRPr="00C44A22">
              <w:rPr>
                <w:b/>
                <w:bCs/>
              </w:rPr>
              <w:t>Wymagany dokument</w:t>
            </w:r>
          </w:p>
        </w:tc>
      </w:tr>
      <w:tr w:rsidR="0096751E" w:rsidRPr="00C44A22" w14:paraId="15D105CE" w14:textId="77777777">
        <w:trPr>
          <w:trHeight w:val="510"/>
        </w:trPr>
        <w:tc>
          <w:tcPr>
            <w:tcW w:w="567" w:type="dxa"/>
            <w:vMerge w:val="restart"/>
            <w:tcBorders>
              <w:top w:val="single" w:sz="4" w:space="0" w:color="000000"/>
              <w:left w:val="single" w:sz="4" w:space="0" w:color="000000"/>
              <w:bottom w:val="single" w:sz="4" w:space="0" w:color="000000"/>
              <w:right w:val="single" w:sz="4" w:space="0" w:color="000000"/>
            </w:tcBorders>
          </w:tcPr>
          <w:p w14:paraId="4D8AFD16" w14:textId="77777777" w:rsidR="0096751E" w:rsidRPr="00C44A22" w:rsidRDefault="00746256">
            <w:pPr>
              <w:spacing w:before="120" w:after="120" w:line="276" w:lineRule="auto"/>
              <w:jc w:val="center"/>
              <w:rPr>
                <w:b/>
                <w:bCs/>
              </w:rPr>
            </w:pPr>
            <w:r w:rsidRPr="00C44A22">
              <w:rPr>
                <w:b/>
                <w:bCs/>
              </w:rPr>
              <w:t>1</w:t>
            </w:r>
          </w:p>
        </w:tc>
        <w:tc>
          <w:tcPr>
            <w:tcW w:w="8504" w:type="dxa"/>
            <w:tcBorders>
              <w:top w:val="single" w:sz="4" w:space="0" w:color="000000"/>
              <w:left w:val="single" w:sz="4" w:space="0" w:color="000000"/>
              <w:bottom w:val="single" w:sz="4" w:space="0" w:color="000000"/>
              <w:right w:val="single" w:sz="4" w:space="0" w:color="000000"/>
            </w:tcBorders>
          </w:tcPr>
          <w:p w14:paraId="681C03F7" w14:textId="77777777" w:rsidR="0096751E" w:rsidRPr="00C44A22" w:rsidRDefault="00746256">
            <w:pPr>
              <w:spacing w:before="120" w:after="120" w:line="276" w:lineRule="auto"/>
              <w:rPr>
                <w:b/>
                <w:bCs/>
              </w:rPr>
            </w:pPr>
            <w:r w:rsidRPr="00C44A22">
              <w:rPr>
                <w:b/>
                <w:bCs/>
              </w:rPr>
              <w:t>Inny przedmiotowy środek dowodowy</w:t>
            </w:r>
          </w:p>
        </w:tc>
      </w:tr>
      <w:tr w:rsidR="0096751E" w:rsidRPr="00C44A22" w14:paraId="653A2116" w14:textId="77777777">
        <w:trPr>
          <w:trHeight w:val="1275"/>
        </w:trPr>
        <w:tc>
          <w:tcPr>
            <w:tcW w:w="567" w:type="dxa"/>
            <w:vMerge/>
            <w:tcBorders>
              <w:top w:val="single" w:sz="4" w:space="0" w:color="000000"/>
              <w:left w:val="single" w:sz="4" w:space="0" w:color="000000"/>
              <w:bottom w:val="single" w:sz="4" w:space="0" w:color="000000"/>
              <w:right w:val="single" w:sz="4" w:space="0" w:color="000000"/>
            </w:tcBorders>
          </w:tcPr>
          <w:p w14:paraId="0ED878F8" w14:textId="77777777" w:rsidR="0096751E" w:rsidRPr="00C44A22" w:rsidRDefault="0096751E">
            <w:pPr>
              <w:spacing w:before="120" w:after="120" w:line="276" w:lineRule="auto"/>
            </w:pPr>
          </w:p>
        </w:tc>
        <w:tc>
          <w:tcPr>
            <w:tcW w:w="8504" w:type="dxa"/>
            <w:tcBorders>
              <w:top w:val="single" w:sz="4" w:space="0" w:color="000000"/>
              <w:left w:val="single" w:sz="4" w:space="0" w:color="000000"/>
              <w:bottom w:val="single" w:sz="4" w:space="0" w:color="000000"/>
              <w:right w:val="single" w:sz="4" w:space="0" w:color="000000"/>
            </w:tcBorders>
          </w:tcPr>
          <w:p w14:paraId="21A5805D" w14:textId="13B90A63" w:rsidR="0096751E" w:rsidRPr="00C44A22" w:rsidRDefault="00746256">
            <w:pPr>
              <w:spacing w:before="120" w:after="120" w:line="276" w:lineRule="auto"/>
              <w:jc w:val="both"/>
            </w:pPr>
            <w:r w:rsidRPr="00C44A22">
              <w:rPr>
                <w:u w:val="single"/>
              </w:rPr>
              <w:t>Broszura produktowa</w:t>
            </w:r>
            <w:r w:rsidRPr="00C44A22">
              <w:t xml:space="preserve"> / </w:t>
            </w:r>
            <w:r w:rsidRPr="00C44A22">
              <w:rPr>
                <w:u w:val="single"/>
              </w:rPr>
              <w:t>katalog produktowy</w:t>
            </w:r>
            <w:r w:rsidRPr="00C44A22">
              <w:t xml:space="preserve"> / </w:t>
            </w:r>
            <w:r w:rsidRPr="00C44A22">
              <w:rPr>
                <w:u w:val="single"/>
              </w:rPr>
              <w:t>specyfikacja techniczna</w:t>
            </w:r>
            <w:r w:rsidRPr="00C44A22">
              <w:t xml:space="preserve"> / </w:t>
            </w:r>
            <w:r w:rsidRPr="00C44A22">
              <w:rPr>
                <w:u w:val="single"/>
              </w:rPr>
              <w:t>opis techniczny</w:t>
            </w:r>
            <w:r w:rsidRPr="00C44A22">
              <w:t xml:space="preserve"> oferowanych urządzeń potwierdzające spełnienie parametrów określonych przez zamawiającego w SWZ (w języku </w:t>
            </w:r>
            <w:proofErr w:type="gramStart"/>
            <w:r w:rsidRPr="00C44A22">
              <w:t>polskim)-</w:t>
            </w:r>
            <w:proofErr w:type="gramEnd"/>
            <w:r w:rsidRPr="00C44A22">
              <w:t xml:space="preserve"> wskazane w załączniku nr 1 do SWZ.</w:t>
            </w:r>
          </w:p>
        </w:tc>
      </w:tr>
    </w:tbl>
    <w:p w14:paraId="021436C4" w14:textId="77777777" w:rsidR="0096751E" w:rsidRPr="00C44A22" w:rsidRDefault="00746256">
      <w:pPr>
        <w:pStyle w:val="Akapitzlist"/>
        <w:numPr>
          <w:ilvl w:val="1"/>
          <w:numId w:val="19"/>
        </w:numPr>
        <w:spacing w:before="120" w:after="120" w:line="312" w:lineRule="auto"/>
        <w:jc w:val="both"/>
      </w:pPr>
      <w:r w:rsidRPr="00C44A22">
        <w:t>Zamawiający zaakceptuje równoważne przedmiotowe środki dowodowe, jeśli potwierdzą, że oferowane dostawy, usługi lub roboty budowlane spełniają określone przez Zamawiającego wymagania, cechy lub kryteria.</w:t>
      </w:r>
    </w:p>
    <w:p w14:paraId="5C85B4A6" w14:textId="77777777" w:rsidR="0096751E" w:rsidRPr="00C44A22" w:rsidRDefault="00746256">
      <w:pPr>
        <w:pStyle w:val="Akapitzlist"/>
        <w:numPr>
          <w:ilvl w:val="1"/>
          <w:numId w:val="19"/>
        </w:numPr>
        <w:spacing w:before="120" w:after="120" w:line="312" w:lineRule="auto"/>
        <w:jc w:val="both"/>
      </w:pPr>
      <w:r w:rsidRPr="00C44A22">
        <w:t>Zamawiający przewiduje uzupełnienie przedmiotowych środków dowodowych</w:t>
      </w:r>
    </w:p>
    <w:p w14:paraId="10702E09" w14:textId="77777777" w:rsidR="0096751E" w:rsidRPr="00C44A22" w:rsidRDefault="00746256">
      <w:pPr>
        <w:pStyle w:val="Akapitzlist"/>
        <w:numPr>
          <w:ilvl w:val="0"/>
          <w:numId w:val="19"/>
        </w:numPr>
        <w:spacing w:before="120" w:after="120" w:line="312" w:lineRule="auto"/>
        <w:jc w:val="both"/>
      </w:pPr>
      <w:r w:rsidRPr="00C44A22">
        <w:t xml:space="preserve">Zamawiający przed wyborem najkorzystniejszej oferty wezwie Wykonawcę, którego oferta została najwyżej oceniona, </w:t>
      </w:r>
      <w:r w:rsidRPr="00C44A22">
        <w:rPr>
          <w:b/>
        </w:rPr>
        <w:t xml:space="preserve">do złożenia w wyznaczonym terminie, </w:t>
      </w:r>
      <w:r w:rsidRPr="00C44A22">
        <w:rPr>
          <w:b/>
          <w:u w:val="single"/>
        </w:rPr>
        <w:t>nie krótszym niż 5 dni</w:t>
      </w:r>
      <w:r w:rsidRPr="00C44A22">
        <w:t xml:space="preserve">, </w:t>
      </w:r>
      <w:r w:rsidRPr="00C44A22">
        <w:rPr>
          <w:b/>
          <w:bCs/>
        </w:rPr>
        <w:t>aktualnych na dzień złożenia, następujących podmiotowych środków dowodowych</w:t>
      </w:r>
      <w:r w:rsidRPr="00C44A22">
        <w:t>:</w:t>
      </w:r>
    </w:p>
    <w:p w14:paraId="3AA2BEB3" w14:textId="77777777" w:rsidR="0096751E" w:rsidRPr="00C44A22" w:rsidRDefault="00746256">
      <w:pPr>
        <w:pStyle w:val="Akapitzlist"/>
        <w:numPr>
          <w:ilvl w:val="1"/>
          <w:numId w:val="19"/>
        </w:numPr>
        <w:spacing w:before="120" w:after="120" w:line="312" w:lineRule="auto"/>
        <w:jc w:val="both"/>
      </w:pPr>
      <w:r w:rsidRPr="00C44A22">
        <w:rPr>
          <w:b/>
          <w:bCs/>
          <w:u w:val="single"/>
        </w:rPr>
        <w:t>W celu potwierdzenia spełniania przez Wykonawcę warunków udziału w postępowaniu</w:t>
      </w:r>
      <w:r w:rsidRPr="00C44A22">
        <w:t>:</w:t>
      </w:r>
    </w:p>
    <w:tbl>
      <w:tblPr>
        <w:tblStyle w:val="Tabela-Siatka"/>
        <w:tblW w:w="5000" w:type="pct"/>
        <w:tblLayout w:type="fixed"/>
        <w:tblLook w:val="04A0" w:firstRow="1" w:lastRow="0" w:firstColumn="1" w:lastColumn="0" w:noHBand="0" w:noVBand="1"/>
      </w:tblPr>
      <w:tblGrid>
        <w:gridCol w:w="568"/>
        <w:gridCol w:w="8494"/>
      </w:tblGrid>
      <w:tr w:rsidR="0096751E" w:rsidRPr="00C44A22" w14:paraId="68D45661" w14:textId="77777777">
        <w:tc>
          <w:tcPr>
            <w:tcW w:w="568" w:type="dxa"/>
            <w:shd w:val="clear" w:color="auto" w:fill="E7E6E6" w:themeFill="background2"/>
          </w:tcPr>
          <w:p w14:paraId="107AB20C" w14:textId="77777777" w:rsidR="0096751E" w:rsidRPr="00C44A22" w:rsidRDefault="00746256">
            <w:pPr>
              <w:spacing w:before="120" w:after="120" w:line="276" w:lineRule="auto"/>
              <w:jc w:val="center"/>
              <w:rPr>
                <w:b/>
              </w:rPr>
            </w:pPr>
            <w:r w:rsidRPr="00C44A22">
              <w:rPr>
                <w:b/>
              </w:rPr>
              <w:t>Lp.</w:t>
            </w:r>
          </w:p>
        </w:tc>
        <w:tc>
          <w:tcPr>
            <w:tcW w:w="8503" w:type="dxa"/>
            <w:shd w:val="clear" w:color="auto" w:fill="E7E6E6" w:themeFill="background2"/>
          </w:tcPr>
          <w:p w14:paraId="4E0D21BE" w14:textId="77777777" w:rsidR="0096751E" w:rsidRPr="00C44A22" w:rsidRDefault="00746256">
            <w:pPr>
              <w:spacing w:before="120" w:after="120" w:line="276" w:lineRule="auto"/>
              <w:jc w:val="both"/>
              <w:rPr>
                <w:b/>
              </w:rPr>
            </w:pPr>
            <w:r w:rsidRPr="00C44A22">
              <w:rPr>
                <w:b/>
              </w:rPr>
              <w:t>Wymagany dokument</w:t>
            </w:r>
          </w:p>
        </w:tc>
      </w:tr>
      <w:tr w:rsidR="0096751E" w:rsidRPr="00C44A22" w14:paraId="0ECDB490" w14:textId="77777777">
        <w:tc>
          <w:tcPr>
            <w:tcW w:w="568" w:type="dxa"/>
            <w:vMerge w:val="restart"/>
            <w:shd w:val="clear" w:color="auto" w:fill="auto"/>
          </w:tcPr>
          <w:p w14:paraId="3502B7B5" w14:textId="77777777" w:rsidR="0096751E" w:rsidRPr="00C44A22" w:rsidRDefault="00746256">
            <w:pPr>
              <w:spacing w:before="120" w:after="120" w:line="276" w:lineRule="auto"/>
              <w:jc w:val="center"/>
              <w:rPr>
                <w:b/>
              </w:rPr>
            </w:pPr>
            <w:r w:rsidRPr="00C44A22">
              <w:rPr>
                <w:b/>
              </w:rPr>
              <w:t>1</w:t>
            </w:r>
          </w:p>
        </w:tc>
        <w:tc>
          <w:tcPr>
            <w:tcW w:w="8503" w:type="dxa"/>
            <w:shd w:val="clear" w:color="auto" w:fill="auto"/>
            <w:vAlign w:val="center"/>
          </w:tcPr>
          <w:p w14:paraId="444E66E2" w14:textId="77777777" w:rsidR="0096751E" w:rsidRPr="00C44A22" w:rsidRDefault="00746256">
            <w:pPr>
              <w:spacing w:before="120" w:after="120" w:line="276" w:lineRule="auto"/>
              <w:jc w:val="both"/>
              <w:rPr>
                <w:b/>
                <w:bCs/>
                <w:color w:val="FF0000"/>
              </w:rPr>
            </w:pPr>
            <w:r w:rsidRPr="00C44A22">
              <w:rPr>
                <w:b/>
              </w:rPr>
              <w:t xml:space="preserve">Wykaz usług i dostaw </w:t>
            </w:r>
            <w:r w:rsidRPr="00C44A22">
              <w:rPr>
                <w:b/>
                <w:color w:val="FF0000"/>
              </w:rPr>
              <w:t>dotyczy części nr 1</w:t>
            </w:r>
          </w:p>
        </w:tc>
      </w:tr>
      <w:tr w:rsidR="0096751E" w:rsidRPr="00C44A22" w14:paraId="262608F3" w14:textId="77777777">
        <w:tc>
          <w:tcPr>
            <w:tcW w:w="568" w:type="dxa"/>
            <w:vMerge/>
            <w:shd w:val="clear" w:color="auto" w:fill="auto"/>
          </w:tcPr>
          <w:p w14:paraId="04949E3B" w14:textId="77777777" w:rsidR="0096751E" w:rsidRPr="00C44A22" w:rsidRDefault="0096751E">
            <w:pPr>
              <w:spacing w:before="120" w:after="120" w:line="276" w:lineRule="auto"/>
              <w:jc w:val="center"/>
              <w:rPr>
                <w:b/>
              </w:rPr>
            </w:pPr>
          </w:p>
        </w:tc>
        <w:tc>
          <w:tcPr>
            <w:tcW w:w="8503" w:type="dxa"/>
            <w:shd w:val="clear" w:color="auto" w:fill="auto"/>
          </w:tcPr>
          <w:p w14:paraId="5486ED76" w14:textId="66F8B5C8" w:rsidR="0096751E" w:rsidRPr="00C44A22" w:rsidRDefault="00CE32B8">
            <w:pPr>
              <w:pStyle w:val="Bezodstpw"/>
              <w:spacing w:before="60" w:after="200" w:line="312" w:lineRule="auto"/>
              <w:jc w:val="both"/>
              <w:rPr>
                <w:rFonts w:ascii="Times New Roman" w:hAnsi="Times New Roman" w:cs="Times New Roman"/>
                <w:sz w:val="24"/>
                <w:szCs w:val="24"/>
              </w:rPr>
            </w:pPr>
            <w:r w:rsidRPr="00C44A22">
              <w:rPr>
                <w:rFonts w:ascii="Times New Roman" w:eastAsia="Calibri" w:hAnsi="Times New Roman" w:cs="Times New Roman"/>
                <w:sz w:val="24"/>
                <w:szCs w:val="24"/>
              </w:rPr>
              <w:t xml:space="preserve">Wykaz usług i dostaw wykonanych, a w przypadku świadczeń powtarzających się lub ciągłych również wykonywanych, w okresie ostatnich </w:t>
            </w:r>
            <w:r w:rsidRPr="00C44A22">
              <w:rPr>
                <w:rFonts w:ascii="Times New Roman" w:eastAsia="Calibri" w:hAnsi="Times New Roman" w:cs="Times New Roman"/>
                <w:sz w:val="24"/>
                <w:szCs w:val="24"/>
                <w:shd w:val="clear" w:color="auto" w:fill="FFFF00"/>
              </w:rPr>
              <w:t xml:space="preserve">5 </w:t>
            </w:r>
            <w:r w:rsidRPr="00C44A22">
              <w:rPr>
                <w:rFonts w:ascii="Times New Roman" w:eastAsia="Calibri" w:hAnsi="Times New Roman" w:cs="Times New Roman"/>
                <w:sz w:val="24"/>
                <w:szCs w:val="24"/>
              </w:rPr>
              <w:t xml:space="preserve">lat, a jeżeli okres prowadzenia działalności jest krótszy – w tym okresie, </w:t>
            </w:r>
            <w:r w:rsidRPr="00C44A22">
              <w:rPr>
                <w:rFonts w:ascii="Times New Roman" w:eastAsia="Calibri" w:hAnsi="Times New Roman" w:cs="Times New Roman"/>
                <w:b/>
                <w:bCs/>
                <w:sz w:val="24"/>
                <w:szCs w:val="24"/>
              </w:rPr>
              <w:t>wraz z podaniem ich wartości, przedmiotu, dat wykonania i podmiotów, na rzecz których usługi i dostawy te zostały wykonane lub są wykonywane, oraz załączeniem dowodów</w:t>
            </w:r>
            <w:r w:rsidRPr="00C44A22">
              <w:rPr>
                <w:rFonts w:ascii="Times New Roman" w:eastAsia="Calibri" w:hAnsi="Times New Roman" w:cs="Times New Roman"/>
                <w:sz w:val="24"/>
                <w:szCs w:val="24"/>
              </w:rPr>
              <w:t xml:space="preserve"> określających czy te usługi i dostawy zostały wykonane lub są wykonywane należycie, </w:t>
            </w:r>
            <w:r w:rsidRPr="00C44A22">
              <w:rPr>
                <w:rFonts w:ascii="Times New Roman" w:eastAsia="Calibri" w:hAnsi="Times New Roman" w:cs="Times New Roman"/>
                <w:sz w:val="24"/>
                <w:szCs w:val="24"/>
                <w:u w:val="single"/>
              </w:rPr>
              <w:t>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Pr="00C44A22">
              <w:rPr>
                <w:rFonts w:ascii="Times New Roman" w:eastAsia="Calibri" w:hAnsi="Times New Roman" w:cs="Times New Roman"/>
                <w:sz w:val="24"/>
                <w:szCs w:val="24"/>
              </w:rPr>
              <w:t>.</w:t>
            </w:r>
          </w:p>
          <w:p w14:paraId="5750B244" w14:textId="77777777" w:rsidR="0096751E" w:rsidRPr="00C44A22" w:rsidRDefault="00746256">
            <w:pPr>
              <w:pStyle w:val="Bezodstpw"/>
              <w:spacing w:before="60" w:after="200" w:line="312" w:lineRule="auto"/>
              <w:jc w:val="both"/>
              <w:rPr>
                <w:rFonts w:ascii="Times New Roman" w:hAnsi="Times New Roman" w:cs="Times New Roman"/>
                <w:sz w:val="24"/>
                <w:szCs w:val="24"/>
              </w:rPr>
            </w:pPr>
            <w:r w:rsidRPr="00C44A22">
              <w:rPr>
                <w:rFonts w:ascii="Times New Roman" w:eastAsia="Calibri" w:hAnsi="Times New Roman" w:cs="Times New Roman"/>
                <w:sz w:val="24"/>
                <w:szCs w:val="24"/>
              </w:rPr>
              <w:t xml:space="preserve">W przypadku świadczeń powtarzających się lub ciągłych nadal wykonywanych referencje bądź inne dokumenty potwierdzające ich należyte wykonywanie powinny </w:t>
            </w:r>
            <w:r w:rsidRPr="00C44A22">
              <w:rPr>
                <w:rFonts w:ascii="Times New Roman" w:eastAsia="Calibri" w:hAnsi="Times New Roman" w:cs="Times New Roman"/>
                <w:sz w:val="24"/>
                <w:szCs w:val="24"/>
              </w:rPr>
              <w:lastRenderedPageBreak/>
              <w:t xml:space="preserve">być wystawione </w:t>
            </w:r>
            <w:r w:rsidRPr="00C44A22">
              <w:rPr>
                <w:rFonts w:ascii="Times New Roman" w:eastAsia="Calibri" w:hAnsi="Times New Roman" w:cs="Times New Roman"/>
                <w:b/>
                <w:bCs/>
                <w:sz w:val="24"/>
                <w:szCs w:val="24"/>
              </w:rPr>
              <w:t>w okresie ostatnich 3 miesięcy</w:t>
            </w:r>
            <w:r w:rsidRPr="00C44A22">
              <w:rPr>
                <w:rFonts w:ascii="Times New Roman" w:eastAsia="Calibri" w:hAnsi="Times New Roman" w:cs="Times New Roman"/>
                <w:sz w:val="24"/>
                <w:szCs w:val="24"/>
              </w:rPr>
              <w:t xml:space="preserve">.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t>
            </w:r>
            <w:r w:rsidRPr="00C44A22">
              <w:rPr>
                <w:rFonts w:ascii="Times New Roman" w:eastAsia="Calibri" w:hAnsi="Times New Roman" w:cs="Times New Roman"/>
                <w:sz w:val="24"/>
                <w:szCs w:val="24"/>
              </w:rPr>
              <w:br/>
              <w:t>w których wykonywaniu bezpośrednio uczestniczył lub uczestniczy.</w:t>
            </w:r>
          </w:p>
          <w:p w14:paraId="4DD3B1D8" w14:textId="77777777" w:rsidR="0096751E" w:rsidRPr="00C44A22" w:rsidRDefault="00746256">
            <w:pPr>
              <w:spacing w:before="120" w:after="120" w:line="276" w:lineRule="auto"/>
              <w:jc w:val="right"/>
              <w:rPr>
                <w:b/>
                <w:i/>
              </w:rPr>
            </w:pPr>
            <w:r w:rsidRPr="00C44A22">
              <w:rPr>
                <w:i/>
              </w:rPr>
              <w:t>Wzór dokumentu stanowi</w:t>
            </w:r>
            <w:r w:rsidRPr="00C44A22">
              <w:rPr>
                <w:b/>
                <w:i/>
              </w:rPr>
              <w:t xml:space="preserve"> Załącznik nr 7 do SWZ</w:t>
            </w:r>
          </w:p>
          <w:p w14:paraId="4D5A8ED3" w14:textId="77777777" w:rsidR="0096751E" w:rsidRPr="00C44A22" w:rsidRDefault="00746256">
            <w:pPr>
              <w:spacing w:before="120" w:after="120" w:line="276" w:lineRule="auto"/>
              <w:jc w:val="both"/>
              <w:rPr>
                <w:b/>
                <w:bCs/>
              </w:rPr>
            </w:pPr>
            <w:r w:rsidRPr="00C44A22">
              <w:rPr>
                <w:i/>
                <w:sz w:val="20"/>
                <w:szCs w:val="20"/>
              </w:rPr>
              <w:t xml:space="preserve">UWAGA: Wdrożenie oprogramowania klasy </w:t>
            </w:r>
            <w:proofErr w:type="gramStart"/>
            <w:r w:rsidRPr="00C44A22">
              <w:rPr>
                <w:i/>
                <w:sz w:val="20"/>
                <w:szCs w:val="20"/>
              </w:rPr>
              <w:t>SIEM ,</w:t>
            </w:r>
            <w:proofErr w:type="gramEnd"/>
            <w:r w:rsidRPr="00C44A22">
              <w:rPr>
                <w:i/>
                <w:sz w:val="20"/>
                <w:szCs w:val="20"/>
              </w:rPr>
              <w:t xml:space="preserve"> nie wymaga podania wartości zamówienia</w:t>
            </w:r>
            <w:r w:rsidRPr="00C44A22">
              <w:rPr>
                <w:b/>
                <w:bCs/>
                <w:i/>
              </w:rPr>
              <w:t>.</w:t>
            </w:r>
          </w:p>
        </w:tc>
      </w:tr>
      <w:tr w:rsidR="0096751E" w:rsidRPr="00C44A22" w14:paraId="3608C50F" w14:textId="77777777">
        <w:trPr>
          <w:trHeight w:val="420"/>
        </w:trPr>
        <w:tc>
          <w:tcPr>
            <w:tcW w:w="568" w:type="dxa"/>
            <w:vMerge w:val="restart"/>
          </w:tcPr>
          <w:p w14:paraId="1C321305" w14:textId="77777777" w:rsidR="0096751E" w:rsidRPr="00C44A22" w:rsidRDefault="00746256">
            <w:pPr>
              <w:spacing w:before="120" w:after="120" w:line="276" w:lineRule="auto"/>
              <w:jc w:val="center"/>
              <w:rPr>
                <w:b/>
              </w:rPr>
            </w:pPr>
            <w:r w:rsidRPr="00C44A22">
              <w:rPr>
                <w:b/>
              </w:rPr>
              <w:lastRenderedPageBreak/>
              <w:t>2</w:t>
            </w:r>
          </w:p>
        </w:tc>
        <w:tc>
          <w:tcPr>
            <w:tcW w:w="8503" w:type="dxa"/>
          </w:tcPr>
          <w:p w14:paraId="481057E5" w14:textId="77777777" w:rsidR="0096751E" w:rsidRPr="00C44A22" w:rsidRDefault="00746256">
            <w:pPr>
              <w:spacing w:before="120" w:after="120" w:line="276" w:lineRule="auto"/>
              <w:jc w:val="both"/>
              <w:rPr>
                <w:b/>
                <w:bCs/>
              </w:rPr>
            </w:pPr>
            <w:r w:rsidRPr="00C44A22">
              <w:rPr>
                <w:b/>
                <w:bCs/>
              </w:rPr>
              <w:t xml:space="preserve">Wykaz osób </w:t>
            </w:r>
            <w:r w:rsidRPr="00C44A22">
              <w:rPr>
                <w:b/>
                <w:color w:val="FF0000"/>
              </w:rPr>
              <w:t>dotyczy części nr 1</w:t>
            </w:r>
          </w:p>
        </w:tc>
      </w:tr>
      <w:tr w:rsidR="0096751E" w:rsidRPr="00C44A22" w14:paraId="7400436E" w14:textId="77777777">
        <w:trPr>
          <w:trHeight w:val="585"/>
        </w:trPr>
        <w:tc>
          <w:tcPr>
            <w:tcW w:w="568" w:type="dxa"/>
            <w:vMerge/>
          </w:tcPr>
          <w:p w14:paraId="097C9443" w14:textId="77777777" w:rsidR="0096751E" w:rsidRPr="00C44A22" w:rsidRDefault="0096751E">
            <w:pPr>
              <w:spacing w:before="120" w:after="120" w:line="276" w:lineRule="auto"/>
              <w:jc w:val="center"/>
              <w:rPr>
                <w:b/>
              </w:rPr>
            </w:pPr>
          </w:p>
        </w:tc>
        <w:tc>
          <w:tcPr>
            <w:tcW w:w="8503" w:type="dxa"/>
          </w:tcPr>
          <w:p w14:paraId="364456E3" w14:textId="7BE1DE52" w:rsidR="002E636F" w:rsidRPr="00C44A22" w:rsidRDefault="002E636F" w:rsidP="002E636F">
            <w:pPr>
              <w:pStyle w:val="Bezodstpw"/>
              <w:spacing w:before="120" w:after="120" w:line="276" w:lineRule="auto"/>
              <w:jc w:val="both"/>
              <w:rPr>
                <w:rFonts w:ascii="Times New Roman" w:eastAsia="Calibri" w:hAnsi="Times New Roman" w:cs="Times New Roman"/>
                <w:bCs/>
                <w:sz w:val="24"/>
                <w:szCs w:val="24"/>
              </w:rPr>
            </w:pPr>
            <w:r w:rsidRPr="00C44A22">
              <w:rPr>
                <w:rFonts w:ascii="Times New Roman" w:eastAsia="Calibri" w:hAnsi="Times New Roman" w:cs="Times New Roman"/>
                <w:bCs/>
                <w:sz w:val="24"/>
                <w:szCs w:val="24"/>
              </w:rPr>
              <w:t xml:space="preserve">Wykaz osób, skierowanych przez wykonawcę do realizacji zamówienia publicznego, </w:t>
            </w:r>
            <w:r w:rsidRPr="00C44A22">
              <w:rPr>
                <w:rFonts w:ascii="Times New Roman" w:eastAsia="Calibri" w:hAnsi="Times New Roman" w:cs="Times New Roman"/>
                <w:bCs/>
                <w:sz w:val="24"/>
                <w:szCs w:val="24"/>
              </w:rPr>
              <w:br/>
              <w:t>w szczególności odpowiedzialnych za świadczenie usług, wraz z informacjami na temat ich kompetencji, doświadczenia, niezbędnego do wykonania zamówienia publicznego, a także zakresu wykonywanych przez nie czynności oraz informacji o podstawie do dysponowania tymi osobami.</w:t>
            </w:r>
          </w:p>
          <w:p w14:paraId="2CC7471F" w14:textId="76C61C3A" w:rsidR="0096751E" w:rsidRPr="00C44A22" w:rsidRDefault="002E636F" w:rsidP="002E636F">
            <w:pPr>
              <w:pStyle w:val="Bezodstpw"/>
              <w:spacing w:before="120" w:after="120" w:line="276" w:lineRule="auto"/>
              <w:jc w:val="right"/>
              <w:rPr>
                <w:rFonts w:ascii="Times New Roman" w:hAnsi="Times New Roman" w:cs="Times New Roman"/>
                <w:b/>
                <w:i/>
                <w:iCs/>
                <w:sz w:val="24"/>
                <w:szCs w:val="24"/>
              </w:rPr>
            </w:pPr>
            <w:r w:rsidRPr="00C44A22">
              <w:rPr>
                <w:rFonts w:ascii="Times New Roman" w:eastAsia="Calibri" w:hAnsi="Times New Roman" w:cs="Times New Roman"/>
                <w:bCs/>
                <w:sz w:val="24"/>
                <w:szCs w:val="24"/>
              </w:rPr>
              <w:t xml:space="preserve">                                                          </w:t>
            </w:r>
            <w:r w:rsidRPr="00C44A22">
              <w:rPr>
                <w:rFonts w:ascii="Times New Roman" w:eastAsia="Calibri" w:hAnsi="Times New Roman" w:cs="Times New Roman"/>
                <w:bCs/>
                <w:i/>
                <w:iCs/>
                <w:sz w:val="24"/>
                <w:szCs w:val="24"/>
              </w:rPr>
              <w:t>Wzór dokumentu stanowi Załącznik nr 8 do SWZ</w:t>
            </w:r>
          </w:p>
        </w:tc>
      </w:tr>
      <w:tr w:rsidR="0096751E" w:rsidRPr="00C44A22" w14:paraId="79FBFBEE" w14:textId="77777777">
        <w:trPr>
          <w:trHeight w:val="585"/>
        </w:trPr>
        <w:tc>
          <w:tcPr>
            <w:tcW w:w="568" w:type="dxa"/>
            <w:vMerge w:val="restart"/>
          </w:tcPr>
          <w:p w14:paraId="4927C4A0" w14:textId="77777777" w:rsidR="0096751E" w:rsidRPr="00C44A22" w:rsidRDefault="00746256">
            <w:pPr>
              <w:spacing w:before="120" w:after="120" w:line="276" w:lineRule="auto"/>
              <w:jc w:val="center"/>
              <w:rPr>
                <w:b/>
              </w:rPr>
            </w:pPr>
            <w:r w:rsidRPr="00C44A22">
              <w:rPr>
                <w:b/>
              </w:rPr>
              <w:t>3</w:t>
            </w:r>
          </w:p>
        </w:tc>
        <w:tc>
          <w:tcPr>
            <w:tcW w:w="8503" w:type="dxa"/>
          </w:tcPr>
          <w:p w14:paraId="15AF1D19" w14:textId="77777777" w:rsidR="0096751E" w:rsidRPr="00C44A22" w:rsidRDefault="00746256">
            <w:pPr>
              <w:pStyle w:val="Bezodstpw"/>
              <w:spacing w:before="120" w:after="120" w:line="276" w:lineRule="auto"/>
              <w:jc w:val="both"/>
              <w:rPr>
                <w:rFonts w:ascii="Times New Roman" w:hAnsi="Times New Roman" w:cs="Times New Roman"/>
                <w:b/>
                <w:sz w:val="24"/>
                <w:szCs w:val="24"/>
              </w:rPr>
            </w:pPr>
            <w:r w:rsidRPr="00C44A22">
              <w:rPr>
                <w:rFonts w:ascii="Times New Roman" w:eastAsia="Calibri" w:hAnsi="Times New Roman" w:cs="Times New Roman"/>
                <w:b/>
                <w:sz w:val="24"/>
                <w:szCs w:val="24"/>
              </w:rPr>
              <w:t xml:space="preserve">Kompetencje do wykonywania specjalistycznego wsparcia IT </w:t>
            </w:r>
            <w:r w:rsidRPr="00C44A22">
              <w:rPr>
                <w:rFonts w:ascii="Times New Roman" w:eastAsia="Calibri" w:hAnsi="Times New Roman" w:cs="Times New Roman"/>
                <w:b/>
                <w:color w:val="FF0000"/>
                <w:sz w:val="24"/>
                <w:szCs w:val="24"/>
              </w:rPr>
              <w:t>dotyczy części nr 1</w:t>
            </w:r>
          </w:p>
        </w:tc>
      </w:tr>
      <w:tr w:rsidR="0096751E" w:rsidRPr="00C44A22" w14:paraId="4A0DD62E" w14:textId="77777777">
        <w:trPr>
          <w:trHeight w:val="585"/>
        </w:trPr>
        <w:tc>
          <w:tcPr>
            <w:tcW w:w="568" w:type="dxa"/>
            <w:vMerge/>
          </w:tcPr>
          <w:p w14:paraId="52FCCDF9" w14:textId="77777777" w:rsidR="0096751E" w:rsidRPr="00C44A22" w:rsidRDefault="0096751E">
            <w:pPr>
              <w:spacing w:before="120" w:after="120" w:line="276" w:lineRule="auto"/>
              <w:jc w:val="center"/>
              <w:rPr>
                <w:b/>
              </w:rPr>
            </w:pPr>
          </w:p>
        </w:tc>
        <w:tc>
          <w:tcPr>
            <w:tcW w:w="8503" w:type="dxa"/>
          </w:tcPr>
          <w:p w14:paraId="2538839F" w14:textId="77777777" w:rsidR="002E636F" w:rsidRPr="00C44A22" w:rsidRDefault="002E636F" w:rsidP="002E636F">
            <w:pPr>
              <w:pStyle w:val="Bezodstpw"/>
              <w:spacing w:before="120" w:after="120" w:line="276" w:lineRule="auto"/>
              <w:jc w:val="both"/>
              <w:rPr>
                <w:rFonts w:ascii="Times New Roman" w:eastAsia="Calibri" w:hAnsi="Times New Roman" w:cs="Times New Roman"/>
                <w:bCs/>
                <w:color w:val="000000" w:themeColor="text1"/>
                <w:sz w:val="24"/>
                <w:szCs w:val="24"/>
              </w:rPr>
            </w:pPr>
            <w:r w:rsidRPr="00C44A22">
              <w:rPr>
                <w:rFonts w:ascii="Times New Roman" w:eastAsia="Calibri" w:hAnsi="Times New Roman" w:cs="Times New Roman"/>
                <w:bCs/>
                <w:color w:val="000000" w:themeColor="text1"/>
                <w:sz w:val="24"/>
                <w:szCs w:val="24"/>
              </w:rPr>
              <w:t xml:space="preserve">Norma ISO/IEC 27001:2013 na co najmniej usługi wsparcia, utrzymania i </w:t>
            </w:r>
            <w:proofErr w:type="spellStart"/>
            <w:r w:rsidRPr="00C44A22">
              <w:rPr>
                <w:rFonts w:ascii="Times New Roman" w:eastAsia="Calibri" w:hAnsi="Times New Roman" w:cs="Times New Roman"/>
                <w:bCs/>
                <w:color w:val="000000" w:themeColor="text1"/>
                <w:sz w:val="24"/>
                <w:szCs w:val="24"/>
              </w:rPr>
              <w:t>serwisowa-nia</w:t>
            </w:r>
            <w:proofErr w:type="spellEnd"/>
            <w:r w:rsidRPr="00C44A22">
              <w:rPr>
                <w:rFonts w:ascii="Times New Roman" w:eastAsia="Calibri" w:hAnsi="Times New Roman" w:cs="Times New Roman"/>
                <w:bCs/>
                <w:color w:val="000000" w:themeColor="text1"/>
                <w:sz w:val="24"/>
                <w:szCs w:val="24"/>
              </w:rPr>
              <w:t xml:space="preserve"> systemów informatycznych, prac wdrożeniowych, </w:t>
            </w:r>
            <w:proofErr w:type="spellStart"/>
            <w:r w:rsidRPr="00C44A22">
              <w:rPr>
                <w:rFonts w:ascii="Times New Roman" w:eastAsia="Calibri" w:hAnsi="Times New Roman" w:cs="Times New Roman"/>
                <w:bCs/>
                <w:color w:val="000000" w:themeColor="text1"/>
                <w:sz w:val="24"/>
                <w:szCs w:val="24"/>
              </w:rPr>
              <w:t>outsorcingu</w:t>
            </w:r>
            <w:proofErr w:type="spellEnd"/>
            <w:r w:rsidRPr="00C44A22">
              <w:rPr>
                <w:rFonts w:ascii="Times New Roman" w:eastAsia="Calibri" w:hAnsi="Times New Roman" w:cs="Times New Roman"/>
                <w:bCs/>
                <w:color w:val="000000" w:themeColor="text1"/>
                <w:sz w:val="24"/>
                <w:szCs w:val="24"/>
              </w:rPr>
              <w:t xml:space="preserve"> usług IT, baz da-</w:t>
            </w:r>
            <w:proofErr w:type="spellStart"/>
            <w:r w:rsidRPr="00C44A22">
              <w:rPr>
                <w:rFonts w:ascii="Times New Roman" w:eastAsia="Calibri" w:hAnsi="Times New Roman" w:cs="Times New Roman"/>
                <w:bCs/>
                <w:color w:val="000000" w:themeColor="text1"/>
                <w:sz w:val="24"/>
                <w:szCs w:val="24"/>
              </w:rPr>
              <w:t>nych</w:t>
            </w:r>
            <w:proofErr w:type="spellEnd"/>
            <w:r w:rsidRPr="00C44A22">
              <w:rPr>
                <w:rFonts w:ascii="Times New Roman" w:eastAsia="Calibri" w:hAnsi="Times New Roman" w:cs="Times New Roman"/>
                <w:bCs/>
                <w:color w:val="000000" w:themeColor="text1"/>
                <w:sz w:val="24"/>
                <w:szCs w:val="24"/>
              </w:rPr>
              <w:t xml:space="preserve">, bezpieczeństwa sieci i systemów informatycznych. </w:t>
            </w:r>
          </w:p>
          <w:p w14:paraId="2FFE4E47" w14:textId="6EFD6E58" w:rsidR="0096751E" w:rsidRPr="00C44A22" w:rsidRDefault="002E636F" w:rsidP="002E636F">
            <w:pPr>
              <w:pStyle w:val="Bezodstpw"/>
              <w:spacing w:before="120" w:after="120" w:line="276" w:lineRule="auto"/>
              <w:jc w:val="both"/>
              <w:rPr>
                <w:rFonts w:ascii="Times New Roman" w:hAnsi="Times New Roman" w:cs="Times New Roman"/>
                <w:b/>
                <w:i/>
                <w:iCs/>
                <w:color w:val="000000" w:themeColor="text1"/>
                <w:sz w:val="24"/>
                <w:szCs w:val="24"/>
              </w:rPr>
            </w:pPr>
            <w:r w:rsidRPr="00C44A22">
              <w:rPr>
                <w:rFonts w:ascii="Times New Roman" w:eastAsia="Calibri" w:hAnsi="Times New Roman" w:cs="Times New Roman"/>
                <w:b/>
                <w:color w:val="000000" w:themeColor="text1"/>
                <w:sz w:val="24"/>
                <w:szCs w:val="24"/>
              </w:rPr>
              <w:t>Wykonawca musi przedłożyć dokument (np.: Certyfikat lub równoważne poświadczenia) potwierdzający normę ISO/IEC 27001:2013, aktualny na dzień składania. ofert</w:t>
            </w:r>
          </w:p>
        </w:tc>
      </w:tr>
    </w:tbl>
    <w:p w14:paraId="0FDE7B21" w14:textId="77777777" w:rsidR="0096751E" w:rsidRPr="00C44A22" w:rsidRDefault="00746256">
      <w:pPr>
        <w:pStyle w:val="Akapitzlist"/>
        <w:numPr>
          <w:ilvl w:val="1"/>
          <w:numId w:val="19"/>
        </w:numPr>
        <w:spacing w:before="120" w:after="120" w:line="312" w:lineRule="auto"/>
        <w:jc w:val="both"/>
      </w:pPr>
      <w:r w:rsidRPr="00C44A22">
        <w:rPr>
          <w:b/>
          <w:iCs/>
          <w:color w:val="000000"/>
          <w:u w:val="single"/>
          <w:lang w:eastAsia="x-none"/>
        </w:rPr>
        <w:t xml:space="preserve">W celu potwierdzenia braku podstaw wykluczenia Wykonawcy z udziału </w:t>
      </w:r>
      <w:r w:rsidRPr="00C44A22">
        <w:rPr>
          <w:b/>
          <w:iCs/>
          <w:color w:val="000000"/>
          <w:u w:val="single"/>
          <w:lang w:eastAsia="x-none"/>
        </w:rPr>
        <w:br/>
        <w:t>w postępowaniu:</w:t>
      </w:r>
    </w:p>
    <w:tbl>
      <w:tblPr>
        <w:tblW w:w="5000" w:type="pct"/>
        <w:tblLayout w:type="fixed"/>
        <w:tblLook w:val="01E0" w:firstRow="1" w:lastRow="1" w:firstColumn="1" w:lastColumn="1" w:noHBand="0" w:noVBand="0"/>
      </w:tblPr>
      <w:tblGrid>
        <w:gridCol w:w="568"/>
        <w:gridCol w:w="8494"/>
      </w:tblGrid>
      <w:tr w:rsidR="0096751E" w:rsidRPr="00C44A22" w14:paraId="7C60DE80" w14:textId="77777777">
        <w:tc>
          <w:tcPr>
            <w:tcW w:w="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26615A" w14:textId="77777777" w:rsidR="0096751E" w:rsidRPr="00C44A22" w:rsidRDefault="00746256">
            <w:pPr>
              <w:spacing w:before="120" w:after="120" w:line="276" w:lineRule="auto"/>
              <w:jc w:val="center"/>
              <w:rPr>
                <w:b/>
              </w:rPr>
            </w:pPr>
            <w:r w:rsidRPr="00C44A22">
              <w:rPr>
                <w:b/>
              </w:rPr>
              <w:t>Lp.</w:t>
            </w:r>
          </w:p>
        </w:tc>
        <w:tc>
          <w:tcPr>
            <w:tcW w:w="85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7194A9" w14:textId="77777777" w:rsidR="0096751E" w:rsidRPr="00C44A22" w:rsidRDefault="00746256">
            <w:pPr>
              <w:spacing w:before="120" w:after="120" w:line="276" w:lineRule="auto"/>
              <w:jc w:val="both"/>
            </w:pPr>
            <w:r w:rsidRPr="00C44A22">
              <w:rPr>
                <w:b/>
              </w:rPr>
              <w:t>Wymagany dokument</w:t>
            </w:r>
          </w:p>
        </w:tc>
      </w:tr>
      <w:tr w:rsidR="0096751E" w:rsidRPr="00C44A22" w14:paraId="6C767F14" w14:textId="77777777">
        <w:tc>
          <w:tcPr>
            <w:tcW w:w="568" w:type="dxa"/>
            <w:vMerge w:val="restart"/>
            <w:tcBorders>
              <w:top w:val="single" w:sz="4" w:space="0" w:color="000000"/>
              <w:left w:val="single" w:sz="4" w:space="0" w:color="000000"/>
              <w:bottom w:val="single" w:sz="4" w:space="0" w:color="000000"/>
              <w:right w:val="single" w:sz="4" w:space="0" w:color="000000"/>
            </w:tcBorders>
          </w:tcPr>
          <w:p w14:paraId="2B44BCCD" w14:textId="77777777" w:rsidR="0096751E" w:rsidRPr="00C44A22" w:rsidRDefault="00746256">
            <w:pPr>
              <w:spacing w:before="120" w:after="120" w:line="276" w:lineRule="auto"/>
              <w:jc w:val="center"/>
              <w:rPr>
                <w:b/>
              </w:rPr>
            </w:pPr>
            <w:r w:rsidRPr="00C44A22">
              <w:rPr>
                <w:b/>
              </w:rPr>
              <w:t>1</w:t>
            </w:r>
          </w:p>
        </w:tc>
        <w:tc>
          <w:tcPr>
            <w:tcW w:w="8503" w:type="dxa"/>
            <w:tcBorders>
              <w:top w:val="single" w:sz="4" w:space="0" w:color="000000"/>
              <w:left w:val="single" w:sz="4" w:space="0" w:color="000000"/>
              <w:bottom w:val="single" w:sz="4" w:space="0" w:color="000000"/>
              <w:right w:val="single" w:sz="4" w:space="0" w:color="000000"/>
            </w:tcBorders>
          </w:tcPr>
          <w:p w14:paraId="070BD852" w14:textId="77777777" w:rsidR="0096751E" w:rsidRPr="00C44A22" w:rsidRDefault="00746256">
            <w:pPr>
              <w:spacing w:before="120" w:after="120" w:line="276" w:lineRule="auto"/>
              <w:jc w:val="both"/>
              <w:rPr>
                <w:b/>
                <w:bCs/>
              </w:rPr>
            </w:pPr>
            <w:r w:rsidRPr="00C44A22">
              <w:rPr>
                <w:b/>
                <w:bCs/>
              </w:rPr>
              <w:t>Zaświadczenie właściwego naczelnika urzędu skarbowego</w:t>
            </w:r>
          </w:p>
        </w:tc>
      </w:tr>
      <w:tr w:rsidR="0096751E" w:rsidRPr="00C44A22" w14:paraId="534D0671" w14:textId="77777777">
        <w:tc>
          <w:tcPr>
            <w:tcW w:w="568" w:type="dxa"/>
            <w:vMerge/>
            <w:tcBorders>
              <w:top w:val="single" w:sz="4" w:space="0" w:color="000000"/>
              <w:left w:val="single" w:sz="4" w:space="0" w:color="000000"/>
              <w:bottom w:val="single" w:sz="4" w:space="0" w:color="000000"/>
              <w:right w:val="single" w:sz="4" w:space="0" w:color="000000"/>
            </w:tcBorders>
          </w:tcPr>
          <w:p w14:paraId="18F61270" w14:textId="77777777" w:rsidR="0096751E" w:rsidRPr="00C44A22" w:rsidRDefault="0096751E">
            <w:pPr>
              <w:spacing w:before="120" w:after="120" w:line="276" w:lineRule="auto"/>
              <w:jc w:val="center"/>
              <w:rPr>
                <w:b/>
              </w:rPr>
            </w:pPr>
          </w:p>
        </w:tc>
        <w:tc>
          <w:tcPr>
            <w:tcW w:w="8503" w:type="dxa"/>
            <w:tcBorders>
              <w:top w:val="single" w:sz="4" w:space="0" w:color="000000"/>
              <w:left w:val="single" w:sz="4" w:space="0" w:color="000000"/>
              <w:bottom w:val="single" w:sz="4" w:space="0" w:color="000000"/>
              <w:right w:val="single" w:sz="4" w:space="0" w:color="000000"/>
            </w:tcBorders>
          </w:tcPr>
          <w:p w14:paraId="332E0304" w14:textId="77777777" w:rsidR="0096751E" w:rsidRPr="00C44A22" w:rsidRDefault="00746256">
            <w:pPr>
              <w:spacing w:before="120" w:after="120" w:line="276" w:lineRule="auto"/>
              <w:jc w:val="both"/>
            </w:pPr>
            <w:r w:rsidRPr="00C44A22">
              <w:t xml:space="preserve">Zaświadczenie właściwego naczelnika urzędu skarbowego potwierdzające, że Wykonawca nie zalega z opłacaniem podatków i opłat, w zakresie art. 109 ust. 1 pkt 1 ustawy PZP, wystawione </w:t>
            </w:r>
            <w:r w:rsidRPr="00C44A22">
              <w:rPr>
                <w:b/>
                <w:bCs/>
                <w:u w:val="single"/>
              </w:rPr>
              <w:t>nie wcześniej niż 3 miesiące przed jego złożeniem</w:t>
            </w:r>
            <w:r w:rsidRPr="00C44A22">
              <w:t>.</w:t>
            </w:r>
          </w:p>
          <w:p w14:paraId="0736905D" w14:textId="77777777" w:rsidR="0096751E" w:rsidRPr="00C44A22" w:rsidRDefault="00746256">
            <w:pPr>
              <w:spacing w:before="120" w:after="120" w:line="276" w:lineRule="auto"/>
              <w:jc w:val="both"/>
              <w:rPr>
                <w:b/>
                <w:bCs/>
              </w:rPr>
            </w:pPr>
            <w:r w:rsidRPr="00C44A22">
              <w:t>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96751E" w:rsidRPr="00C44A22" w14:paraId="054387D2" w14:textId="77777777">
        <w:tc>
          <w:tcPr>
            <w:tcW w:w="568" w:type="dxa"/>
            <w:vMerge w:val="restart"/>
            <w:tcBorders>
              <w:top w:val="single" w:sz="4" w:space="0" w:color="000000"/>
              <w:left w:val="single" w:sz="4" w:space="0" w:color="000000"/>
              <w:bottom w:val="single" w:sz="4" w:space="0" w:color="000000"/>
              <w:right w:val="single" w:sz="4" w:space="0" w:color="000000"/>
            </w:tcBorders>
          </w:tcPr>
          <w:p w14:paraId="4CFD01E7" w14:textId="77777777" w:rsidR="0096751E" w:rsidRPr="00C44A22" w:rsidRDefault="00746256">
            <w:pPr>
              <w:spacing w:before="120" w:after="120" w:line="276" w:lineRule="auto"/>
              <w:jc w:val="center"/>
              <w:rPr>
                <w:b/>
              </w:rPr>
            </w:pPr>
            <w:r w:rsidRPr="00C44A22">
              <w:rPr>
                <w:b/>
              </w:rPr>
              <w:t>2</w:t>
            </w:r>
          </w:p>
        </w:tc>
        <w:tc>
          <w:tcPr>
            <w:tcW w:w="8503" w:type="dxa"/>
            <w:tcBorders>
              <w:top w:val="single" w:sz="4" w:space="0" w:color="000000"/>
              <w:left w:val="single" w:sz="4" w:space="0" w:color="000000"/>
              <w:bottom w:val="single" w:sz="4" w:space="0" w:color="000000"/>
              <w:right w:val="single" w:sz="4" w:space="0" w:color="000000"/>
            </w:tcBorders>
          </w:tcPr>
          <w:p w14:paraId="213EE77E" w14:textId="77777777" w:rsidR="0096751E" w:rsidRPr="00C44A22" w:rsidRDefault="00746256">
            <w:pPr>
              <w:spacing w:before="120" w:after="120" w:line="276" w:lineRule="auto"/>
              <w:jc w:val="both"/>
              <w:rPr>
                <w:b/>
                <w:bCs/>
              </w:rPr>
            </w:pPr>
            <w:r w:rsidRPr="00C44A22">
              <w:rPr>
                <w:b/>
                <w:bCs/>
              </w:rPr>
              <w:t>Zaświadczenie z ZUS lub KRUS</w:t>
            </w:r>
          </w:p>
        </w:tc>
      </w:tr>
      <w:tr w:rsidR="0096751E" w:rsidRPr="00C44A22" w14:paraId="5A7EBB37" w14:textId="77777777">
        <w:tc>
          <w:tcPr>
            <w:tcW w:w="568" w:type="dxa"/>
            <w:vMerge/>
            <w:tcBorders>
              <w:top w:val="single" w:sz="4" w:space="0" w:color="000000"/>
              <w:left w:val="single" w:sz="4" w:space="0" w:color="000000"/>
              <w:bottom w:val="single" w:sz="4" w:space="0" w:color="000000"/>
              <w:right w:val="single" w:sz="4" w:space="0" w:color="000000"/>
            </w:tcBorders>
          </w:tcPr>
          <w:p w14:paraId="0ABE3BDD" w14:textId="77777777" w:rsidR="0096751E" w:rsidRPr="00C44A22" w:rsidRDefault="0096751E">
            <w:pPr>
              <w:spacing w:before="120" w:after="120" w:line="276" w:lineRule="auto"/>
              <w:jc w:val="center"/>
              <w:rPr>
                <w:b/>
              </w:rPr>
            </w:pPr>
          </w:p>
        </w:tc>
        <w:tc>
          <w:tcPr>
            <w:tcW w:w="8503" w:type="dxa"/>
            <w:tcBorders>
              <w:top w:val="single" w:sz="4" w:space="0" w:color="000000"/>
              <w:left w:val="single" w:sz="4" w:space="0" w:color="000000"/>
              <w:bottom w:val="single" w:sz="4" w:space="0" w:color="000000"/>
              <w:right w:val="single" w:sz="4" w:space="0" w:color="000000"/>
            </w:tcBorders>
          </w:tcPr>
          <w:p w14:paraId="3F0B4615" w14:textId="77777777" w:rsidR="0096751E" w:rsidRPr="00C44A22" w:rsidRDefault="00746256">
            <w:pPr>
              <w:spacing w:before="120" w:after="120" w:line="276" w:lineRule="auto"/>
              <w:jc w:val="both"/>
            </w:pPr>
            <w:r w:rsidRPr="00C44A22">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t>
            </w:r>
            <w:r w:rsidRPr="00C44A22">
              <w:rPr>
                <w:b/>
                <w:bCs/>
                <w:u w:val="single"/>
              </w:rPr>
              <w:t>wystawione nie wcześniej niż 3 miesiące przed jego złożeniem</w:t>
            </w:r>
            <w:r w:rsidRPr="00C44A22">
              <w:t>.</w:t>
            </w:r>
          </w:p>
          <w:p w14:paraId="2E8C6155" w14:textId="77777777" w:rsidR="0096751E" w:rsidRPr="00C44A22" w:rsidRDefault="00746256">
            <w:pPr>
              <w:spacing w:before="120" w:after="120" w:line="276" w:lineRule="auto"/>
              <w:jc w:val="both"/>
              <w:rPr>
                <w:b/>
                <w:bCs/>
              </w:rPr>
            </w:pPr>
            <w:r w:rsidRPr="00C44A22">
              <w:t>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96751E" w:rsidRPr="00C44A22" w14:paraId="1A3CABE4" w14:textId="77777777">
        <w:tc>
          <w:tcPr>
            <w:tcW w:w="568" w:type="dxa"/>
            <w:vMerge w:val="restart"/>
            <w:tcBorders>
              <w:top w:val="single" w:sz="4" w:space="0" w:color="000000"/>
              <w:left w:val="single" w:sz="4" w:space="0" w:color="000000"/>
              <w:bottom w:val="single" w:sz="4" w:space="0" w:color="000000"/>
              <w:right w:val="single" w:sz="4" w:space="0" w:color="000000"/>
            </w:tcBorders>
          </w:tcPr>
          <w:p w14:paraId="4AE115CE" w14:textId="77777777" w:rsidR="0096751E" w:rsidRPr="00C44A22" w:rsidRDefault="00746256">
            <w:pPr>
              <w:spacing w:before="120" w:after="120" w:line="276" w:lineRule="auto"/>
              <w:jc w:val="center"/>
              <w:rPr>
                <w:b/>
              </w:rPr>
            </w:pPr>
            <w:r w:rsidRPr="00C44A22">
              <w:rPr>
                <w:b/>
              </w:rPr>
              <w:t>3</w:t>
            </w:r>
          </w:p>
        </w:tc>
        <w:tc>
          <w:tcPr>
            <w:tcW w:w="8503" w:type="dxa"/>
            <w:tcBorders>
              <w:top w:val="single" w:sz="4" w:space="0" w:color="000000"/>
              <w:left w:val="single" w:sz="4" w:space="0" w:color="000000"/>
              <w:bottom w:val="single" w:sz="4" w:space="0" w:color="000000"/>
              <w:right w:val="single" w:sz="4" w:space="0" w:color="000000"/>
            </w:tcBorders>
          </w:tcPr>
          <w:p w14:paraId="380E5E19" w14:textId="77777777" w:rsidR="0096751E" w:rsidRPr="00C44A22" w:rsidRDefault="00746256">
            <w:pPr>
              <w:spacing w:before="120" w:after="120" w:line="276" w:lineRule="auto"/>
              <w:jc w:val="both"/>
              <w:rPr>
                <w:b/>
                <w:bCs/>
              </w:rPr>
            </w:pPr>
            <w:r w:rsidRPr="00C44A22">
              <w:rPr>
                <w:b/>
                <w:bCs/>
              </w:rPr>
              <w:t>Odpis lub informacja z KRS lub CEIDG</w:t>
            </w:r>
          </w:p>
        </w:tc>
      </w:tr>
      <w:tr w:rsidR="0096751E" w:rsidRPr="00C44A22" w14:paraId="7551C2B4" w14:textId="77777777">
        <w:tc>
          <w:tcPr>
            <w:tcW w:w="568" w:type="dxa"/>
            <w:vMerge/>
            <w:tcBorders>
              <w:top w:val="single" w:sz="4" w:space="0" w:color="000000"/>
              <w:left w:val="single" w:sz="4" w:space="0" w:color="000000"/>
              <w:bottom w:val="single" w:sz="4" w:space="0" w:color="000000"/>
              <w:right w:val="single" w:sz="4" w:space="0" w:color="000000"/>
            </w:tcBorders>
          </w:tcPr>
          <w:p w14:paraId="249B1642" w14:textId="77777777" w:rsidR="0096751E" w:rsidRPr="00C44A22" w:rsidRDefault="0096751E">
            <w:pPr>
              <w:spacing w:before="120" w:after="120" w:line="276" w:lineRule="auto"/>
              <w:jc w:val="center"/>
              <w:rPr>
                <w:b/>
              </w:rPr>
            </w:pPr>
          </w:p>
        </w:tc>
        <w:tc>
          <w:tcPr>
            <w:tcW w:w="8503" w:type="dxa"/>
            <w:tcBorders>
              <w:top w:val="single" w:sz="4" w:space="0" w:color="000000"/>
              <w:left w:val="single" w:sz="4" w:space="0" w:color="000000"/>
              <w:bottom w:val="single" w:sz="4" w:space="0" w:color="000000"/>
              <w:right w:val="single" w:sz="4" w:space="0" w:color="000000"/>
            </w:tcBorders>
          </w:tcPr>
          <w:p w14:paraId="6CB19FF1" w14:textId="77777777" w:rsidR="0096751E" w:rsidRPr="00C44A22" w:rsidRDefault="00746256">
            <w:pPr>
              <w:spacing w:before="120" w:after="120" w:line="276" w:lineRule="auto"/>
              <w:jc w:val="both"/>
              <w:rPr>
                <w:b/>
                <w:bCs/>
              </w:rPr>
            </w:pPr>
            <w:r w:rsidRPr="00C44A22">
              <w:t xml:space="preserve">Odpis lub informacja z Krajowego Rejestru Sądowego lub z Centralnej Ewidencji i Informacji o Działalności Gospodarczej, w zakresie art. 109 ust. 1 pkt 4 ustawy PZP, </w:t>
            </w:r>
            <w:r w:rsidRPr="00C44A22">
              <w:rPr>
                <w:b/>
                <w:bCs/>
                <w:u w:val="single"/>
              </w:rPr>
              <w:t>sporządzone nie wcześniej niż 3 miesiące przed jej złożeniem</w:t>
            </w:r>
            <w:r w:rsidRPr="00C44A22">
              <w:t>, jeżeli odrębne przepisy wymagają wpisu do rejestru lub ewidencji.</w:t>
            </w:r>
          </w:p>
        </w:tc>
      </w:tr>
      <w:tr w:rsidR="0096751E" w:rsidRPr="00C44A22" w14:paraId="157679B7" w14:textId="77777777">
        <w:tc>
          <w:tcPr>
            <w:tcW w:w="568" w:type="dxa"/>
            <w:vMerge w:val="restart"/>
            <w:tcBorders>
              <w:top w:val="single" w:sz="4" w:space="0" w:color="000000"/>
              <w:left w:val="single" w:sz="4" w:space="0" w:color="000000"/>
              <w:bottom w:val="single" w:sz="4" w:space="0" w:color="000000"/>
              <w:right w:val="single" w:sz="4" w:space="0" w:color="000000"/>
            </w:tcBorders>
          </w:tcPr>
          <w:p w14:paraId="5CA771CB" w14:textId="77777777" w:rsidR="0096751E" w:rsidRPr="00C44A22" w:rsidRDefault="00746256">
            <w:pPr>
              <w:spacing w:before="120" w:after="120" w:line="276" w:lineRule="auto"/>
              <w:jc w:val="center"/>
              <w:rPr>
                <w:b/>
              </w:rPr>
            </w:pPr>
            <w:r w:rsidRPr="00C44A22">
              <w:rPr>
                <w:b/>
              </w:rPr>
              <w:t>4</w:t>
            </w:r>
          </w:p>
        </w:tc>
        <w:tc>
          <w:tcPr>
            <w:tcW w:w="8503" w:type="dxa"/>
            <w:tcBorders>
              <w:top w:val="single" w:sz="4" w:space="0" w:color="000000"/>
              <w:left w:val="single" w:sz="4" w:space="0" w:color="000000"/>
              <w:bottom w:val="single" w:sz="4" w:space="0" w:color="000000"/>
              <w:right w:val="single" w:sz="4" w:space="0" w:color="000000"/>
            </w:tcBorders>
          </w:tcPr>
          <w:p w14:paraId="1EC56312" w14:textId="77777777" w:rsidR="0096751E" w:rsidRPr="00C44A22" w:rsidRDefault="00746256">
            <w:pPr>
              <w:spacing w:before="120" w:after="120" w:line="276" w:lineRule="auto"/>
              <w:jc w:val="both"/>
            </w:pPr>
            <w:r w:rsidRPr="00C44A22">
              <w:rPr>
                <w:b/>
                <w:bCs/>
              </w:rPr>
              <w:t>Oświadczenie dot. grupy kapitałowej</w:t>
            </w:r>
          </w:p>
        </w:tc>
      </w:tr>
      <w:tr w:rsidR="0096751E" w:rsidRPr="00C44A22" w14:paraId="03A02A58" w14:textId="77777777">
        <w:tc>
          <w:tcPr>
            <w:tcW w:w="568" w:type="dxa"/>
            <w:vMerge/>
            <w:tcBorders>
              <w:top w:val="single" w:sz="4" w:space="0" w:color="000000"/>
              <w:left w:val="single" w:sz="4" w:space="0" w:color="000000"/>
              <w:bottom w:val="single" w:sz="4" w:space="0" w:color="000000"/>
              <w:right w:val="single" w:sz="4" w:space="0" w:color="000000"/>
            </w:tcBorders>
          </w:tcPr>
          <w:p w14:paraId="7D282297" w14:textId="77777777" w:rsidR="0096751E" w:rsidRPr="00C44A22" w:rsidRDefault="0096751E">
            <w:pPr>
              <w:spacing w:before="120" w:after="120" w:line="276" w:lineRule="auto"/>
              <w:jc w:val="center"/>
              <w:rPr>
                <w:b/>
              </w:rPr>
            </w:pPr>
          </w:p>
        </w:tc>
        <w:tc>
          <w:tcPr>
            <w:tcW w:w="8503" w:type="dxa"/>
            <w:tcBorders>
              <w:top w:val="single" w:sz="4" w:space="0" w:color="000000"/>
              <w:left w:val="single" w:sz="4" w:space="0" w:color="000000"/>
              <w:bottom w:val="single" w:sz="4" w:space="0" w:color="000000"/>
              <w:right w:val="single" w:sz="4" w:space="0" w:color="000000"/>
            </w:tcBorders>
          </w:tcPr>
          <w:p w14:paraId="07C3F524" w14:textId="65B77E94" w:rsidR="0096751E" w:rsidRPr="00C44A22" w:rsidRDefault="00746256">
            <w:pPr>
              <w:spacing w:before="120" w:after="120" w:line="276" w:lineRule="auto"/>
              <w:jc w:val="both"/>
            </w:pPr>
            <w:r w:rsidRPr="00C44A22">
              <w:t xml:space="preserve">Oświadczenia Wykonawcy, w zakresie art. 108 ust. 1 pkt 5 ustawy </w:t>
            </w:r>
            <w:proofErr w:type="spellStart"/>
            <w:r w:rsidRPr="00C44A22">
              <w:t>Pzp</w:t>
            </w:r>
            <w:proofErr w:type="spellEnd"/>
            <w:r w:rsidRPr="00C44A22">
              <w:t>, o braku przynależności do tej samej grupy kapitałowej w rozumieniu ustawy z dnia 16 lutego 2007 r. o ochronie konkurencji i konsumentów (Dz. U. z 202</w:t>
            </w:r>
            <w:r w:rsidR="005513C4" w:rsidRPr="00C44A22">
              <w:t>4</w:t>
            </w:r>
            <w:r w:rsidRPr="00C44A22">
              <w:t xml:space="preserve"> r. poz. </w:t>
            </w:r>
            <w:r w:rsidR="005513C4" w:rsidRPr="00C44A22">
              <w:t>1616</w:t>
            </w:r>
            <w:r w:rsidRPr="00C44A22">
              <w:t xml:space="preserve">), z innym </w:t>
            </w:r>
            <w:r w:rsidRPr="00C44A22">
              <w:lastRenderedPageBreak/>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44A22">
              <w:rPr>
                <w:b/>
                <w:bCs/>
              </w:rPr>
              <w:t>wg Załącznika nr 10 do SWZ</w:t>
            </w:r>
          </w:p>
        </w:tc>
      </w:tr>
    </w:tbl>
    <w:p w14:paraId="3285114A" w14:textId="77777777" w:rsidR="0096751E" w:rsidRPr="00C44A22" w:rsidRDefault="00746256">
      <w:pPr>
        <w:pStyle w:val="Akapitzlist"/>
        <w:numPr>
          <w:ilvl w:val="1"/>
          <w:numId w:val="19"/>
        </w:numPr>
        <w:spacing w:before="120" w:after="120" w:line="312" w:lineRule="auto"/>
        <w:jc w:val="both"/>
      </w:pPr>
      <w:r w:rsidRPr="00C44A22">
        <w:rPr>
          <w:bCs/>
          <w:iCs/>
          <w:color w:val="000000"/>
          <w:lang w:eastAsia="x-none"/>
        </w:rPr>
        <w:lastRenderedPageBreak/>
        <w:t>Dokumenty podmiotów zagranicznych:</w:t>
      </w:r>
    </w:p>
    <w:tbl>
      <w:tblPr>
        <w:tblW w:w="5000" w:type="pct"/>
        <w:tblLayout w:type="fixed"/>
        <w:tblLook w:val="01E0" w:firstRow="1" w:lastRow="1" w:firstColumn="1" w:lastColumn="1" w:noHBand="0" w:noVBand="0"/>
      </w:tblPr>
      <w:tblGrid>
        <w:gridCol w:w="568"/>
        <w:gridCol w:w="8494"/>
      </w:tblGrid>
      <w:tr w:rsidR="0096751E" w:rsidRPr="00C44A22" w14:paraId="15CDC049" w14:textId="77777777">
        <w:tc>
          <w:tcPr>
            <w:tcW w:w="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51AE0" w14:textId="77777777" w:rsidR="0096751E" w:rsidRPr="00C44A22" w:rsidRDefault="00746256">
            <w:pPr>
              <w:spacing w:before="120" w:after="120" w:line="276" w:lineRule="auto"/>
              <w:jc w:val="center"/>
            </w:pPr>
            <w:r w:rsidRPr="00C44A22">
              <w:rPr>
                <w:b/>
              </w:rPr>
              <w:t>Lp.</w:t>
            </w:r>
          </w:p>
        </w:tc>
        <w:tc>
          <w:tcPr>
            <w:tcW w:w="85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14D8CC" w14:textId="77777777" w:rsidR="0096751E" w:rsidRPr="00C44A22" w:rsidRDefault="00746256">
            <w:pPr>
              <w:spacing w:before="120" w:after="120" w:line="276" w:lineRule="auto"/>
              <w:jc w:val="both"/>
            </w:pPr>
            <w:r w:rsidRPr="00C44A22">
              <w:rPr>
                <w:b/>
              </w:rPr>
              <w:t>Wymagany dokument</w:t>
            </w:r>
          </w:p>
        </w:tc>
      </w:tr>
      <w:tr w:rsidR="0096751E" w:rsidRPr="00C44A22" w14:paraId="40AC66D4" w14:textId="77777777">
        <w:tc>
          <w:tcPr>
            <w:tcW w:w="568" w:type="dxa"/>
            <w:vMerge w:val="restart"/>
            <w:tcBorders>
              <w:top w:val="single" w:sz="4" w:space="0" w:color="000000"/>
              <w:left w:val="single" w:sz="4" w:space="0" w:color="000000"/>
              <w:bottom w:val="single" w:sz="4" w:space="0" w:color="000000"/>
              <w:right w:val="single" w:sz="4" w:space="0" w:color="000000"/>
            </w:tcBorders>
          </w:tcPr>
          <w:p w14:paraId="11567083" w14:textId="77777777" w:rsidR="0096751E" w:rsidRPr="00C44A22" w:rsidRDefault="00746256">
            <w:pPr>
              <w:spacing w:before="120" w:after="120" w:line="276" w:lineRule="auto"/>
              <w:jc w:val="center"/>
              <w:rPr>
                <w:b/>
                <w:bCs/>
              </w:rPr>
            </w:pPr>
            <w:r w:rsidRPr="00C44A22">
              <w:rPr>
                <w:b/>
                <w:bCs/>
              </w:rPr>
              <w:t>1</w:t>
            </w:r>
          </w:p>
        </w:tc>
        <w:tc>
          <w:tcPr>
            <w:tcW w:w="8503" w:type="dxa"/>
            <w:tcBorders>
              <w:top w:val="single" w:sz="4" w:space="0" w:color="000000"/>
              <w:left w:val="single" w:sz="4" w:space="0" w:color="000000"/>
              <w:bottom w:val="single" w:sz="4" w:space="0" w:color="000000"/>
              <w:right w:val="single" w:sz="4" w:space="0" w:color="000000"/>
            </w:tcBorders>
          </w:tcPr>
          <w:p w14:paraId="3C2709B6" w14:textId="77777777" w:rsidR="0096751E" w:rsidRPr="00C44A22" w:rsidRDefault="00746256">
            <w:pPr>
              <w:spacing w:before="120" w:after="120" w:line="276" w:lineRule="auto"/>
              <w:jc w:val="both"/>
              <w:rPr>
                <w:b/>
                <w:bCs/>
              </w:rPr>
            </w:pPr>
            <w:r w:rsidRPr="00C44A22">
              <w:rPr>
                <w:b/>
                <w:bCs/>
              </w:rPr>
              <w:t>Dokument potwierdzający niezaleganie z opłacaniem podatków, opłat lub składek na ubezpieczenie społeczne lub zdrowotne</w:t>
            </w:r>
          </w:p>
        </w:tc>
      </w:tr>
      <w:tr w:rsidR="0096751E" w:rsidRPr="00C44A22" w14:paraId="4CCD7174" w14:textId="77777777">
        <w:tc>
          <w:tcPr>
            <w:tcW w:w="568" w:type="dxa"/>
            <w:vMerge/>
            <w:tcBorders>
              <w:top w:val="single" w:sz="4" w:space="0" w:color="000000"/>
              <w:left w:val="single" w:sz="4" w:space="0" w:color="000000"/>
              <w:bottom w:val="single" w:sz="4" w:space="0" w:color="000000"/>
              <w:right w:val="single" w:sz="4" w:space="0" w:color="000000"/>
            </w:tcBorders>
          </w:tcPr>
          <w:p w14:paraId="30F1B972" w14:textId="77777777" w:rsidR="0096751E" w:rsidRPr="00C44A22" w:rsidRDefault="0096751E">
            <w:pPr>
              <w:spacing w:before="120" w:after="120" w:line="276" w:lineRule="auto"/>
              <w:jc w:val="center"/>
            </w:pPr>
          </w:p>
        </w:tc>
        <w:tc>
          <w:tcPr>
            <w:tcW w:w="8503" w:type="dxa"/>
            <w:tcBorders>
              <w:top w:val="single" w:sz="4" w:space="0" w:color="000000"/>
              <w:left w:val="single" w:sz="4" w:space="0" w:color="000000"/>
              <w:bottom w:val="single" w:sz="4" w:space="0" w:color="000000"/>
              <w:right w:val="single" w:sz="4" w:space="0" w:color="000000"/>
            </w:tcBorders>
          </w:tcPr>
          <w:p w14:paraId="44640981" w14:textId="77777777" w:rsidR="0096751E" w:rsidRPr="00C44A22" w:rsidRDefault="00746256">
            <w:pPr>
              <w:spacing w:before="120" w:after="120" w:line="276" w:lineRule="auto"/>
              <w:jc w:val="both"/>
              <w:rPr>
                <w:b/>
                <w:bCs/>
              </w:rPr>
            </w:pPr>
            <w:r w:rsidRPr="00C44A22">
              <w:t>Jeżeli Wykonawca ma siedzibę lub miejsce zamieszkania poza granicami Rzeczypospolitej Polskiej, zamiast "</w:t>
            </w:r>
            <w:r w:rsidRPr="00C44A22">
              <w:rPr>
                <w:i/>
                <w:iCs/>
              </w:rPr>
              <w:t>Zaświadczenia właściwego naczelnika urzędu skarbowego</w:t>
            </w:r>
            <w:r w:rsidRPr="00C44A22">
              <w:t>" lub "</w:t>
            </w:r>
            <w:r w:rsidRPr="00C44A22">
              <w:rPr>
                <w:i/>
                <w:iCs/>
              </w:rPr>
              <w:t>Zaświadczenia właściwej terenowej jednostki organizacyjnej ZUS lub KRUS</w:t>
            </w:r>
            <w:r w:rsidRPr="00C44A22">
              <w:t>"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96751E" w:rsidRPr="00C44A22" w14:paraId="42FFB809" w14:textId="77777777">
        <w:tc>
          <w:tcPr>
            <w:tcW w:w="568" w:type="dxa"/>
            <w:vMerge w:val="restart"/>
            <w:tcBorders>
              <w:top w:val="single" w:sz="4" w:space="0" w:color="000000"/>
              <w:left w:val="single" w:sz="4" w:space="0" w:color="000000"/>
              <w:bottom w:val="single" w:sz="4" w:space="0" w:color="000000"/>
              <w:right w:val="single" w:sz="4" w:space="0" w:color="000000"/>
            </w:tcBorders>
          </w:tcPr>
          <w:p w14:paraId="008655F2" w14:textId="77777777" w:rsidR="0096751E" w:rsidRPr="00C44A22" w:rsidRDefault="00746256">
            <w:pPr>
              <w:spacing w:before="120" w:after="120" w:line="276" w:lineRule="auto"/>
              <w:jc w:val="center"/>
              <w:rPr>
                <w:b/>
                <w:bCs/>
              </w:rPr>
            </w:pPr>
            <w:r w:rsidRPr="00C44A22">
              <w:rPr>
                <w:b/>
                <w:bCs/>
              </w:rPr>
              <w:t>2</w:t>
            </w:r>
          </w:p>
        </w:tc>
        <w:tc>
          <w:tcPr>
            <w:tcW w:w="8503" w:type="dxa"/>
            <w:tcBorders>
              <w:top w:val="single" w:sz="4" w:space="0" w:color="000000"/>
              <w:left w:val="single" w:sz="4" w:space="0" w:color="000000"/>
              <w:bottom w:val="single" w:sz="4" w:space="0" w:color="000000"/>
              <w:right w:val="single" w:sz="4" w:space="0" w:color="000000"/>
            </w:tcBorders>
          </w:tcPr>
          <w:p w14:paraId="3C9BE07C" w14:textId="77777777" w:rsidR="0096751E" w:rsidRPr="00C44A22" w:rsidRDefault="00746256">
            <w:pPr>
              <w:spacing w:before="120" w:after="120" w:line="276" w:lineRule="auto"/>
              <w:jc w:val="both"/>
              <w:rPr>
                <w:b/>
                <w:bCs/>
              </w:rPr>
            </w:pPr>
            <w:r w:rsidRPr="00C44A22">
              <w:rPr>
                <w:b/>
                <w:bCs/>
              </w:rPr>
              <w:t>Dokument potwierdzający, że nie otwarto likwidacji wykonawcy</w:t>
            </w:r>
          </w:p>
        </w:tc>
      </w:tr>
      <w:tr w:rsidR="0096751E" w:rsidRPr="00C44A22" w14:paraId="22105977" w14:textId="77777777">
        <w:tc>
          <w:tcPr>
            <w:tcW w:w="568" w:type="dxa"/>
            <w:vMerge/>
            <w:tcBorders>
              <w:top w:val="single" w:sz="4" w:space="0" w:color="000000"/>
              <w:left w:val="single" w:sz="4" w:space="0" w:color="000000"/>
              <w:bottom w:val="single" w:sz="4" w:space="0" w:color="000000"/>
              <w:right w:val="single" w:sz="4" w:space="0" w:color="000000"/>
            </w:tcBorders>
          </w:tcPr>
          <w:p w14:paraId="6743FF0B" w14:textId="77777777" w:rsidR="0096751E" w:rsidRPr="00C44A22" w:rsidRDefault="0096751E">
            <w:pPr>
              <w:spacing w:before="120" w:after="120" w:line="276" w:lineRule="auto"/>
              <w:jc w:val="center"/>
            </w:pPr>
          </w:p>
        </w:tc>
        <w:tc>
          <w:tcPr>
            <w:tcW w:w="8503" w:type="dxa"/>
            <w:tcBorders>
              <w:top w:val="single" w:sz="4" w:space="0" w:color="000000"/>
              <w:left w:val="single" w:sz="4" w:space="0" w:color="000000"/>
              <w:bottom w:val="single" w:sz="4" w:space="0" w:color="000000"/>
              <w:right w:val="single" w:sz="4" w:space="0" w:color="000000"/>
            </w:tcBorders>
          </w:tcPr>
          <w:p w14:paraId="369C37AB" w14:textId="77777777" w:rsidR="0096751E" w:rsidRPr="00C44A22" w:rsidRDefault="00746256">
            <w:pPr>
              <w:spacing w:before="120" w:after="120" w:line="276" w:lineRule="auto"/>
              <w:jc w:val="both"/>
              <w:rPr>
                <w:b/>
                <w:bCs/>
              </w:rPr>
            </w:pPr>
            <w:r w:rsidRPr="00C44A22">
              <w:t>Jeżeli Wykonawca ma siedzibę lub miejsce zamieszkania poza granicami Rzeczypospolitej Polskiej, zamiast "</w:t>
            </w:r>
            <w:r w:rsidRPr="00C44A22">
              <w:rPr>
                <w:i/>
                <w:iCs/>
              </w:rPr>
              <w:t>Odpisu lub informacji z KRS lub CEIDG</w:t>
            </w:r>
            <w:r w:rsidRPr="00C44A22">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6844E280" w14:textId="77777777" w:rsidR="0096751E" w:rsidRPr="00C44A22" w:rsidRDefault="00746256">
      <w:pPr>
        <w:pStyle w:val="Akapitzlist"/>
        <w:spacing w:before="120" w:after="120" w:line="312" w:lineRule="auto"/>
        <w:ind w:left="567"/>
        <w:jc w:val="both"/>
      </w:pPr>
      <w:r w:rsidRPr="00C44A22">
        <w:rPr>
          <w:bCs/>
          <w:iCs/>
          <w:color w:val="000000"/>
          <w:lang w:eastAsia="x-none"/>
        </w:rPr>
        <w:t xml:space="preserve">Jeżeli w kraju, w którym wykonawca ma siedzibę lub miejsce zamieszkania lub miejsce zamieszkania ma osoba, której dokument dotyczy, nie wydaje się dokumentów, o których mowa w ust. 1, lub gdy dokumenty te nie odnoszą się do wszystkich przypadków, o </w:t>
      </w:r>
      <w:r w:rsidRPr="00C44A22">
        <w:rPr>
          <w:bCs/>
          <w:iCs/>
          <w:color w:val="000000"/>
          <w:lang w:eastAsia="x-none"/>
        </w:rPr>
        <w:lastRenderedPageBreak/>
        <w:t>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5B23226" w14:textId="77777777" w:rsidR="0096751E" w:rsidRPr="00C44A22" w:rsidRDefault="00746256">
      <w:pPr>
        <w:pStyle w:val="Akapitzlist"/>
        <w:numPr>
          <w:ilvl w:val="0"/>
          <w:numId w:val="19"/>
        </w:numPr>
        <w:spacing w:before="120" w:after="120" w:line="312" w:lineRule="auto"/>
        <w:jc w:val="both"/>
      </w:pPr>
      <w:r w:rsidRPr="00C44A22">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C44A22">
        <w:rPr>
          <w:bCs/>
          <w:iCs/>
          <w:color w:val="000000"/>
          <w:lang w:eastAsia="x-none"/>
        </w:rPr>
        <w:t>.</w:t>
      </w:r>
    </w:p>
    <w:p w14:paraId="103AB9FE" w14:textId="77777777" w:rsidR="0096751E" w:rsidRPr="00C44A22" w:rsidRDefault="00746256">
      <w:pPr>
        <w:pStyle w:val="Akapitzlist"/>
        <w:numPr>
          <w:ilvl w:val="0"/>
          <w:numId w:val="19"/>
        </w:numPr>
        <w:spacing w:before="120" w:after="120" w:line="312" w:lineRule="auto"/>
        <w:jc w:val="both"/>
      </w:pPr>
      <w:r w:rsidRPr="00C44A22">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7FE051D" w14:textId="77777777" w:rsidR="0096751E" w:rsidRPr="00C44A22" w:rsidRDefault="00746256">
      <w:pPr>
        <w:pStyle w:val="Akapitzlist"/>
        <w:numPr>
          <w:ilvl w:val="0"/>
          <w:numId w:val="19"/>
        </w:numPr>
        <w:spacing w:before="120" w:after="120" w:line="312" w:lineRule="auto"/>
        <w:jc w:val="both"/>
      </w:pPr>
      <w:r w:rsidRPr="00C44A22">
        <w:rPr>
          <w:bCs/>
          <w:iCs/>
          <w:color w:val="000000"/>
          <w:lang w:eastAsia="x-none"/>
        </w:rPr>
        <w:t>Wykonawca nie jest zobowiązany do złożenia podmiotowych środków dowodowych, które Zamawiający posiada, jeżeli Wykonawca wskaże te środki oraz potwierdzi ich prawidłowość i aktualność.</w:t>
      </w:r>
    </w:p>
    <w:p w14:paraId="2716FA16" w14:textId="77777777" w:rsidR="0096751E" w:rsidRPr="00C44A22" w:rsidRDefault="00746256">
      <w:pPr>
        <w:pStyle w:val="Akapitzlist"/>
        <w:numPr>
          <w:ilvl w:val="0"/>
          <w:numId w:val="19"/>
        </w:numPr>
        <w:spacing w:before="120" w:after="120" w:line="312" w:lineRule="auto"/>
        <w:jc w:val="both"/>
      </w:pPr>
      <w:r w:rsidRPr="00C44A22">
        <w:t xml:space="preserve">Wymienione wyżej dokumenty lub oświadczenia Wykonawca składa, </w:t>
      </w:r>
      <w:r w:rsidRPr="00C44A22">
        <w:rPr>
          <w:b/>
        </w:rPr>
        <w:t>pod rygorem nieważności</w:t>
      </w:r>
      <w:r w:rsidRPr="00C44A22">
        <w:t xml:space="preserve">, </w:t>
      </w:r>
      <w:r w:rsidRPr="00C44A22">
        <w:rPr>
          <w:b/>
        </w:rPr>
        <w:t>w formie elektronicznej</w:t>
      </w:r>
      <w:r w:rsidRPr="00C44A22">
        <w:t xml:space="preserve"> lub </w:t>
      </w:r>
      <w:r w:rsidRPr="00C44A22">
        <w:rPr>
          <w:b/>
        </w:rPr>
        <w:t>w postaci elektronicznej opatrzonej kwalifikowanym podpisem elektronicznym lub podpisem zaufanym lub podpisem osobistym</w:t>
      </w:r>
      <w:r w:rsidRPr="00C44A22">
        <w:t>.</w:t>
      </w:r>
    </w:p>
    <w:p w14:paraId="3784DB96" w14:textId="77777777" w:rsidR="0096751E" w:rsidRPr="00C44A22" w:rsidRDefault="00746256">
      <w:pPr>
        <w:pStyle w:val="Akapitzlist"/>
        <w:numPr>
          <w:ilvl w:val="0"/>
          <w:numId w:val="19"/>
        </w:numPr>
        <w:spacing w:before="120" w:after="120" w:line="312" w:lineRule="auto"/>
        <w:jc w:val="both"/>
      </w:pPr>
      <w:r w:rsidRPr="00C44A22">
        <w:t xml:space="preserve">Dokumenty sporządzone w języku obcym są składane </w:t>
      </w:r>
      <w:r w:rsidRPr="00C44A22">
        <w:rPr>
          <w:b/>
          <w:bCs/>
        </w:rPr>
        <w:t>wraz z tłumaczeniem na język polski.</w:t>
      </w:r>
    </w:p>
    <w:p w14:paraId="7EE8C8CE" w14:textId="77777777" w:rsidR="0096751E" w:rsidRPr="00C44A22" w:rsidRDefault="00746256">
      <w:pPr>
        <w:pStyle w:val="Nagwek1"/>
        <w:numPr>
          <w:ilvl w:val="0"/>
          <w:numId w:val="1"/>
        </w:numPr>
        <w:shd w:val="clear" w:color="auto" w:fill="F2F2F2" w:themeFill="background1" w:themeFillShade="F2"/>
        <w:spacing w:before="600" w:after="600" w:line="312" w:lineRule="auto"/>
        <w:rPr>
          <w:rFonts w:ascii="Times New Roman" w:hAnsi="Times New Roman" w:cs="Times New Roman"/>
          <w:b/>
          <w:color w:val="000000" w:themeColor="text1"/>
          <w:sz w:val="28"/>
          <w:szCs w:val="28"/>
        </w:rPr>
      </w:pPr>
      <w:bookmarkStart w:id="14" w:name="_Toc185406805"/>
      <w:r w:rsidRPr="00C44A22">
        <w:rPr>
          <w:rFonts w:ascii="Times New Roman" w:hAnsi="Times New Roman" w:cs="Times New Roman"/>
          <w:b/>
          <w:color w:val="000000" w:themeColor="text1"/>
          <w:sz w:val="28"/>
          <w:szCs w:val="28"/>
        </w:rPr>
        <w:lastRenderedPageBreak/>
        <w:t>INFORMACJA DOTYCZĄCA PODWYKONAWCÓW</w:t>
      </w:r>
      <w:bookmarkEnd w:id="14"/>
    </w:p>
    <w:p w14:paraId="436C7355" w14:textId="77777777" w:rsidR="0096751E" w:rsidRPr="00C44A22" w:rsidRDefault="00746256">
      <w:pPr>
        <w:pStyle w:val="Bezodstpw"/>
        <w:numPr>
          <w:ilvl w:val="0"/>
          <w:numId w:val="2"/>
        </w:numPr>
        <w:spacing w:before="240" w:after="24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color w:val="000000" w:themeColor="text1"/>
          <w:sz w:val="24"/>
          <w:szCs w:val="24"/>
        </w:rPr>
        <w:t xml:space="preserve">Wykonawca </w:t>
      </w:r>
      <w:r w:rsidRPr="00C44A22">
        <w:rPr>
          <w:rFonts w:ascii="Times New Roman" w:hAnsi="Times New Roman" w:cs="Times New Roman"/>
          <w:b/>
          <w:color w:val="000000" w:themeColor="text1"/>
          <w:sz w:val="24"/>
          <w:szCs w:val="24"/>
        </w:rPr>
        <w:t>może powierzyć</w:t>
      </w:r>
      <w:r w:rsidRPr="00C44A22">
        <w:rPr>
          <w:rFonts w:ascii="Times New Roman" w:hAnsi="Times New Roman" w:cs="Times New Roman"/>
          <w:color w:val="000000" w:themeColor="text1"/>
          <w:sz w:val="24"/>
          <w:szCs w:val="24"/>
        </w:rPr>
        <w:t xml:space="preserve"> wykonanie części zamówienia Podwykonawcom</w:t>
      </w:r>
      <w:r w:rsidRPr="00C44A22">
        <w:rPr>
          <w:rFonts w:ascii="Times New Roman" w:hAnsi="Times New Roman" w:cs="Times New Roman"/>
          <w:sz w:val="24"/>
          <w:szCs w:val="24"/>
        </w:rPr>
        <w:t xml:space="preserve">. </w:t>
      </w:r>
    </w:p>
    <w:p w14:paraId="32915E52" w14:textId="77777777" w:rsidR="0096751E" w:rsidRPr="00C44A22" w:rsidRDefault="00746256">
      <w:pPr>
        <w:pStyle w:val="Bezodstpw"/>
        <w:numPr>
          <w:ilvl w:val="0"/>
          <w:numId w:val="2"/>
        </w:numPr>
        <w:spacing w:before="240" w:after="24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sz w:val="24"/>
          <w:szCs w:val="24"/>
        </w:rPr>
        <w:t>Zamawiający nie zastrzega obowiązku osobistego wykonania przez Wykonawcę kluczowych części</w:t>
      </w:r>
      <w:r w:rsidRPr="00C44A22">
        <w:rPr>
          <w:rFonts w:ascii="Times New Roman" w:hAnsi="Times New Roman" w:cs="Times New Roman"/>
          <w:color w:val="000000" w:themeColor="text1"/>
          <w:sz w:val="24"/>
          <w:szCs w:val="24"/>
        </w:rPr>
        <w:t xml:space="preserve"> </w:t>
      </w:r>
      <w:r w:rsidRPr="00C44A22">
        <w:rPr>
          <w:rFonts w:ascii="Times New Roman" w:hAnsi="Times New Roman" w:cs="Times New Roman"/>
          <w:sz w:val="24"/>
          <w:szCs w:val="24"/>
        </w:rPr>
        <w:t>zamówienia.</w:t>
      </w:r>
    </w:p>
    <w:p w14:paraId="0DDC2C7C" w14:textId="77777777" w:rsidR="0096751E" w:rsidRPr="00C44A22" w:rsidRDefault="00746256">
      <w:pPr>
        <w:pStyle w:val="Bezodstpw"/>
        <w:numPr>
          <w:ilvl w:val="0"/>
          <w:numId w:val="2"/>
        </w:numPr>
        <w:spacing w:before="240" w:after="24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sz w:val="24"/>
          <w:szCs w:val="24"/>
        </w:rPr>
        <w:t>Zamawiający żąda wskazania przez Wykonawcę w Formularzu ofertowym (Załącznik nr 2 do SWZ) części zamówienia, które zamierza powierzyć podwykonawcom i podania przez Wykonawcę firm podwykonawców, jeżeli są już znani.</w:t>
      </w:r>
    </w:p>
    <w:p w14:paraId="52A34978" w14:textId="77777777" w:rsidR="0096751E" w:rsidRPr="00C44A22" w:rsidRDefault="00746256">
      <w:pPr>
        <w:pStyle w:val="Bezodstpw"/>
        <w:numPr>
          <w:ilvl w:val="0"/>
          <w:numId w:val="2"/>
        </w:numPr>
        <w:spacing w:before="240" w:after="24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sz w:val="24"/>
          <w:szCs w:val="24"/>
        </w:rPr>
        <w:t xml:space="preserve">Wykonawca jest obowiązany zawiadomić Zamawiającego o wszelkich zmianach w odniesieniu do informacji, o których mowa w punkcie pierwszym, w trakcie realizacji zamówienia, a także przekazać wymagane informacje na temat nowych Podwykonawców, którym w późniejszym okresie zamierza powierzyć realizację zamówienia. </w:t>
      </w:r>
    </w:p>
    <w:p w14:paraId="5D4651D1" w14:textId="77777777" w:rsidR="0096751E" w:rsidRPr="00C44A22" w:rsidRDefault="00746256">
      <w:pPr>
        <w:pStyle w:val="Bezodstpw"/>
        <w:numPr>
          <w:ilvl w:val="0"/>
          <w:numId w:val="2"/>
        </w:numPr>
        <w:spacing w:before="120" w:after="12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sz w:val="24"/>
          <w:szCs w:val="24"/>
        </w:rPr>
        <w:t>Powierzenie wykonania części</w:t>
      </w:r>
      <w:r w:rsidRPr="00C44A22">
        <w:rPr>
          <w:rFonts w:ascii="Times New Roman" w:hAnsi="Times New Roman" w:cs="Times New Roman"/>
          <w:sz w:val="24"/>
          <w:szCs w:val="24"/>
        </w:rPr>
        <w:tab/>
        <w:t>zamówienia podwykonawcom nie zwalnia Wykonawcy z odpowiedzialności za należyte wykonanie tego zamówienia. Za działalność Podwykonawcy w całości odpowiedzialność ponosi Wykonawca.</w:t>
      </w:r>
    </w:p>
    <w:p w14:paraId="6DBD94DE" w14:textId="77777777" w:rsidR="0096751E" w:rsidRPr="00C44A22" w:rsidRDefault="00746256">
      <w:pPr>
        <w:pStyle w:val="Nagwek1"/>
        <w:numPr>
          <w:ilvl w:val="0"/>
          <w:numId w:val="1"/>
        </w:numPr>
        <w:shd w:val="clear" w:color="auto" w:fill="F2F2F2" w:themeFill="background1" w:themeFillShade="F2"/>
        <w:spacing w:before="600" w:after="600" w:line="312" w:lineRule="auto"/>
        <w:ind w:left="1077"/>
        <w:jc w:val="both"/>
        <w:rPr>
          <w:rFonts w:ascii="Times New Roman" w:hAnsi="Times New Roman" w:cs="Times New Roman"/>
          <w:b/>
          <w:color w:val="000000" w:themeColor="text1"/>
          <w:sz w:val="28"/>
          <w:szCs w:val="28"/>
        </w:rPr>
      </w:pPr>
      <w:bookmarkStart w:id="15" w:name="_Toc185406806"/>
      <w:r w:rsidRPr="00C44A22">
        <w:rPr>
          <w:rFonts w:ascii="Times New Roman" w:hAnsi="Times New Roman" w:cs="Times New Roman"/>
          <w:b/>
          <w:color w:val="000000" w:themeColor="text1"/>
          <w:sz w:val="28"/>
          <w:szCs w:val="28"/>
        </w:rPr>
        <w:t>INFORMACJA DLA WYKONAWCÓW WSPÓLNIE UBIEGAJĄCYCH SIĘ O UDZIELENIE ZAMÓWIENIA</w:t>
      </w:r>
      <w:bookmarkEnd w:id="15"/>
    </w:p>
    <w:p w14:paraId="1D04EF9A" w14:textId="77777777" w:rsidR="0096751E" w:rsidRPr="00C44A22" w:rsidRDefault="00746256">
      <w:pPr>
        <w:pStyle w:val="Bezodstpw"/>
        <w:numPr>
          <w:ilvl w:val="0"/>
          <w:numId w:val="3"/>
        </w:numPr>
        <w:tabs>
          <w:tab w:val="left" w:pos="2338"/>
        </w:tabs>
        <w:spacing w:after="24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color w:val="000000" w:themeColor="text1"/>
          <w:sz w:val="24"/>
          <w:szCs w:val="24"/>
        </w:rPr>
        <w:t>Wykonawcy mogą wspólnie ubiegać się o udzielenie zamówienia.</w:t>
      </w:r>
    </w:p>
    <w:p w14:paraId="6168B099" w14:textId="77777777" w:rsidR="0096751E" w:rsidRPr="00C44A22" w:rsidRDefault="00746256">
      <w:pPr>
        <w:pStyle w:val="Bezodstpw"/>
        <w:numPr>
          <w:ilvl w:val="0"/>
          <w:numId w:val="3"/>
        </w:numPr>
        <w:tabs>
          <w:tab w:val="left" w:pos="2338"/>
        </w:tabs>
        <w:spacing w:after="24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color w:val="000000" w:themeColor="text1"/>
          <w:sz w:val="24"/>
          <w:szCs w:val="24"/>
        </w:rPr>
        <w:t>W takim przypadku Wykonawcy ustanawiają pełnomocnika do reprezentowania ich w postępowaniu o udzielenie zamówienia albo reprezentowania w postępowaniu i zawarcia umowy w sprawie udzielenia zamówienia publicznego.</w:t>
      </w:r>
    </w:p>
    <w:p w14:paraId="084BCCA1" w14:textId="77777777" w:rsidR="0096751E" w:rsidRPr="00C44A22" w:rsidRDefault="00746256">
      <w:pPr>
        <w:pStyle w:val="Bezodstpw"/>
        <w:numPr>
          <w:ilvl w:val="0"/>
          <w:numId w:val="3"/>
        </w:numPr>
        <w:tabs>
          <w:tab w:val="left" w:pos="2338"/>
        </w:tabs>
        <w:spacing w:before="240" w:after="24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color w:val="000000"/>
          <w:sz w:val="24"/>
          <w:szCs w:val="20"/>
        </w:rPr>
        <w:lastRenderedPageBreak/>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5EF5F74E"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color w:val="000000" w:themeColor="text1"/>
          <w:sz w:val="24"/>
          <w:szCs w:val="24"/>
        </w:rPr>
        <w:t xml:space="preserve">W przypadku wspólnego ubiegania się o zamówienie przez Wykonawców, wypełniony druk oświadczenia, wg </w:t>
      </w:r>
      <w:r w:rsidRPr="00C44A22">
        <w:rPr>
          <w:rFonts w:ascii="Times New Roman" w:hAnsi="Times New Roman" w:cs="Times New Roman"/>
          <w:b/>
          <w:color w:val="000000" w:themeColor="text1"/>
          <w:sz w:val="24"/>
          <w:szCs w:val="24"/>
        </w:rPr>
        <w:t>Załącznika Nr 3 do SWZ</w:t>
      </w:r>
      <w:r w:rsidRPr="00C44A22">
        <w:rPr>
          <w:rFonts w:ascii="Times New Roman" w:hAnsi="Times New Roman" w:cs="Times New Roman"/>
          <w:color w:val="000000" w:themeColor="text1"/>
          <w:sz w:val="24"/>
          <w:szCs w:val="24"/>
        </w:rPr>
        <w:t xml:space="preserve"> </w:t>
      </w:r>
      <w:r w:rsidRPr="00C44A22">
        <w:rPr>
          <w:rFonts w:ascii="Times New Roman" w:hAnsi="Times New Roman" w:cs="Times New Roman"/>
          <w:b/>
          <w:color w:val="000000" w:themeColor="text1"/>
          <w:sz w:val="24"/>
          <w:szCs w:val="24"/>
        </w:rPr>
        <w:t>składa każdy z Wykonawców wspólnie ubiegających się o zamówienie</w:t>
      </w:r>
      <w:r w:rsidRPr="00C44A22">
        <w:rPr>
          <w:rFonts w:ascii="Times New Roman" w:hAnsi="Times New Roman" w:cs="Times New Roman"/>
          <w:color w:val="000000" w:themeColor="text1"/>
          <w:sz w:val="24"/>
          <w:szCs w:val="24"/>
        </w:rPr>
        <w:t xml:space="preserve">. Dokumenty te potwierdzają spełnianie warunków udziału w oraz brak podstaw wykluczenia w zakresie, w którym każdy z Wykonawców wykazuje spełnianie warunków udziału w postępowaniu oraz brak podstaw wykluczenia. </w:t>
      </w:r>
    </w:p>
    <w:p w14:paraId="1D1D5BBB"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sz w:val="24"/>
          <w:szCs w:val="24"/>
        </w:rPr>
        <w:t>W przypadku Wykonawców wspólnie ubiegających się o udzielenie zamówienia żaden z nich nie może podlegać wykluczeniu z postępowania o udzielenie zamówienia publicznego w okolicznościach, o których mowa w niniejszej SWZ, natomiast spełnianie warunków udziału w postępowaniu Wykonawcy wykazują zgodnie z wymogami zawartymi w niniejszej SWZ.</w:t>
      </w:r>
    </w:p>
    <w:p w14:paraId="0A54DA19"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color w:val="000000" w:themeColor="text1"/>
          <w:sz w:val="24"/>
          <w:szCs w:val="24"/>
        </w:rPr>
        <w:t xml:space="preserve">Zgodnie z </w:t>
      </w:r>
      <w:r w:rsidRPr="00C44A22">
        <w:rPr>
          <w:rFonts w:ascii="Times New Roman" w:hAnsi="Times New Roman" w:cs="Times New Roman"/>
          <w:color w:val="000000" w:themeColor="text1"/>
          <w:sz w:val="24"/>
          <w:szCs w:val="24"/>
          <w:u w:val="single"/>
        </w:rPr>
        <w:t>art. 117 ust. 4 ustawy PZP</w:t>
      </w:r>
      <w:r w:rsidRPr="00C44A22">
        <w:rPr>
          <w:rFonts w:ascii="Times New Roman" w:hAnsi="Times New Roman" w:cs="Times New Roman"/>
          <w:color w:val="000000" w:themeColor="text1"/>
          <w:sz w:val="24"/>
          <w:szCs w:val="24"/>
        </w:rPr>
        <w:t xml:space="preserve">, w przypadkach, o których mowa w </w:t>
      </w:r>
      <w:r w:rsidRPr="00C44A22">
        <w:rPr>
          <w:rFonts w:ascii="Times New Roman" w:hAnsi="Times New Roman" w:cs="Times New Roman"/>
          <w:color w:val="000000" w:themeColor="text1"/>
          <w:sz w:val="24"/>
          <w:szCs w:val="24"/>
          <w:u w:val="single"/>
        </w:rPr>
        <w:t>art. 117 ust. 2 i 3 ustawy PZP</w:t>
      </w:r>
      <w:r w:rsidRPr="00C44A22">
        <w:rPr>
          <w:rFonts w:ascii="Times New Roman" w:hAnsi="Times New Roman" w:cs="Times New Roman"/>
          <w:color w:val="000000" w:themeColor="text1"/>
          <w:sz w:val="24"/>
          <w:szCs w:val="24"/>
        </w:rPr>
        <w:t xml:space="preserve">, Wykonawcy wspólnie ubiegający się o udzielenie zamówienia </w:t>
      </w:r>
      <w:r w:rsidRPr="00C44A22">
        <w:rPr>
          <w:rFonts w:ascii="Times New Roman" w:hAnsi="Times New Roman" w:cs="Times New Roman"/>
          <w:b/>
          <w:bCs/>
          <w:color w:val="000000" w:themeColor="text1"/>
          <w:sz w:val="24"/>
          <w:szCs w:val="24"/>
          <w:u w:val="single"/>
        </w:rPr>
        <w:t>składają wraz z ofertą</w:t>
      </w:r>
      <w:r w:rsidRPr="00C44A22">
        <w:rPr>
          <w:rFonts w:ascii="Times New Roman" w:hAnsi="Times New Roman" w:cs="Times New Roman"/>
          <w:color w:val="000000" w:themeColor="text1"/>
          <w:sz w:val="24"/>
          <w:szCs w:val="24"/>
        </w:rPr>
        <w:t xml:space="preserve"> oświadczenie (</w:t>
      </w:r>
      <w:r w:rsidRPr="00C44A22">
        <w:rPr>
          <w:rFonts w:ascii="Times New Roman" w:hAnsi="Times New Roman" w:cs="Times New Roman"/>
          <w:b/>
          <w:color w:val="000000" w:themeColor="text1"/>
          <w:sz w:val="24"/>
          <w:szCs w:val="24"/>
        </w:rPr>
        <w:t>według Załącznika nr 6 do SWZ</w:t>
      </w:r>
      <w:r w:rsidRPr="00C44A22">
        <w:rPr>
          <w:rFonts w:ascii="Times New Roman" w:hAnsi="Times New Roman" w:cs="Times New Roman"/>
          <w:color w:val="000000" w:themeColor="text1"/>
          <w:sz w:val="24"/>
          <w:szCs w:val="24"/>
        </w:rPr>
        <w:t xml:space="preserve">), z którego wynika, które części zamówienia wykonują poszczególni wykonawcy. </w:t>
      </w:r>
    </w:p>
    <w:p w14:paraId="743F974B"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bCs/>
          <w:color w:val="000000" w:themeColor="text1"/>
          <w:sz w:val="24"/>
          <w:szCs w:val="24"/>
        </w:rPr>
        <w:t xml:space="preserve">Wspólnicy ponoszą </w:t>
      </w:r>
      <w:r w:rsidRPr="00C44A22">
        <w:rPr>
          <w:rFonts w:ascii="Times New Roman" w:hAnsi="Times New Roman" w:cs="Times New Roman"/>
          <w:b/>
          <w:bCs/>
          <w:color w:val="000000" w:themeColor="text1"/>
          <w:sz w:val="24"/>
          <w:szCs w:val="24"/>
          <w:u w:val="single"/>
        </w:rPr>
        <w:t>solidarną odpowiedzialność za niewykonanie lub nienależyte wykonanie zamówienia</w:t>
      </w:r>
      <w:r w:rsidRPr="00C44A22">
        <w:rPr>
          <w:rFonts w:ascii="Times New Roman" w:hAnsi="Times New Roman" w:cs="Times New Roman"/>
          <w:bCs/>
          <w:color w:val="000000" w:themeColor="text1"/>
          <w:sz w:val="24"/>
          <w:szCs w:val="24"/>
        </w:rPr>
        <w:t xml:space="preserve">, określoną </w:t>
      </w:r>
      <w:r w:rsidRPr="00C44A22">
        <w:rPr>
          <w:rFonts w:ascii="Times New Roman" w:hAnsi="Times New Roman" w:cs="Times New Roman"/>
          <w:bCs/>
          <w:color w:val="000000" w:themeColor="text1"/>
          <w:sz w:val="24"/>
          <w:szCs w:val="24"/>
          <w:u w:val="single"/>
        </w:rPr>
        <w:t>w art. 366 Kodeksu Cywilnego</w:t>
      </w:r>
      <w:r w:rsidRPr="00C44A22">
        <w:rPr>
          <w:rFonts w:ascii="Times New Roman" w:hAnsi="Times New Roman" w:cs="Times New Roman"/>
          <w:bCs/>
          <w:color w:val="000000" w:themeColor="text1"/>
          <w:sz w:val="24"/>
          <w:szCs w:val="24"/>
        </w:rPr>
        <w:t>.</w:t>
      </w:r>
    </w:p>
    <w:p w14:paraId="469C0A83"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color w:val="000000" w:themeColor="text1"/>
          <w:sz w:val="24"/>
          <w:szCs w:val="24"/>
        </w:rPr>
        <w:t xml:space="preserve">Wszelka korespondencja będzie prowadzona </w:t>
      </w:r>
      <w:r w:rsidRPr="00C44A22">
        <w:rPr>
          <w:rFonts w:ascii="Times New Roman" w:eastAsia="Calibri" w:hAnsi="Times New Roman" w:cs="Times New Roman"/>
          <w:b/>
          <w:color w:val="000000" w:themeColor="text1"/>
          <w:sz w:val="24"/>
          <w:szCs w:val="24"/>
        </w:rPr>
        <w:t>wyłącznie</w:t>
      </w:r>
      <w:r w:rsidRPr="00C44A22">
        <w:rPr>
          <w:rFonts w:ascii="Times New Roman" w:eastAsia="Calibri" w:hAnsi="Times New Roman" w:cs="Times New Roman"/>
          <w:color w:val="000000" w:themeColor="text1"/>
          <w:sz w:val="24"/>
          <w:szCs w:val="24"/>
        </w:rPr>
        <w:t xml:space="preserve"> z pełnomocnikiem.</w:t>
      </w:r>
    </w:p>
    <w:p w14:paraId="6B4C1D94"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eastAsia="Calibri" w:hAnsi="Times New Roman" w:cs="Times New Roman"/>
          <w:b/>
          <w:color w:val="000000" w:themeColor="text1"/>
          <w:sz w:val="24"/>
          <w:szCs w:val="24"/>
          <w:u w:val="single"/>
        </w:rPr>
        <w:t>Przed podpisaniem umowy</w:t>
      </w:r>
      <w:r w:rsidRPr="00C44A22">
        <w:rPr>
          <w:rFonts w:ascii="Times New Roman" w:eastAsia="Calibri" w:hAnsi="Times New Roman" w:cs="Times New Roman"/>
          <w:b/>
          <w:color w:val="000000" w:themeColor="text1"/>
          <w:sz w:val="24"/>
          <w:szCs w:val="24"/>
        </w:rPr>
        <w:t xml:space="preserve"> od Wykonawców ubiegających się wspólnie o zamówienie publiczne, których oferta została wybrana Zamawiający będzie żądać umowy regulującej ich współpracę</w:t>
      </w:r>
      <w:r w:rsidRPr="00C44A22">
        <w:rPr>
          <w:rFonts w:ascii="Times New Roman" w:eastAsia="Calibri" w:hAnsi="Times New Roman" w:cs="Times New Roman"/>
          <w:color w:val="000000" w:themeColor="text1"/>
          <w:sz w:val="24"/>
          <w:szCs w:val="24"/>
        </w:rPr>
        <w:t>.</w:t>
      </w:r>
    </w:p>
    <w:p w14:paraId="6217965F"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b/>
          <w:bCs/>
          <w:color w:val="000000"/>
          <w:sz w:val="24"/>
          <w:szCs w:val="24"/>
          <w:u w:val="single"/>
        </w:rPr>
        <w:t>Nie dopuszcza się</w:t>
      </w:r>
      <w:r w:rsidRPr="00C44A22">
        <w:rPr>
          <w:rFonts w:ascii="Times New Roman" w:hAnsi="Times New Roman" w:cs="Times New Roman"/>
          <w:color w:val="000000"/>
          <w:sz w:val="24"/>
          <w:szCs w:val="24"/>
        </w:rPr>
        <w:t xml:space="preserve"> uczestniczenia któregokolwiek z Wykonawców wspólnie ubiegających się o udzielnie zamówienia w więcej niż jednej grupie Wykonawców wspólnie ubiegających się o udzielenie zamówienia.</w:t>
      </w:r>
    </w:p>
    <w:p w14:paraId="3DF0B206" w14:textId="77777777" w:rsidR="0096751E" w:rsidRPr="00C44A22" w:rsidRDefault="00746256">
      <w:pPr>
        <w:pStyle w:val="Bezodstpw"/>
        <w:numPr>
          <w:ilvl w:val="0"/>
          <w:numId w:val="3"/>
        </w:numPr>
        <w:tabs>
          <w:tab w:val="left" w:pos="2338"/>
        </w:tabs>
        <w:spacing w:before="120" w:after="120" w:line="312" w:lineRule="auto"/>
        <w:jc w:val="both"/>
        <w:rPr>
          <w:rFonts w:ascii="Times New Roman" w:hAnsi="Times New Roman" w:cs="Times New Roman"/>
          <w:color w:val="000000" w:themeColor="text1"/>
          <w:sz w:val="24"/>
          <w:szCs w:val="24"/>
        </w:rPr>
      </w:pPr>
      <w:r w:rsidRPr="00C44A22">
        <w:rPr>
          <w:rFonts w:ascii="Times New Roman" w:hAnsi="Times New Roman" w:cs="Times New Roman"/>
          <w:b/>
          <w:bCs/>
          <w:color w:val="000000"/>
          <w:sz w:val="24"/>
          <w:szCs w:val="24"/>
          <w:u w:val="single"/>
        </w:rPr>
        <w:lastRenderedPageBreak/>
        <w:t>Niedopuszczalnym jest</w:t>
      </w:r>
      <w:r w:rsidRPr="00C44A22">
        <w:rPr>
          <w:rFonts w:ascii="Times New Roman" w:hAnsi="Times New Roman" w:cs="Times New Roman"/>
          <w:color w:val="000000"/>
          <w:sz w:val="24"/>
          <w:szCs w:val="24"/>
        </w:rPr>
        <w:t xml:space="preserve"> również złożenie przez któregokolwiek z Wykonawców wspólnie ubiegających się o udzielenie zamówienia, równocześnie oferty indywidualnej oraz w ramach grupy Wykonawców wspólnie ubiegających się o udzielenie zamówienia.</w:t>
      </w:r>
    </w:p>
    <w:p w14:paraId="55EA5F27" w14:textId="77777777" w:rsidR="0096751E" w:rsidRPr="00C44A22" w:rsidRDefault="00746256">
      <w:pPr>
        <w:keepNext/>
        <w:keepLines/>
        <w:numPr>
          <w:ilvl w:val="0"/>
          <w:numId w:val="1"/>
        </w:numPr>
        <w:shd w:val="clear" w:color="auto" w:fill="F2F2F2" w:themeFill="background1" w:themeFillShade="F2"/>
        <w:spacing w:before="600" w:after="600" w:line="312" w:lineRule="auto"/>
        <w:jc w:val="both"/>
        <w:outlineLvl w:val="0"/>
        <w:rPr>
          <w:rFonts w:eastAsiaTheme="majorEastAsia"/>
          <w:b/>
          <w:bCs/>
          <w:sz w:val="28"/>
          <w:szCs w:val="28"/>
        </w:rPr>
      </w:pPr>
      <w:bookmarkStart w:id="16" w:name="_Toc171277266"/>
      <w:bookmarkStart w:id="17" w:name="_Toc185406807"/>
      <w:r w:rsidRPr="00C44A22">
        <w:rPr>
          <w:rFonts w:eastAsiaTheme="majorEastAsia"/>
          <w:b/>
          <w:sz w:val="28"/>
          <w:szCs w:val="28"/>
        </w:rPr>
        <w:t xml:space="preserve">INFORMACJA </w:t>
      </w:r>
      <w:r w:rsidRPr="00C44A22">
        <w:rPr>
          <w:rFonts w:eastAsiaTheme="majorEastAsia"/>
          <w:b/>
          <w:bCs/>
          <w:sz w:val="28"/>
          <w:szCs w:val="28"/>
        </w:rPr>
        <w:t>O ŚRODKACH KOMUNIKACJI ELEKTRONICZNEJ PRZY UŻYCIU KTÓRYCH ZAMAWIAJĄCY BĘDZIE KOMUNIKOWAŁ SIĘ Z WYKONAWCAMI ORAZ INFORMACJE O WYMAGANIACH TECHNICZNYCH I ORGANIZACYJNYCH SPORZĄDZANIA, WYSYŁANIA I ODBIERANIA KORESPONDENCJI ELEKTRONICZNEJ</w:t>
      </w:r>
      <w:bookmarkEnd w:id="16"/>
      <w:bookmarkEnd w:id="17"/>
      <w:r w:rsidRPr="00C44A22">
        <w:rPr>
          <w:rFonts w:eastAsiaTheme="majorEastAsia"/>
          <w:b/>
          <w:bCs/>
          <w:sz w:val="28"/>
          <w:szCs w:val="28"/>
        </w:rPr>
        <w:t xml:space="preserve"> </w:t>
      </w:r>
    </w:p>
    <w:p w14:paraId="561149A1" w14:textId="2A14FB49" w:rsidR="0010731F" w:rsidRPr="00C44A22" w:rsidRDefault="00746256" w:rsidP="006613CE">
      <w:pPr>
        <w:pStyle w:val="Akapitzlist"/>
        <w:numPr>
          <w:ilvl w:val="0"/>
          <w:numId w:val="34"/>
        </w:numPr>
        <w:spacing w:before="120" w:after="120" w:line="312" w:lineRule="auto"/>
        <w:jc w:val="both"/>
        <w:rPr>
          <w:rFonts w:eastAsiaTheme="minorHAnsi"/>
          <w:b/>
          <w:bCs/>
          <w:lang w:eastAsia="en-US"/>
        </w:rPr>
      </w:pPr>
      <w:r w:rsidRPr="00C44A22">
        <w:rPr>
          <w:rFonts w:eastAsiaTheme="minorHAnsi"/>
          <w:b/>
          <w:bCs/>
          <w:lang w:eastAsia="en-US"/>
        </w:rPr>
        <w:t xml:space="preserve">Informacje ogólne </w:t>
      </w:r>
    </w:p>
    <w:p w14:paraId="70427AAE" w14:textId="77777777" w:rsidR="0010731F" w:rsidRPr="00C44A22" w:rsidRDefault="0010731F" w:rsidP="0010731F">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C44A22">
        <w:t>p.z.p</w:t>
      </w:r>
      <w:proofErr w:type="spellEnd"/>
      <w:r w:rsidRPr="00C44A22">
        <w:t>., odbywa się przy użyciu środków komunikacji elektronicznej. Przez środki komunikacji elektronicznej rozumie się środki komunikacji elektronicznej zdefiniowane w ustawie z dnia 18 lipca 2002 r. o świadczeniu usług drogą elektroniczną (Dz. U. z 2019 r. poz. 123 i 730).</w:t>
      </w:r>
    </w:p>
    <w:p w14:paraId="41696A35" w14:textId="77777777" w:rsidR="0010731F" w:rsidRPr="00C44A22" w:rsidRDefault="0010731F" w:rsidP="0010731F">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 xml:space="preserve">Osobami uprawnionymi do kontaktu z Wykonawcami są: w części proceduralnej - Magdalena </w:t>
      </w:r>
      <w:proofErr w:type="spellStart"/>
      <w:r w:rsidRPr="00C44A22">
        <w:t>Oczkowicz</w:t>
      </w:r>
      <w:proofErr w:type="spellEnd"/>
      <w:r w:rsidRPr="00C44A22">
        <w:t>; w części merytorycznej Ireneusz Patyk</w:t>
      </w:r>
    </w:p>
    <w:p w14:paraId="041C5CFB" w14:textId="77777777" w:rsidR="0010731F" w:rsidRPr="00C44A22" w:rsidRDefault="0010731F" w:rsidP="0010731F">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Postępowanie prowadzone jest w języku polskim w formie elektronicznej za pośrednictwem Platformy Zakupowej (dalej jako „Platforma”) pod adresem: </w:t>
      </w:r>
      <w:hyperlink r:id="rId11" w:tgtFrame="_blank" w:history="1">
        <w:r w:rsidRPr="00C44A22">
          <w:rPr>
            <w:rStyle w:val="Hipercze"/>
            <w:color w:val="auto"/>
          </w:rPr>
          <w:t>https://platformazakupowa.pl/spmiechow</w:t>
        </w:r>
      </w:hyperlink>
    </w:p>
    <w:p w14:paraId="4F27C7F9" w14:textId="05660AEF" w:rsidR="0010731F" w:rsidRPr="00C44A22" w:rsidRDefault="0010731F" w:rsidP="0010731F">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 xml:space="preserve">Komunikacja między Zamawiającym a Wykonawcami, w tym wszelkie oświadczenia, wnioski, zawiadomienia oraz informacje, przekazywane są w formie elektronicznej </w:t>
      </w:r>
      <w:r w:rsidRPr="00C44A22">
        <w:lastRenderedPageBreak/>
        <w:t>za pośrednictwem Platformy i formularza „Wyślij wiadomość” znajdującego się na stronie danego postępowania.Za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42F7D8A" w14:textId="77777777" w:rsidR="0010731F" w:rsidRPr="00C44A22" w:rsidRDefault="0010731F" w:rsidP="0010731F">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14:paraId="6CEFE80E" w14:textId="77777777" w:rsidR="0010731F" w:rsidRPr="00C44A22" w:rsidRDefault="0010731F" w:rsidP="0010731F">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Korespondencja, której zgodnie z obowiązującymi przepisami adresatem jest konkretny Wykonawca będzie przekazywana w formie elektronicznej za pośrednictwem Platformy do tego konkretnego Wykonawcy.</w:t>
      </w:r>
    </w:p>
    <w:p w14:paraId="4AA64185" w14:textId="77777777" w:rsidR="0010731F" w:rsidRPr="00C44A22" w:rsidRDefault="0010731F" w:rsidP="0010731F">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W sytuacjach awaryjnych np. w przypadku braku działania platformy zakupowej </w:t>
      </w:r>
      <w:hyperlink r:id="rId12" w:tgtFrame="_blank" w:history="1">
        <w:r w:rsidRPr="00C44A22">
          <w:rPr>
            <w:rStyle w:val="Hipercze"/>
            <w:color w:val="auto"/>
          </w:rPr>
          <w:t>https://platformazakupowa.pl/sp_miechow</w:t>
        </w:r>
      </w:hyperlink>
    </w:p>
    <w:p w14:paraId="38F55C74" w14:textId="7D441311" w:rsidR="0010731F" w:rsidRPr="00C44A22" w:rsidRDefault="0010731F" w:rsidP="00552651">
      <w:pPr>
        <w:pStyle w:val="NormalnyWeb"/>
        <w:numPr>
          <w:ilvl w:val="1"/>
          <w:numId w:val="27"/>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 U. z 2020 r. poz. 2452 </w:t>
      </w:r>
      <w:proofErr w:type="gramStart"/>
      <w:r w:rsidRPr="00C44A22">
        <w:t>z )</w:t>
      </w:r>
      <w:proofErr w:type="gramEnd"/>
      <w:r w:rsidRPr="00C44A22">
        <w:t xml:space="preserve"> określa niezbędne wymagania sprzętowo - aplikacyjne umożliwiające pracę na Platformie Zakupowej, tj.:</w:t>
      </w:r>
    </w:p>
    <w:p w14:paraId="674E85F6" w14:textId="0824F126" w:rsidR="0010731F" w:rsidRPr="00C44A22" w:rsidRDefault="0010731F" w:rsidP="006613CE">
      <w:pPr>
        <w:pStyle w:val="NormalnyWeb"/>
        <w:numPr>
          <w:ilvl w:val="1"/>
          <w:numId w:val="19"/>
        </w:numPr>
        <w:shd w:val="clear" w:color="auto" w:fill="FFFFFF"/>
        <w:suppressAutoHyphens w:val="0"/>
        <w:spacing w:before="100" w:beforeAutospacing="1" w:after="100" w:afterAutospacing="1" w:line="360" w:lineRule="auto"/>
        <w:jc w:val="both"/>
        <w:rPr>
          <w:sz w:val="21"/>
          <w:szCs w:val="21"/>
        </w:rPr>
      </w:pPr>
      <w:r w:rsidRPr="00C44A22">
        <w:t xml:space="preserve">stały dostęp do sieci Internet o gwarantowanej przepustowości nie mniejszej niż 512 </w:t>
      </w:r>
      <w:proofErr w:type="spellStart"/>
      <w:r w:rsidRPr="00C44A22">
        <w:t>kb</w:t>
      </w:r>
      <w:proofErr w:type="spellEnd"/>
      <w:r w:rsidRPr="00C44A22">
        <w:t>/s,</w:t>
      </w:r>
    </w:p>
    <w:p w14:paraId="4A761DDC" w14:textId="77777777" w:rsidR="0010731F" w:rsidRPr="00C44A22" w:rsidRDefault="0010731F" w:rsidP="006613CE">
      <w:pPr>
        <w:pStyle w:val="NormalnyWeb"/>
        <w:numPr>
          <w:ilvl w:val="1"/>
          <w:numId w:val="19"/>
        </w:numPr>
        <w:shd w:val="clear" w:color="auto" w:fill="FFFFFF"/>
        <w:suppressAutoHyphens w:val="0"/>
        <w:spacing w:before="100" w:beforeAutospacing="1" w:after="100" w:afterAutospacing="1" w:line="360" w:lineRule="auto"/>
        <w:ind w:left="426" w:hanging="426"/>
        <w:jc w:val="both"/>
        <w:rPr>
          <w:sz w:val="21"/>
          <w:szCs w:val="21"/>
        </w:rPr>
      </w:pPr>
      <w:r w:rsidRPr="00C44A22">
        <w:t>komputer klasy PC lub MAC, o następującej konfiguracji: pamięć min. 2 GB Ram, procesor Intel IV 2 GHZ lub jego nowsza wersja, jeden z systemów operacyjnych - MS Windows 7, Mac Os x 10 4, Linux, lub ich nowsze wersje.</w:t>
      </w:r>
    </w:p>
    <w:p w14:paraId="3064658D" w14:textId="77777777" w:rsidR="0010731F" w:rsidRPr="00C44A22" w:rsidRDefault="0010731F" w:rsidP="006613CE">
      <w:pPr>
        <w:pStyle w:val="NormalnyWeb"/>
        <w:numPr>
          <w:ilvl w:val="1"/>
          <w:numId w:val="19"/>
        </w:numPr>
        <w:shd w:val="clear" w:color="auto" w:fill="FFFFFF"/>
        <w:suppressAutoHyphens w:val="0"/>
        <w:spacing w:before="100" w:beforeAutospacing="1" w:after="100" w:afterAutospacing="1" w:line="360" w:lineRule="auto"/>
        <w:ind w:left="426" w:hanging="426"/>
        <w:jc w:val="both"/>
        <w:rPr>
          <w:sz w:val="21"/>
          <w:szCs w:val="21"/>
        </w:rPr>
      </w:pPr>
      <w:r w:rsidRPr="00C44A22">
        <w:t>zainstalowana dowolna przeglądarka internetowa, w przypadku Internet Explorer minimalnie wersja 10,</w:t>
      </w:r>
    </w:p>
    <w:p w14:paraId="1698A9E4" w14:textId="77777777" w:rsidR="0010731F" w:rsidRPr="00C44A22" w:rsidRDefault="0010731F" w:rsidP="006613CE">
      <w:pPr>
        <w:pStyle w:val="NormalnyWeb"/>
        <w:numPr>
          <w:ilvl w:val="1"/>
          <w:numId w:val="19"/>
        </w:numPr>
        <w:shd w:val="clear" w:color="auto" w:fill="FFFFFF"/>
        <w:suppressAutoHyphens w:val="0"/>
        <w:spacing w:before="100" w:beforeAutospacing="1" w:after="100" w:afterAutospacing="1" w:line="360" w:lineRule="auto"/>
        <w:ind w:left="426" w:hanging="426"/>
        <w:jc w:val="both"/>
        <w:rPr>
          <w:sz w:val="21"/>
          <w:szCs w:val="21"/>
        </w:rPr>
      </w:pPr>
      <w:r w:rsidRPr="00C44A22">
        <w:t>włączona obsługa JavaScript,</w:t>
      </w:r>
    </w:p>
    <w:p w14:paraId="79BA573B" w14:textId="77777777" w:rsidR="0010731F" w:rsidRPr="00C44A22" w:rsidRDefault="0010731F" w:rsidP="006613CE">
      <w:pPr>
        <w:pStyle w:val="NormalnyWeb"/>
        <w:numPr>
          <w:ilvl w:val="1"/>
          <w:numId w:val="19"/>
        </w:numPr>
        <w:shd w:val="clear" w:color="auto" w:fill="FFFFFF"/>
        <w:suppressAutoHyphens w:val="0"/>
        <w:spacing w:before="100" w:beforeAutospacing="1" w:after="100" w:afterAutospacing="1" w:line="360" w:lineRule="auto"/>
        <w:ind w:left="426" w:hanging="426"/>
        <w:jc w:val="both"/>
        <w:rPr>
          <w:sz w:val="21"/>
          <w:szCs w:val="21"/>
        </w:rPr>
      </w:pPr>
      <w:r w:rsidRPr="00C44A22">
        <w:lastRenderedPageBreak/>
        <w:t xml:space="preserve">zainstalowany program Adobe </w:t>
      </w:r>
      <w:proofErr w:type="spellStart"/>
      <w:r w:rsidRPr="00C44A22">
        <w:t>Acrobat</w:t>
      </w:r>
      <w:proofErr w:type="spellEnd"/>
      <w:r w:rsidRPr="00C44A22">
        <w:t xml:space="preserve"> </w:t>
      </w:r>
      <w:proofErr w:type="gramStart"/>
      <w:r w:rsidRPr="00C44A22">
        <w:t>Reader,</w:t>
      </w:r>
      <w:proofErr w:type="gramEnd"/>
      <w:r w:rsidRPr="00C44A22">
        <w:t xml:space="preserve"> lub inny obsługujący format plików .pdf.</w:t>
      </w:r>
    </w:p>
    <w:p w14:paraId="7CB1769B" w14:textId="77777777" w:rsidR="0010731F" w:rsidRPr="00C44A22" w:rsidRDefault="0010731F" w:rsidP="006613CE">
      <w:pPr>
        <w:pStyle w:val="NormalnyWeb"/>
        <w:numPr>
          <w:ilvl w:val="1"/>
          <w:numId w:val="19"/>
        </w:numPr>
        <w:shd w:val="clear" w:color="auto" w:fill="FFFFFF"/>
        <w:suppressAutoHyphens w:val="0"/>
        <w:spacing w:before="100" w:beforeAutospacing="1" w:after="100" w:afterAutospacing="1" w:line="360" w:lineRule="auto"/>
        <w:ind w:left="426" w:hanging="426"/>
        <w:jc w:val="both"/>
        <w:rPr>
          <w:sz w:val="21"/>
          <w:szCs w:val="21"/>
        </w:rPr>
      </w:pPr>
      <w:r w:rsidRPr="00C44A22">
        <w:t>Zalecane formaty przesyłanych danych, tj. plików o wielkości do 75 MB. - Zalecany format: .pdf.</w:t>
      </w:r>
    </w:p>
    <w:p w14:paraId="3F200208" w14:textId="77777777" w:rsidR="0010731F" w:rsidRPr="00C44A22" w:rsidRDefault="0010731F" w:rsidP="006613CE">
      <w:pPr>
        <w:pStyle w:val="NormalnyWeb"/>
        <w:numPr>
          <w:ilvl w:val="1"/>
          <w:numId w:val="19"/>
        </w:numPr>
        <w:shd w:val="clear" w:color="auto" w:fill="FFFFFF"/>
        <w:suppressAutoHyphens w:val="0"/>
        <w:spacing w:before="100" w:beforeAutospacing="1" w:after="100" w:afterAutospacing="1" w:line="360" w:lineRule="auto"/>
        <w:ind w:left="426" w:hanging="426"/>
        <w:jc w:val="both"/>
        <w:rPr>
          <w:sz w:val="21"/>
          <w:szCs w:val="21"/>
        </w:rPr>
      </w:pPr>
      <w:r w:rsidRPr="00C44A22">
        <w:t>Zalecany format kwalifikowanego podpisu elektronicznego:</w:t>
      </w:r>
    </w:p>
    <w:p w14:paraId="3252F94D" w14:textId="77777777" w:rsidR="006613CE" w:rsidRPr="00C44A22" w:rsidRDefault="0010731F" w:rsidP="006613CE">
      <w:pPr>
        <w:pStyle w:val="Akapitzlist"/>
        <w:numPr>
          <w:ilvl w:val="0"/>
          <w:numId w:val="35"/>
        </w:numPr>
        <w:shd w:val="clear" w:color="auto" w:fill="FFFFFF"/>
        <w:spacing w:before="195" w:after="195" w:line="360" w:lineRule="auto"/>
        <w:jc w:val="both"/>
        <w:rPr>
          <w:sz w:val="21"/>
          <w:szCs w:val="21"/>
        </w:rPr>
      </w:pPr>
      <w:r w:rsidRPr="00C44A22">
        <w:t xml:space="preserve">dokumenty w formacie .pdf zaleca się podpisywać formatem </w:t>
      </w:r>
      <w:proofErr w:type="spellStart"/>
      <w:r w:rsidRPr="00C44A22">
        <w:t>PAdES</w:t>
      </w:r>
      <w:proofErr w:type="spellEnd"/>
      <w:r w:rsidRPr="00C44A22">
        <w:t>;</w:t>
      </w:r>
    </w:p>
    <w:p w14:paraId="6C14F426" w14:textId="50960DA2" w:rsidR="0010731F" w:rsidRPr="00C44A22" w:rsidRDefault="0010731F" w:rsidP="006613CE">
      <w:pPr>
        <w:pStyle w:val="Akapitzlist"/>
        <w:numPr>
          <w:ilvl w:val="0"/>
          <w:numId w:val="35"/>
        </w:numPr>
        <w:shd w:val="clear" w:color="auto" w:fill="FFFFFF"/>
        <w:spacing w:before="195" w:after="195" w:line="360" w:lineRule="auto"/>
        <w:jc w:val="both"/>
        <w:rPr>
          <w:sz w:val="21"/>
          <w:szCs w:val="21"/>
        </w:rPr>
      </w:pPr>
      <w:r w:rsidRPr="00C44A22">
        <w:t xml:space="preserve">dopuszcza się podpisanie dokumentów w formacie innym niż .pdf, wtedy zaleca się użyć formatu </w:t>
      </w:r>
      <w:proofErr w:type="spellStart"/>
      <w:r w:rsidRPr="00C44A22">
        <w:t>XAdES</w:t>
      </w:r>
      <w:proofErr w:type="spellEnd"/>
      <w:r w:rsidRPr="00C44A22">
        <w:t>.</w:t>
      </w:r>
    </w:p>
    <w:p w14:paraId="7AE749B7" w14:textId="77777777" w:rsidR="0010731F" w:rsidRPr="00C44A22" w:rsidRDefault="0010731F" w:rsidP="0010731F">
      <w:pPr>
        <w:pStyle w:val="NormalnyWeb"/>
        <w:numPr>
          <w:ilvl w:val="1"/>
          <w:numId w:val="30"/>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Wykonawca przystępując do niniejszego postępowania o udzielenie zamówienia publicznego, akceptuje warunki korzystania z Platformy Zakupowej, określone w Regulaminie zamieszczonym na stronie internetowej pod adresem</w:t>
      </w:r>
      <w:hyperlink r:id="rId13" w:tgtFrame="_blank" w:history="1">
        <w:r w:rsidRPr="00C44A22">
          <w:rPr>
            <w:rStyle w:val="Hipercze"/>
            <w:color w:val="auto"/>
          </w:rPr>
          <w:t> </w:t>
        </w:r>
      </w:hyperlink>
      <w:hyperlink r:id="rId14" w:tgtFrame="_blank" w:history="1">
        <w:r w:rsidRPr="00C44A22">
          <w:rPr>
            <w:rStyle w:val="Hipercze"/>
            <w:color w:val="auto"/>
          </w:rPr>
          <w:t>https://platformazakupowa.pl/strona/1-regulamin</w:t>
        </w:r>
      </w:hyperlink>
      <w:r w:rsidRPr="00C44A22">
        <w:t> w zakładce „Regulamin" oraz uznaje go za wiążący.</w:t>
      </w:r>
    </w:p>
    <w:p w14:paraId="1603F1B0" w14:textId="77777777" w:rsidR="0010731F" w:rsidRPr="00C44A22" w:rsidRDefault="0010731F" w:rsidP="0010731F">
      <w:pPr>
        <w:pStyle w:val="NormalnyWeb"/>
        <w:numPr>
          <w:ilvl w:val="1"/>
          <w:numId w:val="30"/>
        </w:numPr>
        <w:shd w:val="clear" w:color="auto" w:fill="FFFFFF"/>
        <w:tabs>
          <w:tab w:val="clear" w:pos="1440"/>
        </w:tabs>
        <w:suppressAutoHyphens w:val="0"/>
        <w:spacing w:before="100" w:beforeAutospacing="1" w:after="100" w:afterAutospacing="1" w:line="360" w:lineRule="auto"/>
        <w:ind w:left="426" w:right="91" w:hanging="426"/>
        <w:jc w:val="both"/>
        <w:rPr>
          <w:sz w:val="21"/>
          <w:szCs w:val="21"/>
        </w:rPr>
      </w:pPr>
      <w:r w:rsidRPr="00C44A22">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tgtFrame="_blank" w:history="1">
        <w:r w:rsidRPr="00C44A22">
          <w:rPr>
            <w:rStyle w:val="Hipercze"/>
            <w:color w:val="auto"/>
          </w:rPr>
          <w:t>https://platformazakupowa.pl/strona/45-instrukcje</w:t>
        </w:r>
      </w:hyperlink>
    </w:p>
    <w:p w14:paraId="092D8885" w14:textId="3E56B7C6"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bookmarkStart w:id="18" w:name="_Toc185406808"/>
      <w:r w:rsidRPr="00C44A22">
        <w:rPr>
          <w:rFonts w:ascii="Times New Roman" w:hAnsi="Times New Roman" w:cs="Times New Roman"/>
          <w:b/>
          <w:color w:val="auto"/>
          <w:sz w:val="28"/>
          <w:szCs w:val="28"/>
        </w:rPr>
        <w:t>UDZIELANIE WYJAŚNIEŃ TREŚCI SWZ I ZMIANA SWZ</w:t>
      </w:r>
      <w:bookmarkEnd w:id="18"/>
    </w:p>
    <w:p w14:paraId="32DB0AD8" w14:textId="77777777" w:rsidR="0096751E" w:rsidRPr="00C44A22" w:rsidRDefault="00746256">
      <w:pPr>
        <w:pStyle w:val="Akapitzlist"/>
        <w:numPr>
          <w:ilvl w:val="0"/>
          <w:numId w:val="12"/>
        </w:numPr>
        <w:spacing w:before="120" w:after="120" w:line="312" w:lineRule="auto"/>
        <w:jc w:val="both"/>
      </w:pPr>
      <w:bookmarkStart w:id="19" w:name="_Hlk37783375"/>
      <w:r w:rsidRPr="00C44A22">
        <w:t>Wykonawca może zwrócić się do Zamawiającego z wnioskiem o wyjaśnienie treści SWZ (</w:t>
      </w:r>
      <w:r w:rsidRPr="00C44A22">
        <w:rPr>
          <w:u w:val="single"/>
        </w:rPr>
        <w:t>art. 284 ust. 1 ustawy PZP)</w:t>
      </w:r>
      <w:bookmarkEnd w:id="19"/>
      <w:r w:rsidRPr="00C44A22">
        <w:t>.</w:t>
      </w:r>
    </w:p>
    <w:p w14:paraId="183BC09C" w14:textId="77777777" w:rsidR="0096751E" w:rsidRPr="00C44A22" w:rsidRDefault="00746256">
      <w:pPr>
        <w:pStyle w:val="Akapitzlist"/>
        <w:numPr>
          <w:ilvl w:val="0"/>
          <w:numId w:val="12"/>
        </w:numPr>
        <w:spacing w:before="120" w:after="120" w:line="312" w:lineRule="auto"/>
        <w:jc w:val="both"/>
      </w:pPr>
      <w:r w:rsidRPr="00C44A22">
        <w:t xml:space="preserve">Zamawiający jest </w:t>
      </w:r>
      <w:r w:rsidRPr="00C44A22">
        <w:rPr>
          <w:b/>
        </w:rPr>
        <w:t xml:space="preserve">obowiązany udzielić wyjaśnień niezwłocznie, jednak </w:t>
      </w:r>
      <w:r w:rsidRPr="00C44A22">
        <w:rPr>
          <w:b/>
          <w:u w:val="single"/>
        </w:rPr>
        <w:t>nie później niż na 2 dni przed upływem terminu składania ofert</w:t>
      </w:r>
      <w:r w:rsidRPr="00C44A22">
        <w:t xml:space="preserve"> - pod warunkiem, że </w:t>
      </w:r>
      <w:r w:rsidRPr="00C44A22">
        <w:rPr>
          <w:b/>
        </w:rPr>
        <w:t xml:space="preserve">wniosek o </w:t>
      </w:r>
      <w:r w:rsidRPr="00C44A22">
        <w:rPr>
          <w:b/>
        </w:rPr>
        <w:lastRenderedPageBreak/>
        <w:t xml:space="preserve">wyjaśnienie treści SWZ wpłynął do Zamawiającego </w:t>
      </w:r>
      <w:r w:rsidRPr="00C44A22">
        <w:rPr>
          <w:b/>
          <w:u w:val="single"/>
        </w:rPr>
        <w:t>nie później niż na 4 dni przed upływem terminu składania ofert</w:t>
      </w:r>
      <w:r w:rsidRPr="00C44A22">
        <w:t>.</w:t>
      </w:r>
    </w:p>
    <w:p w14:paraId="4758E6BB" w14:textId="77777777" w:rsidR="0096751E" w:rsidRPr="00C44A22" w:rsidRDefault="00746256">
      <w:pPr>
        <w:pStyle w:val="Akapitzlist"/>
        <w:numPr>
          <w:ilvl w:val="0"/>
          <w:numId w:val="12"/>
        </w:numPr>
        <w:spacing w:before="120" w:after="120" w:line="312" w:lineRule="auto"/>
        <w:jc w:val="both"/>
      </w:pPr>
      <w:r w:rsidRPr="00C44A22">
        <w:t>Jeżeli wniosek o wyjaśnienie treści SWZ wpłynął po upływie terminu składania wniosku, o którym mowa w ust. 2, Zamawiający może udzielić wyjaśnień albo pozostawić wniosek bez rozpoznania.</w:t>
      </w:r>
    </w:p>
    <w:p w14:paraId="38986768" w14:textId="77777777" w:rsidR="0096751E" w:rsidRPr="00C44A22" w:rsidRDefault="00746256">
      <w:pPr>
        <w:pStyle w:val="Akapitzlist"/>
        <w:numPr>
          <w:ilvl w:val="0"/>
          <w:numId w:val="12"/>
        </w:numPr>
        <w:spacing w:before="120" w:after="120" w:line="312" w:lineRule="auto"/>
        <w:jc w:val="both"/>
      </w:pPr>
      <w:r w:rsidRPr="00C44A22">
        <w:t xml:space="preserve">Przedłużenie terminu składania ofert </w:t>
      </w:r>
      <w:r w:rsidRPr="00C44A22">
        <w:rPr>
          <w:b/>
          <w:u w:val="single"/>
        </w:rPr>
        <w:t>NIE WPŁYWA</w:t>
      </w:r>
      <w:r w:rsidRPr="00C44A22">
        <w:rPr>
          <w:b/>
        </w:rPr>
        <w:t xml:space="preserve"> na bieg terminu składania wniosku</w:t>
      </w:r>
      <w:r w:rsidRPr="00C44A22">
        <w:t>, o którym mowa w pkt. 2.</w:t>
      </w:r>
    </w:p>
    <w:p w14:paraId="49C3C198" w14:textId="77777777" w:rsidR="0096751E" w:rsidRPr="00C44A22" w:rsidRDefault="00746256">
      <w:pPr>
        <w:pStyle w:val="Akapitzlist"/>
        <w:numPr>
          <w:ilvl w:val="0"/>
          <w:numId w:val="12"/>
        </w:numPr>
        <w:spacing w:before="120" w:after="120" w:line="312" w:lineRule="auto"/>
        <w:jc w:val="both"/>
        <w:rPr>
          <w:color w:val="000000" w:themeColor="text1"/>
        </w:rPr>
      </w:pPr>
      <w:r w:rsidRPr="00C44A22">
        <w:rPr>
          <w:color w:val="000000" w:themeColor="text1"/>
        </w:rPr>
        <w:t xml:space="preserve">Treść zapytań wraz z wyjaśnieniami Zamawiający udostępnia, bez ujawniania źródła zapytania, na stronie internetowej </w:t>
      </w:r>
      <w:r w:rsidRPr="00C44A22">
        <w:t>prowadzonego postępowania</w:t>
      </w:r>
    </w:p>
    <w:p w14:paraId="75E6C2A0" w14:textId="77777777" w:rsidR="0096751E" w:rsidRPr="00C44A22" w:rsidRDefault="00746256">
      <w:pPr>
        <w:pStyle w:val="Akapitzlist"/>
        <w:numPr>
          <w:ilvl w:val="0"/>
          <w:numId w:val="12"/>
        </w:numPr>
        <w:spacing w:before="120" w:after="120" w:line="312" w:lineRule="auto"/>
        <w:jc w:val="both"/>
        <w:rPr>
          <w:color w:val="000000" w:themeColor="text1"/>
        </w:rPr>
      </w:pPr>
      <w:r w:rsidRPr="00C44A22">
        <w:rPr>
          <w:color w:val="000000" w:themeColor="text1"/>
        </w:rPr>
        <w:t xml:space="preserve">W przypadku rozbieżności pomiędzy treścią niniejszej SWZ, a treścią udzielonych wyjaśnień lub zmian SWZ, </w:t>
      </w:r>
      <w:r w:rsidRPr="00C44A22">
        <w:rPr>
          <w:b/>
          <w:color w:val="000000" w:themeColor="text1"/>
        </w:rPr>
        <w:t>jako obowiązującą należy przyjąć treść pisma zawierającego późniejsze oświadczenie Zamawiającego</w:t>
      </w:r>
      <w:r w:rsidRPr="00C44A22">
        <w:rPr>
          <w:color w:val="000000" w:themeColor="text1"/>
        </w:rPr>
        <w:t>.</w:t>
      </w:r>
    </w:p>
    <w:p w14:paraId="30C56F3C" w14:textId="77777777" w:rsidR="0096751E" w:rsidRPr="00C44A22" w:rsidRDefault="00746256">
      <w:pPr>
        <w:pStyle w:val="Akapitzlist"/>
        <w:numPr>
          <w:ilvl w:val="0"/>
          <w:numId w:val="12"/>
        </w:numPr>
        <w:spacing w:before="120" w:after="120" w:line="312" w:lineRule="auto"/>
        <w:jc w:val="both"/>
        <w:rPr>
          <w:color w:val="000000" w:themeColor="text1"/>
        </w:rPr>
      </w:pPr>
      <w:r w:rsidRPr="00C44A22">
        <w:rPr>
          <w:color w:val="000000" w:themeColor="text1"/>
        </w:rPr>
        <w:t>W uzasadnionych przypadkach Zamawiający może przed upływem terminu składania ofert zmienić treść SWZ. Dokonaną zmianę SWZ Zamawiający udostępni na stronie internetowej prowadzącego postępowania.</w:t>
      </w:r>
    </w:p>
    <w:p w14:paraId="2149150F" w14:textId="77777777" w:rsidR="0096751E" w:rsidRPr="00C44A22" w:rsidRDefault="00746256">
      <w:pPr>
        <w:pStyle w:val="Akapitzlist"/>
        <w:numPr>
          <w:ilvl w:val="0"/>
          <w:numId w:val="12"/>
        </w:numPr>
        <w:spacing w:before="120" w:after="120" w:line="312" w:lineRule="auto"/>
        <w:jc w:val="both"/>
      </w:pPr>
      <w:r w:rsidRPr="00C44A22">
        <w:rPr>
          <w:color w:val="000000" w:themeColor="text1"/>
        </w:rPr>
        <w:t>W przypadku, gdy zmiana treści SWZ jest istotna dla sporządzenia oferty lub wymaga od Wyko</w:t>
      </w:r>
      <w:r w:rsidRPr="00C44A22">
        <w:t>nawców dodatkowego czasu na zapoznanie się ze zmianą treści SWZ i przygotowanie ofert, Zamawiający przedłuża termin składania ofert o czas niezbędny na ich przygotowanie.</w:t>
      </w:r>
    </w:p>
    <w:p w14:paraId="0BB9A623" w14:textId="77777777" w:rsidR="0096751E" w:rsidRPr="00C44A22" w:rsidRDefault="00746256">
      <w:pPr>
        <w:pStyle w:val="Akapitzlist"/>
        <w:numPr>
          <w:ilvl w:val="0"/>
          <w:numId w:val="12"/>
        </w:numPr>
        <w:spacing w:before="120" w:after="120" w:line="312" w:lineRule="auto"/>
        <w:jc w:val="both"/>
      </w:pPr>
      <w:r w:rsidRPr="00C44A22">
        <w:t xml:space="preserve">Jeżeli zmiana treści SWZ będzie prowadziła do zmiany treści ogłoszenia o zamówieniu, Zamawiający dokona zmiany treści ogłoszenia o zamówieniu w sposób przewidziany w </w:t>
      </w:r>
      <w:r w:rsidRPr="00C44A22">
        <w:rPr>
          <w:u w:val="single"/>
        </w:rPr>
        <w:t>art. 286 ust. 9 ustawy PZP</w:t>
      </w:r>
      <w:r w:rsidRPr="00C44A22">
        <w:t>.</w:t>
      </w:r>
    </w:p>
    <w:p w14:paraId="6C273D57"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bookmarkStart w:id="20" w:name="_Toc108427139"/>
      <w:bookmarkStart w:id="21" w:name="_Toc185406809"/>
      <w:r w:rsidRPr="00C44A22">
        <w:rPr>
          <w:rFonts w:ascii="Times New Roman" w:hAnsi="Times New Roman" w:cs="Times New Roman"/>
          <w:b/>
          <w:color w:val="auto"/>
          <w:sz w:val="28"/>
          <w:szCs w:val="28"/>
        </w:rPr>
        <w:t>WYMAGANIA DOTYCZĄCE WADIUM</w:t>
      </w:r>
      <w:bookmarkEnd w:id="20"/>
      <w:bookmarkEnd w:id="21"/>
    </w:p>
    <w:p w14:paraId="38692E63" w14:textId="77777777" w:rsidR="0096751E" w:rsidRPr="00C44A22" w:rsidRDefault="00746256">
      <w:pPr>
        <w:spacing w:before="120" w:after="120" w:line="276" w:lineRule="auto"/>
        <w:jc w:val="both"/>
        <w:rPr>
          <w:b/>
          <w:color w:val="FF0000"/>
          <w:sz w:val="28"/>
        </w:rPr>
      </w:pPr>
      <w:r w:rsidRPr="00C44A22">
        <w:rPr>
          <w:b/>
          <w:color w:val="FF0000"/>
          <w:sz w:val="28"/>
        </w:rPr>
        <w:t>Wniesienie wadium dotyczy tylko zadania częściowego nr 1, dla zadania częściowego nr 2 i 3 Zamawiający nie wymaga wniesienia wadium.</w:t>
      </w:r>
    </w:p>
    <w:p w14:paraId="36256881" w14:textId="77777777" w:rsidR="0096751E" w:rsidRPr="00C44A22" w:rsidRDefault="00746256">
      <w:pPr>
        <w:pStyle w:val="Akapitzlist"/>
        <w:numPr>
          <w:ilvl w:val="0"/>
          <w:numId w:val="20"/>
        </w:numPr>
        <w:spacing w:before="120" w:after="120" w:line="312" w:lineRule="auto"/>
        <w:jc w:val="both"/>
      </w:pPr>
      <w:r w:rsidRPr="00C44A22">
        <w:rPr>
          <w:color w:val="000000" w:themeColor="text1"/>
        </w:rPr>
        <w:t xml:space="preserve">Każda oferta musi być zabezpieczona wadium w </w:t>
      </w:r>
      <w:proofErr w:type="gramStart"/>
      <w:r w:rsidRPr="00C44A22">
        <w:rPr>
          <w:color w:val="000000" w:themeColor="text1"/>
        </w:rPr>
        <w:t xml:space="preserve">wysokości </w:t>
      </w:r>
      <w:r w:rsidRPr="00C44A22">
        <w:rPr>
          <w:b/>
          <w:bCs/>
          <w:color w:val="000000" w:themeColor="text1"/>
        </w:rPr>
        <w:t> 4.000</w:t>
      </w:r>
      <w:proofErr w:type="gramEnd"/>
      <w:r w:rsidRPr="00C44A22">
        <w:rPr>
          <w:b/>
          <w:bCs/>
          <w:color w:val="000000" w:themeColor="text1"/>
        </w:rPr>
        <w:t>,00 zł (</w:t>
      </w:r>
      <w:r w:rsidRPr="00C44A22">
        <w:rPr>
          <w:color w:val="000000" w:themeColor="text1"/>
        </w:rPr>
        <w:t xml:space="preserve">słownie: </w:t>
      </w:r>
      <w:r w:rsidRPr="00C44A22">
        <w:rPr>
          <w:i/>
          <w:iCs/>
          <w:color w:val="000000" w:themeColor="text1"/>
        </w:rPr>
        <w:t>cztery tysiące złotych, 00/100</w:t>
      </w:r>
      <w:r w:rsidRPr="00C44A22">
        <w:rPr>
          <w:color w:val="000000" w:themeColor="text1"/>
        </w:rPr>
        <w:t>)</w:t>
      </w:r>
    </w:p>
    <w:p w14:paraId="5426DCDA" w14:textId="77777777" w:rsidR="0096751E" w:rsidRPr="00C44A22" w:rsidRDefault="00746256">
      <w:pPr>
        <w:pStyle w:val="Akapitzlist"/>
        <w:numPr>
          <w:ilvl w:val="0"/>
          <w:numId w:val="20"/>
        </w:numPr>
        <w:spacing w:before="120" w:after="120" w:line="312" w:lineRule="auto"/>
        <w:jc w:val="both"/>
      </w:pPr>
      <w:r w:rsidRPr="00C44A22">
        <w:lastRenderedPageBreak/>
        <w:t xml:space="preserve">Wadium musi zostać wniesione </w:t>
      </w:r>
      <w:r w:rsidRPr="00C44A22">
        <w:rPr>
          <w:b/>
          <w:bCs/>
        </w:rPr>
        <w:t>przed upływem terminu składania ofert</w:t>
      </w:r>
      <w:r w:rsidRPr="00C44A22">
        <w:rPr>
          <w:color w:val="000000" w:themeColor="text1"/>
        </w:rPr>
        <w:t xml:space="preserve">, według wyboru Wykonawcy w jednej lub kilku następujących </w:t>
      </w:r>
      <w:r w:rsidRPr="00C44A22">
        <w:t>formach:</w:t>
      </w:r>
    </w:p>
    <w:p w14:paraId="71F375AD" w14:textId="77777777" w:rsidR="0096751E" w:rsidRPr="00C44A22" w:rsidRDefault="00746256">
      <w:pPr>
        <w:pStyle w:val="Akapitzlist"/>
        <w:numPr>
          <w:ilvl w:val="1"/>
          <w:numId w:val="20"/>
        </w:numPr>
        <w:spacing w:before="120" w:after="120" w:line="312" w:lineRule="auto"/>
        <w:jc w:val="both"/>
      </w:pPr>
      <w:r w:rsidRPr="00C44A22">
        <w:t>pieniądzu;</w:t>
      </w:r>
    </w:p>
    <w:p w14:paraId="23F66FED" w14:textId="77777777" w:rsidR="0096751E" w:rsidRPr="00C44A22" w:rsidRDefault="00746256">
      <w:pPr>
        <w:pStyle w:val="Akapitzlist"/>
        <w:numPr>
          <w:ilvl w:val="1"/>
          <w:numId w:val="20"/>
        </w:numPr>
        <w:spacing w:before="120" w:after="120" w:line="312" w:lineRule="auto"/>
        <w:jc w:val="both"/>
      </w:pPr>
      <w:r w:rsidRPr="00C44A22">
        <w:t>gwarancjach bankowych;</w:t>
      </w:r>
    </w:p>
    <w:p w14:paraId="40309729" w14:textId="77777777" w:rsidR="0096751E" w:rsidRPr="00C44A22" w:rsidRDefault="00746256">
      <w:pPr>
        <w:pStyle w:val="Akapitzlist"/>
        <w:numPr>
          <w:ilvl w:val="1"/>
          <w:numId w:val="20"/>
        </w:numPr>
        <w:spacing w:before="120" w:after="120" w:line="312" w:lineRule="auto"/>
        <w:jc w:val="both"/>
      </w:pPr>
      <w:r w:rsidRPr="00C44A22">
        <w:t>gwarancjach ubezpieczeniowych;</w:t>
      </w:r>
    </w:p>
    <w:p w14:paraId="2323E559" w14:textId="77777777" w:rsidR="0096751E" w:rsidRPr="00C44A22" w:rsidRDefault="00746256">
      <w:pPr>
        <w:pStyle w:val="Akapitzlist"/>
        <w:numPr>
          <w:ilvl w:val="1"/>
          <w:numId w:val="20"/>
        </w:numPr>
        <w:spacing w:before="120" w:after="120" w:line="312" w:lineRule="auto"/>
        <w:jc w:val="both"/>
      </w:pPr>
      <w:r w:rsidRPr="00C44A22">
        <w:t xml:space="preserve">poręczeniach udzielanych przez podmioty, o których mowa w </w:t>
      </w:r>
      <w:r w:rsidRPr="00C44A22">
        <w:rPr>
          <w:u w:val="single"/>
        </w:rPr>
        <w:t>art. 6b ust. 5 pkt 2 ustawy z dnia 9 listopada 2000 r. o utworzeniu Polskiej Agencji Rozwoju Przedsiębiorczości.</w:t>
      </w:r>
    </w:p>
    <w:p w14:paraId="33225EED" w14:textId="77777777" w:rsidR="0096751E" w:rsidRPr="00C44A22" w:rsidRDefault="00746256">
      <w:pPr>
        <w:pStyle w:val="Akapitzlist"/>
        <w:numPr>
          <w:ilvl w:val="0"/>
          <w:numId w:val="20"/>
        </w:numPr>
        <w:spacing w:before="120" w:after="120" w:line="312" w:lineRule="auto"/>
        <w:jc w:val="both"/>
      </w:pPr>
      <w:r w:rsidRPr="00C44A22">
        <w:rPr>
          <w:b/>
          <w:bCs/>
        </w:rPr>
        <w:t>Wadium musi obejmować pełen okres związania ofertą</w:t>
      </w:r>
      <w:r w:rsidRPr="00C44A22">
        <w:t xml:space="preserve">. </w:t>
      </w:r>
    </w:p>
    <w:p w14:paraId="48A06A89" w14:textId="77777777" w:rsidR="0096751E" w:rsidRPr="00C44A22" w:rsidRDefault="00746256">
      <w:pPr>
        <w:pStyle w:val="Akapitzlist"/>
        <w:numPr>
          <w:ilvl w:val="0"/>
          <w:numId w:val="20"/>
        </w:numPr>
        <w:spacing w:before="120" w:after="120" w:line="312" w:lineRule="auto"/>
        <w:jc w:val="both"/>
      </w:pPr>
      <w:r w:rsidRPr="00C44A22">
        <w:t>Wadium wnoszone w pieniądzu należy wpłacić przelewem na rachunek bankowy Zamawiającego</w:t>
      </w:r>
      <w:r w:rsidRPr="00C44A22">
        <w:rPr>
          <w:b/>
          <w:color w:val="FF0000"/>
          <w:sz w:val="28"/>
        </w:rPr>
        <w:t xml:space="preserve"> </w:t>
      </w:r>
    </w:p>
    <w:p w14:paraId="4D23EBB3" w14:textId="1545F06B" w:rsidR="0096751E" w:rsidRPr="00C44A22" w:rsidRDefault="00746256">
      <w:pPr>
        <w:spacing w:line="360" w:lineRule="auto"/>
        <w:jc w:val="center"/>
        <w:rPr>
          <w:b/>
          <w:sz w:val="28"/>
          <w:szCs w:val="20"/>
        </w:rPr>
      </w:pPr>
      <w:r w:rsidRPr="00C44A22">
        <w:rPr>
          <w:b/>
          <w:sz w:val="28"/>
          <w:szCs w:val="20"/>
        </w:rPr>
        <w:t>Bank</w:t>
      </w:r>
      <w:r w:rsidR="005C2A5B" w:rsidRPr="00C44A22">
        <w:rPr>
          <w:b/>
          <w:sz w:val="28"/>
          <w:szCs w:val="20"/>
        </w:rPr>
        <w:t>:</w:t>
      </w:r>
      <w:r w:rsidRPr="00C44A22">
        <w:rPr>
          <w:b/>
          <w:sz w:val="28"/>
          <w:szCs w:val="20"/>
        </w:rPr>
        <w:t xml:space="preserve"> </w:t>
      </w:r>
      <w:r w:rsidR="001B0820" w:rsidRPr="00C44A22">
        <w:rPr>
          <w:b/>
          <w:sz w:val="28"/>
          <w:szCs w:val="20"/>
        </w:rPr>
        <w:t>Krakowski Bank Spółdzielczy</w:t>
      </w:r>
    </w:p>
    <w:p w14:paraId="76161B60" w14:textId="790355BE" w:rsidR="0096751E" w:rsidRPr="00C44A22" w:rsidRDefault="00746256">
      <w:pPr>
        <w:spacing w:line="360" w:lineRule="auto"/>
        <w:jc w:val="center"/>
        <w:rPr>
          <w:smallCaps/>
          <w:sz w:val="28"/>
          <w:szCs w:val="20"/>
        </w:rPr>
      </w:pPr>
      <w:r w:rsidRPr="00C44A22">
        <w:rPr>
          <w:sz w:val="28"/>
          <w:szCs w:val="20"/>
        </w:rPr>
        <w:t xml:space="preserve">nr rachunku: </w:t>
      </w:r>
      <w:r w:rsidR="005C2A5B" w:rsidRPr="00C44A22">
        <w:rPr>
          <w:b/>
        </w:rPr>
        <w:t>87 85910007 0200 0792 2934 0005</w:t>
      </w:r>
    </w:p>
    <w:p w14:paraId="49251A8D" w14:textId="1CA7754B" w:rsidR="0096751E" w:rsidRPr="00C44A22" w:rsidRDefault="00746256">
      <w:pPr>
        <w:spacing w:line="360" w:lineRule="auto"/>
        <w:jc w:val="center"/>
        <w:rPr>
          <w:sz w:val="28"/>
          <w:szCs w:val="20"/>
        </w:rPr>
      </w:pPr>
      <w:r w:rsidRPr="00C44A22">
        <w:rPr>
          <w:sz w:val="28"/>
          <w:szCs w:val="20"/>
        </w:rPr>
        <w:t>z dopiskiem</w:t>
      </w:r>
      <w:r w:rsidRPr="00C44A22">
        <w:rPr>
          <w:b/>
          <w:i/>
          <w:sz w:val="28"/>
          <w:szCs w:val="20"/>
        </w:rPr>
        <w:t xml:space="preserve"> „Wadium – </w:t>
      </w:r>
      <w:r w:rsidR="002856CC" w:rsidRPr="00C44A22">
        <w:rPr>
          <w:b/>
          <w:i/>
          <w:sz w:val="28"/>
          <w:szCs w:val="20"/>
        </w:rPr>
        <w:t>RGR-IPR.272.1.2025</w:t>
      </w:r>
      <w:r w:rsidRPr="00C44A22">
        <w:rPr>
          <w:b/>
          <w:i/>
          <w:sz w:val="28"/>
          <w:szCs w:val="20"/>
        </w:rPr>
        <w:t>”.</w:t>
      </w:r>
    </w:p>
    <w:p w14:paraId="2F78639F" w14:textId="77777777" w:rsidR="0096751E" w:rsidRPr="00C44A22" w:rsidRDefault="00746256">
      <w:pPr>
        <w:pStyle w:val="Akapitzlist"/>
        <w:numPr>
          <w:ilvl w:val="0"/>
          <w:numId w:val="20"/>
        </w:numPr>
        <w:spacing w:before="120" w:after="120" w:line="312" w:lineRule="auto"/>
        <w:jc w:val="both"/>
      </w:pPr>
      <w:r w:rsidRPr="00C44A22">
        <w:t xml:space="preserve">Wadium </w:t>
      </w:r>
      <w:r w:rsidRPr="00C44A22">
        <w:rPr>
          <w:b/>
        </w:rPr>
        <w:t xml:space="preserve">musi wpłynąć na wskazany rachunek bankowy </w:t>
      </w:r>
      <w:r w:rsidRPr="00C44A22">
        <w:rPr>
          <w:b/>
          <w:u w:val="single"/>
        </w:rPr>
        <w:t>najpóźniej przed upływem terminu składania ofert</w:t>
      </w:r>
      <w:r w:rsidRPr="00C44A22">
        <w:t xml:space="preserve"> (</w:t>
      </w:r>
      <w:r w:rsidRPr="00C44A22">
        <w:rPr>
          <w:color w:val="FF0000"/>
        </w:rPr>
        <w:t>decyduje data wpływu na rachunek bankowy Zamawiającego</w:t>
      </w:r>
      <w:r w:rsidRPr="00C44A22">
        <w:t>).</w:t>
      </w:r>
    </w:p>
    <w:p w14:paraId="3892A0C8" w14:textId="77777777" w:rsidR="0096751E" w:rsidRPr="00C44A22" w:rsidRDefault="00746256">
      <w:pPr>
        <w:pStyle w:val="Akapitzlist"/>
        <w:numPr>
          <w:ilvl w:val="0"/>
          <w:numId w:val="20"/>
        </w:numPr>
        <w:spacing w:before="120" w:after="120" w:line="312" w:lineRule="auto"/>
        <w:jc w:val="both"/>
      </w:pPr>
      <w:r w:rsidRPr="00C44A22">
        <w:t>Wadium wnoszone w formie poręczeń lub gwarancji należy załączyć do oferty w oryginale w postaci elektronicznej oraz powinno zawierać:</w:t>
      </w:r>
    </w:p>
    <w:p w14:paraId="6C2EE036" w14:textId="77777777" w:rsidR="0096751E" w:rsidRPr="00C44A22" w:rsidRDefault="00746256">
      <w:pPr>
        <w:pStyle w:val="Akapitzlist"/>
        <w:numPr>
          <w:ilvl w:val="1"/>
          <w:numId w:val="20"/>
        </w:numPr>
        <w:spacing w:before="120" w:after="120" w:line="312" w:lineRule="auto"/>
        <w:jc w:val="both"/>
      </w:pPr>
      <w:r w:rsidRPr="00C44A22">
        <w:rPr>
          <w:bCs/>
          <w:iCs/>
          <w:color w:val="000000"/>
        </w:rPr>
        <w:t>nazwę i adres siedziby Wykonawcy</w:t>
      </w:r>
    </w:p>
    <w:p w14:paraId="5D5C635D" w14:textId="77777777" w:rsidR="0096751E" w:rsidRPr="00C44A22" w:rsidRDefault="00746256">
      <w:pPr>
        <w:pStyle w:val="Akapitzlist"/>
        <w:numPr>
          <w:ilvl w:val="1"/>
          <w:numId w:val="20"/>
        </w:numPr>
        <w:spacing w:before="120" w:after="120" w:line="312" w:lineRule="auto"/>
        <w:jc w:val="both"/>
      </w:pPr>
      <w:r w:rsidRPr="00C44A22">
        <w:rPr>
          <w:bCs/>
          <w:iCs/>
          <w:color w:val="000000"/>
        </w:rPr>
        <w:t xml:space="preserve">wskazanie Beneficjenta poręczenia lub gwarancji, którym musi być </w:t>
      </w:r>
      <w:r w:rsidRPr="00C44A22">
        <w:rPr>
          <w:b/>
          <w:bCs/>
          <w:iCs/>
          <w:color w:val="000000"/>
        </w:rPr>
        <w:t xml:space="preserve">Powiat Miechowski, </w:t>
      </w:r>
      <w:r w:rsidRPr="00C44A22">
        <w:rPr>
          <w:b/>
          <w:bCs/>
        </w:rPr>
        <w:t>ul. Racławicka 12, 32-200 Miechów</w:t>
      </w:r>
      <w:r w:rsidRPr="00C44A22">
        <w:rPr>
          <w:b/>
          <w:bCs/>
          <w:iCs/>
          <w:color w:val="000000"/>
        </w:rPr>
        <w:t xml:space="preserve">, NIP: </w:t>
      </w:r>
      <w:r w:rsidRPr="00C44A22">
        <w:rPr>
          <w:b/>
          <w:bCs/>
        </w:rPr>
        <w:t>659-1545-868</w:t>
      </w:r>
      <w:r w:rsidRPr="00C44A22">
        <w:rPr>
          <w:b/>
          <w:bCs/>
          <w:iCs/>
          <w:color w:val="000000"/>
        </w:rPr>
        <w:t>;</w:t>
      </w:r>
    </w:p>
    <w:p w14:paraId="3C5CC86B" w14:textId="77777777" w:rsidR="0096751E" w:rsidRPr="00C44A22" w:rsidRDefault="00746256">
      <w:pPr>
        <w:pStyle w:val="Akapitzlist"/>
        <w:numPr>
          <w:ilvl w:val="1"/>
          <w:numId w:val="20"/>
        </w:numPr>
        <w:spacing w:before="120" w:after="120" w:line="312" w:lineRule="auto"/>
        <w:jc w:val="both"/>
      </w:pPr>
      <w:r w:rsidRPr="00C44A22">
        <w:rPr>
          <w:bCs/>
          <w:iCs/>
          <w:color w:val="000000"/>
        </w:rPr>
        <w:t>wskazanie podmiotu udzielającego gwarancji lub poręczenia;</w:t>
      </w:r>
    </w:p>
    <w:p w14:paraId="4E817E59" w14:textId="77777777" w:rsidR="0096751E" w:rsidRPr="00C44A22" w:rsidRDefault="00746256">
      <w:pPr>
        <w:pStyle w:val="Akapitzlist"/>
        <w:numPr>
          <w:ilvl w:val="1"/>
          <w:numId w:val="20"/>
        </w:numPr>
        <w:spacing w:before="120" w:after="120" w:line="312" w:lineRule="auto"/>
        <w:jc w:val="both"/>
      </w:pPr>
      <w:r w:rsidRPr="00C44A22">
        <w:rPr>
          <w:bCs/>
          <w:iCs/>
          <w:color w:val="000000"/>
        </w:rPr>
        <w:t>określenie wierzytelności, która ma być zabezpieczona gwarancją lub poręczeniem;</w:t>
      </w:r>
    </w:p>
    <w:p w14:paraId="58D8EF20" w14:textId="77777777" w:rsidR="0096751E" w:rsidRPr="00C44A22" w:rsidRDefault="00746256">
      <w:pPr>
        <w:pStyle w:val="Akapitzlist"/>
        <w:numPr>
          <w:ilvl w:val="1"/>
          <w:numId w:val="20"/>
        </w:numPr>
        <w:spacing w:before="120" w:after="120" w:line="312" w:lineRule="auto"/>
        <w:jc w:val="both"/>
      </w:pPr>
      <w:r w:rsidRPr="00C44A22">
        <w:t>kwotę gwarancji/poręczenia;</w:t>
      </w:r>
    </w:p>
    <w:p w14:paraId="155A93D1" w14:textId="77777777" w:rsidR="0096751E" w:rsidRPr="00C44A22" w:rsidRDefault="00746256">
      <w:pPr>
        <w:pStyle w:val="Akapitzlist"/>
        <w:numPr>
          <w:ilvl w:val="1"/>
          <w:numId w:val="20"/>
        </w:numPr>
        <w:spacing w:before="120" w:after="120" w:line="312" w:lineRule="auto"/>
        <w:jc w:val="both"/>
      </w:pPr>
      <w:r w:rsidRPr="00C44A22">
        <w:rPr>
          <w:bCs/>
          <w:iCs/>
          <w:color w:val="000000"/>
        </w:rPr>
        <w:lastRenderedPageBreak/>
        <w:t>termin ważności gwarancji lub poręczenia obejmujący cały okres związania ofertą;</w:t>
      </w:r>
    </w:p>
    <w:p w14:paraId="4EE56FB3" w14:textId="77777777" w:rsidR="0096751E" w:rsidRPr="00C44A22" w:rsidRDefault="00746256">
      <w:pPr>
        <w:pStyle w:val="Akapitzlist"/>
        <w:numPr>
          <w:ilvl w:val="1"/>
          <w:numId w:val="20"/>
        </w:numPr>
        <w:spacing w:before="120" w:after="120" w:line="312" w:lineRule="auto"/>
        <w:jc w:val="both"/>
      </w:pPr>
      <w:r w:rsidRPr="00C44A22">
        <w:t xml:space="preserve">bezwarunkowe zobowiązanie wystawcy poręczenia lub gwarancji do zapłaty kwoty wadium, na pierwsze pisemne żądanie Zamawiającego, w sytuacjach określonych w </w:t>
      </w:r>
      <w:r w:rsidRPr="00C44A22">
        <w:rPr>
          <w:u w:val="single"/>
        </w:rPr>
        <w:t>art. 98 ust. 6 ustawy PZP</w:t>
      </w:r>
      <w:r w:rsidRPr="00C44A22">
        <w:t>.</w:t>
      </w:r>
    </w:p>
    <w:p w14:paraId="52FAF766" w14:textId="77777777" w:rsidR="0096751E" w:rsidRPr="00C44A22" w:rsidRDefault="00746256">
      <w:pPr>
        <w:pStyle w:val="Akapitzlist"/>
        <w:numPr>
          <w:ilvl w:val="0"/>
          <w:numId w:val="20"/>
        </w:numPr>
        <w:spacing w:before="120" w:after="120" w:line="312" w:lineRule="auto"/>
        <w:jc w:val="both"/>
      </w:pPr>
      <w:r w:rsidRPr="00C44A22">
        <w:rPr>
          <w:b/>
        </w:rPr>
        <w:t xml:space="preserve">Wykonawca zobowiązany jest wnieść wadium </w:t>
      </w:r>
      <w:r w:rsidRPr="00C44A22">
        <w:rPr>
          <w:b/>
          <w:u w:val="single"/>
        </w:rPr>
        <w:t>minimum</w:t>
      </w:r>
      <w:r w:rsidRPr="00C44A22">
        <w:rPr>
          <w:b/>
        </w:rPr>
        <w:t xml:space="preserve"> na okres związania ofertą.</w:t>
      </w:r>
    </w:p>
    <w:p w14:paraId="00F1E7F0" w14:textId="77777777" w:rsidR="0096751E" w:rsidRPr="00C44A22" w:rsidRDefault="00746256">
      <w:pPr>
        <w:pStyle w:val="Akapitzlist"/>
        <w:numPr>
          <w:ilvl w:val="0"/>
          <w:numId w:val="20"/>
        </w:numPr>
        <w:spacing w:before="120" w:after="120" w:line="312" w:lineRule="auto"/>
        <w:jc w:val="both"/>
      </w:pPr>
      <w:r w:rsidRPr="00C44A22">
        <w:rPr>
          <w:bCs/>
          <w:iCs/>
          <w:color w:val="000000"/>
          <w:lang w:eastAsia="x-none"/>
        </w:rPr>
        <w:t xml:space="preserve">Potwierdzenie wpłaty wadium wnoszonego w pieniądzu należy dołączyć do oferty. Wadium wnoszone w formie określonej w pkt. 2 </w:t>
      </w:r>
      <w:proofErr w:type="spellStart"/>
      <w:r w:rsidRPr="00C44A22">
        <w:rPr>
          <w:bCs/>
          <w:iCs/>
          <w:color w:val="000000"/>
          <w:lang w:eastAsia="x-none"/>
        </w:rPr>
        <w:t>ppkt</w:t>
      </w:r>
      <w:proofErr w:type="spellEnd"/>
      <w:r w:rsidRPr="00C44A22">
        <w:rPr>
          <w:bCs/>
          <w:iCs/>
          <w:color w:val="000000"/>
          <w:lang w:eastAsia="x-none"/>
        </w:rPr>
        <w:t>. 2.2 – 2.4. należy załączyć do oferty w oryginale w postaci dokumentu elektronicznego podpisanego kwalifikowanym podpisem elektronicznym, podpisem zaufanym lub podpisem osobistym przez wystawcę poręczenia lub gwarancji</w:t>
      </w:r>
    </w:p>
    <w:p w14:paraId="5B5B9A88" w14:textId="77777777" w:rsidR="0096751E" w:rsidRPr="00C44A22" w:rsidRDefault="00746256">
      <w:pPr>
        <w:pStyle w:val="Akapitzlist"/>
        <w:numPr>
          <w:ilvl w:val="0"/>
          <w:numId w:val="20"/>
        </w:numPr>
        <w:spacing w:before="120" w:after="120" w:line="312" w:lineRule="auto"/>
        <w:jc w:val="both"/>
      </w:pPr>
      <w:r w:rsidRPr="00C44A22">
        <w:t xml:space="preserve">Zamawiający zwróci wadium na zasadach określonych w </w:t>
      </w:r>
      <w:r w:rsidRPr="00C44A22">
        <w:rPr>
          <w:u w:val="single"/>
        </w:rPr>
        <w:t>art. 98 ust. 1-5 ustawy PZP</w:t>
      </w:r>
      <w:r w:rsidRPr="00C44A22">
        <w:t xml:space="preserve">. </w:t>
      </w:r>
    </w:p>
    <w:p w14:paraId="64444406" w14:textId="77777777" w:rsidR="0096751E" w:rsidRPr="00C44A22" w:rsidRDefault="00746256">
      <w:pPr>
        <w:pStyle w:val="Akapitzlist"/>
        <w:numPr>
          <w:ilvl w:val="0"/>
          <w:numId w:val="20"/>
        </w:numPr>
        <w:spacing w:before="120" w:after="120" w:line="312" w:lineRule="auto"/>
        <w:jc w:val="both"/>
      </w:pPr>
      <w:r w:rsidRPr="00C44A22">
        <w:t xml:space="preserve">W przypadku, gdy Wykonawca nie wniósł wadium lub wniósł w sposób nieprawidłowy lub nie utrzymywał wadium nieprzerwanie do upływu terminu związania ofertą lub złożył wniosek o zwrot wadium, w </w:t>
      </w:r>
      <w:proofErr w:type="gramStart"/>
      <w:r w:rsidRPr="00C44A22">
        <w:t>przypadku</w:t>
      </w:r>
      <w:proofErr w:type="gramEnd"/>
      <w:r w:rsidRPr="00C44A22">
        <w:t xml:space="preserve"> o którym mowa w </w:t>
      </w:r>
      <w:r w:rsidRPr="00C44A22">
        <w:rPr>
          <w:u w:val="single"/>
        </w:rPr>
        <w:t>art. 98 ust. 2 pkt 3 ustawy PZP</w:t>
      </w:r>
      <w:r w:rsidRPr="00C44A22">
        <w:t xml:space="preserve">, Zamawiający odrzuci ofertę Wykonawcy na podstawie </w:t>
      </w:r>
      <w:r w:rsidRPr="00C44A22">
        <w:rPr>
          <w:u w:val="single"/>
        </w:rPr>
        <w:t>art. 226 ust. 1 pkt 14 ustawy PZP</w:t>
      </w:r>
      <w:r w:rsidRPr="00C44A22">
        <w:t>.</w:t>
      </w:r>
    </w:p>
    <w:p w14:paraId="29F27FB6" w14:textId="77777777" w:rsidR="0096751E" w:rsidRPr="00C44A22" w:rsidRDefault="00746256">
      <w:pPr>
        <w:pStyle w:val="Akapitzlist"/>
        <w:numPr>
          <w:ilvl w:val="0"/>
          <w:numId w:val="20"/>
        </w:numPr>
        <w:spacing w:before="120" w:after="120" w:line="312" w:lineRule="auto"/>
        <w:jc w:val="both"/>
      </w:pPr>
      <w:r w:rsidRPr="00C44A22">
        <w:t xml:space="preserve">Zamawiający zatrzyma wadium wraz z odsetkami, a w przypadku wadium wniesionego w formie gwarancji lub poręczenia, wystąpi odpowiednio do gwaranta lub poręczyciela z żądaniem zapłaty wadium, w przypadkach określonych w </w:t>
      </w:r>
      <w:r w:rsidRPr="00C44A22">
        <w:rPr>
          <w:u w:val="single"/>
        </w:rPr>
        <w:t>art. 98 ust. 6 ustawy PZP</w:t>
      </w:r>
      <w:r w:rsidRPr="00C44A22">
        <w:t>.</w:t>
      </w:r>
    </w:p>
    <w:p w14:paraId="571A2150"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rPr>
          <w:rFonts w:ascii="Times New Roman" w:hAnsi="Times New Roman" w:cs="Times New Roman"/>
          <w:b/>
          <w:color w:val="auto"/>
          <w:sz w:val="28"/>
          <w:szCs w:val="28"/>
        </w:rPr>
      </w:pPr>
      <w:bookmarkStart w:id="22" w:name="_Toc185406810"/>
      <w:r w:rsidRPr="00C44A22">
        <w:rPr>
          <w:rFonts w:ascii="Times New Roman" w:hAnsi="Times New Roman" w:cs="Times New Roman"/>
          <w:b/>
          <w:color w:val="auto"/>
          <w:sz w:val="28"/>
          <w:szCs w:val="28"/>
        </w:rPr>
        <w:t>TERMIN ZWIĄZANIA OFERTĄ</w:t>
      </w:r>
      <w:bookmarkEnd w:id="22"/>
    </w:p>
    <w:p w14:paraId="207CDCBF" w14:textId="4304B364" w:rsidR="0096751E" w:rsidRPr="00C44A22" w:rsidRDefault="00746256">
      <w:pPr>
        <w:pStyle w:val="Bezodstpw"/>
        <w:numPr>
          <w:ilvl w:val="0"/>
          <w:numId w:val="5"/>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Wykonawca pozostaje związany ofertą </w:t>
      </w:r>
      <w:r w:rsidRPr="00C44A22">
        <w:rPr>
          <w:rFonts w:ascii="Times New Roman" w:hAnsi="Times New Roman" w:cs="Times New Roman"/>
          <w:b/>
          <w:bCs/>
          <w:color w:val="000000" w:themeColor="text1"/>
          <w:sz w:val="24"/>
          <w:szCs w:val="24"/>
        </w:rPr>
        <w:t xml:space="preserve">do </w:t>
      </w:r>
      <w:r w:rsidRPr="00C44A22">
        <w:rPr>
          <w:rFonts w:ascii="Times New Roman" w:hAnsi="Times New Roman" w:cs="Times New Roman"/>
          <w:b/>
          <w:bCs/>
          <w:color w:val="000000" w:themeColor="text1"/>
          <w:sz w:val="24"/>
          <w:szCs w:val="24"/>
          <w:u w:val="single"/>
        </w:rPr>
        <w:t xml:space="preserve">dnia </w:t>
      </w:r>
      <w:r w:rsidR="00E77200" w:rsidRPr="00C44A22">
        <w:rPr>
          <w:rFonts w:ascii="Times New Roman" w:hAnsi="Times New Roman" w:cs="Times New Roman"/>
          <w:b/>
          <w:bCs/>
          <w:color w:val="000000" w:themeColor="text1"/>
          <w:sz w:val="24"/>
          <w:szCs w:val="24"/>
          <w:u w:val="single"/>
        </w:rPr>
        <w:t>1</w:t>
      </w:r>
      <w:r w:rsidR="00602306">
        <w:rPr>
          <w:rFonts w:ascii="Times New Roman" w:hAnsi="Times New Roman" w:cs="Times New Roman"/>
          <w:b/>
          <w:bCs/>
          <w:color w:val="000000" w:themeColor="text1"/>
          <w:sz w:val="24"/>
          <w:szCs w:val="24"/>
          <w:u w:val="single"/>
        </w:rPr>
        <w:t>9</w:t>
      </w:r>
      <w:r w:rsidR="00E77200" w:rsidRPr="00C44A22">
        <w:rPr>
          <w:rFonts w:ascii="Times New Roman" w:hAnsi="Times New Roman" w:cs="Times New Roman"/>
          <w:b/>
          <w:bCs/>
          <w:color w:val="000000" w:themeColor="text1"/>
          <w:sz w:val="24"/>
          <w:szCs w:val="24"/>
          <w:u w:val="single"/>
        </w:rPr>
        <w:t>.03.</w:t>
      </w:r>
      <w:r w:rsidRPr="00C44A22">
        <w:rPr>
          <w:rFonts w:ascii="Times New Roman" w:hAnsi="Times New Roman" w:cs="Times New Roman"/>
          <w:b/>
          <w:bCs/>
          <w:color w:val="000000" w:themeColor="text1"/>
          <w:sz w:val="24"/>
          <w:szCs w:val="24"/>
          <w:u w:val="single"/>
        </w:rPr>
        <w:t>2025 roku</w:t>
      </w:r>
      <w:r w:rsidRPr="00C44A22">
        <w:rPr>
          <w:rFonts w:ascii="Times New Roman" w:hAnsi="Times New Roman" w:cs="Times New Roman"/>
          <w:b/>
          <w:bCs/>
          <w:color w:val="000000" w:themeColor="text1"/>
          <w:sz w:val="24"/>
          <w:szCs w:val="24"/>
        </w:rPr>
        <w:t>.</w:t>
      </w:r>
      <w:r w:rsidRPr="00C44A22">
        <w:rPr>
          <w:rFonts w:ascii="Times New Roman" w:hAnsi="Times New Roman" w:cs="Times New Roman"/>
          <w:color w:val="000000" w:themeColor="text1"/>
          <w:sz w:val="24"/>
          <w:szCs w:val="24"/>
        </w:rPr>
        <w:t xml:space="preserve"> </w:t>
      </w:r>
    </w:p>
    <w:p w14:paraId="712D4754" w14:textId="77777777" w:rsidR="0096751E" w:rsidRPr="00C44A22" w:rsidRDefault="00746256">
      <w:pPr>
        <w:pStyle w:val="Bezodstpw"/>
        <w:numPr>
          <w:ilvl w:val="0"/>
          <w:numId w:val="5"/>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Bieg terminu związania ofertą </w:t>
      </w:r>
      <w:r w:rsidRPr="00C44A22">
        <w:rPr>
          <w:rFonts w:ascii="Times New Roman" w:hAnsi="Times New Roman" w:cs="Times New Roman"/>
          <w:b/>
          <w:sz w:val="24"/>
          <w:szCs w:val="24"/>
          <w:u w:val="single"/>
        </w:rPr>
        <w:t>rozpoczyna się wraz z upływem terminu składania ofert</w:t>
      </w:r>
      <w:r w:rsidRPr="00C44A22">
        <w:rPr>
          <w:rFonts w:ascii="Times New Roman" w:hAnsi="Times New Roman" w:cs="Times New Roman"/>
          <w:sz w:val="24"/>
          <w:szCs w:val="24"/>
        </w:rPr>
        <w:t>.</w:t>
      </w:r>
    </w:p>
    <w:p w14:paraId="71164757" w14:textId="77777777" w:rsidR="0096751E" w:rsidRPr="00C44A22" w:rsidRDefault="00746256">
      <w:pPr>
        <w:pStyle w:val="Bezodstpw"/>
        <w:numPr>
          <w:ilvl w:val="0"/>
          <w:numId w:val="5"/>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w:t>
      </w:r>
      <w:r w:rsidRPr="00C44A22">
        <w:rPr>
          <w:rFonts w:ascii="Times New Roman" w:hAnsi="Times New Roman" w:cs="Times New Roman"/>
          <w:b/>
          <w:sz w:val="24"/>
          <w:szCs w:val="24"/>
        </w:rPr>
        <w:t>nie dłuższy niż 30 dni</w:t>
      </w:r>
      <w:r w:rsidRPr="00C44A22">
        <w:rPr>
          <w:rFonts w:ascii="Times New Roman" w:hAnsi="Times New Roman" w:cs="Times New Roman"/>
          <w:sz w:val="24"/>
          <w:szCs w:val="24"/>
        </w:rPr>
        <w:t xml:space="preserve"> </w:t>
      </w:r>
    </w:p>
    <w:p w14:paraId="7EBBCF1C" w14:textId="77777777" w:rsidR="0096751E" w:rsidRPr="00C44A22" w:rsidRDefault="00746256">
      <w:pPr>
        <w:pStyle w:val="Bezodstpw"/>
        <w:numPr>
          <w:ilvl w:val="0"/>
          <w:numId w:val="5"/>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lastRenderedPageBreak/>
        <w:t xml:space="preserve">Przedłużenie terminu związania ofertą, o którym mowa w pkt 3 </w:t>
      </w:r>
      <w:r w:rsidRPr="00C44A22">
        <w:rPr>
          <w:rFonts w:ascii="Times New Roman" w:hAnsi="Times New Roman" w:cs="Times New Roman"/>
          <w:b/>
          <w:bCs/>
          <w:sz w:val="24"/>
          <w:szCs w:val="24"/>
        </w:rPr>
        <w:t>wymaga złożenia przez</w:t>
      </w:r>
      <w:r w:rsidRPr="00C44A22">
        <w:rPr>
          <w:rFonts w:ascii="Times New Roman" w:hAnsi="Times New Roman" w:cs="Times New Roman"/>
          <w:sz w:val="24"/>
          <w:szCs w:val="24"/>
        </w:rPr>
        <w:t xml:space="preserve"> </w:t>
      </w:r>
      <w:r w:rsidRPr="00C44A22">
        <w:rPr>
          <w:rFonts w:ascii="Times New Roman" w:hAnsi="Times New Roman" w:cs="Times New Roman"/>
          <w:b/>
          <w:bCs/>
          <w:sz w:val="24"/>
          <w:szCs w:val="24"/>
        </w:rPr>
        <w:t>Wykonawcę pisemnego oświadczenia</w:t>
      </w:r>
      <w:r w:rsidRPr="00C44A22">
        <w:rPr>
          <w:rFonts w:ascii="Times New Roman" w:hAnsi="Times New Roman" w:cs="Times New Roman"/>
          <w:sz w:val="24"/>
          <w:szCs w:val="24"/>
        </w:rPr>
        <w:t xml:space="preserve"> o wyrażeniu zgody na przedłużenie terminu związania ofertą. </w:t>
      </w:r>
    </w:p>
    <w:p w14:paraId="060564C7" w14:textId="77777777" w:rsidR="0096751E" w:rsidRPr="00C44A22" w:rsidRDefault="00746256">
      <w:pPr>
        <w:pStyle w:val="Bezodstpw"/>
        <w:numPr>
          <w:ilvl w:val="0"/>
          <w:numId w:val="5"/>
        </w:numPr>
        <w:spacing w:before="120" w:after="120" w:line="312" w:lineRule="auto"/>
        <w:jc w:val="both"/>
        <w:rPr>
          <w:rFonts w:ascii="Times New Roman" w:hAnsi="Times New Roman" w:cs="Times New Roman"/>
          <w:sz w:val="28"/>
          <w:szCs w:val="28"/>
        </w:rPr>
      </w:pPr>
      <w:r w:rsidRPr="00C44A22">
        <w:rPr>
          <w:rFonts w:ascii="Times New Roman" w:eastAsia="TimesNewRoman" w:hAnsi="Times New Roman" w:cs="Times New Roman"/>
          <w:sz w:val="24"/>
          <w:szCs w:val="24"/>
        </w:rPr>
        <w:t xml:space="preserve">Przedłużenie terminu związania ofertą, następuje wraz z przedłużeniem okresu ważności wadium </w:t>
      </w:r>
      <w:proofErr w:type="gramStart"/>
      <w:r w:rsidRPr="00C44A22">
        <w:rPr>
          <w:rFonts w:ascii="Times New Roman" w:eastAsia="TimesNewRoman" w:hAnsi="Times New Roman" w:cs="Times New Roman"/>
          <w:sz w:val="24"/>
          <w:szCs w:val="24"/>
        </w:rPr>
        <w:t>albo,</w:t>
      </w:r>
      <w:proofErr w:type="gramEnd"/>
      <w:r w:rsidRPr="00C44A22">
        <w:rPr>
          <w:rFonts w:ascii="Times New Roman" w:eastAsia="TimesNewRoman" w:hAnsi="Times New Roman" w:cs="Times New Roman"/>
          <w:sz w:val="24"/>
          <w:szCs w:val="24"/>
        </w:rPr>
        <w:t xml:space="preserve"> jeżeli nie jest to możliwe, z wniesieniem nowego wadium na przedłużony okres związania ofertą.</w:t>
      </w:r>
    </w:p>
    <w:p w14:paraId="17F7E6A9"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ind w:left="1077"/>
        <w:jc w:val="both"/>
        <w:rPr>
          <w:rFonts w:ascii="Times New Roman" w:hAnsi="Times New Roman" w:cs="Times New Roman"/>
          <w:b/>
          <w:color w:val="auto"/>
          <w:sz w:val="28"/>
          <w:szCs w:val="28"/>
        </w:rPr>
      </w:pPr>
      <w:bookmarkStart w:id="23" w:name="_Toc185406811"/>
      <w:r w:rsidRPr="00C44A22">
        <w:rPr>
          <w:rFonts w:ascii="Times New Roman" w:hAnsi="Times New Roman" w:cs="Times New Roman"/>
          <w:b/>
          <w:color w:val="auto"/>
          <w:sz w:val="28"/>
          <w:szCs w:val="28"/>
        </w:rPr>
        <w:t>OPIS SPOSOBU PRZYGOTOWANIA OFERTY</w:t>
      </w:r>
      <w:bookmarkEnd w:id="23"/>
    </w:p>
    <w:p w14:paraId="1C5895FF" w14:textId="77777777" w:rsidR="0096751E" w:rsidRPr="00C44A22" w:rsidRDefault="00746256" w:rsidP="0010731F">
      <w:pPr>
        <w:pStyle w:val="Akapitzlist"/>
        <w:numPr>
          <w:ilvl w:val="0"/>
          <w:numId w:val="13"/>
        </w:numPr>
        <w:spacing w:before="120" w:after="120" w:line="360" w:lineRule="auto"/>
        <w:jc w:val="both"/>
      </w:pPr>
      <w:r w:rsidRPr="00C44A22">
        <w:rPr>
          <w:b/>
        </w:rPr>
        <w:t>Oferta musi być sporządzona w języku polskim</w:t>
      </w:r>
      <w:r w:rsidRPr="00C44A22">
        <w:t xml:space="preserve">, </w:t>
      </w:r>
      <w:r w:rsidRPr="00C44A22">
        <w:rPr>
          <w:rStyle w:val="Teksttreci"/>
          <w:rFonts w:ascii="Times New Roman" w:hAnsi="Times New Roman" w:cs="Times New Roman"/>
          <w:color w:val="000000"/>
          <w:sz w:val="24"/>
          <w:szCs w:val="24"/>
        </w:rPr>
        <w:t>w formatach danych określonych w przepisach wydanych na podstawie art. 18 ustawy z 17.02.2005 r. o informatyzacji działalności podmiotów realizujących zadania publiczne, w szczególności w formatach: .txt, .rtf, .pdf, .</w:t>
      </w:r>
      <w:proofErr w:type="spellStart"/>
      <w:r w:rsidRPr="00C44A22">
        <w:rPr>
          <w:rStyle w:val="Teksttreci"/>
          <w:rFonts w:ascii="Times New Roman" w:hAnsi="Times New Roman" w:cs="Times New Roman"/>
          <w:color w:val="000000"/>
          <w:sz w:val="24"/>
          <w:szCs w:val="24"/>
        </w:rPr>
        <w:t>doc</w:t>
      </w:r>
      <w:proofErr w:type="spellEnd"/>
      <w:r w:rsidRPr="00C44A22">
        <w:rPr>
          <w:rStyle w:val="Teksttreci"/>
          <w:rFonts w:ascii="Times New Roman" w:hAnsi="Times New Roman" w:cs="Times New Roman"/>
          <w:color w:val="000000"/>
          <w:sz w:val="24"/>
          <w:szCs w:val="24"/>
        </w:rPr>
        <w:t>, .</w:t>
      </w:r>
      <w:proofErr w:type="spellStart"/>
      <w:r w:rsidRPr="00C44A22">
        <w:rPr>
          <w:rStyle w:val="Teksttreci"/>
          <w:rFonts w:ascii="Times New Roman" w:hAnsi="Times New Roman" w:cs="Times New Roman"/>
          <w:color w:val="000000"/>
          <w:sz w:val="24"/>
          <w:szCs w:val="24"/>
        </w:rPr>
        <w:t>docx</w:t>
      </w:r>
      <w:proofErr w:type="spellEnd"/>
      <w:r w:rsidRPr="00C44A22">
        <w:rPr>
          <w:rStyle w:val="Teksttreci"/>
          <w:rFonts w:ascii="Times New Roman" w:hAnsi="Times New Roman" w:cs="Times New Roman"/>
          <w:color w:val="000000"/>
          <w:sz w:val="24"/>
          <w:szCs w:val="24"/>
        </w:rPr>
        <w:t>, .</w:t>
      </w:r>
      <w:proofErr w:type="spellStart"/>
      <w:proofErr w:type="gramStart"/>
      <w:r w:rsidRPr="00C44A22">
        <w:rPr>
          <w:rStyle w:val="Teksttreci"/>
          <w:rFonts w:ascii="Times New Roman" w:hAnsi="Times New Roman" w:cs="Times New Roman"/>
          <w:color w:val="000000"/>
          <w:sz w:val="24"/>
          <w:szCs w:val="24"/>
        </w:rPr>
        <w:t>odt</w:t>
      </w:r>
      <w:proofErr w:type="spellEnd"/>
      <w:r w:rsidRPr="00C44A22">
        <w:t xml:space="preserve"> .</w:t>
      </w:r>
      <w:proofErr w:type="gramEnd"/>
      <w:r w:rsidRPr="00C44A22">
        <w:t xml:space="preserve"> </w:t>
      </w:r>
      <w:r w:rsidRPr="00C44A22">
        <w:rPr>
          <w:rFonts w:eastAsiaTheme="minorHAnsi"/>
          <w:color w:val="000000"/>
          <w:lang w:eastAsia="en-US"/>
        </w:rPr>
        <w:t>Treść oferty musi być zgodna z wymaganiami Zamawiającego określonymi w dokumentach zamówienia.</w:t>
      </w:r>
    </w:p>
    <w:p w14:paraId="0D7F1EBF" w14:textId="77777777" w:rsidR="0096751E" w:rsidRPr="00C44A22" w:rsidRDefault="00746256" w:rsidP="0010731F">
      <w:pPr>
        <w:pStyle w:val="Akapitzlist"/>
        <w:numPr>
          <w:ilvl w:val="0"/>
          <w:numId w:val="13"/>
        </w:numPr>
        <w:spacing w:before="120" w:after="120" w:line="360" w:lineRule="auto"/>
        <w:jc w:val="both"/>
        <w:rPr>
          <w:rStyle w:val="Teksttreci"/>
          <w:rFonts w:ascii="Times New Roman" w:eastAsia="Times New Roman" w:hAnsi="Times New Roman" w:cs="Times New Roman"/>
          <w:sz w:val="24"/>
          <w:szCs w:val="24"/>
          <w:shd w:val="clear" w:color="auto" w:fill="auto"/>
        </w:rPr>
      </w:pPr>
      <w:r w:rsidRPr="00C44A22">
        <w:rPr>
          <w:rStyle w:val="Teksttreci"/>
          <w:rFonts w:ascii="Times New Roman" w:eastAsia="Times New Roman" w:hAnsi="Times New Roman" w:cs="Times New Roman"/>
          <w:color w:val="000000"/>
          <w:sz w:val="24"/>
          <w:szCs w:val="24"/>
        </w:rPr>
        <w:t>Sposób przesyłania plików (oferty, oświadczenia, dokumenty) za pośrednictwem Platformy zakupowej oraz potwierdzenia złożenia plików zostały opisane w Instrukcjach (filmach) użytkowników Platformy zakupowej OPEN NEXUS.</w:t>
      </w:r>
    </w:p>
    <w:p w14:paraId="60CB4752" w14:textId="77777777" w:rsidR="0096751E" w:rsidRPr="00C44A22" w:rsidRDefault="00746256" w:rsidP="0010731F">
      <w:pPr>
        <w:pStyle w:val="Akapitzlist"/>
        <w:numPr>
          <w:ilvl w:val="0"/>
          <w:numId w:val="13"/>
        </w:numPr>
        <w:spacing w:before="120" w:after="120" w:line="360" w:lineRule="auto"/>
        <w:jc w:val="both"/>
      </w:pPr>
      <w:r w:rsidRPr="00C44A22">
        <w:rPr>
          <w:rStyle w:val="Teksttreci"/>
          <w:rFonts w:ascii="Times New Roman" w:hAnsi="Times New Roman" w:cs="Times New Roman"/>
          <w:color w:val="000000"/>
          <w:sz w:val="24"/>
          <w:szCs w:val="24"/>
        </w:rPr>
        <w:t xml:space="preserve">Wykonawca składa ofertę, pod rygorem nieważności, </w:t>
      </w:r>
      <w:r w:rsidRPr="00C44A22">
        <w:rPr>
          <w:rStyle w:val="Teksttreci"/>
          <w:rFonts w:ascii="Times New Roman" w:hAnsi="Times New Roman" w:cs="Times New Roman"/>
          <w:b/>
          <w:color w:val="000000"/>
          <w:sz w:val="24"/>
          <w:szCs w:val="24"/>
        </w:rPr>
        <w:t>w formie elektronicznej tj. opatrzonej kwalifikowanym podpisem elektronicznym lub w postaci elektronicznej opatrzonej podpisem zaufanym lub podpisem osobistym, przez osobę lub osoby upoważnione.</w:t>
      </w:r>
    </w:p>
    <w:p w14:paraId="717C0EFF"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t xml:space="preserve">W procesie składania oferty na platformie, </w:t>
      </w:r>
      <w:r w:rsidRPr="00C44A22">
        <w:rPr>
          <w:rFonts w:eastAsia="Calibri"/>
          <w:b/>
        </w:rPr>
        <w:t>kwalifikowany podpis elektroniczny</w:t>
      </w:r>
      <w:r w:rsidRPr="00C44A22">
        <w:rPr>
          <w:rFonts w:eastAsia="Calibri"/>
        </w:rPr>
        <w:t xml:space="preserve"> lub </w:t>
      </w:r>
      <w:r w:rsidRPr="00C44A22">
        <w:rPr>
          <w:rFonts w:eastAsia="Calibri"/>
          <w:b/>
        </w:rPr>
        <w:t>podpis zaufany</w:t>
      </w:r>
      <w:r w:rsidRPr="00C44A22">
        <w:rPr>
          <w:rFonts w:eastAsia="Calibri"/>
        </w:rPr>
        <w:t xml:space="preserve"> lub </w:t>
      </w:r>
      <w:r w:rsidRPr="00C44A22">
        <w:rPr>
          <w:rFonts w:eastAsia="Calibri"/>
          <w:b/>
        </w:rPr>
        <w:t>podpis osobisty</w:t>
      </w:r>
      <w:r w:rsidRPr="00C44A22">
        <w:rPr>
          <w:rFonts w:eastAsia="Calibri"/>
        </w:rPr>
        <w:t xml:space="preserve"> Wykonawca składa </w:t>
      </w:r>
      <w:r w:rsidRPr="00C44A22">
        <w:rPr>
          <w:rFonts w:eastAsia="Calibri"/>
          <w:u w:val="single"/>
        </w:rPr>
        <w:t>bezpośrednio na dokumencie, który następnie przesyła do systemu.</w:t>
      </w:r>
    </w:p>
    <w:p w14:paraId="3F58304B" w14:textId="77777777" w:rsidR="0096751E" w:rsidRPr="00C44A22" w:rsidRDefault="00746256" w:rsidP="0010731F">
      <w:pPr>
        <w:pStyle w:val="Akapitzlist"/>
        <w:numPr>
          <w:ilvl w:val="0"/>
          <w:numId w:val="13"/>
        </w:numPr>
        <w:spacing w:before="120" w:after="120" w:line="360" w:lineRule="auto"/>
        <w:jc w:val="both"/>
      </w:pPr>
      <w:r w:rsidRPr="00C44A22">
        <w:rPr>
          <w:rFonts w:eastAsiaTheme="minorHAnsi"/>
          <w:color w:val="000000"/>
          <w:lang w:eastAsia="en-US"/>
        </w:rPr>
        <w:t xml:space="preserve">W przypadku przekazywania dokumentu elektronicznego w formacie poddającym dane kompresji, </w:t>
      </w:r>
      <w:r w:rsidRPr="00C44A22">
        <w:rPr>
          <w:rFonts w:eastAsiaTheme="minorHAnsi"/>
          <w:b/>
          <w:color w:val="000000"/>
          <w:lang w:eastAsia="en-US"/>
        </w:rPr>
        <w:t xml:space="preserve">opatrzenie pliku zawierającego skompresowane dokumenty </w:t>
      </w:r>
      <w:r w:rsidRPr="00C44A22">
        <w:rPr>
          <w:rFonts w:eastAsiaTheme="minorHAnsi"/>
          <w:b/>
          <w:color w:val="000000"/>
          <w:lang w:eastAsia="en-US"/>
        </w:rPr>
        <w:lastRenderedPageBreak/>
        <w:t>kwalifikowanym podpisem elektronicznym, podpisem zaufanym lub podpisem osobistym, jest równoznaczne z opatrzeniem wszystkich dokumentów zawartych w tym pliku</w:t>
      </w:r>
      <w:r w:rsidRPr="00C44A22">
        <w:rPr>
          <w:rFonts w:eastAsiaTheme="minorHAnsi"/>
          <w:color w:val="000000"/>
          <w:lang w:eastAsia="en-US"/>
        </w:rPr>
        <w:t xml:space="preserve"> odpowiednio kwalifikowanym podpisem elektronicznym, podpisem zaufanym lub podpisem osobistym.</w:t>
      </w:r>
    </w:p>
    <w:p w14:paraId="35417734" w14:textId="77777777" w:rsidR="0096751E" w:rsidRPr="00C44A22" w:rsidRDefault="00746256" w:rsidP="0010731F">
      <w:pPr>
        <w:pStyle w:val="Akapitzlist"/>
        <w:numPr>
          <w:ilvl w:val="0"/>
          <w:numId w:val="13"/>
        </w:numPr>
        <w:spacing w:before="120" w:after="120" w:line="360" w:lineRule="auto"/>
        <w:jc w:val="both"/>
      </w:pPr>
      <w:r w:rsidRPr="00C44A22">
        <w:rPr>
          <w:rStyle w:val="Teksttreci"/>
          <w:rFonts w:ascii="Times New Roman" w:hAnsi="Times New Roman" w:cs="Times New Roman"/>
          <w:color w:val="000000"/>
          <w:sz w:val="24"/>
          <w:szCs w:val="24"/>
        </w:rPr>
        <w:t xml:space="preserve">Oferta </w:t>
      </w:r>
      <w:r w:rsidRPr="00C44A22">
        <w:rPr>
          <w:rStyle w:val="Teksttreci"/>
          <w:rFonts w:ascii="Times New Roman" w:hAnsi="Times New Roman" w:cs="Times New Roman"/>
          <w:b/>
          <w:color w:val="000000"/>
          <w:sz w:val="24"/>
          <w:szCs w:val="24"/>
        </w:rPr>
        <w:t>powinna być podpisana przez osobę upoważnioną/osoby upoważnione do reprezentowania Wykonawcy</w:t>
      </w:r>
      <w:r w:rsidRPr="00C44A22">
        <w:rPr>
          <w:rStyle w:val="Teksttreci"/>
          <w:rFonts w:ascii="Times New Roman" w:hAnsi="Times New Roman" w:cs="Times New Roman"/>
          <w:color w:val="000000"/>
          <w:sz w:val="24"/>
          <w:szCs w:val="24"/>
        </w:rPr>
        <w:t xml:space="preserve">. </w:t>
      </w:r>
      <w:r w:rsidRPr="00C44A22">
        <w:rPr>
          <w:rFonts w:eastAsia="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B86C415" w14:textId="77777777" w:rsidR="0096751E" w:rsidRPr="00C44A22" w:rsidRDefault="00746256" w:rsidP="0010731F">
      <w:pPr>
        <w:pStyle w:val="Akapitzlist"/>
        <w:numPr>
          <w:ilvl w:val="0"/>
          <w:numId w:val="13"/>
        </w:numPr>
        <w:spacing w:before="120" w:after="120" w:line="360" w:lineRule="auto"/>
        <w:jc w:val="both"/>
      </w:pPr>
      <w:r w:rsidRPr="00C44A22">
        <w:rPr>
          <w:rFonts w:eastAsiaTheme="minorHAnsi"/>
          <w:color w:val="000000"/>
          <w:lang w:eastAsia="en-US"/>
        </w:rPr>
        <w:t xml:space="preserve">Ofertę </w:t>
      </w:r>
      <w:r w:rsidRPr="00C44A22">
        <w:rPr>
          <w:rFonts w:eastAsiaTheme="minorHAnsi"/>
          <w:b/>
          <w:bCs/>
          <w:color w:val="000000"/>
          <w:u w:val="single"/>
          <w:lang w:eastAsia="en-US"/>
        </w:rPr>
        <w:t>należy złożyć</w:t>
      </w:r>
      <w:r w:rsidRPr="00C44A22">
        <w:rPr>
          <w:rFonts w:eastAsiaTheme="minorHAnsi"/>
          <w:color w:val="000000"/>
          <w:lang w:eastAsia="en-US"/>
        </w:rPr>
        <w:t xml:space="preserve"> na formularzu oferty stanowiącym załącznik nr 2 do SWZ. </w:t>
      </w:r>
      <w:r w:rsidRPr="00C44A22">
        <w:t>W przypadku, gdy Wykonawca nie korzysta z przygotowanego przez Zamawiającego wzoru, w treści oferty należy zamieścić wszystkie informacje wymagane w Formularzu ofertowym</w:t>
      </w:r>
      <w:r w:rsidRPr="00C44A22">
        <w:rPr>
          <w:rFonts w:eastAsiaTheme="minorHAnsi"/>
          <w:color w:val="000000"/>
          <w:lang w:eastAsia="en-US"/>
        </w:rPr>
        <w:t>.</w:t>
      </w:r>
    </w:p>
    <w:p w14:paraId="6C1D2A53" w14:textId="77777777" w:rsidR="0096751E" w:rsidRPr="00C44A22" w:rsidRDefault="00746256" w:rsidP="0010731F">
      <w:pPr>
        <w:pStyle w:val="Akapitzlist"/>
        <w:numPr>
          <w:ilvl w:val="0"/>
          <w:numId w:val="13"/>
        </w:numPr>
        <w:spacing w:before="120" w:after="120" w:line="360" w:lineRule="auto"/>
        <w:jc w:val="both"/>
      </w:pPr>
      <w:r w:rsidRPr="00C44A22">
        <w:rPr>
          <w:rStyle w:val="Teksttreci"/>
          <w:rFonts w:ascii="Times New Roman" w:hAnsi="Times New Roman" w:cs="Times New Roman"/>
          <w:color w:val="000000"/>
          <w:sz w:val="24"/>
          <w:szCs w:val="24"/>
        </w:rPr>
        <w:t xml:space="preserve">Wykonawca może złożyć </w:t>
      </w:r>
      <w:r w:rsidRPr="00C44A22">
        <w:rPr>
          <w:rStyle w:val="Teksttreci"/>
          <w:rFonts w:ascii="Times New Roman" w:hAnsi="Times New Roman" w:cs="Times New Roman"/>
          <w:b/>
          <w:color w:val="000000"/>
          <w:sz w:val="24"/>
          <w:szCs w:val="24"/>
          <w:u w:val="single"/>
        </w:rPr>
        <w:t>tylko jedną ofertę</w:t>
      </w:r>
      <w:r w:rsidRPr="00C44A22">
        <w:rPr>
          <w:rStyle w:val="Teksttreci"/>
          <w:rFonts w:ascii="Times New Roman" w:hAnsi="Times New Roman" w:cs="Times New Roman"/>
          <w:color w:val="000000"/>
          <w:sz w:val="24"/>
          <w:szCs w:val="24"/>
        </w:rPr>
        <w:t xml:space="preserve"> i </w:t>
      </w:r>
      <w:r w:rsidRPr="00C44A22">
        <w:rPr>
          <w:rStyle w:val="Teksttreci"/>
          <w:rFonts w:ascii="Times New Roman" w:hAnsi="Times New Roman" w:cs="Times New Roman"/>
          <w:b/>
          <w:color w:val="000000"/>
          <w:sz w:val="24"/>
          <w:szCs w:val="24"/>
        </w:rPr>
        <w:t>tylko do upływu terminu składania ofert</w:t>
      </w:r>
      <w:r w:rsidRPr="00C44A22">
        <w:t xml:space="preserve">. </w:t>
      </w:r>
      <w:r w:rsidRPr="00C44A22">
        <w:rPr>
          <w:rFonts w:eastAsia="Calibri"/>
        </w:rPr>
        <w:t>Złożenie większej liczby ofert lub oferty zawierającej propozycje wariantowe podlegać będą odrzuceniu. Ofertę należy przygotować z należytą starannością dla podmiotu ubiegającego się o udzielenie zamówienia publicznego i zachowaniem odpowiedniego odstępu czasu do zakończenia przyjmowania ofert/wniosków.</w:t>
      </w:r>
    </w:p>
    <w:p w14:paraId="35EDA40B" w14:textId="77777777" w:rsidR="0096751E" w:rsidRPr="00C44A22" w:rsidRDefault="00746256" w:rsidP="0010731F">
      <w:pPr>
        <w:pStyle w:val="Akapitzlist"/>
        <w:numPr>
          <w:ilvl w:val="0"/>
          <w:numId w:val="13"/>
        </w:numPr>
        <w:spacing w:before="120" w:after="120" w:line="360" w:lineRule="auto"/>
        <w:jc w:val="both"/>
      </w:pPr>
      <w:r w:rsidRPr="00C44A22">
        <w:t xml:space="preserve">Oferta </w:t>
      </w:r>
      <w:r w:rsidRPr="00C44A22">
        <w:rPr>
          <w:b/>
          <w:bCs/>
          <w:u w:val="single"/>
        </w:rPr>
        <w:t>musi być</w:t>
      </w:r>
      <w:r w:rsidRPr="00C44A22">
        <w:t xml:space="preserve"> złożona na pełny zakres przedmiotu zamówienia. Oferty nie zawierające pełnego zakresu przedmiotu zamówienia zostaną odrzucone</w:t>
      </w:r>
      <w:r w:rsidRPr="00C44A22">
        <w:rPr>
          <w:rFonts w:eastAsia="Calibri"/>
        </w:rPr>
        <w:t>.</w:t>
      </w:r>
    </w:p>
    <w:p w14:paraId="78BB176E" w14:textId="77777777" w:rsidR="0096751E" w:rsidRPr="00C44A22" w:rsidRDefault="00746256" w:rsidP="0010731F">
      <w:pPr>
        <w:pStyle w:val="Akapitzlist"/>
        <w:numPr>
          <w:ilvl w:val="0"/>
          <w:numId w:val="13"/>
        </w:numPr>
        <w:spacing w:before="120" w:after="120" w:line="360" w:lineRule="auto"/>
        <w:jc w:val="both"/>
      </w:pPr>
      <w:r w:rsidRPr="00C44A22">
        <w:rPr>
          <w:rStyle w:val="Teksttreci"/>
          <w:rFonts w:ascii="Times New Roman" w:hAnsi="Times New Roman" w:cs="Times New Roman"/>
          <w:color w:val="000000"/>
          <w:sz w:val="24"/>
          <w:szCs w:val="24"/>
        </w:rPr>
        <w:t xml:space="preserve">W celu potwierdzenia, że osoba działająca w imieniu Wykonawcy jest umocowana do jego reprezentowania, </w:t>
      </w:r>
      <w:r w:rsidRPr="00C44A22">
        <w:rPr>
          <w:rStyle w:val="Teksttreci"/>
          <w:rFonts w:ascii="Times New Roman" w:hAnsi="Times New Roman" w:cs="Times New Roman"/>
          <w:b/>
          <w:color w:val="000000"/>
          <w:sz w:val="24"/>
          <w:szCs w:val="24"/>
        </w:rPr>
        <w:t xml:space="preserve">zamawiający żąda od Wykonawcy odpisu z KRS lub informacji z </w:t>
      </w:r>
      <w:proofErr w:type="spellStart"/>
      <w:r w:rsidRPr="00C44A22">
        <w:rPr>
          <w:rStyle w:val="Teksttreci"/>
          <w:rFonts w:ascii="Times New Roman" w:hAnsi="Times New Roman" w:cs="Times New Roman"/>
          <w:b/>
          <w:color w:val="000000"/>
          <w:sz w:val="24"/>
          <w:szCs w:val="24"/>
        </w:rPr>
        <w:t>CEiDG</w:t>
      </w:r>
      <w:proofErr w:type="spellEnd"/>
      <w:r w:rsidRPr="00C44A22">
        <w:rPr>
          <w:rStyle w:val="Teksttreci"/>
          <w:rFonts w:ascii="Times New Roman" w:hAnsi="Times New Roman" w:cs="Times New Roman"/>
          <w:b/>
          <w:color w:val="000000"/>
          <w:sz w:val="24"/>
          <w:szCs w:val="24"/>
        </w:rPr>
        <w:t xml:space="preserve"> lub innego właściwego rejestru</w:t>
      </w:r>
      <w:r w:rsidRPr="00C44A22">
        <w:rPr>
          <w:rStyle w:val="Teksttreci"/>
          <w:rFonts w:ascii="Times New Roman" w:hAnsi="Times New Roman" w:cs="Times New Roman"/>
          <w:color w:val="000000"/>
          <w:sz w:val="24"/>
          <w:szCs w:val="24"/>
        </w:rPr>
        <w:t xml:space="preserve">. Wykonawca nie jest zobowiązany do złożenia tych dokumentów, jeżeli Zamawiający może je uzyskać za pomocą bezpłatnych i </w:t>
      </w:r>
      <w:r w:rsidRPr="00C44A22">
        <w:rPr>
          <w:rStyle w:val="Teksttreci"/>
          <w:rFonts w:ascii="Times New Roman" w:hAnsi="Times New Roman" w:cs="Times New Roman"/>
          <w:color w:val="000000"/>
          <w:sz w:val="24"/>
          <w:szCs w:val="24"/>
        </w:rPr>
        <w:lastRenderedPageBreak/>
        <w:t>ogólnodostępnych baz danych, o ile Wykonawca dostarczył dane umożliwiające dostęp do tych dokumentów</w:t>
      </w:r>
      <w:r w:rsidRPr="00C44A22">
        <w:t>.</w:t>
      </w:r>
    </w:p>
    <w:p w14:paraId="3C7EC435" w14:textId="77777777" w:rsidR="0096751E" w:rsidRPr="00C44A22" w:rsidRDefault="00746256" w:rsidP="0010731F">
      <w:pPr>
        <w:pStyle w:val="Akapitzlist"/>
        <w:numPr>
          <w:ilvl w:val="0"/>
          <w:numId w:val="13"/>
        </w:numPr>
        <w:spacing w:before="120" w:after="120" w:line="360" w:lineRule="auto"/>
        <w:jc w:val="both"/>
        <w:rPr>
          <w:rStyle w:val="Teksttreci"/>
          <w:rFonts w:ascii="Times New Roman" w:eastAsia="Times New Roman" w:hAnsi="Times New Roman" w:cs="Times New Roman"/>
          <w:sz w:val="24"/>
          <w:szCs w:val="24"/>
          <w:shd w:val="clear" w:color="auto" w:fill="auto"/>
        </w:rPr>
      </w:pPr>
      <w:r w:rsidRPr="00C44A22">
        <w:rPr>
          <w:rStyle w:val="Teksttreci"/>
          <w:rFonts w:ascii="Times New Roman" w:hAnsi="Times New Roman" w:cs="Times New Roman"/>
          <w:color w:val="000000"/>
          <w:sz w:val="24"/>
          <w:szCs w:val="24"/>
        </w:rPr>
        <w:t xml:space="preserve">Jeżeli w imieniu Wykonawcy działa osoba, której umocowanie do jego reprezentowania nie wynika z dokumentów rejestrowych (KRS, </w:t>
      </w:r>
      <w:proofErr w:type="spellStart"/>
      <w:r w:rsidRPr="00C44A22">
        <w:rPr>
          <w:rStyle w:val="Teksttreci"/>
          <w:rFonts w:ascii="Times New Roman" w:hAnsi="Times New Roman" w:cs="Times New Roman"/>
          <w:color w:val="000000"/>
          <w:sz w:val="24"/>
          <w:szCs w:val="24"/>
        </w:rPr>
        <w:t>CEiDG</w:t>
      </w:r>
      <w:proofErr w:type="spellEnd"/>
      <w:r w:rsidRPr="00C44A22">
        <w:rPr>
          <w:rStyle w:val="Teksttreci"/>
          <w:rFonts w:ascii="Times New Roman" w:hAnsi="Times New Roman" w:cs="Times New Roman"/>
          <w:color w:val="000000"/>
          <w:sz w:val="24"/>
          <w:szCs w:val="24"/>
        </w:rPr>
        <w:t xml:space="preserve"> lub innego właściwego rejestru), Wykonawca dołącza do oferty pełnomocnictwo lub inny dokument potwierdzający umocowanie do reprezentowania Wykonawcy. Zdanie pierwsze stosuje się odpowiednio do osoby działającej w imieniu Wykonawców wspólnie ubiegających się o udzielenie zamówienia.</w:t>
      </w:r>
    </w:p>
    <w:p w14:paraId="6639F8CC" w14:textId="77777777" w:rsidR="0096751E" w:rsidRPr="00C44A22" w:rsidRDefault="00746256" w:rsidP="0010731F">
      <w:pPr>
        <w:pStyle w:val="Akapitzlist"/>
        <w:numPr>
          <w:ilvl w:val="0"/>
          <w:numId w:val="13"/>
        </w:numPr>
        <w:spacing w:before="120" w:after="120" w:line="360" w:lineRule="auto"/>
        <w:jc w:val="both"/>
        <w:rPr>
          <w:rStyle w:val="Teksttreci"/>
          <w:rFonts w:ascii="Times New Roman" w:eastAsia="Times New Roman" w:hAnsi="Times New Roman" w:cs="Times New Roman"/>
          <w:sz w:val="24"/>
          <w:szCs w:val="24"/>
          <w:shd w:val="clear" w:color="auto" w:fill="auto"/>
        </w:rPr>
      </w:pPr>
      <w:r w:rsidRPr="00C44A22">
        <w:rPr>
          <w:rStyle w:val="Teksttreci"/>
          <w:rFonts w:ascii="Times New Roman" w:hAnsi="Times New Roman" w:cs="Times New Roman"/>
          <w:color w:val="000000"/>
          <w:sz w:val="24"/>
          <w:szCs w:val="24"/>
        </w:rPr>
        <w:t>Postanowienia pkt. 10 i 11 stosuje się odpowiednio do osoby działającej w imieniu podmiotu udostępniającego zasoby na zasadach określonych w art. 118 ustawy PZP.</w:t>
      </w:r>
    </w:p>
    <w:p w14:paraId="590A9841" w14:textId="77777777" w:rsidR="0096751E" w:rsidRPr="00C44A22" w:rsidRDefault="00746256" w:rsidP="0010731F">
      <w:pPr>
        <w:pStyle w:val="Akapitzlist"/>
        <w:numPr>
          <w:ilvl w:val="0"/>
          <w:numId w:val="13"/>
        </w:numPr>
        <w:spacing w:before="120" w:after="120" w:line="360" w:lineRule="auto"/>
        <w:jc w:val="both"/>
      </w:pPr>
      <w:r w:rsidRPr="00C44A22">
        <w:t xml:space="preserve">Do złożenia oferty </w:t>
      </w:r>
      <w:r w:rsidRPr="00C44A22">
        <w:rPr>
          <w:b/>
          <w:u w:val="single"/>
        </w:rPr>
        <w:t>konieczne jest</w:t>
      </w:r>
      <w:r w:rsidRPr="00C44A22">
        <w:rPr>
          <w:b/>
        </w:rPr>
        <w:t xml:space="preserve"> posiadanie przez osobę upoważnioną do reprezentowania Wykonawcy </w:t>
      </w:r>
      <w:r w:rsidRPr="00C44A22">
        <w:rPr>
          <w:b/>
          <w:u w:val="single"/>
        </w:rPr>
        <w:t>ważnego</w:t>
      </w:r>
      <w:r w:rsidRPr="00C44A22">
        <w:rPr>
          <w:b/>
        </w:rPr>
        <w:t xml:space="preserve"> kwalifikowanego podpisu elektronicznego, podpisu zaufanego lub podpisu osobistego.</w:t>
      </w:r>
    </w:p>
    <w:p w14:paraId="067FCFE8"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4A22">
        <w:rPr>
          <w:rFonts w:eastAsia="Calibri"/>
        </w:rPr>
        <w:t>eIDAS</w:t>
      </w:r>
      <w:proofErr w:type="spellEnd"/>
      <w:r w:rsidRPr="00C44A22">
        <w:rPr>
          <w:rFonts w:eastAsia="Calibri"/>
        </w:rPr>
        <w:t>) (UE) nr 910/2014 - od 1 lipca 2016 roku”.</w:t>
      </w:r>
    </w:p>
    <w:p w14:paraId="7057A609" w14:textId="77777777" w:rsidR="0096751E" w:rsidRPr="00C44A22" w:rsidRDefault="00746256" w:rsidP="0010731F">
      <w:pPr>
        <w:pStyle w:val="Akapitzlist"/>
        <w:numPr>
          <w:ilvl w:val="0"/>
          <w:numId w:val="13"/>
        </w:numPr>
        <w:spacing w:before="120" w:after="120" w:line="360" w:lineRule="auto"/>
        <w:jc w:val="both"/>
      </w:pPr>
      <w:r w:rsidRPr="00C44A22">
        <w:t xml:space="preserve">Zalecenia Zamawiającego odnośnie </w:t>
      </w:r>
      <w:r w:rsidRPr="00C44A22">
        <w:rPr>
          <w:b/>
        </w:rPr>
        <w:t>kwalifikowanego podpisu elektronicznego:</w:t>
      </w:r>
    </w:p>
    <w:p w14:paraId="6D898E4B" w14:textId="77777777" w:rsidR="0096751E" w:rsidRPr="00C44A22" w:rsidRDefault="00746256" w:rsidP="0010731F">
      <w:pPr>
        <w:pStyle w:val="Akapitzlist"/>
        <w:numPr>
          <w:ilvl w:val="1"/>
          <w:numId w:val="13"/>
        </w:numPr>
        <w:spacing w:before="120" w:after="120" w:line="360" w:lineRule="auto"/>
        <w:jc w:val="both"/>
      </w:pPr>
      <w:r w:rsidRPr="00C44A22">
        <w:t xml:space="preserve">dokumenty sporządzone i przesyłane w formacie .pdf zaleca się podpisywać kwalifikowanym podpisem elektronicznym w formacie </w:t>
      </w:r>
      <w:proofErr w:type="spellStart"/>
      <w:r w:rsidRPr="00C44A22">
        <w:t>PAdES</w:t>
      </w:r>
      <w:proofErr w:type="spellEnd"/>
      <w:r w:rsidRPr="00C44A22">
        <w:t xml:space="preserve">; </w:t>
      </w:r>
    </w:p>
    <w:p w14:paraId="5124CA28" w14:textId="77777777" w:rsidR="0096751E" w:rsidRPr="00C44A22" w:rsidRDefault="00746256" w:rsidP="0010731F">
      <w:pPr>
        <w:pStyle w:val="Akapitzlist"/>
        <w:numPr>
          <w:ilvl w:val="1"/>
          <w:numId w:val="13"/>
        </w:numPr>
        <w:spacing w:before="120" w:after="120" w:line="360" w:lineRule="auto"/>
        <w:jc w:val="both"/>
      </w:pPr>
      <w:r w:rsidRPr="00C44A22">
        <w:t>dokumenty sporządzone i przesyłane w formacie innym niż .pdf (np.: .</w:t>
      </w:r>
      <w:proofErr w:type="spellStart"/>
      <w:r w:rsidRPr="00C44A22">
        <w:t>doc</w:t>
      </w:r>
      <w:proofErr w:type="spellEnd"/>
      <w:r w:rsidRPr="00C44A22">
        <w:t>, .</w:t>
      </w:r>
      <w:proofErr w:type="spellStart"/>
      <w:r w:rsidRPr="00C44A22">
        <w:t>docx</w:t>
      </w:r>
      <w:proofErr w:type="spellEnd"/>
      <w:r w:rsidRPr="00C44A22">
        <w:t>, .</w:t>
      </w:r>
      <w:proofErr w:type="spellStart"/>
      <w:r w:rsidRPr="00C44A22">
        <w:t>xlsx</w:t>
      </w:r>
      <w:proofErr w:type="spellEnd"/>
      <w:r w:rsidRPr="00C44A22">
        <w:t>, .</w:t>
      </w:r>
      <w:proofErr w:type="spellStart"/>
      <w:r w:rsidRPr="00C44A22">
        <w:t>xml</w:t>
      </w:r>
      <w:proofErr w:type="spellEnd"/>
      <w:r w:rsidRPr="00C44A22">
        <w:t xml:space="preserve">) zaleca się podpisywać kwalifikowanym podpisem elektronicznym w formacie </w:t>
      </w:r>
      <w:proofErr w:type="spellStart"/>
      <w:r w:rsidRPr="00C44A22">
        <w:t>XAdES</w:t>
      </w:r>
      <w:proofErr w:type="spellEnd"/>
      <w:r w:rsidRPr="00C44A22">
        <w:t xml:space="preserve">. </w:t>
      </w:r>
      <w:r w:rsidRPr="00C44A22">
        <w:rPr>
          <w:rFonts w:eastAsia="Calibri"/>
        </w:rPr>
        <w:t xml:space="preserve">W przypadku wykorzystania formatu podpisu </w:t>
      </w:r>
      <w:proofErr w:type="spellStart"/>
      <w:r w:rsidRPr="00C44A22">
        <w:rPr>
          <w:rFonts w:eastAsia="Calibri"/>
        </w:rPr>
        <w:t>XAdES</w:t>
      </w:r>
      <w:proofErr w:type="spellEnd"/>
      <w:r w:rsidRPr="00C44A22">
        <w:rPr>
          <w:rFonts w:eastAsia="Calibri"/>
        </w:rPr>
        <w:t xml:space="preserve"> zewnętrzny </w:t>
      </w:r>
      <w:r w:rsidRPr="00C44A22">
        <w:rPr>
          <w:rFonts w:eastAsia="Calibri"/>
          <w:b/>
        </w:rPr>
        <w:t xml:space="preserve">Zamawiający wymaga dołączenia odpowiedniej ilości plików tj. podpisywanych plików z danymi oraz plików podpisu w formacie </w:t>
      </w:r>
      <w:proofErr w:type="spellStart"/>
      <w:r w:rsidRPr="00C44A22">
        <w:rPr>
          <w:rFonts w:eastAsia="Calibri"/>
          <w:b/>
        </w:rPr>
        <w:t>XAdES</w:t>
      </w:r>
      <w:proofErr w:type="spellEnd"/>
      <w:r w:rsidRPr="00C44A22">
        <w:rPr>
          <w:rFonts w:eastAsia="Calibri"/>
          <w:b/>
        </w:rPr>
        <w:t>;</w:t>
      </w:r>
    </w:p>
    <w:p w14:paraId="0B6C4490" w14:textId="77777777" w:rsidR="0096751E" w:rsidRPr="00C44A22" w:rsidRDefault="00746256" w:rsidP="0010731F">
      <w:pPr>
        <w:pStyle w:val="Akapitzlist"/>
        <w:numPr>
          <w:ilvl w:val="1"/>
          <w:numId w:val="13"/>
        </w:numPr>
        <w:spacing w:before="120" w:after="120" w:line="360" w:lineRule="auto"/>
        <w:jc w:val="both"/>
      </w:pPr>
      <w:r w:rsidRPr="00C44A22">
        <w:rPr>
          <w:rFonts w:eastAsia="Calibri"/>
        </w:rPr>
        <w:lastRenderedPageBreak/>
        <w:t>ze względu na niskie ryzyko naruszenia integralności pliku oraz łatwiejszą weryfikację podpisu, zamawiający zaleca, w miarę możliwości, przekonwertowanie plików składających się na ofertę na format .</w:t>
      </w:r>
      <w:proofErr w:type="gramStart"/>
      <w:r w:rsidRPr="00C44A22">
        <w:rPr>
          <w:rFonts w:eastAsia="Calibri"/>
        </w:rPr>
        <w:t>pdf  i</w:t>
      </w:r>
      <w:proofErr w:type="gramEnd"/>
      <w:r w:rsidRPr="00C44A22">
        <w:rPr>
          <w:rFonts w:eastAsia="Calibri"/>
        </w:rPr>
        <w:t xml:space="preserve"> opatrzenie ich podpisem kwalifikowanym </w:t>
      </w:r>
      <w:proofErr w:type="spellStart"/>
      <w:r w:rsidRPr="00C44A22">
        <w:rPr>
          <w:rFonts w:eastAsia="Calibri"/>
        </w:rPr>
        <w:t>PAdES</w:t>
      </w:r>
      <w:proofErr w:type="spellEnd"/>
      <w:r w:rsidRPr="00C44A22">
        <w:rPr>
          <w:rFonts w:eastAsia="Calibri"/>
        </w:rPr>
        <w:t>;</w:t>
      </w:r>
    </w:p>
    <w:p w14:paraId="538F0E98" w14:textId="77777777" w:rsidR="0096751E" w:rsidRPr="00C44A22" w:rsidRDefault="00746256" w:rsidP="0010731F">
      <w:pPr>
        <w:pStyle w:val="Akapitzlist"/>
        <w:numPr>
          <w:ilvl w:val="1"/>
          <w:numId w:val="13"/>
        </w:numPr>
        <w:spacing w:before="120" w:after="120" w:line="360" w:lineRule="auto"/>
        <w:jc w:val="both"/>
      </w:pPr>
      <w:r w:rsidRPr="00C44A22">
        <w:t>do składania kwalifikowanego podpisu elektronicznego zaleca się stosowanie algorytmu SHA-2 (lub wyższego).</w:t>
      </w:r>
    </w:p>
    <w:p w14:paraId="322FC598" w14:textId="77777777" w:rsidR="0096751E" w:rsidRPr="00C44A22" w:rsidRDefault="00746256" w:rsidP="0010731F">
      <w:pPr>
        <w:pStyle w:val="Akapitzlist"/>
        <w:numPr>
          <w:ilvl w:val="0"/>
          <w:numId w:val="13"/>
        </w:numPr>
        <w:spacing w:before="120" w:after="120" w:line="360" w:lineRule="auto"/>
        <w:jc w:val="both"/>
      </w:pPr>
      <w:r w:rsidRPr="00C44A22">
        <w:t>Ilekroć w niniejszej SWZ jest mowa o:</w:t>
      </w:r>
    </w:p>
    <w:p w14:paraId="6DBC3308" w14:textId="77777777" w:rsidR="0096751E" w:rsidRPr="00C44A22" w:rsidRDefault="00746256" w:rsidP="0010731F">
      <w:pPr>
        <w:pStyle w:val="Akapitzlist"/>
        <w:numPr>
          <w:ilvl w:val="1"/>
          <w:numId w:val="13"/>
        </w:numPr>
        <w:spacing w:before="120" w:after="120" w:line="360" w:lineRule="auto"/>
        <w:jc w:val="both"/>
      </w:pPr>
      <w:r w:rsidRPr="00C44A22">
        <w:rPr>
          <w:b/>
        </w:rPr>
        <w:t>podpisie zaufanym</w:t>
      </w:r>
      <w:r w:rsidRPr="00C44A22">
        <w:t xml:space="preserve"> – należy przez to rozumieć </w:t>
      </w:r>
      <w:r w:rsidRPr="00C44A22">
        <w:rPr>
          <w:b/>
        </w:rPr>
        <w:t>podpis, o którym mowa art. 3 pkt 14a ustawy z 17 lutego 2005 r. o informatyzacji działalności podmiotów realizujących zadania publiczne</w:t>
      </w:r>
      <w:r w:rsidRPr="00C44A22">
        <w:t xml:space="preserve"> (</w:t>
      </w:r>
      <w:proofErr w:type="spellStart"/>
      <w:r w:rsidRPr="00C44A22">
        <w:t>t.j</w:t>
      </w:r>
      <w:proofErr w:type="spellEnd"/>
      <w:r w:rsidRPr="00C44A22">
        <w:t>. Dz.U. z 2023r. poz. 57);</w:t>
      </w:r>
    </w:p>
    <w:p w14:paraId="67FE9970" w14:textId="6E51C702" w:rsidR="0096751E" w:rsidRPr="00C44A22" w:rsidRDefault="00746256" w:rsidP="0010731F">
      <w:pPr>
        <w:pStyle w:val="Akapitzlist"/>
        <w:numPr>
          <w:ilvl w:val="1"/>
          <w:numId w:val="13"/>
        </w:numPr>
        <w:spacing w:before="120" w:after="120" w:line="360" w:lineRule="auto"/>
        <w:jc w:val="both"/>
      </w:pPr>
      <w:r w:rsidRPr="00C44A22">
        <w:rPr>
          <w:b/>
        </w:rPr>
        <w:t>podpisie osobistym</w:t>
      </w:r>
      <w:r w:rsidRPr="00C44A22">
        <w:t xml:space="preserve"> – należy przez to rozumieć </w:t>
      </w:r>
      <w:r w:rsidRPr="00C44A22">
        <w:rPr>
          <w:b/>
        </w:rPr>
        <w:t>podpis, o którym mowa w art. z art. 2 ust. 1 pkt 9 ustawy z 6 sierpnia 2010 r. o dowodach osobistych</w:t>
      </w:r>
      <w:r w:rsidRPr="00C44A22">
        <w:t xml:space="preserve"> (</w:t>
      </w:r>
      <w:proofErr w:type="spellStart"/>
      <w:r w:rsidRPr="00C44A22">
        <w:t>t.j</w:t>
      </w:r>
      <w:proofErr w:type="spellEnd"/>
      <w:r w:rsidRPr="00C44A22">
        <w:t>. Dz.U. z 2022r. poz. 67</w:t>
      </w:r>
      <w:r w:rsidR="00CC1D0F" w:rsidRPr="00C44A22">
        <w:t>1</w:t>
      </w:r>
      <w:r w:rsidRPr="00C44A22">
        <w:t>)</w:t>
      </w:r>
    </w:p>
    <w:p w14:paraId="2D514E4E"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t xml:space="preserve">Zamawiający zwraca uwagę na ograniczenia wielkości plików podpisywanych profilem zaufanym, który wynosi max 10MB, oraz na ograniczenie wielkości plików podpisywanych w aplikacji </w:t>
      </w:r>
      <w:proofErr w:type="spellStart"/>
      <w:r w:rsidRPr="00C44A22">
        <w:rPr>
          <w:rFonts w:eastAsia="Calibri"/>
        </w:rPr>
        <w:t>eDoApp</w:t>
      </w:r>
      <w:proofErr w:type="spellEnd"/>
      <w:r w:rsidRPr="00C44A22">
        <w:rPr>
          <w:rFonts w:eastAsia="Calibri"/>
        </w:rPr>
        <w:t xml:space="preserve"> służącej do składania podpisu osobistego, który wynosi max 5MB.</w:t>
      </w:r>
    </w:p>
    <w:p w14:paraId="2335E067"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t xml:space="preserve">Zamawiający </w:t>
      </w:r>
      <w:proofErr w:type="gramStart"/>
      <w:r w:rsidRPr="00C44A22">
        <w:rPr>
          <w:rFonts w:eastAsia="Calibri"/>
        </w:rPr>
        <w:t>zaleca</w:t>
      </w:r>
      <w:proofErr w:type="gramEnd"/>
      <w:r w:rsidRPr="00C44A22">
        <w:rPr>
          <w:rFonts w:eastAsia="Calibri"/>
        </w:rPr>
        <w:t xml:space="preserve"> aby w przypadku podpisywania pliku przez kilka osób, stosować podpisy tego samego rodzaju. Podpisywanie różnymi rodzajami podpisów np. osobistym i kwalifikowanym może doprowadzić do problemów w weryfikacji plików. </w:t>
      </w:r>
    </w:p>
    <w:p w14:paraId="64EE8FA1"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t>Zamawiający zaleca, aby Wykonawca z odpowiednim wyprzedzeniem przetestował możliwość prawidłowego wykorzystania wybranej metody podpisania plików oferty.</w:t>
      </w:r>
    </w:p>
    <w:p w14:paraId="2F0906E1"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t>Zamawiający rekomenduje wykorzystanie podpisu z kwalifikowanym znacznikiem czasu.</w:t>
      </w:r>
    </w:p>
    <w:p w14:paraId="0859B517"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lastRenderedPageBreak/>
        <w:t xml:space="preserve">Zamawiający </w:t>
      </w:r>
      <w:proofErr w:type="gramStart"/>
      <w:r w:rsidRPr="00C44A22">
        <w:rPr>
          <w:rFonts w:eastAsia="Calibri"/>
        </w:rPr>
        <w:t>zaleca</w:t>
      </w:r>
      <w:proofErr w:type="gramEnd"/>
      <w:r w:rsidRPr="00C44A22">
        <w:rPr>
          <w:rFonts w:eastAsia="Calibri"/>
        </w:rPr>
        <w:t xml:space="preserve"> aby </w:t>
      </w:r>
      <w:r w:rsidRPr="00C44A22">
        <w:rPr>
          <w:rFonts w:eastAsia="Calibri"/>
          <w:b/>
          <w:u w:val="single"/>
        </w:rPr>
        <w:t>nie wprowadzać</w:t>
      </w:r>
      <w:r w:rsidRPr="00C44A22">
        <w:rPr>
          <w:rFonts w:eastAsia="Calibri"/>
          <w:b/>
        </w:rPr>
        <w:t xml:space="preserve"> jakichkolwiek zmian w plikach po podpisaniu ich podpisem kwalifikowanym</w:t>
      </w:r>
      <w:r w:rsidRPr="00C44A22">
        <w:rPr>
          <w:rFonts w:eastAsia="Calibri"/>
        </w:rPr>
        <w:t>. Może to skutkować naruszeniem integralności plików co równoważne będzie z koniecznością odrzucenia oferty w postępowaniu</w:t>
      </w:r>
    </w:p>
    <w:p w14:paraId="7484F48A" w14:textId="77777777" w:rsidR="0096751E" w:rsidRPr="00C44A22" w:rsidRDefault="00746256" w:rsidP="0010731F">
      <w:pPr>
        <w:pStyle w:val="Akapitzlist"/>
        <w:numPr>
          <w:ilvl w:val="0"/>
          <w:numId w:val="13"/>
        </w:numPr>
        <w:spacing w:before="120" w:after="120" w:line="360" w:lineRule="auto"/>
        <w:jc w:val="both"/>
      </w:pPr>
      <w:r w:rsidRPr="00C44A22">
        <w:rPr>
          <w:rFonts w:eastAsiaTheme="minorHAnsi"/>
          <w:color w:val="000000"/>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w:t>
      </w:r>
      <w:r w:rsidRPr="00C44A22">
        <w:rPr>
          <w:rFonts w:eastAsiaTheme="minorHAnsi"/>
          <w:color w:val="000000"/>
          <w:u w:val="single"/>
          <w:lang w:eastAsia="en-US"/>
        </w:rPr>
        <w:t>Dokument stanowiący tajemnicę przedsiębiorstw</w:t>
      </w:r>
      <w:r w:rsidRPr="00C44A22">
        <w:rPr>
          <w:rFonts w:eastAsiaTheme="minorHAnsi"/>
          <w:color w:val="000000"/>
          <w:lang w:eastAsia="en-US"/>
        </w:rPr>
        <w:t>a”.</w:t>
      </w:r>
    </w:p>
    <w:p w14:paraId="2BA65363" w14:textId="77777777" w:rsidR="0096751E" w:rsidRPr="00C44A22" w:rsidRDefault="00746256" w:rsidP="0010731F">
      <w:pPr>
        <w:pStyle w:val="Akapitzlist"/>
        <w:numPr>
          <w:ilvl w:val="0"/>
          <w:numId w:val="13"/>
        </w:numPr>
        <w:spacing w:before="120" w:after="120" w:line="360" w:lineRule="auto"/>
        <w:jc w:val="both"/>
      </w:pPr>
      <w:r w:rsidRPr="00C44A22">
        <w:rPr>
          <w:rStyle w:val="Teksttreci"/>
          <w:rFonts w:ascii="Times New Roman" w:hAnsi="Times New Roman" w:cs="Times New Roman"/>
          <w:color w:val="000000"/>
          <w:sz w:val="24"/>
          <w:szCs w:val="24"/>
        </w:rPr>
        <w:t xml:space="preserve">Wykonawca zobowiązany jest </w:t>
      </w:r>
      <w:r w:rsidRPr="00C44A22">
        <w:rPr>
          <w:rFonts w:eastAsia="Calibri"/>
        </w:rPr>
        <w:t>nie później niż w terminie składania ofert</w:t>
      </w:r>
      <w:r w:rsidRPr="00C44A22">
        <w:rPr>
          <w:rStyle w:val="Teksttreci"/>
          <w:rFonts w:ascii="Times New Roman" w:hAnsi="Times New Roman" w:cs="Times New Roman"/>
          <w:color w:val="000000"/>
          <w:sz w:val="24"/>
          <w:szCs w:val="24"/>
        </w:rPr>
        <w:t xml:space="preserve">, wraz z przekazaniem informacji zastrzeżonych jako tajemnica przedsiębiorstwa, </w:t>
      </w:r>
      <w:r w:rsidRPr="00C44A22">
        <w:rPr>
          <w:rFonts w:eastAsia="Calibri"/>
        </w:rPr>
        <w:t>w sposób niebudzący wątpliwości</w:t>
      </w:r>
      <w:r w:rsidRPr="00C44A22">
        <w:rPr>
          <w:rStyle w:val="Teksttreci"/>
          <w:rFonts w:ascii="Times New Roman" w:hAnsi="Times New Roman" w:cs="Times New Roman"/>
          <w:color w:val="000000"/>
          <w:sz w:val="24"/>
          <w:szCs w:val="24"/>
        </w:rPr>
        <w:t xml:space="preserve"> wykazać spełnienie przesłanek uzasadniających takie zastrzeżenie. Zastrzeżenie przez Wykonawcę tajemnicy </w:t>
      </w:r>
      <w:r w:rsidRPr="00C44A22">
        <w:rPr>
          <w:rStyle w:val="Teksttreci"/>
          <w:rFonts w:ascii="Times New Roman" w:hAnsi="Times New Roman" w:cs="Times New Roman"/>
          <w:sz w:val="24"/>
          <w:szCs w:val="24"/>
        </w:rPr>
        <w:t>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r w:rsidRPr="00C44A22">
        <w:rPr>
          <w:rFonts w:eastAsiaTheme="minorHAnsi"/>
          <w:lang w:eastAsia="en-US"/>
        </w:rPr>
        <w:t xml:space="preserve">. </w:t>
      </w:r>
    </w:p>
    <w:p w14:paraId="26D9BD2E" w14:textId="77777777" w:rsidR="0096751E" w:rsidRPr="00C44A22" w:rsidRDefault="00746256" w:rsidP="0010731F">
      <w:pPr>
        <w:pStyle w:val="Akapitzlist"/>
        <w:numPr>
          <w:ilvl w:val="0"/>
          <w:numId w:val="13"/>
        </w:numPr>
        <w:spacing w:before="120" w:after="120" w:line="360" w:lineRule="auto"/>
        <w:jc w:val="both"/>
      </w:pPr>
      <w:r w:rsidRPr="00C44A22">
        <w:rPr>
          <w:rFonts w:eastAsia="Calibri"/>
        </w:rPr>
        <w:t>Na platformie w formularzu składania oferty znajduje się miejsce wyznaczone do dołączenia części oferty stanowiącej tajemnicę przedsiębiorstwa.</w:t>
      </w:r>
    </w:p>
    <w:p w14:paraId="0A3B5ABE" w14:textId="77777777" w:rsidR="0096751E" w:rsidRPr="00C44A22" w:rsidRDefault="00746256" w:rsidP="0010731F">
      <w:pPr>
        <w:pStyle w:val="Akapitzlist"/>
        <w:numPr>
          <w:ilvl w:val="0"/>
          <w:numId w:val="13"/>
        </w:numPr>
        <w:spacing w:before="120" w:after="120" w:line="360" w:lineRule="auto"/>
        <w:jc w:val="both"/>
      </w:pPr>
      <w:r w:rsidRPr="00C44A22">
        <w:rPr>
          <w:b/>
        </w:rPr>
        <w:t xml:space="preserve">Wraz z ofertą </w:t>
      </w:r>
      <w:r w:rsidRPr="00C44A22">
        <w:rPr>
          <w:b/>
          <w:u w:val="single"/>
        </w:rPr>
        <w:t xml:space="preserve">muszą </w:t>
      </w:r>
      <w:r w:rsidRPr="00C44A22">
        <w:rPr>
          <w:b/>
        </w:rPr>
        <w:t>zostać złożone</w:t>
      </w:r>
      <w:r w:rsidRPr="00C44A22">
        <w:t>:</w:t>
      </w:r>
    </w:p>
    <w:p w14:paraId="2214D403" w14:textId="77777777" w:rsidR="0096751E" w:rsidRPr="00C44A22" w:rsidRDefault="00746256" w:rsidP="0010731F">
      <w:pPr>
        <w:pStyle w:val="Akapitzlist"/>
        <w:numPr>
          <w:ilvl w:val="1"/>
          <w:numId w:val="13"/>
        </w:numPr>
        <w:spacing w:before="120" w:after="120" w:line="360" w:lineRule="auto"/>
        <w:jc w:val="both"/>
      </w:pPr>
      <w:r w:rsidRPr="00C44A22">
        <w:rPr>
          <w:b/>
          <w:bCs/>
        </w:rPr>
        <w:t xml:space="preserve">Oświadczenie Wykonawcy o spełnieniu warunków udziału w postępowaniu oraz niepodleganiu wykluczeniu z postępowania </w:t>
      </w:r>
      <w:r w:rsidRPr="00C44A22">
        <w:t xml:space="preserve">aktualne na dzień składania ofert – </w:t>
      </w:r>
      <w:r w:rsidRPr="00C44A22">
        <w:rPr>
          <w:color w:val="000000" w:themeColor="text1"/>
          <w:u w:val="single"/>
        </w:rPr>
        <w:t>załącznik nr 3 do SWZ</w:t>
      </w:r>
      <w:r w:rsidRPr="00C44A22">
        <w:t>.</w:t>
      </w:r>
    </w:p>
    <w:p w14:paraId="14163848" w14:textId="77777777" w:rsidR="0096751E" w:rsidRPr="00C44A22" w:rsidRDefault="00746256" w:rsidP="0010731F">
      <w:pPr>
        <w:pStyle w:val="Akapitzlist"/>
        <w:spacing w:before="120" w:after="120" w:line="360" w:lineRule="auto"/>
        <w:ind w:left="1418"/>
        <w:jc w:val="both"/>
        <w:rPr>
          <w:rStyle w:val="Teksttreci"/>
          <w:rFonts w:ascii="Times New Roman" w:eastAsia="Times New Roman" w:hAnsi="Times New Roman" w:cs="Times New Roman"/>
          <w:sz w:val="24"/>
          <w:szCs w:val="24"/>
          <w:shd w:val="clear" w:color="auto" w:fill="auto"/>
        </w:rPr>
      </w:pPr>
      <w:r w:rsidRPr="00C44A22">
        <w:rPr>
          <w:rStyle w:val="Teksttreci"/>
          <w:rFonts w:ascii="Times New Roman" w:hAnsi="Times New Roman" w:cs="Times New Roman"/>
          <w:color w:val="000000"/>
          <w:sz w:val="24"/>
          <w:szCs w:val="24"/>
        </w:rPr>
        <w:t xml:space="preserve">Oświadczenie składa się, </w:t>
      </w:r>
      <w:r w:rsidRPr="00C44A22">
        <w:rPr>
          <w:rStyle w:val="Teksttreci"/>
          <w:rFonts w:ascii="Times New Roman" w:hAnsi="Times New Roman" w:cs="Times New Roman"/>
          <w:b/>
          <w:color w:val="000000"/>
          <w:sz w:val="24"/>
          <w:szCs w:val="24"/>
        </w:rPr>
        <w:t>pod rygorem nieważności</w:t>
      </w:r>
      <w:r w:rsidRPr="00C44A22">
        <w:rPr>
          <w:rStyle w:val="Teksttreci"/>
          <w:rFonts w:ascii="Times New Roman" w:hAnsi="Times New Roman" w:cs="Times New Roman"/>
          <w:b/>
          <w:color w:val="000000"/>
          <w:sz w:val="24"/>
          <w:szCs w:val="24"/>
          <w:u w:val="single"/>
        </w:rPr>
        <w:t>, w formie elektronicznej</w:t>
      </w:r>
      <w:r w:rsidRPr="00C44A22">
        <w:rPr>
          <w:rStyle w:val="Teksttreci"/>
          <w:rFonts w:ascii="Times New Roman" w:hAnsi="Times New Roman" w:cs="Times New Roman"/>
          <w:b/>
          <w:color w:val="000000"/>
          <w:sz w:val="24"/>
          <w:szCs w:val="24"/>
        </w:rPr>
        <w:t xml:space="preserve"> (tj. w postaci elektronicznej opatrzonej kwalifikowanym podpisem elektronicznym) lub </w:t>
      </w:r>
      <w:r w:rsidRPr="00C44A22">
        <w:rPr>
          <w:rStyle w:val="Teksttreci"/>
          <w:rFonts w:ascii="Times New Roman" w:hAnsi="Times New Roman" w:cs="Times New Roman"/>
          <w:b/>
          <w:color w:val="000000"/>
          <w:sz w:val="24"/>
          <w:szCs w:val="24"/>
          <w:u w:val="single"/>
        </w:rPr>
        <w:t>w postaci elektronicznej opatrzonej podpisem zaufanym lub podpisem osobistym</w:t>
      </w:r>
      <w:r w:rsidRPr="00C44A22">
        <w:rPr>
          <w:rStyle w:val="Teksttreci"/>
          <w:rFonts w:ascii="Times New Roman" w:hAnsi="Times New Roman" w:cs="Times New Roman"/>
          <w:color w:val="000000"/>
          <w:sz w:val="24"/>
          <w:szCs w:val="24"/>
        </w:rPr>
        <w:t xml:space="preserve">. Oświadczenie stanowi dowód potwierdzający brak podstaw wykluczenia oraz spełnianie warunków udziału w postępowaniu na dzień </w:t>
      </w:r>
      <w:r w:rsidRPr="00C44A22">
        <w:rPr>
          <w:rStyle w:val="Teksttreci"/>
          <w:rFonts w:ascii="Times New Roman" w:hAnsi="Times New Roman" w:cs="Times New Roman"/>
          <w:color w:val="000000"/>
          <w:sz w:val="24"/>
          <w:szCs w:val="24"/>
        </w:rPr>
        <w:lastRenderedPageBreak/>
        <w:t>składania ofert, tymczasowo zastępujący wymagane przez Zamawiającego podmiotowe środki dowodowe.</w:t>
      </w:r>
    </w:p>
    <w:p w14:paraId="3379D6AF" w14:textId="77777777" w:rsidR="0096751E" w:rsidRPr="00C44A22" w:rsidRDefault="00746256" w:rsidP="0010731F">
      <w:pPr>
        <w:pStyle w:val="Akapitzlist"/>
        <w:spacing w:before="120" w:after="120" w:line="360" w:lineRule="auto"/>
        <w:ind w:left="1418"/>
        <w:jc w:val="both"/>
      </w:pPr>
      <w:r w:rsidRPr="00C44A22">
        <w:rPr>
          <w:rStyle w:val="Teksttreci"/>
          <w:rFonts w:ascii="Times New Roman" w:hAnsi="Times New Roman" w:cs="Times New Roman"/>
          <w:color w:val="000000"/>
          <w:sz w:val="24"/>
          <w:szCs w:val="24"/>
        </w:rPr>
        <w:t>W przypadku wspólnego ubiegania się o zamówienie przez Wykonawców, oświadczenie, o którym mowa w ust. 3, składa każdy z Wykonawców. Oświadczenia te potwierdzają brak podstaw wykluczenia oraz spełnianie warunków udziału w postępowaniu w zakresie, w jakim każdy z wykonawców wykazuje spełnianie warunków udziału w postępowaniu</w:t>
      </w:r>
    </w:p>
    <w:p w14:paraId="642DB7B6" w14:textId="77777777" w:rsidR="0096751E" w:rsidRPr="00C44A22" w:rsidRDefault="00746256" w:rsidP="0010731F">
      <w:pPr>
        <w:pStyle w:val="Akapitzlist"/>
        <w:numPr>
          <w:ilvl w:val="1"/>
          <w:numId w:val="13"/>
        </w:numPr>
        <w:spacing w:before="120" w:after="120" w:line="360" w:lineRule="auto"/>
        <w:jc w:val="both"/>
      </w:pPr>
      <w:r w:rsidRPr="00C44A22">
        <w:rPr>
          <w:b/>
          <w:bCs/>
        </w:rPr>
        <w:t xml:space="preserve">Potwierdzenie wpłaty wadium </w:t>
      </w:r>
      <w:r w:rsidRPr="00C44A22">
        <w:t>wnoszonego w pieniądzu;</w:t>
      </w:r>
    </w:p>
    <w:p w14:paraId="48EDAD8A" w14:textId="77777777" w:rsidR="0096751E" w:rsidRPr="00C44A22" w:rsidRDefault="00746256" w:rsidP="0010731F">
      <w:pPr>
        <w:pStyle w:val="Akapitzlist"/>
        <w:spacing w:before="120" w:after="120" w:line="360" w:lineRule="auto"/>
        <w:ind w:left="1418"/>
        <w:jc w:val="both"/>
      </w:pPr>
      <w:r w:rsidRPr="00C44A22">
        <w:rPr>
          <w:i/>
          <w:iCs/>
        </w:rPr>
        <w:t>lub</w:t>
      </w:r>
    </w:p>
    <w:p w14:paraId="61275A9A" w14:textId="77777777" w:rsidR="0096751E" w:rsidRPr="00C44A22" w:rsidRDefault="00746256" w:rsidP="0010731F">
      <w:pPr>
        <w:pStyle w:val="Akapitzlist"/>
        <w:numPr>
          <w:ilvl w:val="1"/>
          <w:numId w:val="13"/>
        </w:numPr>
        <w:spacing w:before="120" w:after="120" w:line="360" w:lineRule="auto"/>
        <w:jc w:val="both"/>
      </w:pPr>
      <w:r w:rsidRPr="00C44A22">
        <w:rPr>
          <w:b/>
          <w:bCs/>
        </w:rPr>
        <w:t>Oryginał wadium w formie elektronicznej</w:t>
      </w:r>
      <w:r w:rsidRPr="00C44A22">
        <w:t xml:space="preserve"> w przypadku wnoszenia wadium w jednej z form przewidzianych w art. </w:t>
      </w:r>
      <w:r w:rsidRPr="00C44A22">
        <w:rPr>
          <w:u w:val="single"/>
        </w:rPr>
        <w:t>97 ust. 7 ustawy PZP;</w:t>
      </w:r>
    </w:p>
    <w:p w14:paraId="3DCBAD1F" w14:textId="77777777" w:rsidR="0096751E" w:rsidRPr="00C44A22" w:rsidRDefault="00746256" w:rsidP="0010731F">
      <w:pPr>
        <w:pStyle w:val="Akapitzlist"/>
        <w:numPr>
          <w:ilvl w:val="1"/>
          <w:numId w:val="13"/>
        </w:numPr>
        <w:spacing w:before="120" w:after="120" w:line="360" w:lineRule="auto"/>
        <w:jc w:val="both"/>
      </w:pPr>
      <w:r w:rsidRPr="00C44A22">
        <w:rPr>
          <w:b/>
          <w:bCs/>
        </w:rPr>
        <w:t>Zobowiązanie podmiotu trzeciego</w:t>
      </w:r>
      <w:r w:rsidRPr="00C44A22">
        <w:t xml:space="preserve"> – </w:t>
      </w:r>
      <w:r w:rsidRPr="00C44A22">
        <w:rPr>
          <w:u w:val="single"/>
        </w:rPr>
        <w:t>załącznik nr 4 do SWZ</w:t>
      </w:r>
      <w:r w:rsidRPr="00C44A22">
        <w:t xml:space="preserve"> (</w:t>
      </w:r>
      <w:r w:rsidRPr="00C44A22">
        <w:rPr>
          <w:i/>
          <w:color w:val="FF0000"/>
        </w:rPr>
        <w:t>jeżeli dotyczy</w:t>
      </w:r>
      <w:r w:rsidRPr="00C44A22">
        <w:t>);</w:t>
      </w:r>
    </w:p>
    <w:p w14:paraId="49BD5CAC" w14:textId="77777777" w:rsidR="0096751E" w:rsidRPr="00C44A22" w:rsidRDefault="00746256" w:rsidP="0010731F">
      <w:pPr>
        <w:pStyle w:val="Akapitzlist"/>
        <w:numPr>
          <w:ilvl w:val="1"/>
          <w:numId w:val="13"/>
        </w:numPr>
        <w:spacing w:before="120" w:after="120" w:line="360" w:lineRule="auto"/>
        <w:jc w:val="both"/>
      </w:pPr>
      <w:r w:rsidRPr="00C44A22">
        <w:rPr>
          <w:b/>
          <w:bCs/>
        </w:rPr>
        <w:t>Oświadczenie podmiotu trzeciego</w:t>
      </w:r>
      <w:r w:rsidRPr="00C44A22">
        <w:t xml:space="preserve"> – </w:t>
      </w:r>
      <w:r w:rsidRPr="00C44A22">
        <w:rPr>
          <w:u w:val="single"/>
        </w:rPr>
        <w:t>załącznik nr 5 do SWZ</w:t>
      </w:r>
      <w:r w:rsidRPr="00C44A22">
        <w:t xml:space="preserve"> (</w:t>
      </w:r>
      <w:r w:rsidRPr="00C44A22">
        <w:rPr>
          <w:i/>
          <w:color w:val="FF0000"/>
        </w:rPr>
        <w:t>jeżeli dotyczy</w:t>
      </w:r>
      <w:r w:rsidRPr="00C44A22">
        <w:t>)</w:t>
      </w:r>
    </w:p>
    <w:p w14:paraId="0099073C" w14:textId="77777777" w:rsidR="0096751E" w:rsidRPr="00C44A22" w:rsidRDefault="00746256" w:rsidP="0010731F">
      <w:pPr>
        <w:pStyle w:val="Akapitzlist"/>
        <w:spacing w:before="120" w:after="120" w:line="360" w:lineRule="auto"/>
        <w:ind w:left="1418"/>
        <w:jc w:val="both"/>
      </w:pPr>
      <w:r w:rsidRPr="00C44A22">
        <w:rPr>
          <w:rStyle w:val="Teksttreci"/>
          <w:rFonts w:ascii="Times New Roman" w:hAnsi="Times New Roman" w:cs="Times New Roman"/>
          <w:color w:val="000000"/>
          <w:sz w:val="24"/>
          <w:szCs w:val="24"/>
        </w:rPr>
        <w:t>W przypadku polegania przez Wykonawcę na zdolnościach lub sytuacji podmiotów udostępniających zasoby, wykonawca przedstawia, wraz z oświadczeniem, o którym mowa w pkt. 25.1, także oświadczenie podmiotu udostępniającego zasoby (sporządzone według załącznika nr 5 do SWZ), potwierdzające brak podstaw wykluczenia tego podmiotu oraz odpowiednio spełnianie warunków udziału w postępowaniu, w zakresie, w jakim wykonawca powołuje się na jego zasoby</w:t>
      </w:r>
    </w:p>
    <w:p w14:paraId="09B7269F" w14:textId="77777777" w:rsidR="0096751E" w:rsidRPr="00C44A22" w:rsidRDefault="00746256" w:rsidP="0010731F">
      <w:pPr>
        <w:pStyle w:val="Akapitzlist"/>
        <w:numPr>
          <w:ilvl w:val="1"/>
          <w:numId w:val="13"/>
        </w:numPr>
        <w:spacing w:before="120" w:after="120" w:line="360" w:lineRule="auto"/>
        <w:jc w:val="both"/>
      </w:pPr>
      <w:r w:rsidRPr="00C44A22">
        <w:rPr>
          <w:b/>
          <w:bCs/>
        </w:rPr>
        <w:t>Oświadczenie wykonawców wspólnie ubiegających się o udzielenie zamówienia</w:t>
      </w:r>
      <w:r w:rsidRPr="00C44A22">
        <w:t xml:space="preserve"> składane na podstawie art. 117 ust. 4 ustawy PZP, z którego wynika, które części zamówienia wykonają poszczególny wykonawcy według </w:t>
      </w:r>
      <w:r w:rsidRPr="00C44A22">
        <w:rPr>
          <w:u w:val="single"/>
        </w:rPr>
        <w:t xml:space="preserve">załącznika nr 6 do SWZ </w:t>
      </w:r>
      <w:r w:rsidRPr="00C44A22">
        <w:t xml:space="preserve">– </w:t>
      </w:r>
      <w:r w:rsidRPr="00C44A22">
        <w:rPr>
          <w:i/>
          <w:color w:val="FF0000"/>
        </w:rPr>
        <w:t>jeżeli dotyczy</w:t>
      </w:r>
    </w:p>
    <w:p w14:paraId="5251607A" w14:textId="77777777" w:rsidR="0096751E" w:rsidRPr="00C44A22" w:rsidRDefault="00746256" w:rsidP="0010731F">
      <w:pPr>
        <w:pStyle w:val="Akapitzlist"/>
        <w:numPr>
          <w:ilvl w:val="1"/>
          <w:numId w:val="13"/>
        </w:numPr>
        <w:spacing w:before="120" w:after="120" w:line="360" w:lineRule="auto"/>
        <w:jc w:val="both"/>
      </w:pPr>
      <w:r w:rsidRPr="00C44A22">
        <w:rPr>
          <w:b/>
        </w:rPr>
        <w:t>Pełnomocnictwo upoważniające do złożenia oferty</w:t>
      </w:r>
      <w:r w:rsidRPr="00C44A22">
        <w:t xml:space="preserve"> – </w:t>
      </w:r>
      <w:r w:rsidRPr="00C44A22">
        <w:rPr>
          <w:i/>
          <w:color w:val="FF0000"/>
        </w:rPr>
        <w:t>jeżeli dotyczy</w:t>
      </w:r>
      <w:r w:rsidRPr="00C44A22">
        <w:rPr>
          <w:color w:val="FF0000"/>
        </w:rPr>
        <w:t xml:space="preserve"> </w:t>
      </w:r>
    </w:p>
    <w:p w14:paraId="16EF0EF0" w14:textId="77777777" w:rsidR="0096751E" w:rsidRPr="00C44A22" w:rsidRDefault="00746256" w:rsidP="0010731F">
      <w:pPr>
        <w:pStyle w:val="Akapitzlist"/>
        <w:numPr>
          <w:ilvl w:val="1"/>
          <w:numId w:val="13"/>
        </w:numPr>
        <w:spacing w:before="120" w:after="120" w:line="360" w:lineRule="auto"/>
        <w:jc w:val="both"/>
      </w:pPr>
      <w:r w:rsidRPr="00C44A22">
        <w:rPr>
          <w:b/>
        </w:rPr>
        <w:lastRenderedPageBreak/>
        <w:t xml:space="preserve">Pełnomocnictwo dla pełnomocnika do reprezentowania w postępowaniu Wykonawców wspólnie ubiegających się o udzielenie zamówienia </w:t>
      </w:r>
      <w:r w:rsidRPr="00C44A22">
        <w:t xml:space="preserve">– </w:t>
      </w:r>
      <w:r w:rsidRPr="00C44A22">
        <w:rPr>
          <w:i/>
          <w:color w:val="FF0000"/>
        </w:rPr>
        <w:t>jeżeli dotyczy</w:t>
      </w:r>
    </w:p>
    <w:p w14:paraId="6C1CCA7A" w14:textId="77777777" w:rsidR="0096751E" w:rsidRPr="00C44A22" w:rsidRDefault="00746256" w:rsidP="0010731F">
      <w:pPr>
        <w:pStyle w:val="Akapitzlist"/>
        <w:spacing w:before="120" w:after="120" w:line="360" w:lineRule="auto"/>
        <w:ind w:left="1418"/>
        <w:jc w:val="both"/>
      </w:pPr>
      <w:r w:rsidRPr="00C44A22">
        <w:t>Pełnomocnictwo do złożenia oferty i pełnomocnictwo dla pełnomocnika do reprezentowania Wykonawców wspólnie ubiegających się o udzielenie zamówienia musi być złożone w oryginale w takiej samej formie, jak składana oferta (</w:t>
      </w:r>
      <w:proofErr w:type="spellStart"/>
      <w:r w:rsidRPr="00C44A22">
        <w:rPr>
          <w:u w:val="single" w:color="000000"/>
        </w:rPr>
        <w:t>t.j</w:t>
      </w:r>
      <w:proofErr w:type="spellEnd"/>
      <w:r w:rsidRPr="00C44A22">
        <w:rPr>
          <w:u w:val="single" w:color="000000"/>
        </w:rPr>
        <w:t>. w formie elektronicznej lub postaci elektronicznej opatrzonej podpisem zaufanym lub podpisem osobistym</w:t>
      </w:r>
      <w:r w:rsidRPr="00C44A22">
        <w:t>).</w:t>
      </w:r>
    </w:p>
    <w:p w14:paraId="27909A7D" w14:textId="77777777" w:rsidR="0096751E" w:rsidRPr="00C44A22" w:rsidRDefault="00746256" w:rsidP="0010731F">
      <w:pPr>
        <w:pStyle w:val="Akapitzlist"/>
        <w:spacing w:before="120" w:after="120" w:line="360" w:lineRule="auto"/>
        <w:ind w:left="1418"/>
        <w:jc w:val="both"/>
      </w:pPr>
      <w:r w:rsidRPr="00C44A22">
        <w:t xml:space="preserve">Dopuszcza się także złożenie elektronicznej kopii (skanu) pełnomocnictwa sporządzonego uprzednio w formie pisemnej, w formie elektronicznego poświadczenia sporządzonego stosownie do </w:t>
      </w:r>
      <w:r w:rsidRPr="00C44A22">
        <w:rPr>
          <w:u w:val="single"/>
        </w:rPr>
        <w:t>art. 97</w:t>
      </w:r>
      <w:r w:rsidRPr="00C44A22">
        <w:rPr>
          <w:u w:val="single"/>
          <w:vertAlign w:val="superscript"/>
        </w:rPr>
        <w:t xml:space="preserve"> </w:t>
      </w:r>
      <w:r w:rsidRPr="00C44A22">
        <w:rPr>
          <w:u w:val="single"/>
        </w:rPr>
        <w:t>ust. 2 ustawy z dnia 14 lutego 1991 r. - Prawo o notariacie</w:t>
      </w:r>
      <w:r w:rsidRPr="00C44A22">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C44A22">
        <w:rPr>
          <w:b/>
          <w:u w:val="single"/>
        </w:rPr>
        <w:t xml:space="preserve">NIE MOŻE </w:t>
      </w:r>
      <w:r w:rsidRPr="00C44A22">
        <w:rPr>
          <w:b/>
        </w:rPr>
        <w:t>być uwierzytelniona przez upełnomocnionego</w:t>
      </w:r>
      <w:r w:rsidRPr="00C44A22">
        <w:t>.</w:t>
      </w:r>
    </w:p>
    <w:p w14:paraId="71838419" w14:textId="77777777" w:rsidR="0096751E" w:rsidRPr="00C44A22" w:rsidRDefault="00746256" w:rsidP="0010731F">
      <w:pPr>
        <w:pStyle w:val="Akapitzlist"/>
        <w:numPr>
          <w:ilvl w:val="0"/>
          <w:numId w:val="13"/>
        </w:numPr>
        <w:spacing w:before="120" w:after="120" w:line="360" w:lineRule="auto"/>
        <w:jc w:val="both"/>
      </w:pPr>
      <w:r w:rsidRPr="00C44A22">
        <w:rPr>
          <w:rFonts w:eastAsiaTheme="minorHAnsi"/>
          <w:color w:val="000000"/>
          <w:lang w:eastAsia="en-US"/>
        </w:rPr>
        <w:t xml:space="preserve">Jeżeli któryś z wymaganych dokumentów składanych przez Wykonawcę jest sporządzony w języku obcym, dokument taki </w:t>
      </w:r>
      <w:r w:rsidRPr="00C44A22">
        <w:rPr>
          <w:rFonts w:eastAsiaTheme="minorHAnsi"/>
          <w:b/>
          <w:bCs/>
          <w:color w:val="000000"/>
          <w:lang w:eastAsia="en-US"/>
        </w:rPr>
        <w:t>należy złożyć wraz z tłumaczeniem na język polski.</w:t>
      </w:r>
    </w:p>
    <w:p w14:paraId="5D6FB95A" w14:textId="77777777" w:rsidR="0096751E" w:rsidRPr="00C44A22" w:rsidRDefault="00746256" w:rsidP="0010731F">
      <w:pPr>
        <w:pStyle w:val="Akapitzlist"/>
        <w:numPr>
          <w:ilvl w:val="0"/>
          <w:numId w:val="13"/>
        </w:numPr>
        <w:spacing w:before="120" w:after="120" w:line="360" w:lineRule="auto"/>
        <w:jc w:val="both"/>
      </w:pPr>
      <w:r w:rsidRPr="00C44A22">
        <w:rPr>
          <w:b/>
          <w:u w:val="single" w:color="000000"/>
        </w:rPr>
        <w:t>Oferta może być złożona tylko do upływu terminu składania ofert</w:t>
      </w:r>
      <w:r w:rsidRPr="00C44A22">
        <w:t xml:space="preserve">. </w:t>
      </w:r>
      <w:r w:rsidRPr="00C44A22">
        <w:rPr>
          <w:rFonts w:eastAsiaTheme="minorHAnsi"/>
          <w:color w:val="000000"/>
          <w:lang w:eastAsia="en-US"/>
        </w:rPr>
        <w:t>Decyduje data oraz dokładny czas (HH:</w:t>
      </w:r>
      <w:proofErr w:type="gramStart"/>
      <w:r w:rsidRPr="00C44A22">
        <w:rPr>
          <w:rFonts w:eastAsiaTheme="minorHAnsi"/>
          <w:color w:val="000000"/>
          <w:lang w:eastAsia="en-US"/>
        </w:rPr>
        <w:t>MM:SS</w:t>
      </w:r>
      <w:proofErr w:type="gramEnd"/>
      <w:r w:rsidRPr="00C44A22">
        <w:rPr>
          <w:rFonts w:eastAsiaTheme="minorHAnsi"/>
          <w:color w:val="000000"/>
          <w:lang w:eastAsia="en-US"/>
        </w:rPr>
        <w:t>) generowany wg czasu lokalnego serwera synchronizowanego zegarem Głównego Urzędu Miar.</w:t>
      </w:r>
    </w:p>
    <w:p w14:paraId="22269EB8" w14:textId="77777777" w:rsidR="0096751E" w:rsidRPr="00C44A22" w:rsidRDefault="00746256" w:rsidP="0010731F">
      <w:pPr>
        <w:pStyle w:val="Akapitzlist"/>
        <w:numPr>
          <w:ilvl w:val="0"/>
          <w:numId w:val="13"/>
        </w:numPr>
        <w:spacing w:before="120" w:after="120" w:line="360" w:lineRule="auto"/>
        <w:jc w:val="both"/>
        <w:rPr>
          <w:rStyle w:val="Teksttreci"/>
          <w:rFonts w:ascii="Times New Roman" w:eastAsia="Times New Roman" w:hAnsi="Times New Roman" w:cs="Times New Roman"/>
          <w:sz w:val="24"/>
          <w:szCs w:val="24"/>
          <w:shd w:val="clear" w:color="auto" w:fill="auto"/>
        </w:rPr>
      </w:pPr>
      <w:r w:rsidRPr="00C44A22">
        <w:rPr>
          <w:rStyle w:val="Teksttreci"/>
          <w:rFonts w:ascii="Times New Roman" w:hAnsi="Times New Roman" w:cs="Times New Roman"/>
          <w:color w:val="000000"/>
          <w:sz w:val="24"/>
          <w:szCs w:val="24"/>
        </w:rPr>
        <w:t>Wykonawca przed upływem terminu do składania ofert może wycofać ofertę za pośrednictwem platformy zakupowej.</w:t>
      </w:r>
    </w:p>
    <w:p w14:paraId="3EA3B756" w14:textId="77777777" w:rsidR="0096751E" w:rsidRPr="00C44A22" w:rsidRDefault="00746256" w:rsidP="0010731F">
      <w:pPr>
        <w:pStyle w:val="Akapitzlist"/>
        <w:numPr>
          <w:ilvl w:val="0"/>
          <w:numId w:val="13"/>
        </w:numPr>
        <w:spacing w:before="120" w:after="120" w:line="360" w:lineRule="auto"/>
        <w:jc w:val="both"/>
        <w:rPr>
          <w:rStyle w:val="Teksttreci"/>
          <w:rFonts w:ascii="Times New Roman" w:eastAsia="Times New Roman" w:hAnsi="Times New Roman" w:cs="Times New Roman"/>
          <w:sz w:val="24"/>
          <w:szCs w:val="24"/>
          <w:shd w:val="clear" w:color="auto" w:fill="auto"/>
        </w:rPr>
      </w:pPr>
      <w:r w:rsidRPr="00C44A22">
        <w:rPr>
          <w:rFonts w:eastAsia="Calibri"/>
        </w:rPr>
        <w:t xml:space="preserve">Sposób dokonywania wycofania oferty zamieszczono w instrukcji zamieszczonej na stronie internetowej pod adresem: </w:t>
      </w:r>
      <w:hyperlink r:id="rId16">
        <w:r w:rsidR="0096751E" w:rsidRPr="00C44A22">
          <w:rPr>
            <w:rFonts w:eastAsia="Calibri"/>
            <w:color w:val="1155CC"/>
            <w:u w:val="single"/>
          </w:rPr>
          <w:t>https://platformazakupowa.pl/strona/45-instrukcje</w:t>
        </w:r>
      </w:hyperlink>
      <w:r w:rsidRPr="00C44A22">
        <w:rPr>
          <w:rFonts w:eastAsia="Calibri"/>
          <w:color w:val="1155CC"/>
          <w:u w:val="single"/>
        </w:rPr>
        <w:t>.</w:t>
      </w:r>
    </w:p>
    <w:p w14:paraId="29BD2474" w14:textId="77777777" w:rsidR="0096751E" w:rsidRPr="00C44A22" w:rsidRDefault="00746256" w:rsidP="0010731F">
      <w:pPr>
        <w:pStyle w:val="Akapitzlist"/>
        <w:numPr>
          <w:ilvl w:val="0"/>
          <w:numId w:val="13"/>
        </w:numPr>
        <w:spacing w:before="120" w:after="120" w:line="360" w:lineRule="auto"/>
        <w:jc w:val="both"/>
      </w:pPr>
      <w:r w:rsidRPr="00C44A22">
        <w:lastRenderedPageBreak/>
        <w:t xml:space="preserve">Wykonawca po upływie terminu do składania ofert </w:t>
      </w:r>
      <w:r w:rsidRPr="00C44A22">
        <w:rPr>
          <w:b/>
          <w:u w:val="single"/>
        </w:rPr>
        <w:t>nie może skutecznie</w:t>
      </w:r>
      <w:r w:rsidRPr="00C44A22">
        <w:rPr>
          <w:b/>
        </w:rPr>
        <w:t xml:space="preserve"> dokonać zmiany ani wycofać złożonej oferty.</w:t>
      </w:r>
    </w:p>
    <w:p w14:paraId="582C312F" w14:textId="77777777" w:rsidR="0096751E" w:rsidRPr="00C44A22" w:rsidRDefault="00746256" w:rsidP="0010731F">
      <w:pPr>
        <w:pStyle w:val="Akapitzlist"/>
        <w:numPr>
          <w:ilvl w:val="0"/>
          <w:numId w:val="13"/>
        </w:numPr>
        <w:spacing w:before="120" w:after="120" w:line="360" w:lineRule="auto"/>
        <w:jc w:val="both"/>
      </w:pPr>
      <w:r w:rsidRPr="00C44A22">
        <w:rPr>
          <w:rFonts w:eastAsiaTheme="minorHAnsi"/>
          <w:color w:val="000000"/>
          <w:lang w:eastAsia="en-US"/>
        </w:rPr>
        <w:t>Wykonawca ponosi wszelkie koszty związane z udziałem w postępowaniu, w tym przygotowaniem i złożeniem oferty.</w:t>
      </w:r>
    </w:p>
    <w:p w14:paraId="3267B702" w14:textId="77777777" w:rsidR="0096751E" w:rsidRPr="00C44A22" w:rsidRDefault="00746256" w:rsidP="0010731F">
      <w:pPr>
        <w:pStyle w:val="Akapitzlist"/>
        <w:numPr>
          <w:ilvl w:val="0"/>
          <w:numId w:val="13"/>
        </w:numPr>
        <w:spacing w:before="120" w:after="120" w:line="360" w:lineRule="auto"/>
        <w:jc w:val="both"/>
      </w:pPr>
      <w:r w:rsidRPr="00C44A22">
        <w:rPr>
          <w:rFonts w:eastAsia="Calibri"/>
          <w:b/>
        </w:rPr>
        <w:t>Zamawiający nie ponosi odpowiedzialności za</w:t>
      </w:r>
      <w:r w:rsidRPr="00C44A22">
        <w:rPr>
          <w:rFonts w:eastAsiaTheme="minorHAnsi"/>
          <w:b/>
          <w:color w:val="000000"/>
          <w:lang w:eastAsia="en-US"/>
        </w:rPr>
        <w:t xml:space="preserve"> nieprawidłowe lub nieterminowe złożenie oferty</w:t>
      </w:r>
      <w:r w:rsidRPr="00C44A22">
        <w:rPr>
          <w:rFonts w:eastAsia="Calibri"/>
          <w:b/>
        </w:rPr>
        <w:t xml:space="preserve">, złożenie oferty w sposób niezgodny z Instrukcją korzystania z </w:t>
      </w:r>
      <w:hyperlink r:id="rId17">
        <w:r w:rsidR="0096751E" w:rsidRPr="00C44A22">
          <w:rPr>
            <w:rFonts w:eastAsia="Calibri"/>
            <w:b/>
            <w:color w:val="1155CC"/>
            <w:u w:val="single"/>
          </w:rPr>
          <w:t>platformazakupowa.pl</w:t>
        </w:r>
      </w:hyperlink>
      <w:r w:rsidRPr="00C44A22">
        <w:rPr>
          <w:rFonts w:eastAsia="Calibri"/>
        </w:rPr>
        <w:t xml:space="preserve">, w szczególności za sytuację, gdy zamawiający zapozna się z treścią </w:t>
      </w:r>
      <w:r w:rsidRPr="00C44A22">
        <w:rPr>
          <w:rFonts w:eastAsiaTheme="minorHAnsi"/>
          <w:color w:val="000000"/>
          <w:lang w:eastAsia="en-US"/>
        </w:rPr>
        <w:t xml:space="preserve">oferty przed upływem terminu składania i otwarcia ofert, poprzez złożenie jej w formie pliku niezaszyfrowanego, w niewłaściwej zakładce </w:t>
      </w:r>
      <w:r w:rsidRPr="00C44A22">
        <w:rPr>
          <w:rFonts w:eastAsia="Calibri"/>
        </w:rPr>
        <w:t xml:space="preserve">(np. złożenie oferty w zakładce „Wyślij wiadomość do zamawiającego”). Taka oferta zostanie uznana przez Zamawiającego za ofertę handlową i nie będzie brana pod uwagę w przedmiotowym </w:t>
      </w:r>
      <w:proofErr w:type="gramStart"/>
      <w:r w:rsidRPr="00C44A22">
        <w:rPr>
          <w:rFonts w:eastAsia="Calibri"/>
        </w:rPr>
        <w:t>postępowaniu</w:t>
      </w:r>
      <w:proofErr w:type="gramEnd"/>
      <w:r w:rsidRPr="00C44A22">
        <w:rPr>
          <w:rFonts w:eastAsia="Calibri"/>
        </w:rPr>
        <w:t xml:space="preserve"> ponieważ nie został spełniony obowiązek narzucony w art. 221 Ustawy Prawo Zamówień Publicznych. </w:t>
      </w:r>
      <w:r w:rsidRPr="00C44A22">
        <w:rPr>
          <w:rFonts w:eastAsiaTheme="minorHAnsi"/>
          <w:color w:val="000000"/>
          <w:lang w:eastAsia="en-US"/>
        </w:rPr>
        <w:t>Nieprawidłowe złożenie oferty przez Wykonawcę nie stanowi podstawy żądania unieważnienia postępowania. Zaleca się, aby założyć profil Wykonawcy i rozpocząć składanie oferty z odpowiednim wyprzedzeniem</w:t>
      </w:r>
    </w:p>
    <w:p w14:paraId="4FE4A6E3"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rPr>
          <w:rFonts w:ascii="Times New Roman" w:hAnsi="Times New Roman" w:cs="Times New Roman"/>
          <w:b/>
          <w:color w:val="auto"/>
          <w:sz w:val="28"/>
          <w:szCs w:val="28"/>
        </w:rPr>
      </w:pPr>
      <w:bookmarkStart w:id="24" w:name="_Toc185406812"/>
      <w:r w:rsidRPr="00C44A22">
        <w:rPr>
          <w:rFonts w:ascii="Times New Roman" w:hAnsi="Times New Roman" w:cs="Times New Roman"/>
          <w:b/>
          <w:color w:val="auto"/>
          <w:sz w:val="28"/>
          <w:szCs w:val="28"/>
        </w:rPr>
        <w:t>MIEJSCE ORAZ TERMIN SKŁADANIA OFERT</w:t>
      </w:r>
      <w:bookmarkEnd w:id="24"/>
    </w:p>
    <w:p w14:paraId="11E3202B" w14:textId="0A747F5F" w:rsidR="0096751E" w:rsidRPr="00C44A22" w:rsidRDefault="00746256">
      <w:pPr>
        <w:pStyle w:val="Akapitzlist"/>
        <w:numPr>
          <w:ilvl w:val="0"/>
          <w:numId w:val="14"/>
        </w:numPr>
        <w:spacing w:before="120" w:after="120" w:line="312" w:lineRule="auto"/>
        <w:jc w:val="both"/>
        <w:rPr>
          <w:color w:val="000000" w:themeColor="text1"/>
        </w:rPr>
      </w:pPr>
      <w:r w:rsidRPr="00C44A22">
        <w:rPr>
          <w:color w:val="000000" w:themeColor="text1"/>
        </w:rPr>
        <w:t xml:space="preserve">Ofertę wraz z wymaganymi załącznikami należy </w:t>
      </w:r>
      <w:r w:rsidRPr="00C44A22">
        <w:rPr>
          <w:b/>
          <w:color w:val="000000" w:themeColor="text1"/>
        </w:rPr>
        <w:t xml:space="preserve">złożyć </w:t>
      </w:r>
      <w:r w:rsidRPr="00C44A22">
        <w:rPr>
          <w:b/>
          <w:color w:val="000000" w:themeColor="text1"/>
          <w:u w:val="single" w:color="000000"/>
        </w:rPr>
        <w:t xml:space="preserve">w terminie do dnia: </w:t>
      </w:r>
      <w:r w:rsidR="00B05D87" w:rsidRPr="00C44A22">
        <w:rPr>
          <w:b/>
          <w:bCs/>
          <w:color w:val="000000" w:themeColor="text1"/>
          <w:u w:val="single"/>
        </w:rPr>
        <w:t>1</w:t>
      </w:r>
      <w:r w:rsidR="0070712E">
        <w:rPr>
          <w:b/>
          <w:bCs/>
          <w:color w:val="000000" w:themeColor="text1"/>
          <w:u w:val="single"/>
        </w:rPr>
        <w:t>8</w:t>
      </w:r>
      <w:r w:rsidR="00B05D87" w:rsidRPr="00C44A22">
        <w:rPr>
          <w:b/>
          <w:bCs/>
          <w:color w:val="000000" w:themeColor="text1"/>
          <w:u w:val="single"/>
        </w:rPr>
        <w:t>.02.2025</w:t>
      </w:r>
      <w:r w:rsidRPr="00C44A22">
        <w:rPr>
          <w:b/>
          <w:color w:val="000000" w:themeColor="text1"/>
          <w:u w:val="single" w:color="000000"/>
        </w:rPr>
        <w:t xml:space="preserve"> roku do godz. </w:t>
      </w:r>
      <w:r w:rsidR="00B05D87" w:rsidRPr="00C44A22">
        <w:rPr>
          <w:b/>
          <w:color w:val="000000" w:themeColor="text1"/>
          <w:u w:val="single" w:color="000000"/>
        </w:rPr>
        <w:t>9</w:t>
      </w:r>
      <w:r w:rsidRPr="00C44A22">
        <w:rPr>
          <w:b/>
          <w:color w:val="000000" w:themeColor="text1"/>
          <w:u w:val="single" w:color="000000"/>
        </w:rPr>
        <w:t>.00</w:t>
      </w:r>
      <w:r w:rsidRPr="00C44A22">
        <w:rPr>
          <w:color w:val="000000" w:themeColor="text1"/>
        </w:rPr>
        <w:t xml:space="preserve"> </w:t>
      </w:r>
      <w:r w:rsidRPr="00C44A22">
        <w:rPr>
          <w:rFonts w:eastAsia="Calibri"/>
        </w:rPr>
        <w:t xml:space="preserve">na </w:t>
      </w:r>
      <w:hyperlink r:id="rId18">
        <w:r w:rsidR="0096751E" w:rsidRPr="00C44A22">
          <w:rPr>
            <w:rFonts w:eastAsia="Calibri"/>
            <w:color w:val="1155CC"/>
            <w:u w:val="single"/>
          </w:rPr>
          <w:t>platformazakupowa.pl</w:t>
        </w:r>
      </w:hyperlink>
      <w:r w:rsidRPr="00C44A22">
        <w:rPr>
          <w:rFonts w:eastAsia="Calibri"/>
        </w:rPr>
        <w:t xml:space="preserve"> pod adresem: </w:t>
      </w:r>
      <w:r w:rsidR="00B05D87" w:rsidRPr="00C44A22">
        <w:rPr>
          <w:rFonts w:eastAsia="Calibri"/>
        </w:rPr>
        <w:t>https://platformazakupowa.pl/pn/sp_miechow/proceedings</w:t>
      </w:r>
    </w:p>
    <w:p w14:paraId="5155D2F5" w14:textId="77777777" w:rsidR="0096751E" w:rsidRPr="00C44A22" w:rsidRDefault="00746256">
      <w:pPr>
        <w:pStyle w:val="Akapitzlist"/>
        <w:numPr>
          <w:ilvl w:val="0"/>
          <w:numId w:val="14"/>
        </w:numPr>
        <w:spacing w:before="120" w:after="120" w:line="312" w:lineRule="auto"/>
        <w:jc w:val="both"/>
        <w:rPr>
          <w:color w:val="000000" w:themeColor="text1"/>
        </w:rPr>
      </w:pPr>
      <w:r w:rsidRPr="00C44A22">
        <w:rPr>
          <w:rFonts w:eastAsia="Calibri"/>
        </w:rPr>
        <w:t xml:space="preserve">Do oferty należy dołączyć </w:t>
      </w:r>
      <w:r w:rsidRPr="00C44A22">
        <w:rPr>
          <w:rFonts w:eastAsia="Calibri"/>
          <w:b/>
        </w:rPr>
        <w:t>wszystkie wymagane w SWZ dokumenty</w:t>
      </w:r>
      <w:r w:rsidRPr="00C44A22">
        <w:rPr>
          <w:rFonts w:eastAsia="Calibri"/>
        </w:rPr>
        <w:t>.</w:t>
      </w:r>
    </w:p>
    <w:p w14:paraId="648AE9D4" w14:textId="77777777" w:rsidR="0096751E" w:rsidRPr="00C44A22" w:rsidRDefault="00746256">
      <w:pPr>
        <w:pStyle w:val="Akapitzlist"/>
        <w:numPr>
          <w:ilvl w:val="0"/>
          <w:numId w:val="14"/>
        </w:numPr>
        <w:spacing w:before="120" w:after="120" w:line="312" w:lineRule="auto"/>
        <w:jc w:val="both"/>
        <w:rPr>
          <w:color w:val="000000" w:themeColor="text1"/>
        </w:rPr>
      </w:pPr>
      <w:r w:rsidRPr="00C44A22">
        <w:rPr>
          <w:rFonts w:eastAsia="Calibri"/>
        </w:rPr>
        <w:t>Po wypełnieniu Formularza składania oferty lub wniosku i dołączenia wszystkich wymaganych załączników należy kliknąć przycisk „</w:t>
      </w:r>
      <w:r w:rsidRPr="00C44A22">
        <w:rPr>
          <w:rFonts w:eastAsia="Calibri"/>
          <w:i/>
        </w:rPr>
        <w:t>Przejdź do podsumowania</w:t>
      </w:r>
      <w:r w:rsidRPr="00C44A22">
        <w:rPr>
          <w:rFonts w:eastAsia="Calibri"/>
        </w:rPr>
        <w:t>”.</w:t>
      </w:r>
    </w:p>
    <w:p w14:paraId="40394847" w14:textId="77777777" w:rsidR="0096751E" w:rsidRPr="00C44A22" w:rsidRDefault="00746256">
      <w:pPr>
        <w:pStyle w:val="Akapitzlist"/>
        <w:numPr>
          <w:ilvl w:val="0"/>
          <w:numId w:val="14"/>
        </w:numPr>
        <w:spacing w:before="120" w:after="120" w:line="312" w:lineRule="auto"/>
        <w:jc w:val="both"/>
        <w:rPr>
          <w:color w:val="000000" w:themeColor="text1"/>
        </w:rPr>
      </w:pPr>
      <w:r w:rsidRPr="00C44A22">
        <w:rPr>
          <w:rFonts w:eastAsia="Calibri"/>
        </w:rPr>
        <w:t xml:space="preserve">Oferta składana elektronicznie musi zostać podpisana elektronicznym podpisem kwalifikowanym, podpisem zaufanym lub podpisem osobistym. </w:t>
      </w:r>
    </w:p>
    <w:p w14:paraId="70969299" w14:textId="77777777" w:rsidR="0096751E" w:rsidRPr="00C44A22" w:rsidRDefault="00746256">
      <w:pPr>
        <w:pStyle w:val="Akapitzlist"/>
        <w:numPr>
          <w:ilvl w:val="1"/>
          <w:numId w:val="14"/>
        </w:numPr>
        <w:spacing w:before="120" w:after="120" w:line="312" w:lineRule="auto"/>
        <w:jc w:val="both"/>
        <w:rPr>
          <w:color w:val="000000" w:themeColor="text1"/>
        </w:rPr>
      </w:pPr>
      <w:r w:rsidRPr="00C44A22">
        <w:rPr>
          <w:rFonts w:eastAsia="Calibri"/>
        </w:rPr>
        <w:lastRenderedPageBreak/>
        <w:t xml:space="preserve">W procesie składania oferty za pośrednictwem </w:t>
      </w:r>
      <w:hyperlink r:id="rId19">
        <w:r w:rsidR="0096751E" w:rsidRPr="00C44A22">
          <w:rPr>
            <w:rFonts w:eastAsia="Calibri"/>
            <w:color w:val="1155CC"/>
            <w:u w:val="single"/>
          </w:rPr>
          <w:t>platformazakupowa.pl</w:t>
        </w:r>
      </w:hyperlink>
      <w:r w:rsidRPr="00C44A22">
        <w:rPr>
          <w:rFonts w:eastAsia="Calibri"/>
        </w:rPr>
        <w:t xml:space="preserve">, wykonawca powinien złożyć podpis bezpośrednio na dokumentach przesłanych za pośrednictwem </w:t>
      </w:r>
      <w:hyperlink r:id="rId20">
        <w:r w:rsidR="0096751E" w:rsidRPr="00C44A22">
          <w:rPr>
            <w:rFonts w:eastAsia="Calibri"/>
            <w:color w:val="1155CC"/>
            <w:u w:val="single"/>
          </w:rPr>
          <w:t>platformazakupowa.pl</w:t>
        </w:r>
      </w:hyperlink>
      <w:r w:rsidRPr="00C44A22">
        <w:rPr>
          <w:rFonts w:eastAsia="Calibri"/>
        </w:rPr>
        <w:t xml:space="preserve">. </w:t>
      </w:r>
    </w:p>
    <w:p w14:paraId="5B82EA5F" w14:textId="77777777" w:rsidR="0096751E" w:rsidRPr="00C44A22" w:rsidRDefault="00746256">
      <w:pPr>
        <w:pStyle w:val="Akapitzlist"/>
        <w:numPr>
          <w:ilvl w:val="1"/>
          <w:numId w:val="14"/>
        </w:numPr>
        <w:spacing w:before="120" w:after="120" w:line="312" w:lineRule="auto"/>
        <w:jc w:val="both"/>
        <w:rPr>
          <w:color w:val="000000" w:themeColor="text1"/>
        </w:rPr>
      </w:pPr>
      <w:r w:rsidRPr="00C44A22">
        <w:rPr>
          <w:rFonts w:eastAsia="Calibri"/>
        </w:rPr>
        <w:t>Zalecamy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 podpisem zaufanym lub podpisem osobistym.</w:t>
      </w:r>
    </w:p>
    <w:p w14:paraId="486622D7" w14:textId="77777777" w:rsidR="0096751E" w:rsidRPr="00C44A22" w:rsidRDefault="00746256">
      <w:pPr>
        <w:pStyle w:val="Akapitzlist"/>
        <w:numPr>
          <w:ilvl w:val="0"/>
          <w:numId w:val="14"/>
        </w:numPr>
        <w:spacing w:before="120" w:after="120" w:line="312" w:lineRule="auto"/>
        <w:jc w:val="both"/>
        <w:rPr>
          <w:color w:val="000000" w:themeColor="text1"/>
        </w:rPr>
      </w:pPr>
      <w:r w:rsidRPr="00C44A22">
        <w:rPr>
          <w:color w:val="000000" w:themeColor="text1"/>
        </w:rPr>
        <w:t xml:space="preserve">Zamawiający </w:t>
      </w:r>
      <w:r w:rsidRPr="00C44A22">
        <w:rPr>
          <w:b/>
          <w:color w:val="000000" w:themeColor="text1"/>
        </w:rPr>
        <w:t>odrzuci ofertę złożoną po terminie składania ofert.</w:t>
      </w:r>
    </w:p>
    <w:p w14:paraId="11537444" w14:textId="77777777" w:rsidR="0096751E" w:rsidRPr="00C44A22" w:rsidRDefault="00746256">
      <w:pPr>
        <w:pStyle w:val="Akapitzlist"/>
        <w:numPr>
          <w:ilvl w:val="0"/>
          <w:numId w:val="14"/>
        </w:numPr>
        <w:spacing w:before="120" w:after="120" w:line="312" w:lineRule="auto"/>
        <w:jc w:val="both"/>
        <w:rPr>
          <w:color w:val="000000" w:themeColor="text1"/>
        </w:rPr>
      </w:pPr>
      <w:r w:rsidRPr="00C44A22">
        <w:t xml:space="preserve">Wykonawca może przed upływem terminu do składania ofert wycofać ofertę. </w:t>
      </w:r>
    </w:p>
    <w:p w14:paraId="49A0063B" w14:textId="77777777" w:rsidR="0096751E" w:rsidRPr="00C44A22" w:rsidRDefault="00746256">
      <w:pPr>
        <w:pStyle w:val="Akapitzlist"/>
        <w:numPr>
          <w:ilvl w:val="0"/>
          <w:numId w:val="14"/>
        </w:numPr>
        <w:spacing w:before="120" w:after="120" w:line="312" w:lineRule="auto"/>
        <w:jc w:val="both"/>
        <w:rPr>
          <w:color w:val="000000" w:themeColor="text1"/>
        </w:rPr>
      </w:pPr>
      <w:r w:rsidRPr="00C44A22">
        <w:t xml:space="preserve">Wykonawca po upływie terminu do składania ofert </w:t>
      </w:r>
      <w:r w:rsidRPr="00C44A22">
        <w:rPr>
          <w:b/>
          <w:u w:val="single"/>
        </w:rPr>
        <w:t>nie może skutecznie</w:t>
      </w:r>
      <w:r w:rsidRPr="00C44A22">
        <w:rPr>
          <w:b/>
        </w:rPr>
        <w:t xml:space="preserve"> dokonać zmiany ani wycofać złożonej oferty</w:t>
      </w:r>
      <w:r w:rsidRPr="00C44A22">
        <w:rPr>
          <w:color w:val="000000" w:themeColor="text1"/>
        </w:rPr>
        <w:t>.</w:t>
      </w:r>
    </w:p>
    <w:p w14:paraId="1B1BE1BF" w14:textId="77777777" w:rsidR="0096751E" w:rsidRPr="00C44A22" w:rsidRDefault="00746256">
      <w:pPr>
        <w:pStyle w:val="Akapitzlist"/>
        <w:numPr>
          <w:ilvl w:val="0"/>
          <w:numId w:val="14"/>
        </w:numPr>
        <w:spacing w:before="120" w:after="120" w:line="312" w:lineRule="auto"/>
        <w:jc w:val="both"/>
        <w:rPr>
          <w:color w:val="000000" w:themeColor="text1"/>
        </w:rPr>
      </w:pPr>
      <w:r w:rsidRPr="00C44A22">
        <w:rPr>
          <w:rFonts w:eastAsia="Calibri"/>
        </w:rPr>
        <w:t xml:space="preserve">Szczegółowa instrukcja dla Wykonawców dotycząca złożenia, zmiany i wycofania oferty znajduje się na stronie internetowej pod adresem:  </w:t>
      </w:r>
    </w:p>
    <w:p w14:paraId="17B02DD6" w14:textId="77777777" w:rsidR="0096751E" w:rsidRPr="00C44A22" w:rsidRDefault="003A1BD3">
      <w:pPr>
        <w:pStyle w:val="Akapitzlist"/>
        <w:spacing w:before="120" w:after="120" w:line="312" w:lineRule="auto"/>
        <w:ind w:left="567"/>
        <w:jc w:val="both"/>
        <w:rPr>
          <w:color w:val="000000" w:themeColor="text1"/>
        </w:rPr>
      </w:pPr>
      <w:hyperlink r:id="rId21">
        <w:r w:rsidR="0096751E" w:rsidRPr="00C44A22">
          <w:rPr>
            <w:rFonts w:eastAsia="Calibri"/>
            <w:color w:val="1155CC"/>
            <w:u w:val="single"/>
          </w:rPr>
          <w:t>https://platformazakupowa.pl/strona/45-instrukcje</w:t>
        </w:r>
      </w:hyperlink>
    </w:p>
    <w:p w14:paraId="5CDB2F3A"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ind w:left="1077"/>
        <w:rPr>
          <w:rFonts w:ascii="Times New Roman" w:hAnsi="Times New Roman" w:cs="Times New Roman"/>
          <w:b/>
          <w:color w:val="000000" w:themeColor="text1"/>
          <w:sz w:val="28"/>
          <w:szCs w:val="28"/>
        </w:rPr>
      </w:pPr>
      <w:bookmarkStart w:id="25" w:name="_Toc185406813"/>
      <w:r w:rsidRPr="00C44A22">
        <w:rPr>
          <w:rFonts w:ascii="Times New Roman" w:hAnsi="Times New Roman" w:cs="Times New Roman"/>
          <w:b/>
          <w:color w:val="000000" w:themeColor="text1"/>
          <w:sz w:val="28"/>
          <w:szCs w:val="28"/>
        </w:rPr>
        <w:t>TERMIN OTWARCIA OFERT</w:t>
      </w:r>
      <w:bookmarkEnd w:id="25"/>
    </w:p>
    <w:p w14:paraId="5FAF9EA8" w14:textId="13C73E5C" w:rsidR="0096751E" w:rsidRPr="00C44A22" w:rsidRDefault="00746256">
      <w:pPr>
        <w:pStyle w:val="Akapitzlist"/>
        <w:numPr>
          <w:ilvl w:val="0"/>
          <w:numId w:val="9"/>
        </w:numPr>
        <w:spacing w:before="120" w:after="120" w:line="312" w:lineRule="auto"/>
        <w:ind w:right="6"/>
        <w:jc w:val="both"/>
        <w:rPr>
          <w:color w:val="000000" w:themeColor="text1"/>
        </w:rPr>
      </w:pPr>
      <w:r w:rsidRPr="00C44A22">
        <w:rPr>
          <w:color w:val="000000" w:themeColor="text1"/>
        </w:rPr>
        <w:t>Otwarcie ofert nastąpi w dniu:</w:t>
      </w:r>
      <w:r w:rsidR="00B05D87" w:rsidRPr="00C44A22">
        <w:rPr>
          <w:color w:val="000000" w:themeColor="text1"/>
        </w:rPr>
        <w:t xml:space="preserve"> </w:t>
      </w:r>
      <w:r w:rsidR="00B05D87" w:rsidRPr="00C44A22">
        <w:rPr>
          <w:b/>
          <w:color w:val="000000" w:themeColor="text1"/>
        </w:rPr>
        <w:t>1</w:t>
      </w:r>
      <w:r w:rsidR="00602306">
        <w:rPr>
          <w:b/>
          <w:color w:val="000000" w:themeColor="text1"/>
        </w:rPr>
        <w:t>8</w:t>
      </w:r>
      <w:r w:rsidR="00B05D87" w:rsidRPr="00C44A22">
        <w:rPr>
          <w:b/>
          <w:color w:val="000000" w:themeColor="text1"/>
        </w:rPr>
        <w:t>.02.2025</w:t>
      </w:r>
      <w:r w:rsidRPr="00C44A22">
        <w:rPr>
          <w:b/>
          <w:bCs/>
          <w:color w:val="000000" w:themeColor="text1"/>
          <w:u w:val="single" w:color="000000"/>
        </w:rPr>
        <w:t xml:space="preserve"> roku o godzinie </w:t>
      </w:r>
      <w:r w:rsidR="00B05D87" w:rsidRPr="00C44A22">
        <w:rPr>
          <w:b/>
          <w:bCs/>
          <w:color w:val="000000" w:themeColor="text1"/>
          <w:u w:val="single" w:color="000000"/>
        </w:rPr>
        <w:t>9</w:t>
      </w:r>
      <w:r w:rsidRPr="00C44A22">
        <w:rPr>
          <w:b/>
          <w:bCs/>
          <w:color w:val="000000" w:themeColor="text1"/>
          <w:u w:val="single" w:color="000000"/>
        </w:rPr>
        <w:t>:</w:t>
      </w:r>
      <w:r w:rsidR="00B05D87" w:rsidRPr="00C44A22">
        <w:rPr>
          <w:b/>
          <w:bCs/>
          <w:color w:val="000000" w:themeColor="text1"/>
          <w:u w:val="single" w:color="000000"/>
        </w:rPr>
        <w:t>05</w:t>
      </w:r>
      <w:r w:rsidRPr="00C44A22">
        <w:rPr>
          <w:b/>
          <w:bCs/>
          <w:color w:val="000000" w:themeColor="text1"/>
          <w:u w:val="single" w:color="000000"/>
        </w:rPr>
        <w:t>,</w:t>
      </w:r>
      <w:r w:rsidRPr="00C44A22">
        <w:rPr>
          <w:rFonts w:eastAsia="Calibri"/>
        </w:rPr>
        <w:t xml:space="preserve"> nie później niż następnego dnia po dniu, w którym upłynął termin składania ofert.</w:t>
      </w:r>
    </w:p>
    <w:p w14:paraId="6F668405" w14:textId="77777777" w:rsidR="0096751E" w:rsidRPr="00C44A22" w:rsidRDefault="00746256">
      <w:pPr>
        <w:pStyle w:val="Akapitzlist"/>
        <w:numPr>
          <w:ilvl w:val="0"/>
          <w:numId w:val="9"/>
        </w:numPr>
        <w:spacing w:before="120" w:after="120" w:line="312" w:lineRule="auto"/>
        <w:ind w:right="6"/>
        <w:jc w:val="both"/>
        <w:rPr>
          <w:color w:val="000000" w:themeColor="text1"/>
        </w:rPr>
      </w:pPr>
      <w:r w:rsidRPr="00C44A22">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AE3B0B9" w14:textId="77777777" w:rsidR="0096751E" w:rsidRPr="00C44A22" w:rsidRDefault="00746256">
      <w:pPr>
        <w:pStyle w:val="Akapitzlist"/>
        <w:numPr>
          <w:ilvl w:val="0"/>
          <w:numId w:val="9"/>
        </w:numPr>
        <w:spacing w:before="120" w:after="120" w:line="312" w:lineRule="auto"/>
        <w:ind w:right="6"/>
        <w:jc w:val="both"/>
        <w:rPr>
          <w:color w:val="000000" w:themeColor="text1"/>
        </w:rPr>
      </w:pPr>
      <w:r w:rsidRPr="00C44A22">
        <w:rPr>
          <w:rFonts w:eastAsia="Calibri"/>
        </w:rPr>
        <w:t>Zamawiający poinformuje o zmianie terminu otwarcia ofert na stronie internetowej prowadzonego postępowania.</w:t>
      </w:r>
    </w:p>
    <w:p w14:paraId="1BFF7B42" w14:textId="77777777" w:rsidR="0096751E" w:rsidRPr="00C44A22" w:rsidRDefault="00746256">
      <w:pPr>
        <w:pStyle w:val="Akapitzlist"/>
        <w:numPr>
          <w:ilvl w:val="0"/>
          <w:numId w:val="9"/>
        </w:numPr>
        <w:spacing w:before="120" w:after="120" w:line="312" w:lineRule="auto"/>
        <w:ind w:right="6"/>
        <w:jc w:val="both"/>
        <w:rPr>
          <w:color w:val="000000" w:themeColor="text1"/>
        </w:rPr>
      </w:pPr>
      <w:r w:rsidRPr="00C44A22">
        <w:rPr>
          <w:color w:val="000000" w:themeColor="text1"/>
        </w:rPr>
        <w:lastRenderedPageBreak/>
        <w:t xml:space="preserve">Zamawiający, </w:t>
      </w:r>
      <w:r w:rsidRPr="00C44A22">
        <w:rPr>
          <w:b/>
          <w:color w:val="000000" w:themeColor="text1"/>
        </w:rPr>
        <w:t>najpóźniej przed otwarciem ofert</w:t>
      </w:r>
      <w:r w:rsidRPr="00C44A22">
        <w:rPr>
          <w:color w:val="000000" w:themeColor="text1"/>
        </w:rPr>
        <w:t>, udostępni na stronie internetowej prowadzonego postępowania informację o kwocie, jaką zamierza przeznaczyć na sfinansowanie zamówienia.</w:t>
      </w:r>
    </w:p>
    <w:p w14:paraId="3328427B" w14:textId="77777777" w:rsidR="0096751E" w:rsidRPr="00C44A22" w:rsidRDefault="00746256">
      <w:pPr>
        <w:pStyle w:val="Akapitzlist"/>
        <w:numPr>
          <w:ilvl w:val="0"/>
          <w:numId w:val="9"/>
        </w:numPr>
        <w:spacing w:before="120" w:after="120" w:line="312" w:lineRule="auto"/>
        <w:ind w:right="6"/>
        <w:jc w:val="both"/>
        <w:rPr>
          <w:color w:val="000000" w:themeColor="text1"/>
        </w:rPr>
      </w:pPr>
      <w:r w:rsidRPr="00C44A22">
        <w:rPr>
          <w:color w:val="000000" w:themeColor="text1"/>
        </w:rPr>
        <w:t>Zamawiający, niezwłocznie po otwarciu ofert, udostępni na stronie internetowej prowadzonego postępowania informacje o:</w:t>
      </w:r>
    </w:p>
    <w:p w14:paraId="2A8B48AB" w14:textId="77777777" w:rsidR="0096751E" w:rsidRPr="00C44A22" w:rsidRDefault="00746256">
      <w:pPr>
        <w:pStyle w:val="Akapitzlist"/>
        <w:numPr>
          <w:ilvl w:val="1"/>
          <w:numId w:val="9"/>
        </w:numPr>
        <w:spacing w:before="120" w:after="120" w:line="312" w:lineRule="auto"/>
        <w:ind w:right="6"/>
        <w:jc w:val="both"/>
        <w:rPr>
          <w:color w:val="000000" w:themeColor="text1"/>
        </w:rPr>
      </w:pPr>
      <w:r w:rsidRPr="00C44A22">
        <w:rPr>
          <w:color w:val="000000" w:themeColor="text1"/>
        </w:rPr>
        <w:t>nazwach albo imionach i nazwiskach oraz siedzibach lub miejscach prowadzonej działalności gospodarczej albo miejscach zamieszkania wykonawców, których oferty zostały otwarte;</w:t>
      </w:r>
    </w:p>
    <w:p w14:paraId="3C6F95BF" w14:textId="77777777" w:rsidR="0096751E" w:rsidRPr="00C44A22" w:rsidRDefault="00746256">
      <w:pPr>
        <w:pStyle w:val="Akapitzlist"/>
        <w:numPr>
          <w:ilvl w:val="1"/>
          <w:numId w:val="9"/>
        </w:numPr>
        <w:spacing w:before="120" w:after="120" w:line="312" w:lineRule="auto"/>
        <w:ind w:right="6"/>
        <w:jc w:val="both"/>
        <w:rPr>
          <w:color w:val="000000" w:themeColor="text1"/>
        </w:rPr>
      </w:pPr>
      <w:r w:rsidRPr="00C44A22">
        <w:rPr>
          <w:color w:val="000000" w:themeColor="text1"/>
        </w:rPr>
        <w:t xml:space="preserve">cenach lub kosztach zawartych </w:t>
      </w:r>
      <w:r w:rsidRPr="00C44A22">
        <w:t>w ofertach.</w:t>
      </w:r>
    </w:p>
    <w:p w14:paraId="1FD0A11F" w14:textId="77777777" w:rsidR="0096751E" w:rsidRPr="00C44A22" w:rsidRDefault="00746256">
      <w:pPr>
        <w:pStyle w:val="Akapitzlist"/>
        <w:numPr>
          <w:ilvl w:val="0"/>
          <w:numId w:val="9"/>
        </w:numPr>
        <w:spacing w:before="120" w:after="120" w:line="312" w:lineRule="auto"/>
        <w:ind w:right="6"/>
        <w:jc w:val="both"/>
      </w:pPr>
      <w:r w:rsidRPr="00C44A22">
        <w:t>Zamawiający poinformuje o zmianie terminu otwarcia ofert na stronie internetowej prowadzonego postępowania.</w:t>
      </w:r>
    </w:p>
    <w:p w14:paraId="21C1E8D9"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ind w:left="1077"/>
        <w:rPr>
          <w:rFonts w:ascii="Times New Roman" w:hAnsi="Times New Roman" w:cs="Times New Roman"/>
          <w:b/>
          <w:color w:val="auto"/>
          <w:sz w:val="28"/>
          <w:szCs w:val="28"/>
        </w:rPr>
      </w:pPr>
      <w:bookmarkStart w:id="26" w:name="_Toc185406814"/>
      <w:r w:rsidRPr="00C44A22">
        <w:rPr>
          <w:rFonts w:ascii="Times New Roman" w:hAnsi="Times New Roman" w:cs="Times New Roman"/>
          <w:b/>
          <w:color w:val="auto"/>
          <w:sz w:val="28"/>
          <w:szCs w:val="28"/>
        </w:rPr>
        <w:t>OPIS SPOSOBU OBLICZANIA CENY</w:t>
      </w:r>
      <w:bookmarkEnd w:id="26"/>
    </w:p>
    <w:p w14:paraId="270E845B" w14:textId="77777777" w:rsidR="0096751E" w:rsidRPr="00C44A22" w:rsidRDefault="00746256">
      <w:pPr>
        <w:pStyle w:val="Akapitzlist"/>
        <w:numPr>
          <w:ilvl w:val="0"/>
          <w:numId w:val="15"/>
        </w:numPr>
        <w:spacing w:before="120" w:after="120" w:line="312" w:lineRule="auto"/>
        <w:jc w:val="both"/>
      </w:pPr>
      <w:r w:rsidRPr="00C44A22">
        <w:t xml:space="preserve">W formularzu ofertowym Wykonawca </w:t>
      </w:r>
      <w:r w:rsidRPr="00C44A22">
        <w:rPr>
          <w:b/>
          <w:u w:val="single"/>
        </w:rPr>
        <w:t>zobowiązany jest podać</w:t>
      </w:r>
      <w:r w:rsidRPr="00C44A22">
        <w:t xml:space="preserve"> </w:t>
      </w:r>
      <w:r w:rsidRPr="00C44A22">
        <w:rPr>
          <w:b/>
        </w:rPr>
        <w:t>cenę za wykonanie całego przedmiotu zamówienia w złotych polskich (PLN), z dokładnością do 1 grosza, tj. do dwóch miejsc po przecinku</w:t>
      </w:r>
      <w:r w:rsidRPr="00C44A22">
        <w:t>.</w:t>
      </w:r>
    </w:p>
    <w:p w14:paraId="72F86162" w14:textId="77777777" w:rsidR="0096751E" w:rsidRPr="00C44A22" w:rsidRDefault="00746256">
      <w:pPr>
        <w:pStyle w:val="Akapitzlist"/>
        <w:numPr>
          <w:ilvl w:val="0"/>
          <w:numId w:val="15"/>
        </w:numPr>
        <w:spacing w:before="120" w:after="120" w:line="312" w:lineRule="auto"/>
        <w:jc w:val="both"/>
      </w:pPr>
      <w:r w:rsidRPr="00C44A22">
        <w:t>Wykonawca zobowiązany jest także zawrzeć w formularzu ofertowym ceny jednostkowe za realizację przedmiotu zamówienia wg tabeli tam znajdującej się</w:t>
      </w:r>
    </w:p>
    <w:p w14:paraId="3DBCF3FF" w14:textId="77777777" w:rsidR="0096751E" w:rsidRPr="00C44A22" w:rsidRDefault="00746256">
      <w:pPr>
        <w:pStyle w:val="Akapitzlist"/>
        <w:numPr>
          <w:ilvl w:val="0"/>
          <w:numId w:val="15"/>
        </w:numPr>
        <w:spacing w:before="120" w:after="120" w:line="312" w:lineRule="auto"/>
        <w:jc w:val="both"/>
      </w:pPr>
      <w:r w:rsidRPr="00C44A22">
        <w:t xml:space="preserve">W cenie </w:t>
      </w:r>
      <w:r w:rsidRPr="00C44A22">
        <w:rPr>
          <w:b/>
          <w:u w:val="single"/>
        </w:rPr>
        <w:t>należy uwzględnić</w:t>
      </w:r>
      <w:r w:rsidRPr="00C44A22">
        <w:t xml:space="preserve">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14E9602C" w14:textId="77777777" w:rsidR="0096751E" w:rsidRPr="00C44A22" w:rsidRDefault="00746256">
      <w:pPr>
        <w:pStyle w:val="Akapitzlist"/>
        <w:numPr>
          <w:ilvl w:val="0"/>
          <w:numId w:val="15"/>
        </w:numPr>
        <w:spacing w:before="120" w:after="120" w:line="312" w:lineRule="auto"/>
        <w:jc w:val="both"/>
      </w:pPr>
      <w:r w:rsidRPr="00C44A22">
        <w:t>Rozliczenia między Zamawiającym a Wykonawcą prowadzone będą w złotych polskich z dokładnością do dwóch miejsc po przecinku.</w:t>
      </w:r>
    </w:p>
    <w:p w14:paraId="581B25FD" w14:textId="77777777" w:rsidR="0096751E" w:rsidRPr="00C44A22" w:rsidRDefault="00746256">
      <w:pPr>
        <w:pStyle w:val="Akapitzlist"/>
        <w:numPr>
          <w:ilvl w:val="0"/>
          <w:numId w:val="15"/>
        </w:numPr>
        <w:spacing w:before="120" w:after="120" w:line="312" w:lineRule="auto"/>
        <w:jc w:val="both"/>
      </w:pPr>
      <w:r w:rsidRPr="00C44A22">
        <w:t xml:space="preserve">Wykonawca zobowiązany jest zastosować stawkę VAT zgodnie z obowiązującymi przepisami </w:t>
      </w:r>
      <w:r w:rsidRPr="00C44A22">
        <w:rPr>
          <w:u w:val="single"/>
        </w:rPr>
        <w:t>ustawy z 11 marca 2004 r. o podatku od towarów i usług</w:t>
      </w:r>
      <w:r w:rsidRPr="00C44A22">
        <w:t>.</w:t>
      </w:r>
    </w:p>
    <w:p w14:paraId="248D48FB" w14:textId="77777777" w:rsidR="0096751E" w:rsidRPr="00C44A22" w:rsidRDefault="00746256">
      <w:pPr>
        <w:pStyle w:val="Akapitzlist"/>
        <w:numPr>
          <w:ilvl w:val="0"/>
          <w:numId w:val="15"/>
        </w:numPr>
        <w:spacing w:before="120" w:after="120" w:line="312" w:lineRule="auto"/>
        <w:jc w:val="both"/>
      </w:pPr>
      <w:r w:rsidRPr="00C44A22">
        <w:t xml:space="preserve">Jeżeli złożona zostanie oferta, której wybór prowadziłby do powstania u Zamawiającego obowiązku podatkowego zgodnie z </w:t>
      </w:r>
      <w:r w:rsidRPr="00C44A22">
        <w:rPr>
          <w:u w:val="single"/>
        </w:rPr>
        <w:t xml:space="preserve">ustawą z 11 marca 2004 r. o podatku od towarów i </w:t>
      </w:r>
      <w:r w:rsidRPr="00C44A22">
        <w:rPr>
          <w:u w:val="single"/>
        </w:rPr>
        <w:lastRenderedPageBreak/>
        <w:t>usług</w:t>
      </w:r>
      <w:r w:rsidRPr="00C44A22">
        <w:t>, dla celów zastosowania kryterium ceny Zamawiający doliczy do przedstawionej w tej ofercie ceny kwotę podatku od towarów i usług, którą miałby obowiązek rozliczyć.</w:t>
      </w:r>
    </w:p>
    <w:p w14:paraId="5B359881" w14:textId="77777777" w:rsidR="0096751E" w:rsidRPr="00C44A22" w:rsidRDefault="00746256">
      <w:pPr>
        <w:pStyle w:val="Akapitzlist"/>
        <w:numPr>
          <w:ilvl w:val="0"/>
          <w:numId w:val="15"/>
        </w:numPr>
        <w:spacing w:before="120" w:after="120" w:line="312" w:lineRule="auto"/>
        <w:jc w:val="both"/>
      </w:pPr>
      <w:bookmarkStart w:id="27" w:name="_Hlk61113033"/>
      <w:r w:rsidRPr="00C44A22">
        <w:t>Wykonawca</w:t>
      </w:r>
      <w:bookmarkEnd w:id="27"/>
      <w:r w:rsidRPr="00C44A22">
        <w:t xml:space="preserve"> składając ofertę </w:t>
      </w:r>
      <w:r w:rsidRPr="00C44A22">
        <w:rPr>
          <w:b/>
        </w:rPr>
        <w:t>zobowiązany jest</w:t>
      </w:r>
      <w:r w:rsidRPr="00C44A22">
        <w:t>:</w:t>
      </w:r>
    </w:p>
    <w:p w14:paraId="3228661B" w14:textId="77777777" w:rsidR="0096751E" w:rsidRPr="00C44A22" w:rsidRDefault="00746256">
      <w:pPr>
        <w:pStyle w:val="Akapitzlist"/>
        <w:numPr>
          <w:ilvl w:val="1"/>
          <w:numId w:val="15"/>
        </w:numPr>
        <w:spacing w:before="120" w:after="120" w:line="312" w:lineRule="auto"/>
        <w:jc w:val="both"/>
      </w:pPr>
      <w:r w:rsidRPr="00C44A22">
        <w:t>poinformować Zamawiającego, że wybór jego oferty będzie prowadził do powstania u Zamawiającego obowiązku podatkowego;</w:t>
      </w:r>
    </w:p>
    <w:p w14:paraId="52E1DA19" w14:textId="77777777" w:rsidR="0096751E" w:rsidRPr="00C44A22" w:rsidRDefault="00746256">
      <w:pPr>
        <w:pStyle w:val="Akapitzlist"/>
        <w:numPr>
          <w:ilvl w:val="1"/>
          <w:numId w:val="15"/>
        </w:numPr>
        <w:spacing w:before="120" w:after="120" w:line="312" w:lineRule="auto"/>
        <w:jc w:val="both"/>
      </w:pPr>
      <w:r w:rsidRPr="00C44A22">
        <w:rPr>
          <w:color w:val="000000" w:themeColor="text1"/>
        </w:rPr>
        <w:t>wskazać nazwę (rodzaj) towaru lub usługi, których dostawa lub świadczenie będą prowadziły do powstania obowiązku podatkowego;</w:t>
      </w:r>
    </w:p>
    <w:p w14:paraId="3D78C514" w14:textId="77777777" w:rsidR="0096751E" w:rsidRPr="00C44A22" w:rsidRDefault="00746256">
      <w:pPr>
        <w:pStyle w:val="Akapitzlist"/>
        <w:numPr>
          <w:ilvl w:val="1"/>
          <w:numId w:val="15"/>
        </w:numPr>
        <w:spacing w:before="120" w:after="120" w:line="312" w:lineRule="auto"/>
        <w:jc w:val="both"/>
      </w:pPr>
      <w:r w:rsidRPr="00C44A22">
        <w:rPr>
          <w:color w:val="000000" w:themeColor="text1"/>
        </w:rPr>
        <w:t>wskazać wartości towaru lub usługi objętego obowiązkiem podatkowym Zamawiającego, bez kwoty podatku;</w:t>
      </w:r>
    </w:p>
    <w:p w14:paraId="5D2D5B7E" w14:textId="77777777" w:rsidR="0096751E" w:rsidRPr="00C44A22" w:rsidRDefault="00746256">
      <w:pPr>
        <w:pStyle w:val="Akapitzlist"/>
        <w:numPr>
          <w:ilvl w:val="1"/>
          <w:numId w:val="15"/>
        </w:numPr>
        <w:spacing w:before="120" w:after="120" w:line="312" w:lineRule="auto"/>
        <w:jc w:val="both"/>
      </w:pPr>
      <w:r w:rsidRPr="00C44A22">
        <w:rPr>
          <w:color w:val="000000" w:themeColor="text1"/>
        </w:rPr>
        <w:t>wskazać stawkę podatku od towarów i usług, która zgodnie z wiedzą Wykonawcy, będzie miała zastosowanie.</w:t>
      </w:r>
    </w:p>
    <w:p w14:paraId="301BD8B3" w14:textId="77777777" w:rsidR="0096751E" w:rsidRPr="00C44A22" w:rsidRDefault="00746256">
      <w:pPr>
        <w:pStyle w:val="Akapitzlist"/>
        <w:numPr>
          <w:ilvl w:val="0"/>
          <w:numId w:val="15"/>
        </w:numPr>
        <w:spacing w:before="120" w:after="120" w:line="312" w:lineRule="auto"/>
        <w:jc w:val="both"/>
      </w:pPr>
      <w:r w:rsidRPr="00C44A22">
        <w:t>Jeżeli ofertę złoży osoba fizyczna (nieprowadząca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 obciążenia.</w:t>
      </w:r>
    </w:p>
    <w:p w14:paraId="37552265" w14:textId="77777777" w:rsidR="0096751E" w:rsidRPr="00C44A22" w:rsidRDefault="00746256">
      <w:pPr>
        <w:pStyle w:val="Akapitzlist"/>
        <w:numPr>
          <w:ilvl w:val="0"/>
          <w:numId w:val="15"/>
        </w:numPr>
        <w:spacing w:before="120" w:after="120" w:line="312" w:lineRule="auto"/>
        <w:jc w:val="both"/>
      </w:pPr>
      <w:r w:rsidRPr="00C44A22">
        <w:t>Podmiot zagraniczny w formularzu cenowym wpisuje tylko cenę netto.</w:t>
      </w:r>
    </w:p>
    <w:p w14:paraId="58154E96"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ind w:left="1077"/>
        <w:jc w:val="both"/>
        <w:rPr>
          <w:rFonts w:ascii="Times New Roman" w:hAnsi="Times New Roman" w:cs="Times New Roman"/>
          <w:b/>
          <w:color w:val="auto"/>
          <w:sz w:val="28"/>
          <w:szCs w:val="28"/>
        </w:rPr>
      </w:pPr>
      <w:bookmarkStart w:id="28" w:name="_Toc185406815"/>
      <w:r w:rsidRPr="00C44A22">
        <w:rPr>
          <w:rFonts w:ascii="Times New Roman" w:hAnsi="Times New Roman" w:cs="Times New Roman"/>
          <w:b/>
          <w:color w:val="auto"/>
          <w:sz w:val="28"/>
          <w:szCs w:val="28"/>
        </w:rPr>
        <w:t>OPIS KRYTERIÓW OCENY OFERT WRAZ Z PODANIEM WAG TYCH KRYTERIÓW I SPOSOBU OCENY OFERT</w:t>
      </w:r>
      <w:bookmarkEnd w:id="28"/>
    </w:p>
    <w:p w14:paraId="4474BEC9"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Zamawiający będzie oceniał oferty według poniższych kryteriów oceny ofert.</w:t>
      </w:r>
      <w:r w:rsidRPr="00C44A22">
        <w:rPr>
          <w:rFonts w:ascii="Times New Roman" w:hAnsi="Times New Roman" w:cs="Times New Roman"/>
          <w:b/>
          <w:i/>
          <w:sz w:val="24"/>
          <w:szCs w:val="24"/>
        </w:rPr>
        <w:t xml:space="preserve"> </w:t>
      </w:r>
    </w:p>
    <w:p w14:paraId="4DC80D3F"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b/>
          <w:sz w:val="24"/>
          <w:szCs w:val="24"/>
        </w:rPr>
        <w:t xml:space="preserve">Zadanie częściowe nr 1: </w:t>
      </w:r>
      <w:r w:rsidRPr="00C44A22">
        <w:rPr>
          <w:rFonts w:ascii="Times New Roman" w:hAnsi="Times New Roman" w:cs="Times New Roman"/>
          <w:b/>
          <w:color w:val="000000"/>
          <w:sz w:val="24"/>
        </w:rPr>
        <w:t>Dostawa sprzętu informatycznego oraz oprogram</w:t>
      </w:r>
      <w:r w:rsidRPr="00C44A22">
        <w:rPr>
          <w:rFonts w:ascii="Times New Roman" w:hAnsi="Times New Roman" w:cs="Times New Roman"/>
          <w:b/>
          <w:sz w:val="24"/>
        </w:rPr>
        <w:t>owania</w:t>
      </w:r>
    </w:p>
    <w:tbl>
      <w:tblPr>
        <w:tblStyle w:val="Tabela-Siatka"/>
        <w:tblW w:w="5000" w:type="pct"/>
        <w:jc w:val="center"/>
        <w:tblLayout w:type="fixed"/>
        <w:tblLook w:val="04A0" w:firstRow="1" w:lastRow="0" w:firstColumn="1" w:lastColumn="0" w:noHBand="0" w:noVBand="1"/>
      </w:tblPr>
      <w:tblGrid>
        <w:gridCol w:w="643"/>
        <w:gridCol w:w="7286"/>
        <w:gridCol w:w="1133"/>
      </w:tblGrid>
      <w:tr w:rsidR="0096751E" w:rsidRPr="00C44A22" w14:paraId="7A476B27" w14:textId="77777777">
        <w:trPr>
          <w:jc w:val="center"/>
        </w:trPr>
        <w:tc>
          <w:tcPr>
            <w:tcW w:w="644" w:type="dxa"/>
            <w:shd w:val="clear" w:color="auto" w:fill="F2F2F2" w:themeFill="background1" w:themeFillShade="F2"/>
            <w:vAlign w:val="center"/>
          </w:tcPr>
          <w:p w14:paraId="0EB0F6C4" w14:textId="77777777" w:rsidR="0096751E" w:rsidRPr="00C44A22" w:rsidRDefault="00746256">
            <w:pPr>
              <w:pStyle w:val="Bezodstpw"/>
              <w:spacing w:before="60" w:after="60" w:line="312" w:lineRule="auto"/>
              <w:jc w:val="center"/>
              <w:rPr>
                <w:rFonts w:ascii="Times New Roman" w:hAnsi="Times New Roman" w:cs="Times New Roman"/>
                <w:b/>
                <w:sz w:val="24"/>
                <w:szCs w:val="24"/>
              </w:rPr>
            </w:pPr>
            <w:bookmarkStart w:id="29" w:name="_Hlk176777407"/>
            <w:bookmarkEnd w:id="29"/>
            <w:r w:rsidRPr="00C44A22">
              <w:rPr>
                <w:rFonts w:ascii="Times New Roman" w:eastAsia="Calibri" w:hAnsi="Times New Roman" w:cs="Times New Roman"/>
                <w:b/>
                <w:sz w:val="24"/>
                <w:szCs w:val="24"/>
              </w:rPr>
              <w:t>Nr.</w:t>
            </w:r>
          </w:p>
        </w:tc>
        <w:tc>
          <w:tcPr>
            <w:tcW w:w="7294" w:type="dxa"/>
            <w:shd w:val="clear" w:color="auto" w:fill="F2F2F2" w:themeFill="background1" w:themeFillShade="F2"/>
            <w:vAlign w:val="center"/>
          </w:tcPr>
          <w:p w14:paraId="35F77E9E" w14:textId="77777777" w:rsidR="0096751E" w:rsidRPr="00C44A22" w:rsidRDefault="00746256">
            <w:pPr>
              <w:pStyle w:val="Bezodstpw"/>
              <w:spacing w:before="60" w:after="60" w:line="312" w:lineRule="auto"/>
              <w:rPr>
                <w:rFonts w:ascii="Times New Roman" w:hAnsi="Times New Roman" w:cs="Times New Roman"/>
                <w:b/>
                <w:sz w:val="24"/>
                <w:szCs w:val="24"/>
              </w:rPr>
            </w:pPr>
            <w:r w:rsidRPr="00C44A22">
              <w:rPr>
                <w:rFonts w:ascii="Times New Roman" w:eastAsia="Calibri" w:hAnsi="Times New Roman" w:cs="Times New Roman"/>
                <w:b/>
                <w:sz w:val="24"/>
                <w:szCs w:val="24"/>
              </w:rPr>
              <w:t>Nazwa kryterium</w:t>
            </w:r>
          </w:p>
        </w:tc>
        <w:tc>
          <w:tcPr>
            <w:tcW w:w="1134" w:type="dxa"/>
            <w:shd w:val="clear" w:color="auto" w:fill="F2F2F2" w:themeFill="background1" w:themeFillShade="F2"/>
            <w:vAlign w:val="center"/>
          </w:tcPr>
          <w:p w14:paraId="72C13CD3" w14:textId="77777777" w:rsidR="0096751E" w:rsidRPr="00C44A22" w:rsidRDefault="00746256">
            <w:pPr>
              <w:pStyle w:val="Bezodstpw"/>
              <w:spacing w:before="60" w:after="60" w:line="312" w:lineRule="auto"/>
              <w:jc w:val="center"/>
              <w:rPr>
                <w:rFonts w:ascii="Times New Roman" w:hAnsi="Times New Roman" w:cs="Times New Roman"/>
                <w:b/>
                <w:sz w:val="24"/>
                <w:szCs w:val="24"/>
              </w:rPr>
            </w:pPr>
            <w:r w:rsidRPr="00C44A22">
              <w:rPr>
                <w:rFonts w:ascii="Times New Roman" w:eastAsia="Calibri" w:hAnsi="Times New Roman" w:cs="Times New Roman"/>
                <w:b/>
                <w:sz w:val="24"/>
                <w:szCs w:val="24"/>
              </w:rPr>
              <w:t>Waga</w:t>
            </w:r>
          </w:p>
        </w:tc>
      </w:tr>
      <w:tr w:rsidR="0096751E" w:rsidRPr="00C44A22" w14:paraId="0D96C010" w14:textId="77777777">
        <w:trPr>
          <w:jc w:val="center"/>
        </w:trPr>
        <w:tc>
          <w:tcPr>
            <w:tcW w:w="644" w:type="dxa"/>
            <w:vAlign w:val="center"/>
          </w:tcPr>
          <w:p w14:paraId="20E6A4CA" w14:textId="77777777" w:rsidR="0096751E" w:rsidRPr="00C44A22" w:rsidRDefault="00746256">
            <w:pPr>
              <w:pStyle w:val="Bezodstpw"/>
              <w:spacing w:before="60" w:after="60" w:line="312" w:lineRule="auto"/>
              <w:jc w:val="center"/>
              <w:rPr>
                <w:rFonts w:ascii="Times New Roman" w:hAnsi="Times New Roman" w:cs="Times New Roman"/>
                <w:sz w:val="24"/>
                <w:szCs w:val="24"/>
              </w:rPr>
            </w:pPr>
            <w:r w:rsidRPr="00C44A22">
              <w:rPr>
                <w:rFonts w:ascii="Times New Roman" w:eastAsia="Calibri" w:hAnsi="Times New Roman" w:cs="Times New Roman"/>
                <w:sz w:val="24"/>
                <w:szCs w:val="24"/>
              </w:rPr>
              <w:t>1</w:t>
            </w:r>
          </w:p>
        </w:tc>
        <w:tc>
          <w:tcPr>
            <w:tcW w:w="7294" w:type="dxa"/>
            <w:vAlign w:val="center"/>
          </w:tcPr>
          <w:p w14:paraId="4B4CA955" w14:textId="77777777" w:rsidR="0096751E" w:rsidRPr="00C44A22" w:rsidRDefault="00746256">
            <w:pPr>
              <w:pStyle w:val="Bezodstpw"/>
              <w:spacing w:before="60" w:after="60" w:line="312" w:lineRule="auto"/>
              <w:rPr>
                <w:rFonts w:ascii="Times New Roman" w:hAnsi="Times New Roman" w:cs="Times New Roman"/>
                <w:sz w:val="24"/>
                <w:szCs w:val="24"/>
              </w:rPr>
            </w:pPr>
            <w:r w:rsidRPr="00C44A22">
              <w:rPr>
                <w:rFonts w:ascii="Times New Roman" w:eastAsia="Calibri" w:hAnsi="Times New Roman" w:cs="Times New Roman"/>
                <w:sz w:val="24"/>
                <w:szCs w:val="24"/>
              </w:rPr>
              <w:t>Cena</w:t>
            </w:r>
          </w:p>
        </w:tc>
        <w:tc>
          <w:tcPr>
            <w:tcW w:w="1134" w:type="dxa"/>
            <w:vAlign w:val="center"/>
          </w:tcPr>
          <w:p w14:paraId="5708F473" w14:textId="77777777" w:rsidR="0096751E" w:rsidRPr="00C44A22" w:rsidRDefault="00746256">
            <w:pPr>
              <w:pStyle w:val="Bezodstpw"/>
              <w:spacing w:before="60" w:after="60" w:line="312" w:lineRule="auto"/>
              <w:jc w:val="center"/>
              <w:rPr>
                <w:rFonts w:ascii="Times New Roman" w:hAnsi="Times New Roman" w:cs="Times New Roman"/>
                <w:b/>
                <w:sz w:val="28"/>
                <w:szCs w:val="24"/>
              </w:rPr>
            </w:pPr>
            <w:r w:rsidRPr="00C44A22">
              <w:rPr>
                <w:rFonts w:ascii="Times New Roman" w:eastAsia="Calibri" w:hAnsi="Times New Roman" w:cs="Times New Roman"/>
                <w:b/>
                <w:sz w:val="28"/>
                <w:szCs w:val="24"/>
              </w:rPr>
              <w:t>60 %</w:t>
            </w:r>
          </w:p>
        </w:tc>
      </w:tr>
      <w:tr w:rsidR="0096751E" w:rsidRPr="00C44A22" w14:paraId="69DBA44B" w14:textId="77777777">
        <w:trPr>
          <w:jc w:val="center"/>
        </w:trPr>
        <w:tc>
          <w:tcPr>
            <w:tcW w:w="644" w:type="dxa"/>
            <w:vAlign w:val="center"/>
          </w:tcPr>
          <w:p w14:paraId="6B52E8F2" w14:textId="77777777" w:rsidR="0096751E" w:rsidRPr="00C44A22" w:rsidRDefault="00746256">
            <w:pPr>
              <w:pStyle w:val="Bezodstpw"/>
              <w:spacing w:before="60" w:after="60" w:line="312" w:lineRule="auto"/>
              <w:jc w:val="center"/>
              <w:rPr>
                <w:rFonts w:ascii="Times New Roman" w:hAnsi="Times New Roman" w:cs="Times New Roman"/>
                <w:sz w:val="24"/>
                <w:szCs w:val="24"/>
              </w:rPr>
            </w:pPr>
            <w:r w:rsidRPr="00C44A22">
              <w:rPr>
                <w:rFonts w:ascii="Times New Roman" w:eastAsia="Calibri" w:hAnsi="Times New Roman" w:cs="Times New Roman"/>
                <w:sz w:val="24"/>
                <w:szCs w:val="24"/>
              </w:rPr>
              <w:lastRenderedPageBreak/>
              <w:t>2</w:t>
            </w:r>
          </w:p>
        </w:tc>
        <w:tc>
          <w:tcPr>
            <w:tcW w:w="7294" w:type="dxa"/>
            <w:vAlign w:val="center"/>
          </w:tcPr>
          <w:p w14:paraId="66BF8286" w14:textId="77777777" w:rsidR="0096751E" w:rsidRPr="00C44A22" w:rsidRDefault="00746256">
            <w:pPr>
              <w:pStyle w:val="Bezodstpw"/>
              <w:spacing w:before="60" w:after="60" w:line="312" w:lineRule="auto"/>
              <w:rPr>
                <w:rFonts w:ascii="Times New Roman" w:hAnsi="Times New Roman" w:cs="Times New Roman"/>
                <w:color w:val="000000" w:themeColor="text1"/>
                <w:sz w:val="24"/>
                <w:szCs w:val="24"/>
              </w:rPr>
            </w:pPr>
            <w:r w:rsidRPr="00C44A22">
              <w:rPr>
                <w:rFonts w:ascii="Times New Roman" w:eastAsia="Calibri" w:hAnsi="Times New Roman" w:cs="Times New Roman"/>
                <w:sz w:val="24"/>
                <w:szCs w:val="24"/>
              </w:rPr>
              <w:t>Okres gwarancji na zaoferowane serwery- 3 sztuki</w:t>
            </w:r>
          </w:p>
        </w:tc>
        <w:tc>
          <w:tcPr>
            <w:tcW w:w="1134" w:type="dxa"/>
            <w:vAlign w:val="center"/>
          </w:tcPr>
          <w:p w14:paraId="5BFF3D33" w14:textId="77777777" w:rsidR="0096751E" w:rsidRPr="00C44A22" w:rsidRDefault="00746256">
            <w:pPr>
              <w:pStyle w:val="Bezodstpw"/>
              <w:spacing w:before="60" w:after="60" w:line="312" w:lineRule="auto"/>
              <w:jc w:val="center"/>
              <w:rPr>
                <w:rFonts w:ascii="Times New Roman" w:hAnsi="Times New Roman" w:cs="Times New Roman"/>
                <w:b/>
                <w:sz w:val="28"/>
                <w:szCs w:val="24"/>
              </w:rPr>
            </w:pPr>
            <w:r w:rsidRPr="00C44A22">
              <w:rPr>
                <w:rFonts w:ascii="Times New Roman" w:eastAsia="Calibri" w:hAnsi="Times New Roman" w:cs="Times New Roman"/>
                <w:b/>
                <w:sz w:val="28"/>
                <w:szCs w:val="24"/>
              </w:rPr>
              <w:t>40 %</w:t>
            </w:r>
          </w:p>
        </w:tc>
      </w:tr>
    </w:tbl>
    <w:p w14:paraId="2A3AB820" w14:textId="77777777" w:rsidR="0096751E" w:rsidRPr="00C44A22" w:rsidRDefault="00746256">
      <w:pPr>
        <w:pStyle w:val="Bezodstpw"/>
        <w:numPr>
          <w:ilvl w:val="1"/>
          <w:numId w:val="7"/>
        </w:numPr>
        <w:spacing w:before="120" w:after="120" w:line="312" w:lineRule="auto"/>
        <w:jc w:val="both"/>
        <w:rPr>
          <w:rFonts w:ascii="Times New Roman" w:hAnsi="Times New Roman" w:cs="Times New Roman"/>
          <w:sz w:val="24"/>
          <w:szCs w:val="24"/>
        </w:rPr>
      </w:pPr>
      <w:bookmarkStart w:id="30" w:name="_Hlk176777407_kopia_1"/>
      <w:bookmarkEnd w:id="30"/>
      <w:r w:rsidRPr="00C44A22">
        <w:rPr>
          <w:rFonts w:ascii="Times New Roman" w:hAnsi="Times New Roman" w:cs="Times New Roman"/>
          <w:sz w:val="24"/>
          <w:szCs w:val="24"/>
        </w:rPr>
        <w:t>Punkty będą liczone według następujących wzorów:</w:t>
      </w:r>
    </w:p>
    <w:p w14:paraId="29B6662A" w14:textId="77777777" w:rsidR="0096751E" w:rsidRPr="00C44A22" w:rsidRDefault="00746256">
      <w:pPr>
        <w:pStyle w:val="Bezodstpw"/>
        <w:numPr>
          <w:ilvl w:val="2"/>
          <w:numId w:val="7"/>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Kryterium „</w:t>
      </w:r>
      <w:r w:rsidRPr="00C44A22">
        <w:rPr>
          <w:rFonts w:ascii="Times New Roman" w:hAnsi="Times New Roman" w:cs="Times New Roman"/>
          <w:b/>
          <w:i/>
          <w:sz w:val="24"/>
          <w:szCs w:val="24"/>
        </w:rPr>
        <w:t>CENA</w:t>
      </w:r>
      <w:r w:rsidRPr="00C44A22">
        <w:rPr>
          <w:rFonts w:ascii="Times New Roman" w:hAnsi="Times New Roman" w:cs="Times New Roman"/>
          <w:sz w:val="24"/>
          <w:szCs w:val="24"/>
        </w:rPr>
        <w:t>” będzie oceniane następująco:</w:t>
      </w:r>
    </w:p>
    <w:tbl>
      <w:tblPr>
        <w:tblStyle w:val="Tabela-Siatka"/>
        <w:tblW w:w="5000" w:type="pct"/>
        <w:jc w:val="center"/>
        <w:tblLayout w:type="fixed"/>
        <w:tblLook w:val="04A0" w:firstRow="1" w:lastRow="0" w:firstColumn="1" w:lastColumn="0" w:noHBand="0" w:noVBand="1"/>
      </w:tblPr>
      <w:tblGrid>
        <w:gridCol w:w="9062"/>
      </w:tblGrid>
      <w:tr w:rsidR="0096751E" w:rsidRPr="00C44A22" w14:paraId="47FC4650" w14:textId="77777777">
        <w:trPr>
          <w:jc w:val="center"/>
        </w:trPr>
        <w:tc>
          <w:tcPr>
            <w:tcW w:w="9072" w:type="dxa"/>
            <w:shd w:val="clear" w:color="auto" w:fill="F2F2F2" w:themeFill="background1" w:themeFillShade="F2"/>
          </w:tcPr>
          <w:p w14:paraId="557A181F" w14:textId="77777777" w:rsidR="0096751E" w:rsidRPr="00C44A22" w:rsidRDefault="00746256">
            <w:pPr>
              <w:pStyle w:val="Bezodstpw"/>
              <w:spacing w:before="60" w:after="60" w:line="276" w:lineRule="auto"/>
              <w:rPr>
                <w:rFonts w:ascii="Times New Roman" w:hAnsi="Times New Roman" w:cs="Times New Roman"/>
                <w:b/>
                <w:sz w:val="24"/>
                <w:szCs w:val="24"/>
              </w:rPr>
            </w:pPr>
            <w:r w:rsidRPr="00C44A22">
              <w:rPr>
                <w:rFonts w:ascii="Times New Roman" w:eastAsia="Calibri" w:hAnsi="Times New Roman" w:cs="Times New Roman"/>
                <w:b/>
                <w:sz w:val="24"/>
                <w:szCs w:val="24"/>
              </w:rPr>
              <w:t>Wzór</w:t>
            </w:r>
          </w:p>
        </w:tc>
      </w:tr>
      <w:tr w:rsidR="0096751E" w:rsidRPr="00C44A22" w14:paraId="68CBCDEF" w14:textId="77777777">
        <w:trPr>
          <w:jc w:val="center"/>
        </w:trPr>
        <w:tc>
          <w:tcPr>
            <w:tcW w:w="9072" w:type="dxa"/>
          </w:tcPr>
          <w:p w14:paraId="342237DD" w14:textId="77777777" w:rsidR="0096751E" w:rsidRPr="00C44A22" w:rsidRDefault="00746256">
            <w:pPr>
              <w:pStyle w:val="Tekstpodstawowy"/>
              <w:spacing w:before="60" w:after="60" w:line="276" w:lineRule="auto"/>
              <w:rPr>
                <w:rFonts w:ascii="Times New Roman" w:hAnsi="Times New Roman" w:cs="Times New Roman"/>
              </w:rPr>
            </w:pPr>
            <w:r w:rsidRPr="00C44A22">
              <w:rPr>
                <w:rFonts w:ascii="Times New Roman" w:hAnsi="Times New Roman" w:cs="Times New Roman"/>
              </w:rPr>
              <w:t>Cena:</w:t>
            </w:r>
          </w:p>
          <w:p w14:paraId="1FC5FA18" w14:textId="77777777" w:rsidR="0096751E" w:rsidRPr="00C44A22" w:rsidRDefault="00746256">
            <w:pPr>
              <w:pStyle w:val="NormalnyWeb"/>
              <w:shd w:val="clear" w:color="auto" w:fill="F2F2F2" w:themeFill="background1" w:themeFillShade="F2"/>
              <w:spacing w:before="60" w:after="60" w:line="276" w:lineRule="auto"/>
              <w:jc w:val="center"/>
              <w:rPr>
                <w:b/>
                <w:sz w:val="28"/>
              </w:rPr>
            </w:pPr>
            <w:proofErr w:type="spellStart"/>
            <w:r w:rsidRPr="00C44A22">
              <w:rPr>
                <w:b/>
                <w:sz w:val="28"/>
              </w:rPr>
              <w:t>C</w:t>
            </w:r>
            <w:r w:rsidRPr="00C44A22">
              <w:rPr>
                <w:b/>
                <w:sz w:val="28"/>
                <w:vertAlign w:val="subscript"/>
              </w:rPr>
              <w:t>n</w:t>
            </w:r>
            <w:proofErr w:type="spellEnd"/>
            <w:r w:rsidRPr="00C44A22">
              <w:rPr>
                <w:b/>
                <w:sz w:val="28"/>
              </w:rPr>
              <w:br/>
              <w:t>P1 = ------------------ x 100 x 60 %</w:t>
            </w:r>
            <w:r w:rsidRPr="00C44A22">
              <w:rPr>
                <w:b/>
                <w:sz w:val="28"/>
              </w:rPr>
              <w:br/>
            </w:r>
            <w:proofErr w:type="spellStart"/>
            <w:r w:rsidRPr="00C44A22">
              <w:rPr>
                <w:b/>
                <w:sz w:val="28"/>
              </w:rPr>
              <w:t>C</w:t>
            </w:r>
            <w:r w:rsidRPr="00C44A22">
              <w:rPr>
                <w:b/>
                <w:sz w:val="28"/>
                <w:vertAlign w:val="subscript"/>
              </w:rPr>
              <w:t>b</w:t>
            </w:r>
            <w:proofErr w:type="spellEnd"/>
          </w:p>
          <w:p w14:paraId="09183846" w14:textId="77777777" w:rsidR="0096751E" w:rsidRPr="00C44A22" w:rsidRDefault="00746256">
            <w:pPr>
              <w:spacing w:before="60" w:after="60" w:line="276" w:lineRule="auto"/>
              <w:jc w:val="both"/>
            </w:pPr>
            <w:r w:rsidRPr="00C44A22">
              <w:t>gdzie:</w:t>
            </w:r>
          </w:p>
          <w:p w14:paraId="013388D6" w14:textId="77777777" w:rsidR="0096751E" w:rsidRPr="00C44A22" w:rsidRDefault="00746256">
            <w:pPr>
              <w:spacing w:before="60" w:after="60" w:line="276" w:lineRule="auto"/>
              <w:jc w:val="both"/>
            </w:pPr>
            <w:r w:rsidRPr="00C44A22">
              <w:t xml:space="preserve">- </w:t>
            </w:r>
            <w:r w:rsidRPr="00C44A22">
              <w:rPr>
                <w:b/>
                <w:sz w:val="28"/>
              </w:rPr>
              <w:t>P1</w:t>
            </w:r>
            <w:r w:rsidRPr="00C44A22">
              <w:rPr>
                <w:b/>
              </w:rPr>
              <w:t xml:space="preserve"> </w:t>
            </w:r>
            <w:r w:rsidRPr="00C44A22">
              <w:t>– ilość punktów w kryterium 1 – cena;</w:t>
            </w:r>
          </w:p>
          <w:p w14:paraId="31151E15" w14:textId="77777777" w:rsidR="0096751E" w:rsidRPr="00C44A22" w:rsidRDefault="00746256">
            <w:pPr>
              <w:spacing w:before="60" w:after="60" w:line="276" w:lineRule="auto"/>
              <w:jc w:val="both"/>
            </w:pPr>
            <w:r w:rsidRPr="00C44A22">
              <w:t xml:space="preserve">- </w:t>
            </w:r>
            <w:proofErr w:type="spellStart"/>
            <w:r w:rsidRPr="00C44A22">
              <w:rPr>
                <w:b/>
                <w:sz w:val="28"/>
              </w:rPr>
              <w:t>C</w:t>
            </w:r>
            <w:r w:rsidRPr="00C44A22">
              <w:rPr>
                <w:b/>
                <w:sz w:val="28"/>
                <w:vertAlign w:val="subscript"/>
              </w:rPr>
              <w:t>n</w:t>
            </w:r>
            <w:proofErr w:type="spellEnd"/>
            <w:r w:rsidRPr="00C44A22">
              <w:t xml:space="preserve"> - najniższa cena spośród wszystkich ofert;</w:t>
            </w:r>
          </w:p>
          <w:p w14:paraId="122FE925" w14:textId="77777777" w:rsidR="0096751E" w:rsidRPr="00C44A22" w:rsidRDefault="00746256">
            <w:pPr>
              <w:spacing w:before="60" w:after="60" w:line="276" w:lineRule="auto"/>
              <w:jc w:val="both"/>
            </w:pPr>
            <w:r w:rsidRPr="00C44A22">
              <w:t xml:space="preserve">- </w:t>
            </w:r>
            <w:proofErr w:type="spellStart"/>
            <w:r w:rsidRPr="00C44A22">
              <w:rPr>
                <w:b/>
                <w:sz w:val="28"/>
              </w:rPr>
              <w:t>C</w:t>
            </w:r>
            <w:r w:rsidRPr="00C44A22">
              <w:rPr>
                <w:b/>
                <w:sz w:val="28"/>
                <w:vertAlign w:val="subscript"/>
              </w:rPr>
              <w:t>b</w:t>
            </w:r>
            <w:proofErr w:type="spellEnd"/>
            <w:r w:rsidRPr="00C44A22">
              <w:t xml:space="preserve"> </w:t>
            </w:r>
            <w:proofErr w:type="gramStart"/>
            <w:r w:rsidRPr="00C44A22">
              <w:t>-  cena</w:t>
            </w:r>
            <w:proofErr w:type="gramEnd"/>
            <w:r w:rsidRPr="00C44A22">
              <w:t xml:space="preserve"> podana w badanej ofercie;</w:t>
            </w:r>
          </w:p>
          <w:p w14:paraId="530FE36E" w14:textId="77777777" w:rsidR="0096751E" w:rsidRPr="00C44A22" w:rsidRDefault="00746256">
            <w:pPr>
              <w:spacing w:before="60" w:after="60" w:line="276" w:lineRule="auto"/>
              <w:jc w:val="both"/>
            </w:pPr>
            <w:r w:rsidRPr="00C44A22">
              <w:t xml:space="preserve">- </w:t>
            </w:r>
            <w:r w:rsidRPr="00C44A22">
              <w:rPr>
                <w:b/>
                <w:sz w:val="28"/>
              </w:rPr>
              <w:t>100</w:t>
            </w:r>
            <w:r w:rsidRPr="00C44A22">
              <w:rPr>
                <w:b/>
              </w:rPr>
              <w:t xml:space="preserve"> </w:t>
            </w:r>
            <w:r w:rsidRPr="00C44A22">
              <w:t>– wskaźnik stały</w:t>
            </w:r>
          </w:p>
          <w:p w14:paraId="2394D0E3" w14:textId="77777777" w:rsidR="0096751E" w:rsidRPr="00C44A22" w:rsidRDefault="00746256">
            <w:pPr>
              <w:spacing w:before="60" w:after="60" w:line="276" w:lineRule="auto"/>
              <w:jc w:val="both"/>
            </w:pPr>
            <w:r w:rsidRPr="00C44A22">
              <w:t xml:space="preserve">- </w:t>
            </w:r>
            <w:r w:rsidRPr="00C44A22">
              <w:rPr>
                <w:b/>
                <w:bCs/>
                <w:sz w:val="28"/>
                <w:szCs w:val="28"/>
              </w:rPr>
              <w:t>6</w:t>
            </w:r>
            <w:r w:rsidRPr="00C44A22">
              <w:rPr>
                <w:b/>
                <w:sz w:val="28"/>
                <w:szCs w:val="28"/>
              </w:rPr>
              <w:t>0 %</w:t>
            </w:r>
            <w:r w:rsidRPr="00C44A22">
              <w:t xml:space="preserve"> - procentowe znaczenie kryterium ceny</w:t>
            </w:r>
          </w:p>
          <w:p w14:paraId="1F1E4F10" w14:textId="77777777" w:rsidR="0096751E" w:rsidRPr="00C44A22" w:rsidRDefault="00746256">
            <w:pPr>
              <w:spacing w:before="60" w:after="60" w:line="276" w:lineRule="auto"/>
              <w:jc w:val="both"/>
            </w:pPr>
            <w:r w:rsidRPr="00C44A22">
              <w:rPr>
                <w:b/>
                <w:szCs w:val="26"/>
              </w:rPr>
              <w:t xml:space="preserve">W tym kryterium można uzyskać maksymalnie </w:t>
            </w:r>
            <w:r w:rsidRPr="00C44A22">
              <w:rPr>
                <w:b/>
                <w:szCs w:val="26"/>
                <w:u w:val="single"/>
              </w:rPr>
              <w:t>60 punktów</w:t>
            </w:r>
            <w:r w:rsidRPr="00C44A22">
              <w:rPr>
                <w:b/>
                <w:szCs w:val="26"/>
              </w:rPr>
              <w:t>.</w:t>
            </w:r>
          </w:p>
        </w:tc>
      </w:tr>
    </w:tbl>
    <w:p w14:paraId="6DA841B5" w14:textId="77777777" w:rsidR="0096751E" w:rsidRPr="00C44A22" w:rsidRDefault="00746256">
      <w:pPr>
        <w:pStyle w:val="Bezodstpw"/>
        <w:numPr>
          <w:ilvl w:val="2"/>
          <w:numId w:val="7"/>
        </w:numPr>
        <w:spacing w:before="120" w:after="120" w:line="312" w:lineRule="auto"/>
        <w:jc w:val="both"/>
        <w:rPr>
          <w:rFonts w:ascii="Times New Roman" w:hAnsi="Times New Roman" w:cs="Times New Roman"/>
          <w:sz w:val="24"/>
          <w:szCs w:val="24"/>
        </w:rPr>
      </w:pPr>
      <w:r w:rsidRPr="00C44A22">
        <w:rPr>
          <w:rFonts w:ascii="Times New Roman" w:hAnsi="Times New Roman"/>
          <w:sz w:val="24"/>
          <w:szCs w:val="24"/>
        </w:rPr>
        <w:t>Kryterium „</w:t>
      </w:r>
      <w:r w:rsidRPr="00C44A22">
        <w:rPr>
          <w:rFonts w:ascii="Times New Roman" w:hAnsi="Times New Roman" w:cs="Times New Roman"/>
          <w:b/>
          <w:bCs/>
          <w:i/>
          <w:iCs/>
          <w:sz w:val="24"/>
          <w:szCs w:val="24"/>
        </w:rPr>
        <w:t>OKRES GWARANCJI NA ZAOFEROWANE SERWERY- 3 SZTUKI</w:t>
      </w:r>
      <w:r w:rsidRPr="00C44A22">
        <w:rPr>
          <w:rFonts w:ascii="Times New Roman" w:hAnsi="Times New Roman"/>
          <w:sz w:val="24"/>
          <w:szCs w:val="24"/>
        </w:rPr>
        <w:t>” oceniane będzie następująco</w:t>
      </w:r>
      <w:r w:rsidRPr="00C44A22">
        <w:rPr>
          <w:rFonts w:ascii="Times New Roman" w:hAnsi="Times New Roman" w:cs="Times New Roman"/>
          <w:sz w:val="24"/>
          <w:szCs w:val="24"/>
        </w:rPr>
        <w:t>:</w:t>
      </w:r>
    </w:p>
    <w:tbl>
      <w:tblPr>
        <w:tblW w:w="5000" w:type="pct"/>
        <w:tblLayout w:type="fixed"/>
        <w:tblLook w:val="04A0" w:firstRow="1" w:lastRow="0" w:firstColumn="1" w:lastColumn="0" w:noHBand="0" w:noVBand="1"/>
      </w:tblPr>
      <w:tblGrid>
        <w:gridCol w:w="5180"/>
        <w:gridCol w:w="3882"/>
      </w:tblGrid>
      <w:tr w:rsidR="0096751E" w:rsidRPr="00C44A22" w14:paraId="5DFD3F2D" w14:textId="77777777">
        <w:tc>
          <w:tcPr>
            <w:tcW w:w="518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EDAE91" w14:textId="77777777" w:rsidR="0096751E" w:rsidRPr="00C44A22" w:rsidRDefault="00746256">
            <w:pPr>
              <w:pStyle w:val="Bezodstpw"/>
              <w:spacing w:before="60" w:after="60" w:line="276" w:lineRule="auto"/>
              <w:rPr>
                <w:rFonts w:ascii="Times New Roman" w:hAnsi="Times New Roman"/>
                <w:b/>
                <w:bCs/>
                <w:color w:val="000000"/>
                <w:sz w:val="24"/>
                <w:szCs w:val="24"/>
              </w:rPr>
            </w:pPr>
            <w:r w:rsidRPr="00C44A22">
              <w:rPr>
                <w:rFonts w:ascii="Times New Roman" w:hAnsi="Times New Roman" w:cs="Times New Roman"/>
                <w:b/>
                <w:bCs/>
                <w:sz w:val="24"/>
                <w:szCs w:val="24"/>
              </w:rPr>
              <w:t>Okres gwarancji na zaoferowany serwer</w:t>
            </w:r>
          </w:p>
        </w:tc>
        <w:tc>
          <w:tcPr>
            <w:tcW w:w="388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B4EED95" w14:textId="77777777" w:rsidR="0096751E" w:rsidRPr="00C44A22" w:rsidRDefault="00746256">
            <w:pPr>
              <w:pStyle w:val="Bezodstpw"/>
              <w:spacing w:before="60" w:after="60" w:line="276" w:lineRule="auto"/>
              <w:jc w:val="center"/>
              <w:rPr>
                <w:rFonts w:ascii="Times New Roman" w:hAnsi="Times New Roman"/>
                <w:b/>
                <w:color w:val="000000"/>
                <w:sz w:val="24"/>
                <w:szCs w:val="24"/>
              </w:rPr>
            </w:pPr>
            <w:r w:rsidRPr="00C44A22">
              <w:rPr>
                <w:rFonts w:ascii="Times New Roman" w:hAnsi="Times New Roman"/>
                <w:b/>
                <w:color w:val="000000"/>
                <w:sz w:val="24"/>
                <w:szCs w:val="24"/>
              </w:rPr>
              <w:t xml:space="preserve">Liczba przyznanych punktów </w:t>
            </w:r>
            <w:proofErr w:type="gramStart"/>
            <w:r w:rsidRPr="00C44A22">
              <w:rPr>
                <w:rFonts w:ascii="Times New Roman" w:hAnsi="Times New Roman"/>
                <w:b/>
                <w:color w:val="000000"/>
                <w:sz w:val="24"/>
                <w:szCs w:val="24"/>
              </w:rPr>
              <w:t>-  P</w:t>
            </w:r>
            <w:proofErr w:type="gramEnd"/>
            <w:r w:rsidRPr="00C44A22">
              <w:rPr>
                <w:rFonts w:ascii="Times New Roman" w:hAnsi="Times New Roman"/>
                <w:b/>
                <w:color w:val="000000"/>
                <w:sz w:val="24"/>
                <w:szCs w:val="24"/>
              </w:rPr>
              <w:t>2</w:t>
            </w:r>
          </w:p>
        </w:tc>
      </w:tr>
      <w:tr w:rsidR="0096751E" w:rsidRPr="00C44A22" w14:paraId="52F8C95B" w14:textId="77777777">
        <w:tc>
          <w:tcPr>
            <w:tcW w:w="5185" w:type="dxa"/>
            <w:tcBorders>
              <w:top w:val="single" w:sz="4" w:space="0" w:color="000000"/>
              <w:left w:val="single" w:sz="4" w:space="0" w:color="000000"/>
              <w:bottom w:val="single" w:sz="4" w:space="0" w:color="000000"/>
              <w:right w:val="single" w:sz="4" w:space="0" w:color="000000"/>
            </w:tcBorders>
            <w:shd w:val="clear" w:color="auto" w:fill="auto"/>
          </w:tcPr>
          <w:p w14:paraId="576D7737" w14:textId="77777777" w:rsidR="0096751E" w:rsidRPr="00C44A22" w:rsidRDefault="00746256">
            <w:pPr>
              <w:pStyle w:val="Bezodstpw"/>
              <w:spacing w:before="60" w:after="60" w:line="276" w:lineRule="auto"/>
              <w:jc w:val="both"/>
              <w:rPr>
                <w:rFonts w:ascii="Times New Roman" w:hAnsi="Times New Roman" w:cs="Times New Roman"/>
                <w:color w:val="000000"/>
                <w:sz w:val="24"/>
                <w:szCs w:val="24"/>
              </w:rPr>
            </w:pPr>
            <w:r w:rsidRPr="00C44A22">
              <w:rPr>
                <w:rFonts w:ascii="Times New Roman" w:hAnsi="Times New Roman" w:cs="Times New Roman"/>
                <w:color w:val="000000"/>
                <w:sz w:val="24"/>
                <w:szCs w:val="24"/>
              </w:rPr>
              <w:t>36 miesięcy</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1D8358F7" w14:textId="77777777" w:rsidR="0096751E" w:rsidRPr="00C44A22" w:rsidRDefault="00746256">
            <w:pPr>
              <w:pStyle w:val="Bezodstpw"/>
              <w:spacing w:before="60" w:after="60" w:line="276" w:lineRule="auto"/>
              <w:jc w:val="center"/>
              <w:rPr>
                <w:rFonts w:ascii="Times New Roman" w:hAnsi="Times New Roman"/>
                <w:b/>
                <w:color w:val="000000"/>
                <w:sz w:val="28"/>
                <w:szCs w:val="24"/>
              </w:rPr>
            </w:pPr>
            <w:r w:rsidRPr="00C44A22">
              <w:rPr>
                <w:rFonts w:ascii="Times New Roman" w:hAnsi="Times New Roman"/>
                <w:b/>
                <w:color w:val="000000"/>
                <w:sz w:val="28"/>
                <w:szCs w:val="24"/>
              </w:rPr>
              <w:t>40 pkt</w:t>
            </w:r>
          </w:p>
        </w:tc>
      </w:tr>
      <w:tr w:rsidR="0096751E" w:rsidRPr="00C44A22" w14:paraId="21A26667" w14:textId="77777777">
        <w:tc>
          <w:tcPr>
            <w:tcW w:w="5185" w:type="dxa"/>
            <w:tcBorders>
              <w:top w:val="single" w:sz="4" w:space="0" w:color="000000"/>
              <w:left w:val="single" w:sz="4" w:space="0" w:color="000000"/>
              <w:bottom w:val="single" w:sz="4" w:space="0" w:color="000000"/>
              <w:right w:val="single" w:sz="4" w:space="0" w:color="000000"/>
            </w:tcBorders>
            <w:shd w:val="clear" w:color="auto" w:fill="auto"/>
          </w:tcPr>
          <w:p w14:paraId="2D5188CB" w14:textId="77777777" w:rsidR="0096751E" w:rsidRPr="00C44A22" w:rsidRDefault="00746256">
            <w:pPr>
              <w:pStyle w:val="Bezodstpw"/>
              <w:spacing w:before="60" w:after="60" w:line="276" w:lineRule="auto"/>
              <w:jc w:val="both"/>
              <w:rPr>
                <w:rFonts w:ascii="Times New Roman" w:hAnsi="Times New Roman"/>
                <w:color w:val="000000"/>
                <w:sz w:val="24"/>
                <w:szCs w:val="24"/>
              </w:rPr>
            </w:pPr>
            <w:r w:rsidRPr="00C44A22">
              <w:rPr>
                <w:rFonts w:ascii="Times New Roman" w:hAnsi="Times New Roman"/>
                <w:color w:val="000000"/>
                <w:sz w:val="24"/>
                <w:szCs w:val="24"/>
              </w:rPr>
              <w:t>24 miesiące</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2BF99A55" w14:textId="77777777" w:rsidR="0096751E" w:rsidRPr="00C44A22" w:rsidRDefault="00746256">
            <w:pPr>
              <w:pStyle w:val="Bezodstpw"/>
              <w:spacing w:before="60" w:after="60" w:line="276" w:lineRule="auto"/>
              <w:jc w:val="center"/>
              <w:rPr>
                <w:rFonts w:ascii="Times New Roman" w:hAnsi="Times New Roman"/>
                <w:b/>
                <w:color w:val="000000"/>
                <w:sz w:val="28"/>
                <w:szCs w:val="24"/>
              </w:rPr>
            </w:pPr>
            <w:r w:rsidRPr="00C44A22">
              <w:rPr>
                <w:rFonts w:ascii="Times New Roman" w:hAnsi="Times New Roman"/>
                <w:b/>
                <w:color w:val="000000"/>
                <w:sz w:val="28"/>
                <w:szCs w:val="24"/>
              </w:rPr>
              <w:t>0 pkt</w:t>
            </w:r>
          </w:p>
        </w:tc>
      </w:tr>
      <w:tr w:rsidR="0096751E" w:rsidRPr="00C44A22" w14:paraId="699E5E16" w14:textId="77777777">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E3F47BF" w14:textId="77777777" w:rsidR="0096751E" w:rsidRPr="00C44A22" w:rsidRDefault="00746256">
            <w:pPr>
              <w:widowControl w:val="0"/>
              <w:spacing w:before="60" w:after="60" w:line="276" w:lineRule="auto"/>
              <w:jc w:val="both"/>
              <w:rPr>
                <w:color w:val="000000"/>
              </w:rPr>
            </w:pPr>
            <w:r w:rsidRPr="00C44A22">
              <w:rPr>
                <w:color w:val="000000"/>
              </w:rPr>
              <w:t xml:space="preserve">Kryterium będzie rozpatrywane na podstawie zaoferowanej przez wykonawcę </w:t>
            </w:r>
            <w:r w:rsidRPr="00C44A22">
              <w:t>długości okresu gwarancji na zaoferowane serwery – 3sztuki</w:t>
            </w:r>
            <w:r w:rsidRPr="00C44A22">
              <w:rPr>
                <w:color w:val="000000"/>
              </w:rPr>
              <w:t>.</w:t>
            </w:r>
          </w:p>
          <w:p w14:paraId="0CB04B6C" w14:textId="77777777" w:rsidR="0096751E" w:rsidRPr="00C44A22" w:rsidRDefault="00746256">
            <w:pPr>
              <w:widowControl w:val="0"/>
              <w:spacing w:before="60" w:after="60" w:line="276" w:lineRule="auto"/>
              <w:jc w:val="both"/>
              <w:rPr>
                <w:color w:val="000000"/>
              </w:rPr>
            </w:pPr>
            <w:r w:rsidRPr="00C44A22">
              <w:rPr>
                <w:color w:val="000000"/>
              </w:rPr>
              <w:t xml:space="preserve">Wykonawca </w:t>
            </w:r>
            <w:r w:rsidRPr="00C44A22">
              <w:t>okres gwarancji na zaoferowane serwery – 3 sztuki</w:t>
            </w:r>
            <w:r w:rsidRPr="00C44A22">
              <w:rPr>
                <w:color w:val="000000"/>
              </w:rPr>
              <w:t xml:space="preserve"> zadeklaruje w formularzu ofertowym.</w:t>
            </w:r>
          </w:p>
          <w:p w14:paraId="624A2A66" w14:textId="77777777" w:rsidR="0096751E" w:rsidRPr="00C44A22" w:rsidRDefault="00746256">
            <w:pPr>
              <w:widowControl w:val="0"/>
              <w:spacing w:before="60" w:after="60" w:line="276" w:lineRule="auto"/>
              <w:jc w:val="both"/>
              <w:rPr>
                <w:color w:val="000000"/>
              </w:rPr>
            </w:pPr>
            <w:r w:rsidRPr="00C44A22">
              <w:rPr>
                <w:color w:val="000000"/>
              </w:rPr>
              <w:t>Informacje dotyczące kryterium oceny ofert wykonawca zamieszcza w Załączniku nr 2 do SWZ – formularzu ofertowym.</w:t>
            </w:r>
          </w:p>
          <w:p w14:paraId="524985C9" w14:textId="77777777" w:rsidR="0096751E" w:rsidRPr="00C44A22" w:rsidRDefault="00746256">
            <w:pPr>
              <w:pStyle w:val="Bezodstpw"/>
              <w:spacing w:before="60" w:after="60" w:line="276" w:lineRule="auto"/>
              <w:jc w:val="both"/>
              <w:rPr>
                <w:rFonts w:ascii="Times New Roman" w:hAnsi="Times New Roman"/>
                <w:color w:val="000000"/>
                <w:sz w:val="24"/>
                <w:szCs w:val="24"/>
              </w:rPr>
            </w:pPr>
            <w:r w:rsidRPr="00C44A22">
              <w:rPr>
                <w:rFonts w:ascii="Times New Roman" w:hAnsi="Times New Roman"/>
                <w:b/>
                <w:color w:val="000000"/>
                <w:sz w:val="24"/>
                <w:szCs w:val="24"/>
              </w:rPr>
              <w:t>W tym kryterium można uzyskać maksymalnie 4</w:t>
            </w:r>
            <w:r w:rsidRPr="00C44A22">
              <w:rPr>
                <w:rFonts w:ascii="Times New Roman" w:hAnsi="Times New Roman"/>
                <w:b/>
                <w:color w:val="000000"/>
                <w:sz w:val="24"/>
                <w:szCs w:val="24"/>
                <w:u w:val="single"/>
              </w:rPr>
              <w:t>0 punktów</w:t>
            </w:r>
          </w:p>
        </w:tc>
      </w:tr>
    </w:tbl>
    <w:p w14:paraId="7B8C6BAC" w14:textId="77777777" w:rsidR="0096751E" w:rsidRPr="00C44A22" w:rsidRDefault="00746256">
      <w:pPr>
        <w:pStyle w:val="Bezodstpw"/>
        <w:numPr>
          <w:ilvl w:val="1"/>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 xml:space="preserve">Łączna liczba punktów liczona = liczba punktów w kryterium </w:t>
      </w:r>
      <w:r w:rsidRPr="00C44A22">
        <w:rPr>
          <w:rFonts w:ascii="Times New Roman" w:hAnsi="Times New Roman" w:cs="Times New Roman"/>
          <w:b/>
          <w:sz w:val="24"/>
          <w:szCs w:val="24"/>
        </w:rPr>
        <w:t>P1 + P2.</w:t>
      </w:r>
    </w:p>
    <w:p w14:paraId="550BA516"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b/>
          <w:sz w:val="24"/>
          <w:szCs w:val="24"/>
        </w:rPr>
        <w:lastRenderedPageBreak/>
        <w:t>Zadanie częściowe nr 2: Dostawa licencji na oprogramowanie i urządzeń do backupu:</w:t>
      </w:r>
    </w:p>
    <w:tbl>
      <w:tblPr>
        <w:tblStyle w:val="Tabela-Siatka"/>
        <w:tblW w:w="5000" w:type="pct"/>
        <w:tblLayout w:type="fixed"/>
        <w:tblLook w:val="04A0" w:firstRow="1" w:lastRow="0" w:firstColumn="1" w:lastColumn="0" w:noHBand="0" w:noVBand="1"/>
      </w:tblPr>
      <w:tblGrid>
        <w:gridCol w:w="643"/>
        <w:gridCol w:w="7286"/>
        <w:gridCol w:w="1133"/>
      </w:tblGrid>
      <w:tr w:rsidR="0096751E" w:rsidRPr="00C44A22" w14:paraId="1AC5F8A4" w14:textId="77777777">
        <w:tc>
          <w:tcPr>
            <w:tcW w:w="644" w:type="dxa"/>
          </w:tcPr>
          <w:p w14:paraId="3AC923B8" w14:textId="77777777" w:rsidR="0096751E" w:rsidRPr="00C44A22" w:rsidRDefault="00746256">
            <w:pPr>
              <w:pStyle w:val="Bezodstpw"/>
              <w:spacing w:before="60" w:after="60" w:line="312" w:lineRule="auto"/>
              <w:jc w:val="center"/>
              <w:rPr>
                <w:rFonts w:ascii="Times New Roman" w:hAnsi="Times New Roman" w:cs="Times New Roman"/>
                <w:b/>
                <w:sz w:val="24"/>
                <w:szCs w:val="24"/>
              </w:rPr>
            </w:pPr>
            <w:r w:rsidRPr="00C44A22">
              <w:rPr>
                <w:rFonts w:ascii="Times New Roman" w:eastAsia="Calibri" w:hAnsi="Times New Roman" w:cs="Times New Roman"/>
                <w:b/>
                <w:sz w:val="24"/>
                <w:szCs w:val="24"/>
              </w:rPr>
              <w:t>Nr.</w:t>
            </w:r>
          </w:p>
        </w:tc>
        <w:tc>
          <w:tcPr>
            <w:tcW w:w="7294" w:type="dxa"/>
          </w:tcPr>
          <w:p w14:paraId="516C24CE" w14:textId="77777777" w:rsidR="0096751E" w:rsidRPr="00C44A22" w:rsidRDefault="00746256">
            <w:pPr>
              <w:pStyle w:val="Bezodstpw"/>
              <w:spacing w:before="60" w:after="60" w:line="312" w:lineRule="auto"/>
              <w:rPr>
                <w:rFonts w:ascii="Times New Roman" w:hAnsi="Times New Roman" w:cs="Times New Roman"/>
                <w:b/>
                <w:sz w:val="24"/>
                <w:szCs w:val="24"/>
              </w:rPr>
            </w:pPr>
            <w:r w:rsidRPr="00C44A22">
              <w:rPr>
                <w:rFonts w:ascii="Times New Roman" w:eastAsia="Calibri" w:hAnsi="Times New Roman" w:cs="Times New Roman"/>
                <w:b/>
                <w:sz w:val="24"/>
                <w:szCs w:val="24"/>
              </w:rPr>
              <w:t>Nazwa kryterium</w:t>
            </w:r>
          </w:p>
        </w:tc>
        <w:tc>
          <w:tcPr>
            <w:tcW w:w="1134" w:type="dxa"/>
          </w:tcPr>
          <w:p w14:paraId="3CCCE04F" w14:textId="77777777" w:rsidR="0096751E" w:rsidRPr="00C44A22" w:rsidRDefault="00746256">
            <w:pPr>
              <w:pStyle w:val="Bezodstpw"/>
              <w:spacing w:before="60" w:after="60" w:line="312" w:lineRule="auto"/>
              <w:jc w:val="center"/>
              <w:rPr>
                <w:rFonts w:ascii="Times New Roman" w:hAnsi="Times New Roman" w:cs="Times New Roman"/>
                <w:b/>
                <w:sz w:val="24"/>
                <w:szCs w:val="24"/>
              </w:rPr>
            </w:pPr>
            <w:r w:rsidRPr="00C44A22">
              <w:rPr>
                <w:rFonts w:ascii="Times New Roman" w:eastAsia="Calibri" w:hAnsi="Times New Roman" w:cs="Times New Roman"/>
                <w:b/>
                <w:sz w:val="24"/>
                <w:szCs w:val="24"/>
              </w:rPr>
              <w:t>Waga</w:t>
            </w:r>
          </w:p>
        </w:tc>
      </w:tr>
      <w:tr w:rsidR="0096751E" w:rsidRPr="00C44A22" w14:paraId="3082F6A7" w14:textId="77777777">
        <w:tc>
          <w:tcPr>
            <w:tcW w:w="644" w:type="dxa"/>
          </w:tcPr>
          <w:p w14:paraId="37E0590F" w14:textId="77777777" w:rsidR="0096751E" w:rsidRPr="00C44A22" w:rsidRDefault="00746256">
            <w:pPr>
              <w:pStyle w:val="Bezodstpw"/>
              <w:spacing w:before="60" w:after="60" w:line="312" w:lineRule="auto"/>
              <w:jc w:val="center"/>
              <w:rPr>
                <w:rFonts w:ascii="Times New Roman" w:hAnsi="Times New Roman" w:cs="Times New Roman"/>
                <w:sz w:val="24"/>
                <w:szCs w:val="24"/>
              </w:rPr>
            </w:pPr>
            <w:r w:rsidRPr="00C44A22">
              <w:rPr>
                <w:rFonts w:ascii="Times New Roman" w:eastAsia="Calibri" w:hAnsi="Times New Roman" w:cs="Times New Roman"/>
                <w:sz w:val="24"/>
                <w:szCs w:val="24"/>
              </w:rPr>
              <w:t>1</w:t>
            </w:r>
          </w:p>
        </w:tc>
        <w:tc>
          <w:tcPr>
            <w:tcW w:w="7294" w:type="dxa"/>
          </w:tcPr>
          <w:p w14:paraId="34C5781B" w14:textId="77777777" w:rsidR="0096751E" w:rsidRPr="00C44A22" w:rsidRDefault="00746256">
            <w:pPr>
              <w:pStyle w:val="Bezodstpw"/>
              <w:spacing w:before="60" w:after="60" w:line="312" w:lineRule="auto"/>
              <w:rPr>
                <w:rFonts w:ascii="Times New Roman" w:hAnsi="Times New Roman" w:cs="Times New Roman"/>
                <w:sz w:val="24"/>
                <w:szCs w:val="24"/>
              </w:rPr>
            </w:pPr>
            <w:r w:rsidRPr="00C44A22">
              <w:rPr>
                <w:rFonts w:ascii="Times New Roman" w:eastAsia="Calibri" w:hAnsi="Times New Roman" w:cs="Times New Roman"/>
                <w:sz w:val="24"/>
                <w:szCs w:val="24"/>
              </w:rPr>
              <w:t>Cena</w:t>
            </w:r>
          </w:p>
        </w:tc>
        <w:tc>
          <w:tcPr>
            <w:tcW w:w="1134" w:type="dxa"/>
          </w:tcPr>
          <w:p w14:paraId="169D6D9E" w14:textId="77777777" w:rsidR="0096751E" w:rsidRPr="00C44A22" w:rsidRDefault="00746256">
            <w:pPr>
              <w:pStyle w:val="Bezodstpw"/>
              <w:spacing w:before="60" w:after="60" w:line="312" w:lineRule="auto"/>
              <w:jc w:val="center"/>
              <w:rPr>
                <w:rFonts w:ascii="Times New Roman" w:hAnsi="Times New Roman" w:cs="Times New Roman"/>
                <w:b/>
                <w:sz w:val="28"/>
                <w:szCs w:val="24"/>
              </w:rPr>
            </w:pPr>
            <w:r w:rsidRPr="00C44A22">
              <w:rPr>
                <w:rFonts w:ascii="Times New Roman" w:eastAsia="Calibri" w:hAnsi="Times New Roman" w:cs="Times New Roman"/>
                <w:b/>
                <w:sz w:val="28"/>
                <w:szCs w:val="24"/>
              </w:rPr>
              <w:t>60 %</w:t>
            </w:r>
          </w:p>
        </w:tc>
      </w:tr>
      <w:tr w:rsidR="0096751E" w:rsidRPr="00C44A22" w14:paraId="7CC741B4" w14:textId="77777777">
        <w:tc>
          <w:tcPr>
            <w:tcW w:w="644" w:type="dxa"/>
          </w:tcPr>
          <w:p w14:paraId="2B3D3D9C" w14:textId="77777777" w:rsidR="0096751E" w:rsidRPr="00C44A22" w:rsidRDefault="00746256">
            <w:pPr>
              <w:pStyle w:val="Bezodstpw"/>
              <w:spacing w:before="60" w:after="60" w:line="312" w:lineRule="auto"/>
              <w:jc w:val="center"/>
              <w:rPr>
                <w:rFonts w:ascii="Times New Roman" w:hAnsi="Times New Roman" w:cs="Times New Roman"/>
                <w:sz w:val="24"/>
                <w:szCs w:val="24"/>
              </w:rPr>
            </w:pPr>
            <w:r w:rsidRPr="00C44A22">
              <w:rPr>
                <w:rFonts w:ascii="Times New Roman" w:eastAsia="Calibri" w:hAnsi="Times New Roman" w:cs="Times New Roman"/>
                <w:sz w:val="24"/>
                <w:szCs w:val="24"/>
              </w:rPr>
              <w:t>2</w:t>
            </w:r>
          </w:p>
        </w:tc>
        <w:tc>
          <w:tcPr>
            <w:tcW w:w="7294" w:type="dxa"/>
          </w:tcPr>
          <w:p w14:paraId="67715473" w14:textId="77777777" w:rsidR="0096751E" w:rsidRPr="00C44A22" w:rsidRDefault="00746256">
            <w:pPr>
              <w:pStyle w:val="Bezodstpw"/>
              <w:spacing w:before="60" w:after="60" w:line="312" w:lineRule="auto"/>
              <w:rPr>
                <w:rFonts w:ascii="Times New Roman" w:hAnsi="Times New Roman" w:cs="Times New Roman"/>
                <w:color w:val="000000" w:themeColor="text1"/>
                <w:sz w:val="24"/>
                <w:szCs w:val="24"/>
              </w:rPr>
            </w:pPr>
            <w:r w:rsidRPr="00C44A22">
              <w:rPr>
                <w:rFonts w:ascii="Times New Roman" w:eastAsia="Calibri" w:hAnsi="Times New Roman" w:cs="Times New Roman"/>
                <w:sz w:val="24"/>
                <w:szCs w:val="24"/>
              </w:rPr>
              <w:t>Okres gwarancji na zaoferowany NAS (Network Attached Storage) -2 sztuki</w:t>
            </w:r>
          </w:p>
        </w:tc>
        <w:tc>
          <w:tcPr>
            <w:tcW w:w="1134" w:type="dxa"/>
          </w:tcPr>
          <w:p w14:paraId="01C1A443" w14:textId="77777777" w:rsidR="0096751E" w:rsidRPr="00C44A22" w:rsidRDefault="00746256">
            <w:pPr>
              <w:pStyle w:val="Bezodstpw"/>
              <w:numPr>
                <w:ilvl w:val="0"/>
                <w:numId w:val="25"/>
              </w:numPr>
              <w:spacing w:before="60" w:after="60" w:line="312" w:lineRule="auto"/>
              <w:ind w:left="541" w:hanging="283"/>
              <w:rPr>
                <w:rFonts w:ascii="Times New Roman" w:hAnsi="Times New Roman" w:cs="Times New Roman"/>
                <w:b/>
                <w:sz w:val="28"/>
                <w:szCs w:val="24"/>
              </w:rPr>
            </w:pPr>
            <w:r w:rsidRPr="00C44A22">
              <w:rPr>
                <w:rFonts w:ascii="Times New Roman" w:eastAsia="Calibri" w:hAnsi="Times New Roman" w:cs="Times New Roman"/>
                <w:b/>
                <w:sz w:val="28"/>
                <w:szCs w:val="24"/>
              </w:rPr>
              <w:t>%</w:t>
            </w:r>
          </w:p>
        </w:tc>
      </w:tr>
    </w:tbl>
    <w:p w14:paraId="03308C69" w14:textId="77777777" w:rsidR="0096751E" w:rsidRPr="00C44A22" w:rsidRDefault="00746256">
      <w:pPr>
        <w:pStyle w:val="Bezodstpw"/>
        <w:spacing w:before="120" w:after="120" w:line="312" w:lineRule="auto"/>
        <w:ind w:left="567"/>
        <w:jc w:val="both"/>
        <w:rPr>
          <w:rFonts w:ascii="Times New Roman" w:hAnsi="Times New Roman" w:cs="Times New Roman"/>
          <w:sz w:val="24"/>
          <w:szCs w:val="24"/>
        </w:rPr>
      </w:pPr>
      <w:r w:rsidRPr="00C44A22">
        <w:rPr>
          <w:rFonts w:ascii="Times New Roman" w:hAnsi="Times New Roman" w:cs="Times New Roman"/>
          <w:sz w:val="24"/>
          <w:szCs w:val="24"/>
        </w:rPr>
        <w:t>3.1. Punkty będą liczone według następujących wzorów:</w:t>
      </w:r>
    </w:p>
    <w:p w14:paraId="78873F7B" w14:textId="77777777" w:rsidR="0096751E" w:rsidRPr="00C44A22" w:rsidRDefault="00746256">
      <w:pPr>
        <w:pStyle w:val="Bezodstpw"/>
        <w:numPr>
          <w:ilvl w:val="2"/>
          <w:numId w:val="24"/>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Kryterium „</w:t>
      </w:r>
      <w:r w:rsidRPr="00C44A22">
        <w:rPr>
          <w:rFonts w:ascii="Times New Roman" w:hAnsi="Times New Roman" w:cs="Times New Roman"/>
          <w:b/>
          <w:i/>
          <w:sz w:val="24"/>
          <w:szCs w:val="24"/>
        </w:rPr>
        <w:t>CENA</w:t>
      </w:r>
      <w:r w:rsidRPr="00C44A22">
        <w:rPr>
          <w:rFonts w:ascii="Times New Roman" w:hAnsi="Times New Roman" w:cs="Times New Roman"/>
          <w:sz w:val="24"/>
          <w:szCs w:val="24"/>
        </w:rPr>
        <w:t>” będzie oceniane następująco:</w:t>
      </w:r>
    </w:p>
    <w:tbl>
      <w:tblPr>
        <w:tblStyle w:val="Tabela-Siatka"/>
        <w:tblW w:w="5000" w:type="pct"/>
        <w:jc w:val="center"/>
        <w:tblLayout w:type="fixed"/>
        <w:tblLook w:val="04A0" w:firstRow="1" w:lastRow="0" w:firstColumn="1" w:lastColumn="0" w:noHBand="0" w:noVBand="1"/>
      </w:tblPr>
      <w:tblGrid>
        <w:gridCol w:w="9062"/>
      </w:tblGrid>
      <w:tr w:rsidR="0096751E" w:rsidRPr="00C44A22" w14:paraId="18F56482" w14:textId="77777777">
        <w:trPr>
          <w:jc w:val="center"/>
        </w:trPr>
        <w:tc>
          <w:tcPr>
            <w:tcW w:w="9072" w:type="dxa"/>
            <w:shd w:val="clear" w:color="auto" w:fill="F2F2F2" w:themeFill="background1" w:themeFillShade="F2"/>
          </w:tcPr>
          <w:p w14:paraId="779B3962" w14:textId="77777777" w:rsidR="0096751E" w:rsidRPr="00C44A22" w:rsidRDefault="00746256">
            <w:pPr>
              <w:pStyle w:val="Bezodstpw"/>
              <w:spacing w:before="60" w:after="60" w:line="276" w:lineRule="auto"/>
              <w:rPr>
                <w:rFonts w:ascii="Times New Roman" w:hAnsi="Times New Roman" w:cs="Times New Roman"/>
                <w:b/>
                <w:sz w:val="24"/>
                <w:szCs w:val="24"/>
              </w:rPr>
            </w:pPr>
            <w:r w:rsidRPr="00C44A22">
              <w:rPr>
                <w:rFonts w:ascii="Times New Roman" w:eastAsia="Calibri" w:hAnsi="Times New Roman" w:cs="Times New Roman"/>
                <w:b/>
                <w:sz w:val="24"/>
                <w:szCs w:val="24"/>
              </w:rPr>
              <w:t>Wzór</w:t>
            </w:r>
          </w:p>
        </w:tc>
      </w:tr>
      <w:tr w:rsidR="0096751E" w:rsidRPr="00C44A22" w14:paraId="31F86D27" w14:textId="77777777">
        <w:trPr>
          <w:jc w:val="center"/>
        </w:trPr>
        <w:tc>
          <w:tcPr>
            <w:tcW w:w="9072" w:type="dxa"/>
          </w:tcPr>
          <w:p w14:paraId="191D851A" w14:textId="77777777" w:rsidR="0096751E" w:rsidRPr="00C44A22" w:rsidRDefault="00746256">
            <w:pPr>
              <w:pStyle w:val="Tekstpodstawowy"/>
              <w:spacing w:before="60" w:after="60" w:line="276" w:lineRule="auto"/>
              <w:rPr>
                <w:rFonts w:ascii="Times New Roman" w:hAnsi="Times New Roman" w:cs="Times New Roman"/>
              </w:rPr>
            </w:pPr>
            <w:r w:rsidRPr="00C44A22">
              <w:rPr>
                <w:rFonts w:ascii="Times New Roman" w:hAnsi="Times New Roman" w:cs="Times New Roman"/>
              </w:rPr>
              <w:t>Cena:</w:t>
            </w:r>
          </w:p>
          <w:p w14:paraId="1C8800ED" w14:textId="77777777" w:rsidR="0096751E" w:rsidRPr="00C44A22" w:rsidRDefault="00746256">
            <w:pPr>
              <w:pStyle w:val="NormalnyWeb"/>
              <w:shd w:val="clear" w:color="auto" w:fill="F2F2F2" w:themeFill="background1" w:themeFillShade="F2"/>
              <w:spacing w:before="60" w:after="60" w:line="276" w:lineRule="auto"/>
              <w:jc w:val="center"/>
              <w:rPr>
                <w:b/>
                <w:sz w:val="28"/>
              </w:rPr>
            </w:pPr>
            <w:proofErr w:type="spellStart"/>
            <w:r w:rsidRPr="00C44A22">
              <w:rPr>
                <w:b/>
                <w:sz w:val="28"/>
              </w:rPr>
              <w:t>C</w:t>
            </w:r>
            <w:r w:rsidRPr="00C44A22">
              <w:rPr>
                <w:b/>
                <w:sz w:val="28"/>
                <w:vertAlign w:val="subscript"/>
              </w:rPr>
              <w:t>n</w:t>
            </w:r>
            <w:proofErr w:type="spellEnd"/>
            <w:r w:rsidRPr="00C44A22">
              <w:rPr>
                <w:b/>
                <w:sz w:val="28"/>
              </w:rPr>
              <w:br/>
              <w:t>P1 = ------------------ x 100 x 60 %</w:t>
            </w:r>
            <w:r w:rsidRPr="00C44A22">
              <w:rPr>
                <w:b/>
                <w:sz w:val="28"/>
              </w:rPr>
              <w:br/>
            </w:r>
            <w:proofErr w:type="spellStart"/>
            <w:r w:rsidRPr="00C44A22">
              <w:rPr>
                <w:b/>
                <w:sz w:val="28"/>
              </w:rPr>
              <w:t>C</w:t>
            </w:r>
            <w:r w:rsidRPr="00C44A22">
              <w:rPr>
                <w:b/>
                <w:sz w:val="28"/>
                <w:vertAlign w:val="subscript"/>
              </w:rPr>
              <w:t>b</w:t>
            </w:r>
            <w:proofErr w:type="spellEnd"/>
          </w:p>
          <w:p w14:paraId="28984CB4" w14:textId="77777777" w:rsidR="0096751E" w:rsidRPr="00C44A22" w:rsidRDefault="00746256">
            <w:pPr>
              <w:spacing w:before="60" w:after="60" w:line="276" w:lineRule="auto"/>
              <w:jc w:val="both"/>
            </w:pPr>
            <w:r w:rsidRPr="00C44A22">
              <w:t>gdzie:</w:t>
            </w:r>
          </w:p>
          <w:p w14:paraId="75C36F9A" w14:textId="77777777" w:rsidR="0096751E" w:rsidRPr="00C44A22" w:rsidRDefault="00746256">
            <w:pPr>
              <w:spacing w:before="60" w:after="60" w:line="276" w:lineRule="auto"/>
              <w:jc w:val="both"/>
            </w:pPr>
            <w:r w:rsidRPr="00C44A22">
              <w:t xml:space="preserve">- </w:t>
            </w:r>
            <w:r w:rsidRPr="00C44A22">
              <w:rPr>
                <w:b/>
                <w:sz w:val="28"/>
              </w:rPr>
              <w:t>P1</w:t>
            </w:r>
            <w:r w:rsidRPr="00C44A22">
              <w:rPr>
                <w:b/>
              </w:rPr>
              <w:t xml:space="preserve"> </w:t>
            </w:r>
            <w:r w:rsidRPr="00C44A22">
              <w:t>– ilość punktów w kryterium 1 – cena;</w:t>
            </w:r>
          </w:p>
          <w:p w14:paraId="659D5B75" w14:textId="77777777" w:rsidR="0096751E" w:rsidRPr="00C44A22" w:rsidRDefault="00746256">
            <w:pPr>
              <w:spacing w:before="60" w:after="60" w:line="276" w:lineRule="auto"/>
              <w:jc w:val="both"/>
            </w:pPr>
            <w:r w:rsidRPr="00C44A22">
              <w:t xml:space="preserve">- </w:t>
            </w:r>
            <w:proofErr w:type="spellStart"/>
            <w:r w:rsidRPr="00C44A22">
              <w:rPr>
                <w:b/>
                <w:sz w:val="28"/>
              </w:rPr>
              <w:t>C</w:t>
            </w:r>
            <w:r w:rsidRPr="00C44A22">
              <w:rPr>
                <w:b/>
                <w:sz w:val="28"/>
                <w:vertAlign w:val="subscript"/>
              </w:rPr>
              <w:t>n</w:t>
            </w:r>
            <w:proofErr w:type="spellEnd"/>
            <w:r w:rsidRPr="00C44A22">
              <w:t xml:space="preserve"> - najniższa cena spośród wszystkich ofert;</w:t>
            </w:r>
          </w:p>
          <w:p w14:paraId="60CA82BA" w14:textId="77777777" w:rsidR="0096751E" w:rsidRPr="00C44A22" w:rsidRDefault="00746256">
            <w:pPr>
              <w:spacing w:before="60" w:after="60" w:line="276" w:lineRule="auto"/>
              <w:jc w:val="both"/>
            </w:pPr>
            <w:r w:rsidRPr="00C44A22">
              <w:t xml:space="preserve">- </w:t>
            </w:r>
            <w:proofErr w:type="spellStart"/>
            <w:r w:rsidRPr="00C44A22">
              <w:rPr>
                <w:b/>
                <w:sz w:val="28"/>
              </w:rPr>
              <w:t>C</w:t>
            </w:r>
            <w:r w:rsidRPr="00C44A22">
              <w:rPr>
                <w:b/>
                <w:sz w:val="28"/>
                <w:vertAlign w:val="subscript"/>
              </w:rPr>
              <w:t>b</w:t>
            </w:r>
            <w:proofErr w:type="spellEnd"/>
            <w:r w:rsidRPr="00C44A22">
              <w:t xml:space="preserve"> </w:t>
            </w:r>
            <w:proofErr w:type="gramStart"/>
            <w:r w:rsidRPr="00C44A22">
              <w:t>-  cena</w:t>
            </w:r>
            <w:proofErr w:type="gramEnd"/>
            <w:r w:rsidRPr="00C44A22">
              <w:t xml:space="preserve"> podana w badanej ofercie;</w:t>
            </w:r>
          </w:p>
          <w:p w14:paraId="5405F0A3" w14:textId="77777777" w:rsidR="0096751E" w:rsidRPr="00C44A22" w:rsidRDefault="00746256">
            <w:pPr>
              <w:spacing w:before="60" w:after="60" w:line="276" w:lineRule="auto"/>
              <w:jc w:val="both"/>
            </w:pPr>
            <w:r w:rsidRPr="00C44A22">
              <w:t xml:space="preserve">- </w:t>
            </w:r>
            <w:r w:rsidRPr="00C44A22">
              <w:rPr>
                <w:b/>
                <w:sz w:val="28"/>
              </w:rPr>
              <w:t>100</w:t>
            </w:r>
            <w:r w:rsidRPr="00C44A22">
              <w:rPr>
                <w:b/>
              </w:rPr>
              <w:t xml:space="preserve"> </w:t>
            </w:r>
            <w:r w:rsidRPr="00C44A22">
              <w:t>– wskaźnik stały</w:t>
            </w:r>
          </w:p>
          <w:p w14:paraId="02ED799B" w14:textId="77777777" w:rsidR="0096751E" w:rsidRPr="00C44A22" w:rsidRDefault="00746256">
            <w:pPr>
              <w:spacing w:before="60" w:after="60" w:line="276" w:lineRule="auto"/>
              <w:jc w:val="both"/>
            </w:pPr>
            <w:r w:rsidRPr="00C44A22">
              <w:t xml:space="preserve">- </w:t>
            </w:r>
            <w:r w:rsidRPr="00C44A22">
              <w:rPr>
                <w:b/>
                <w:bCs/>
                <w:sz w:val="28"/>
                <w:szCs w:val="28"/>
              </w:rPr>
              <w:t>6</w:t>
            </w:r>
            <w:r w:rsidRPr="00C44A22">
              <w:rPr>
                <w:b/>
                <w:sz w:val="28"/>
                <w:szCs w:val="28"/>
              </w:rPr>
              <w:t>0 %</w:t>
            </w:r>
            <w:r w:rsidRPr="00C44A22">
              <w:t xml:space="preserve"> - procentowe znaczenie kryterium ceny</w:t>
            </w:r>
          </w:p>
          <w:p w14:paraId="6B5EE15C" w14:textId="77777777" w:rsidR="0096751E" w:rsidRPr="00C44A22" w:rsidRDefault="00746256">
            <w:pPr>
              <w:spacing w:before="60" w:after="60" w:line="276" w:lineRule="auto"/>
              <w:jc w:val="both"/>
            </w:pPr>
            <w:r w:rsidRPr="00C44A22">
              <w:rPr>
                <w:b/>
                <w:szCs w:val="26"/>
              </w:rPr>
              <w:t xml:space="preserve">W tym kryterium można uzyskać maksymalnie </w:t>
            </w:r>
            <w:r w:rsidRPr="00C44A22">
              <w:rPr>
                <w:b/>
                <w:szCs w:val="26"/>
                <w:u w:val="single"/>
              </w:rPr>
              <w:t>60 punktów</w:t>
            </w:r>
            <w:r w:rsidRPr="00C44A22">
              <w:rPr>
                <w:b/>
                <w:szCs w:val="26"/>
              </w:rPr>
              <w:t>.</w:t>
            </w:r>
          </w:p>
        </w:tc>
      </w:tr>
    </w:tbl>
    <w:p w14:paraId="22803CC6" w14:textId="77777777" w:rsidR="0096751E" w:rsidRPr="00C44A22" w:rsidRDefault="00746256">
      <w:pPr>
        <w:pStyle w:val="Bezodstpw"/>
        <w:numPr>
          <w:ilvl w:val="2"/>
          <w:numId w:val="24"/>
        </w:numPr>
        <w:spacing w:before="120" w:after="120" w:line="312" w:lineRule="auto"/>
        <w:jc w:val="both"/>
        <w:rPr>
          <w:rFonts w:ascii="Times New Roman" w:hAnsi="Times New Roman" w:cs="Times New Roman"/>
          <w:sz w:val="24"/>
          <w:szCs w:val="24"/>
        </w:rPr>
      </w:pPr>
      <w:r w:rsidRPr="00C44A22">
        <w:rPr>
          <w:rFonts w:ascii="Times New Roman" w:hAnsi="Times New Roman"/>
          <w:sz w:val="24"/>
          <w:szCs w:val="24"/>
        </w:rPr>
        <w:t>Kryterium „</w:t>
      </w:r>
      <w:r w:rsidRPr="00C44A22">
        <w:rPr>
          <w:rFonts w:ascii="Times New Roman" w:hAnsi="Times New Roman" w:cs="Times New Roman"/>
          <w:b/>
          <w:bCs/>
          <w:i/>
          <w:iCs/>
          <w:sz w:val="24"/>
          <w:szCs w:val="24"/>
        </w:rPr>
        <w:t>OKRES GWARANCJI NA NAS (NETWORK ATTACHED STORAGE) - 2 SZTUKI</w:t>
      </w:r>
      <w:r w:rsidRPr="00C44A22">
        <w:rPr>
          <w:rFonts w:ascii="Times New Roman" w:hAnsi="Times New Roman"/>
          <w:sz w:val="24"/>
          <w:szCs w:val="24"/>
        </w:rPr>
        <w:t>” oceniane będzie następująco</w:t>
      </w:r>
      <w:r w:rsidRPr="00C44A22">
        <w:rPr>
          <w:rFonts w:ascii="Times New Roman" w:hAnsi="Times New Roman" w:cs="Times New Roman"/>
          <w:sz w:val="24"/>
          <w:szCs w:val="24"/>
        </w:rPr>
        <w:t>:</w:t>
      </w:r>
    </w:p>
    <w:tbl>
      <w:tblPr>
        <w:tblW w:w="5000" w:type="pct"/>
        <w:tblLayout w:type="fixed"/>
        <w:tblLook w:val="04A0" w:firstRow="1" w:lastRow="0" w:firstColumn="1" w:lastColumn="0" w:noHBand="0" w:noVBand="1"/>
      </w:tblPr>
      <w:tblGrid>
        <w:gridCol w:w="5180"/>
        <w:gridCol w:w="3882"/>
      </w:tblGrid>
      <w:tr w:rsidR="0096751E" w:rsidRPr="00C44A22" w14:paraId="354ABC1D" w14:textId="77777777">
        <w:tc>
          <w:tcPr>
            <w:tcW w:w="518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CA835F9" w14:textId="77777777" w:rsidR="0096751E" w:rsidRPr="00C44A22" w:rsidRDefault="00746256">
            <w:pPr>
              <w:pStyle w:val="Bezodstpw"/>
              <w:spacing w:before="60" w:after="60" w:line="276" w:lineRule="auto"/>
              <w:rPr>
                <w:rFonts w:ascii="Times New Roman" w:hAnsi="Times New Roman"/>
                <w:b/>
                <w:bCs/>
                <w:color w:val="000000"/>
                <w:sz w:val="24"/>
                <w:szCs w:val="24"/>
              </w:rPr>
            </w:pPr>
            <w:r w:rsidRPr="00C44A22">
              <w:rPr>
                <w:rFonts w:ascii="Times New Roman" w:hAnsi="Times New Roman" w:cs="Times New Roman"/>
                <w:b/>
                <w:bCs/>
                <w:sz w:val="24"/>
                <w:szCs w:val="24"/>
              </w:rPr>
              <w:t>Okres gwarancji na zaoferowany serwer</w:t>
            </w:r>
          </w:p>
        </w:tc>
        <w:tc>
          <w:tcPr>
            <w:tcW w:w="388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2B5438" w14:textId="77777777" w:rsidR="0096751E" w:rsidRPr="00C44A22" w:rsidRDefault="00746256">
            <w:pPr>
              <w:pStyle w:val="Bezodstpw"/>
              <w:spacing w:before="60" w:after="60" w:line="276" w:lineRule="auto"/>
              <w:jc w:val="center"/>
              <w:rPr>
                <w:rFonts w:ascii="Times New Roman" w:hAnsi="Times New Roman"/>
                <w:b/>
                <w:color w:val="000000"/>
                <w:sz w:val="24"/>
                <w:szCs w:val="24"/>
              </w:rPr>
            </w:pPr>
            <w:r w:rsidRPr="00C44A22">
              <w:rPr>
                <w:rFonts w:ascii="Times New Roman" w:hAnsi="Times New Roman"/>
                <w:b/>
                <w:color w:val="000000"/>
                <w:sz w:val="24"/>
                <w:szCs w:val="24"/>
              </w:rPr>
              <w:t xml:space="preserve">Liczba przyznanych punktów </w:t>
            </w:r>
            <w:proofErr w:type="gramStart"/>
            <w:r w:rsidRPr="00C44A22">
              <w:rPr>
                <w:rFonts w:ascii="Times New Roman" w:hAnsi="Times New Roman"/>
                <w:b/>
                <w:color w:val="000000"/>
                <w:sz w:val="24"/>
                <w:szCs w:val="24"/>
              </w:rPr>
              <w:t>-  P</w:t>
            </w:r>
            <w:proofErr w:type="gramEnd"/>
            <w:r w:rsidRPr="00C44A22">
              <w:rPr>
                <w:rFonts w:ascii="Times New Roman" w:hAnsi="Times New Roman"/>
                <w:b/>
                <w:color w:val="000000"/>
                <w:sz w:val="24"/>
                <w:szCs w:val="24"/>
              </w:rPr>
              <w:t>2</w:t>
            </w:r>
          </w:p>
        </w:tc>
      </w:tr>
      <w:tr w:rsidR="0096751E" w:rsidRPr="00C44A22" w14:paraId="7DEF5E17" w14:textId="77777777">
        <w:tc>
          <w:tcPr>
            <w:tcW w:w="5185" w:type="dxa"/>
            <w:tcBorders>
              <w:top w:val="single" w:sz="4" w:space="0" w:color="000000"/>
              <w:left w:val="single" w:sz="4" w:space="0" w:color="000000"/>
              <w:bottom w:val="single" w:sz="4" w:space="0" w:color="000000"/>
              <w:right w:val="single" w:sz="4" w:space="0" w:color="000000"/>
            </w:tcBorders>
            <w:shd w:val="clear" w:color="auto" w:fill="auto"/>
          </w:tcPr>
          <w:p w14:paraId="0F1F813A" w14:textId="77777777" w:rsidR="0096751E" w:rsidRPr="00C44A22" w:rsidRDefault="00746256">
            <w:pPr>
              <w:pStyle w:val="Bezodstpw"/>
              <w:spacing w:before="60" w:after="60" w:line="276" w:lineRule="auto"/>
              <w:jc w:val="both"/>
              <w:rPr>
                <w:rFonts w:ascii="Times New Roman" w:hAnsi="Times New Roman" w:cs="Times New Roman"/>
                <w:color w:val="000000"/>
                <w:sz w:val="24"/>
                <w:szCs w:val="24"/>
              </w:rPr>
            </w:pPr>
            <w:r w:rsidRPr="00C44A22">
              <w:rPr>
                <w:rFonts w:ascii="Times New Roman" w:hAnsi="Times New Roman" w:cs="Times New Roman"/>
                <w:color w:val="000000"/>
                <w:sz w:val="24"/>
                <w:szCs w:val="24"/>
              </w:rPr>
              <w:t>36 miesięcy</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46AD35A2" w14:textId="77777777" w:rsidR="0096751E" w:rsidRPr="00C44A22" w:rsidRDefault="00746256">
            <w:pPr>
              <w:pStyle w:val="Bezodstpw"/>
              <w:spacing w:before="60" w:after="60" w:line="276" w:lineRule="auto"/>
              <w:jc w:val="center"/>
              <w:rPr>
                <w:rFonts w:ascii="Times New Roman" w:hAnsi="Times New Roman"/>
                <w:b/>
                <w:color w:val="000000"/>
                <w:sz w:val="28"/>
                <w:szCs w:val="24"/>
              </w:rPr>
            </w:pPr>
            <w:r w:rsidRPr="00C44A22">
              <w:rPr>
                <w:rFonts w:ascii="Times New Roman" w:hAnsi="Times New Roman"/>
                <w:b/>
                <w:color w:val="000000"/>
                <w:sz w:val="28"/>
                <w:szCs w:val="24"/>
              </w:rPr>
              <w:t>40 pkt</w:t>
            </w:r>
          </w:p>
        </w:tc>
      </w:tr>
      <w:tr w:rsidR="0096751E" w:rsidRPr="00C44A22" w14:paraId="02C62212" w14:textId="77777777">
        <w:tc>
          <w:tcPr>
            <w:tcW w:w="5185" w:type="dxa"/>
            <w:tcBorders>
              <w:top w:val="single" w:sz="4" w:space="0" w:color="000000"/>
              <w:left w:val="single" w:sz="4" w:space="0" w:color="000000"/>
              <w:bottom w:val="single" w:sz="4" w:space="0" w:color="000000"/>
              <w:right w:val="single" w:sz="4" w:space="0" w:color="000000"/>
            </w:tcBorders>
            <w:shd w:val="clear" w:color="auto" w:fill="auto"/>
          </w:tcPr>
          <w:p w14:paraId="62F99B2E" w14:textId="77777777" w:rsidR="0096751E" w:rsidRPr="00C44A22" w:rsidRDefault="00746256">
            <w:pPr>
              <w:pStyle w:val="Bezodstpw"/>
              <w:spacing w:before="60" w:after="60" w:line="276" w:lineRule="auto"/>
              <w:jc w:val="both"/>
              <w:rPr>
                <w:rFonts w:ascii="Times New Roman" w:hAnsi="Times New Roman"/>
                <w:color w:val="000000"/>
                <w:sz w:val="24"/>
                <w:szCs w:val="24"/>
              </w:rPr>
            </w:pPr>
            <w:r w:rsidRPr="00C44A22">
              <w:rPr>
                <w:rFonts w:ascii="Times New Roman" w:hAnsi="Times New Roman"/>
                <w:color w:val="000000"/>
                <w:sz w:val="24"/>
                <w:szCs w:val="24"/>
              </w:rPr>
              <w:t>24 miesiące</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1CC3133F" w14:textId="77777777" w:rsidR="0096751E" w:rsidRPr="00C44A22" w:rsidRDefault="00746256">
            <w:pPr>
              <w:pStyle w:val="Bezodstpw"/>
              <w:spacing w:before="60" w:after="60" w:line="276" w:lineRule="auto"/>
              <w:jc w:val="center"/>
              <w:rPr>
                <w:rFonts w:ascii="Times New Roman" w:hAnsi="Times New Roman"/>
                <w:b/>
                <w:color w:val="000000"/>
                <w:sz w:val="28"/>
                <w:szCs w:val="24"/>
              </w:rPr>
            </w:pPr>
            <w:r w:rsidRPr="00C44A22">
              <w:rPr>
                <w:rFonts w:ascii="Times New Roman" w:hAnsi="Times New Roman"/>
                <w:b/>
                <w:color w:val="000000"/>
                <w:sz w:val="28"/>
                <w:szCs w:val="24"/>
              </w:rPr>
              <w:t>0 pkt</w:t>
            </w:r>
          </w:p>
        </w:tc>
      </w:tr>
      <w:tr w:rsidR="0096751E" w:rsidRPr="00C44A22" w14:paraId="16F425F7" w14:textId="77777777">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tcPr>
          <w:p w14:paraId="0615B946" w14:textId="77777777" w:rsidR="0096751E" w:rsidRPr="00C44A22" w:rsidRDefault="00746256">
            <w:pPr>
              <w:widowControl w:val="0"/>
              <w:spacing w:before="60" w:after="60" w:line="276" w:lineRule="auto"/>
              <w:jc w:val="both"/>
              <w:rPr>
                <w:color w:val="000000"/>
              </w:rPr>
            </w:pPr>
            <w:r w:rsidRPr="00C44A22">
              <w:rPr>
                <w:color w:val="000000"/>
              </w:rPr>
              <w:lastRenderedPageBreak/>
              <w:t xml:space="preserve">Kryterium będzie rozpatrywane na podstawie zaoferowanej przez wykonawcę </w:t>
            </w:r>
            <w:r w:rsidRPr="00C44A22">
              <w:t>długości okresu gwarancji na zaoferowane NAS (Network Attached Storage) – 2 sztuki</w:t>
            </w:r>
            <w:r w:rsidRPr="00C44A22">
              <w:rPr>
                <w:color w:val="000000"/>
              </w:rPr>
              <w:t>.</w:t>
            </w:r>
          </w:p>
          <w:p w14:paraId="0A7176C5" w14:textId="77777777" w:rsidR="0096751E" w:rsidRPr="00C44A22" w:rsidRDefault="00746256">
            <w:pPr>
              <w:widowControl w:val="0"/>
              <w:spacing w:before="60" w:after="60" w:line="276" w:lineRule="auto"/>
              <w:jc w:val="both"/>
              <w:rPr>
                <w:color w:val="000000"/>
              </w:rPr>
            </w:pPr>
            <w:r w:rsidRPr="00C44A22">
              <w:rPr>
                <w:color w:val="000000"/>
              </w:rPr>
              <w:t xml:space="preserve">Wykonawca </w:t>
            </w:r>
            <w:r w:rsidRPr="00C44A22">
              <w:t>okres gwarancji na zaoferowany NAS (Network Attached Storage) – 2 sztuki</w:t>
            </w:r>
            <w:r w:rsidRPr="00C44A22">
              <w:rPr>
                <w:color w:val="000000"/>
              </w:rPr>
              <w:t xml:space="preserve"> zadeklaruje w formularzu ofertowym.</w:t>
            </w:r>
          </w:p>
          <w:p w14:paraId="3DE620D9" w14:textId="77777777" w:rsidR="0096751E" w:rsidRPr="00C44A22" w:rsidRDefault="00746256">
            <w:pPr>
              <w:widowControl w:val="0"/>
              <w:spacing w:before="60" w:after="60" w:line="276" w:lineRule="auto"/>
              <w:jc w:val="both"/>
              <w:rPr>
                <w:color w:val="000000"/>
              </w:rPr>
            </w:pPr>
            <w:r w:rsidRPr="00C44A22">
              <w:rPr>
                <w:color w:val="000000"/>
              </w:rPr>
              <w:t>Informacje dotyczące kryterium oceny ofert wykonawca zamieszcza w Załączniku nr 2 do SWZ – formularzu ofertowym.</w:t>
            </w:r>
          </w:p>
          <w:p w14:paraId="408705BE" w14:textId="77777777" w:rsidR="0096751E" w:rsidRPr="00C44A22" w:rsidRDefault="00746256">
            <w:pPr>
              <w:pStyle w:val="Bezodstpw"/>
              <w:spacing w:before="60" w:after="60" w:line="276" w:lineRule="auto"/>
              <w:jc w:val="both"/>
              <w:rPr>
                <w:rFonts w:ascii="Times New Roman" w:hAnsi="Times New Roman"/>
                <w:color w:val="000000"/>
                <w:sz w:val="24"/>
                <w:szCs w:val="24"/>
              </w:rPr>
            </w:pPr>
            <w:r w:rsidRPr="00C44A22">
              <w:rPr>
                <w:rFonts w:ascii="Times New Roman" w:hAnsi="Times New Roman"/>
                <w:b/>
                <w:color w:val="000000"/>
                <w:sz w:val="24"/>
                <w:szCs w:val="24"/>
              </w:rPr>
              <w:t>W tym kryterium można uzyskać maksymalnie 4</w:t>
            </w:r>
            <w:r w:rsidRPr="00C44A22">
              <w:rPr>
                <w:rFonts w:ascii="Times New Roman" w:hAnsi="Times New Roman"/>
                <w:b/>
                <w:color w:val="000000"/>
                <w:sz w:val="24"/>
                <w:szCs w:val="24"/>
                <w:u w:val="single"/>
              </w:rPr>
              <w:t>0 punktów</w:t>
            </w:r>
          </w:p>
        </w:tc>
      </w:tr>
    </w:tbl>
    <w:p w14:paraId="2F612356" w14:textId="77777777" w:rsidR="0096751E" w:rsidRPr="00C44A22" w:rsidRDefault="00746256">
      <w:pPr>
        <w:pStyle w:val="Bezodstpw"/>
        <w:spacing w:before="120" w:after="120" w:line="312" w:lineRule="auto"/>
        <w:ind w:left="567"/>
        <w:jc w:val="both"/>
        <w:rPr>
          <w:rFonts w:ascii="Times New Roman" w:hAnsi="Times New Roman" w:cs="Times New Roman"/>
          <w:b/>
          <w:sz w:val="24"/>
          <w:szCs w:val="24"/>
        </w:rPr>
      </w:pPr>
      <w:r w:rsidRPr="00C44A22">
        <w:rPr>
          <w:rFonts w:ascii="Times New Roman" w:hAnsi="Times New Roman" w:cs="Times New Roman"/>
          <w:sz w:val="24"/>
          <w:szCs w:val="24"/>
        </w:rPr>
        <w:t xml:space="preserve">3.2.Łączna liczba punktów liczona = liczba punktów w kryterium </w:t>
      </w:r>
      <w:r w:rsidRPr="00C44A22">
        <w:rPr>
          <w:rFonts w:ascii="Times New Roman" w:hAnsi="Times New Roman" w:cs="Times New Roman"/>
          <w:b/>
          <w:sz w:val="24"/>
          <w:szCs w:val="24"/>
        </w:rPr>
        <w:t>P1 + P2.</w:t>
      </w:r>
    </w:p>
    <w:p w14:paraId="3C957355"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b/>
          <w:sz w:val="24"/>
          <w:szCs w:val="24"/>
        </w:rPr>
        <w:t>Zadanie częściowe nr 3: Dostawa urządzenia klasy UTM wraz ze szkoleniem:</w:t>
      </w:r>
    </w:p>
    <w:tbl>
      <w:tblPr>
        <w:tblStyle w:val="Tabela-Siatka"/>
        <w:tblW w:w="5000" w:type="pct"/>
        <w:tblLayout w:type="fixed"/>
        <w:tblLook w:val="04A0" w:firstRow="1" w:lastRow="0" w:firstColumn="1" w:lastColumn="0" w:noHBand="0" w:noVBand="1"/>
      </w:tblPr>
      <w:tblGrid>
        <w:gridCol w:w="643"/>
        <w:gridCol w:w="7286"/>
        <w:gridCol w:w="1133"/>
      </w:tblGrid>
      <w:tr w:rsidR="0096751E" w:rsidRPr="00C44A22" w14:paraId="7AE41D4D" w14:textId="77777777">
        <w:tc>
          <w:tcPr>
            <w:tcW w:w="644" w:type="dxa"/>
          </w:tcPr>
          <w:p w14:paraId="4C765C98" w14:textId="77777777" w:rsidR="0096751E" w:rsidRPr="00C44A22" w:rsidRDefault="00746256">
            <w:pPr>
              <w:pStyle w:val="Bezodstpw"/>
              <w:spacing w:before="60" w:after="60" w:line="312" w:lineRule="auto"/>
              <w:jc w:val="center"/>
              <w:rPr>
                <w:rFonts w:ascii="Times New Roman" w:hAnsi="Times New Roman" w:cs="Times New Roman"/>
                <w:b/>
                <w:sz w:val="24"/>
                <w:szCs w:val="24"/>
              </w:rPr>
            </w:pPr>
            <w:r w:rsidRPr="00C44A22">
              <w:rPr>
                <w:rFonts w:ascii="Times New Roman" w:eastAsia="Calibri" w:hAnsi="Times New Roman" w:cs="Times New Roman"/>
                <w:b/>
                <w:sz w:val="24"/>
                <w:szCs w:val="24"/>
              </w:rPr>
              <w:t>Nr.</w:t>
            </w:r>
          </w:p>
        </w:tc>
        <w:tc>
          <w:tcPr>
            <w:tcW w:w="7294" w:type="dxa"/>
          </w:tcPr>
          <w:p w14:paraId="73CB0F74" w14:textId="77777777" w:rsidR="0096751E" w:rsidRPr="00C44A22" w:rsidRDefault="00746256">
            <w:pPr>
              <w:pStyle w:val="Bezodstpw"/>
              <w:spacing w:before="60" w:after="60" w:line="312" w:lineRule="auto"/>
              <w:rPr>
                <w:rFonts w:ascii="Times New Roman" w:hAnsi="Times New Roman" w:cs="Times New Roman"/>
                <w:b/>
                <w:sz w:val="24"/>
                <w:szCs w:val="24"/>
              </w:rPr>
            </w:pPr>
            <w:r w:rsidRPr="00C44A22">
              <w:rPr>
                <w:rFonts w:ascii="Times New Roman" w:eastAsia="Calibri" w:hAnsi="Times New Roman" w:cs="Times New Roman"/>
                <w:b/>
                <w:sz w:val="24"/>
                <w:szCs w:val="24"/>
              </w:rPr>
              <w:t>Nazwa kryterium</w:t>
            </w:r>
          </w:p>
        </w:tc>
        <w:tc>
          <w:tcPr>
            <w:tcW w:w="1134" w:type="dxa"/>
          </w:tcPr>
          <w:p w14:paraId="501CC5FB" w14:textId="77777777" w:rsidR="0096751E" w:rsidRPr="00C44A22" w:rsidRDefault="00746256">
            <w:pPr>
              <w:pStyle w:val="Bezodstpw"/>
              <w:spacing w:before="60" w:after="60" w:line="312" w:lineRule="auto"/>
              <w:jc w:val="center"/>
              <w:rPr>
                <w:rFonts w:ascii="Times New Roman" w:hAnsi="Times New Roman" w:cs="Times New Roman"/>
                <w:b/>
                <w:sz w:val="24"/>
                <w:szCs w:val="24"/>
              </w:rPr>
            </w:pPr>
            <w:r w:rsidRPr="00C44A22">
              <w:rPr>
                <w:rFonts w:ascii="Times New Roman" w:eastAsia="Calibri" w:hAnsi="Times New Roman" w:cs="Times New Roman"/>
                <w:b/>
                <w:sz w:val="24"/>
                <w:szCs w:val="24"/>
              </w:rPr>
              <w:t>Waga</w:t>
            </w:r>
          </w:p>
        </w:tc>
      </w:tr>
      <w:tr w:rsidR="0096751E" w:rsidRPr="00C44A22" w14:paraId="7E75062B" w14:textId="77777777">
        <w:tc>
          <w:tcPr>
            <w:tcW w:w="644" w:type="dxa"/>
          </w:tcPr>
          <w:p w14:paraId="1C44FB20" w14:textId="77777777" w:rsidR="0096751E" w:rsidRPr="00C44A22" w:rsidRDefault="00746256">
            <w:pPr>
              <w:pStyle w:val="Bezodstpw"/>
              <w:spacing w:before="60" w:after="60" w:line="312" w:lineRule="auto"/>
              <w:jc w:val="center"/>
              <w:rPr>
                <w:rFonts w:ascii="Times New Roman" w:hAnsi="Times New Roman" w:cs="Times New Roman"/>
                <w:sz w:val="24"/>
                <w:szCs w:val="24"/>
              </w:rPr>
            </w:pPr>
            <w:r w:rsidRPr="00C44A22">
              <w:rPr>
                <w:rFonts w:ascii="Times New Roman" w:eastAsia="Calibri" w:hAnsi="Times New Roman" w:cs="Times New Roman"/>
                <w:sz w:val="24"/>
                <w:szCs w:val="24"/>
              </w:rPr>
              <w:t>1</w:t>
            </w:r>
          </w:p>
        </w:tc>
        <w:tc>
          <w:tcPr>
            <w:tcW w:w="7294" w:type="dxa"/>
          </w:tcPr>
          <w:p w14:paraId="1D62C0AF" w14:textId="77777777" w:rsidR="0096751E" w:rsidRPr="00C44A22" w:rsidRDefault="00746256">
            <w:pPr>
              <w:pStyle w:val="Bezodstpw"/>
              <w:spacing w:before="60" w:after="60" w:line="312" w:lineRule="auto"/>
              <w:rPr>
                <w:rFonts w:ascii="Times New Roman" w:hAnsi="Times New Roman" w:cs="Times New Roman"/>
                <w:sz w:val="24"/>
                <w:szCs w:val="24"/>
              </w:rPr>
            </w:pPr>
            <w:r w:rsidRPr="00C44A22">
              <w:rPr>
                <w:rFonts w:ascii="Times New Roman" w:eastAsia="Calibri" w:hAnsi="Times New Roman" w:cs="Times New Roman"/>
                <w:sz w:val="24"/>
                <w:szCs w:val="24"/>
              </w:rPr>
              <w:t>Cena</w:t>
            </w:r>
          </w:p>
        </w:tc>
        <w:tc>
          <w:tcPr>
            <w:tcW w:w="1134" w:type="dxa"/>
          </w:tcPr>
          <w:p w14:paraId="7086CD0B" w14:textId="77777777" w:rsidR="0096751E" w:rsidRPr="00C44A22" w:rsidRDefault="00746256">
            <w:pPr>
              <w:pStyle w:val="Bezodstpw"/>
              <w:spacing w:before="60" w:after="60" w:line="312" w:lineRule="auto"/>
              <w:jc w:val="center"/>
              <w:rPr>
                <w:rFonts w:ascii="Times New Roman" w:hAnsi="Times New Roman" w:cs="Times New Roman"/>
                <w:b/>
                <w:sz w:val="28"/>
                <w:szCs w:val="24"/>
              </w:rPr>
            </w:pPr>
            <w:r w:rsidRPr="00C44A22">
              <w:rPr>
                <w:rFonts w:ascii="Times New Roman" w:eastAsia="Calibri" w:hAnsi="Times New Roman" w:cs="Times New Roman"/>
                <w:b/>
                <w:sz w:val="28"/>
                <w:szCs w:val="24"/>
              </w:rPr>
              <w:t>100 %</w:t>
            </w:r>
          </w:p>
        </w:tc>
      </w:tr>
    </w:tbl>
    <w:p w14:paraId="6A7AA477" w14:textId="77777777" w:rsidR="0096751E" w:rsidRPr="00C44A22" w:rsidRDefault="00746256">
      <w:pPr>
        <w:pStyle w:val="Bezodstpw"/>
        <w:spacing w:before="120" w:after="120" w:line="312" w:lineRule="auto"/>
        <w:ind w:left="567"/>
        <w:jc w:val="both"/>
        <w:rPr>
          <w:rFonts w:ascii="Times New Roman" w:hAnsi="Times New Roman" w:cs="Times New Roman"/>
          <w:sz w:val="24"/>
          <w:szCs w:val="24"/>
        </w:rPr>
      </w:pPr>
      <w:r w:rsidRPr="00C44A22">
        <w:rPr>
          <w:rFonts w:ascii="Times New Roman" w:hAnsi="Times New Roman" w:cs="Times New Roman"/>
          <w:sz w:val="24"/>
          <w:szCs w:val="24"/>
        </w:rPr>
        <w:t>4.1. Punkty będą liczone według następujących wzorów:</w:t>
      </w:r>
    </w:p>
    <w:p w14:paraId="7E046B61" w14:textId="77777777" w:rsidR="0096751E" w:rsidRPr="00C44A22" w:rsidRDefault="00746256">
      <w:pPr>
        <w:pStyle w:val="Bezodstpw"/>
        <w:numPr>
          <w:ilvl w:val="2"/>
          <w:numId w:val="24"/>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Kryterium „</w:t>
      </w:r>
      <w:r w:rsidRPr="00C44A22">
        <w:rPr>
          <w:rFonts w:ascii="Times New Roman" w:hAnsi="Times New Roman" w:cs="Times New Roman"/>
          <w:b/>
          <w:i/>
          <w:sz w:val="24"/>
          <w:szCs w:val="24"/>
        </w:rPr>
        <w:t>CENA</w:t>
      </w:r>
      <w:r w:rsidRPr="00C44A22">
        <w:rPr>
          <w:rFonts w:ascii="Times New Roman" w:hAnsi="Times New Roman" w:cs="Times New Roman"/>
          <w:sz w:val="24"/>
          <w:szCs w:val="24"/>
        </w:rPr>
        <w:t>” będzie oceniane następująco:</w:t>
      </w:r>
    </w:p>
    <w:tbl>
      <w:tblPr>
        <w:tblStyle w:val="Tabela-Siatka"/>
        <w:tblW w:w="5000" w:type="pct"/>
        <w:jc w:val="center"/>
        <w:tblLayout w:type="fixed"/>
        <w:tblLook w:val="04A0" w:firstRow="1" w:lastRow="0" w:firstColumn="1" w:lastColumn="0" w:noHBand="0" w:noVBand="1"/>
      </w:tblPr>
      <w:tblGrid>
        <w:gridCol w:w="9062"/>
      </w:tblGrid>
      <w:tr w:rsidR="0096751E" w:rsidRPr="00C44A22" w14:paraId="111A0930" w14:textId="77777777">
        <w:trPr>
          <w:jc w:val="center"/>
        </w:trPr>
        <w:tc>
          <w:tcPr>
            <w:tcW w:w="9072" w:type="dxa"/>
            <w:shd w:val="clear" w:color="auto" w:fill="F2F2F2" w:themeFill="background1" w:themeFillShade="F2"/>
          </w:tcPr>
          <w:p w14:paraId="0A9855A3" w14:textId="77777777" w:rsidR="0096751E" w:rsidRPr="00C44A22" w:rsidRDefault="00746256">
            <w:pPr>
              <w:pStyle w:val="Bezodstpw"/>
              <w:spacing w:before="60" w:after="60" w:line="276" w:lineRule="auto"/>
              <w:rPr>
                <w:rFonts w:ascii="Times New Roman" w:hAnsi="Times New Roman" w:cs="Times New Roman"/>
                <w:b/>
                <w:sz w:val="24"/>
                <w:szCs w:val="24"/>
              </w:rPr>
            </w:pPr>
            <w:r w:rsidRPr="00C44A22">
              <w:rPr>
                <w:rFonts w:ascii="Times New Roman" w:eastAsia="Calibri" w:hAnsi="Times New Roman" w:cs="Times New Roman"/>
                <w:b/>
                <w:sz w:val="24"/>
                <w:szCs w:val="24"/>
              </w:rPr>
              <w:t>Wzór</w:t>
            </w:r>
          </w:p>
        </w:tc>
      </w:tr>
      <w:tr w:rsidR="0096751E" w:rsidRPr="00C44A22" w14:paraId="1EBC70D9" w14:textId="77777777">
        <w:trPr>
          <w:jc w:val="center"/>
        </w:trPr>
        <w:tc>
          <w:tcPr>
            <w:tcW w:w="9072" w:type="dxa"/>
          </w:tcPr>
          <w:p w14:paraId="2EDF280B" w14:textId="77777777" w:rsidR="0096751E" w:rsidRPr="00C44A22" w:rsidRDefault="00746256">
            <w:pPr>
              <w:pStyle w:val="Tekstpodstawowy"/>
              <w:spacing w:before="60" w:after="60" w:line="276" w:lineRule="auto"/>
              <w:rPr>
                <w:rFonts w:ascii="Times New Roman" w:hAnsi="Times New Roman" w:cs="Times New Roman"/>
              </w:rPr>
            </w:pPr>
            <w:r w:rsidRPr="00C44A22">
              <w:rPr>
                <w:rFonts w:ascii="Times New Roman" w:hAnsi="Times New Roman" w:cs="Times New Roman"/>
              </w:rPr>
              <w:t>Cena:</w:t>
            </w:r>
          </w:p>
          <w:p w14:paraId="420FEAEA" w14:textId="77777777" w:rsidR="0096751E" w:rsidRPr="00C44A22" w:rsidRDefault="00746256">
            <w:pPr>
              <w:pStyle w:val="NormalnyWeb"/>
              <w:shd w:val="clear" w:color="auto" w:fill="F2F2F2" w:themeFill="background1" w:themeFillShade="F2"/>
              <w:spacing w:before="60" w:after="60" w:line="276" w:lineRule="auto"/>
              <w:jc w:val="center"/>
              <w:rPr>
                <w:b/>
                <w:sz w:val="28"/>
              </w:rPr>
            </w:pPr>
            <w:proofErr w:type="spellStart"/>
            <w:r w:rsidRPr="00C44A22">
              <w:rPr>
                <w:b/>
                <w:sz w:val="28"/>
              </w:rPr>
              <w:t>C</w:t>
            </w:r>
            <w:r w:rsidRPr="00C44A22">
              <w:rPr>
                <w:b/>
                <w:sz w:val="28"/>
                <w:vertAlign w:val="subscript"/>
              </w:rPr>
              <w:t>n</w:t>
            </w:r>
            <w:proofErr w:type="spellEnd"/>
            <w:r w:rsidRPr="00C44A22">
              <w:rPr>
                <w:b/>
                <w:sz w:val="28"/>
              </w:rPr>
              <w:br/>
              <w:t>P1 = ------------------ x 100 x 100 %</w:t>
            </w:r>
            <w:r w:rsidRPr="00C44A22">
              <w:rPr>
                <w:b/>
                <w:sz w:val="28"/>
              </w:rPr>
              <w:br/>
            </w:r>
            <w:proofErr w:type="spellStart"/>
            <w:r w:rsidRPr="00C44A22">
              <w:rPr>
                <w:b/>
                <w:sz w:val="28"/>
              </w:rPr>
              <w:t>C</w:t>
            </w:r>
            <w:r w:rsidRPr="00C44A22">
              <w:rPr>
                <w:b/>
                <w:sz w:val="28"/>
                <w:vertAlign w:val="subscript"/>
              </w:rPr>
              <w:t>b</w:t>
            </w:r>
            <w:proofErr w:type="spellEnd"/>
          </w:p>
          <w:p w14:paraId="77B3E055" w14:textId="77777777" w:rsidR="0096751E" w:rsidRPr="00C44A22" w:rsidRDefault="00746256">
            <w:pPr>
              <w:spacing w:before="60" w:after="60" w:line="276" w:lineRule="auto"/>
              <w:jc w:val="both"/>
            </w:pPr>
            <w:r w:rsidRPr="00C44A22">
              <w:t>gdzie:</w:t>
            </w:r>
          </w:p>
          <w:p w14:paraId="4AB2081A" w14:textId="77777777" w:rsidR="0096751E" w:rsidRPr="00C44A22" w:rsidRDefault="00746256">
            <w:pPr>
              <w:spacing w:before="60" w:after="60" w:line="276" w:lineRule="auto"/>
              <w:jc w:val="both"/>
            </w:pPr>
            <w:r w:rsidRPr="00C44A22">
              <w:t xml:space="preserve">- </w:t>
            </w:r>
            <w:r w:rsidRPr="00C44A22">
              <w:rPr>
                <w:b/>
                <w:sz w:val="28"/>
              </w:rPr>
              <w:t>P1</w:t>
            </w:r>
            <w:r w:rsidRPr="00C44A22">
              <w:rPr>
                <w:b/>
              </w:rPr>
              <w:t xml:space="preserve"> </w:t>
            </w:r>
            <w:r w:rsidRPr="00C44A22">
              <w:t>– ilość punktów w kryterium 1 – cena;</w:t>
            </w:r>
          </w:p>
          <w:p w14:paraId="2AEDA497" w14:textId="77777777" w:rsidR="0096751E" w:rsidRPr="00C44A22" w:rsidRDefault="00746256">
            <w:pPr>
              <w:spacing w:before="60" w:after="60" w:line="276" w:lineRule="auto"/>
              <w:jc w:val="both"/>
            </w:pPr>
            <w:r w:rsidRPr="00C44A22">
              <w:t xml:space="preserve">- </w:t>
            </w:r>
            <w:proofErr w:type="spellStart"/>
            <w:r w:rsidRPr="00C44A22">
              <w:rPr>
                <w:b/>
                <w:sz w:val="28"/>
              </w:rPr>
              <w:t>C</w:t>
            </w:r>
            <w:r w:rsidRPr="00C44A22">
              <w:rPr>
                <w:b/>
                <w:sz w:val="28"/>
                <w:vertAlign w:val="subscript"/>
              </w:rPr>
              <w:t>n</w:t>
            </w:r>
            <w:proofErr w:type="spellEnd"/>
            <w:r w:rsidRPr="00C44A22">
              <w:t xml:space="preserve"> - najniższa cena spośród wszystkich ofert;</w:t>
            </w:r>
          </w:p>
          <w:p w14:paraId="79CFF1D8" w14:textId="77777777" w:rsidR="0096751E" w:rsidRPr="00C44A22" w:rsidRDefault="00746256">
            <w:pPr>
              <w:spacing w:before="60" w:after="60" w:line="276" w:lineRule="auto"/>
              <w:jc w:val="both"/>
            </w:pPr>
            <w:r w:rsidRPr="00C44A22">
              <w:t xml:space="preserve">- </w:t>
            </w:r>
            <w:proofErr w:type="spellStart"/>
            <w:r w:rsidRPr="00C44A22">
              <w:rPr>
                <w:b/>
                <w:sz w:val="28"/>
              </w:rPr>
              <w:t>C</w:t>
            </w:r>
            <w:r w:rsidRPr="00C44A22">
              <w:rPr>
                <w:b/>
                <w:sz w:val="28"/>
                <w:vertAlign w:val="subscript"/>
              </w:rPr>
              <w:t>b</w:t>
            </w:r>
            <w:proofErr w:type="spellEnd"/>
            <w:r w:rsidRPr="00C44A22">
              <w:t xml:space="preserve"> </w:t>
            </w:r>
            <w:proofErr w:type="gramStart"/>
            <w:r w:rsidRPr="00C44A22">
              <w:t>-  cena</w:t>
            </w:r>
            <w:proofErr w:type="gramEnd"/>
            <w:r w:rsidRPr="00C44A22">
              <w:t xml:space="preserve"> podana w badanej ofercie;</w:t>
            </w:r>
          </w:p>
          <w:p w14:paraId="397DE621" w14:textId="77777777" w:rsidR="0096751E" w:rsidRPr="00C44A22" w:rsidRDefault="00746256">
            <w:pPr>
              <w:spacing w:before="60" w:after="60" w:line="276" w:lineRule="auto"/>
              <w:jc w:val="both"/>
            </w:pPr>
            <w:r w:rsidRPr="00C44A22">
              <w:t xml:space="preserve">- </w:t>
            </w:r>
            <w:r w:rsidRPr="00C44A22">
              <w:rPr>
                <w:b/>
                <w:sz w:val="28"/>
              </w:rPr>
              <w:t>100</w:t>
            </w:r>
            <w:r w:rsidRPr="00C44A22">
              <w:rPr>
                <w:b/>
              </w:rPr>
              <w:t xml:space="preserve"> </w:t>
            </w:r>
            <w:r w:rsidRPr="00C44A22">
              <w:t>– wskaźnik stały</w:t>
            </w:r>
          </w:p>
          <w:p w14:paraId="2DF240CD" w14:textId="77777777" w:rsidR="0096751E" w:rsidRPr="00C44A22" w:rsidRDefault="00746256">
            <w:pPr>
              <w:spacing w:before="60" w:after="60" w:line="276" w:lineRule="auto"/>
              <w:jc w:val="both"/>
            </w:pPr>
            <w:r w:rsidRPr="00C44A22">
              <w:t xml:space="preserve">- </w:t>
            </w:r>
            <w:r w:rsidRPr="00C44A22">
              <w:rPr>
                <w:b/>
                <w:bCs/>
                <w:sz w:val="28"/>
                <w:szCs w:val="28"/>
              </w:rPr>
              <w:t xml:space="preserve">100 </w:t>
            </w:r>
            <w:r w:rsidRPr="00C44A22">
              <w:rPr>
                <w:b/>
                <w:sz w:val="28"/>
                <w:szCs w:val="28"/>
              </w:rPr>
              <w:t>%</w:t>
            </w:r>
            <w:r w:rsidRPr="00C44A22">
              <w:t xml:space="preserve"> - procentowe znaczenie kryterium ceny</w:t>
            </w:r>
          </w:p>
          <w:p w14:paraId="41ACD6E2" w14:textId="77777777" w:rsidR="0096751E" w:rsidRPr="00C44A22" w:rsidRDefault="00746256">
            <w:pPr>
              <w:spacing w:before="60" w:after="60" w:line="276" w:lineRule="auto"/>
              <w:jc w:val="both"/>
            </w:pPr>
            <w:r w:rsidRPr="00C44A22">
              <w:rPr>
                <w:b/>
                <w:szCs w:val="26"/>
              </w:rPr>
              <w:t>W tym kryterium można uzyskać maksymalnie 10</w:t>
            </w:r>
            <w:r w:rsidRPr="00C44A22">
              <w:rPr>
                <w:b/>
                <w:szCs w:val="26"/>
                <w:u w:val="single"/>
              </w:rPr>
              <w:t>0 punktów</w:t>
            </w:r>
            <w:r w:rsidRPr="00C44A22">
              <w:rPr>
                <w:b/>
                <w:szCs w:val="26"/>
              </w:rPr>
              <w:t>.</w:t>
            </w:r>
          </w:p>
        </w:tc>
      </w:tr>
    </w:tbl>
    <w:p w14:paraId="3E41F904" w14:textId="77777777" w:rsidR="0096751E" w:rsidRPr="00C44A22" w:rsidRDefault="00746256">
      <w:pPr>
        <w:pStyle w:val="Bezodstpw"/>
        <w:spacing w:before="120" w:after="120" w:line="312" w:lineRule="auto"/>
        <w:ind w:left="567"/>
        <w:jc w:val="both"/>
        <w:rPr>
          <w:rFonts w:ascii="Times New Roman" w:hAnsi="Times New Roman" w:cs="Times New Roman"/>
          <w:b/>
          <w:sz w:val="24"/>
          <w:szCs w:val="24"/>
        </w:rPr>
      </w:pPr>
      <w:r w:rsidRPr="00C44A22">
        <w:rPr>
          <w:rFonts w:ascii="Times New Roman" w:hAnsi="Times New Roman" w:cs="Times New Roman"/>
          <w:sz w:val="24"/>
          <w:szCs w:val="24"/>
        </w:rPr>
        <w:t xml:space="preserve">4.2.Łączna liczba punktów liczona = liczba punktów w kryterium </w:t>
      </w:r>
      <w:r w:rsidRPr="00C44A22">
        <w:rPr>
          <w:rFonts w:ascii="Times New Roman" w:hAnsi="Times New Roman" w:cs="Times New Roman"/>
          <w:b/>
          <w:sz w:val="24"/>
          <w:szCs w:val="24"/>
        </w:rPr>
        <w:t>P1.</w:t>
      </w:r>
    </w:p>
    <w:p w14:paraId="03FAF389"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lastRenderedPageBreak/>
        <w:t xml:space="preserve">Ocena punktowa będzie dotyczyć </w:t>
      </w:r>
      <w:r w:rsidRPr="00C44A22">
        <w:rPr>
          <w:rFonts w:ascii="Times New Roman" w:hAnsi="Times New Roman" w:cs="Times New Roman"/>
          <w:b/>
          <w:sz w:val="24"/>
          <w:szCs w:val="24"/>
        </w:rPr>
        <w:t>wyłącznie ofert uznanych za ważne i niepodlegających odrzuceniu</w:t>
      </w:r>
      <w:r w:rsidRPr="00C44A22">
        <w:rPr>
          <w:rFonts w:ascii="Times New Roman" w:hAnsi="Times New Roman" w:cs="Times New Roman"/>
          <w:sz w:val="24"/>
          <w:szCs w:val="24"/>
        </w:rPr>
        <w:t xml:space="preserve">. Punkty będą liczone z dokładnością </w:t>
      </w:r>
      <w:r w:rsidRPr="00C44A22">
        <w:rPr>
          <w:rFonts w:ascii="Times New Roman" w:hAnsi="Times New Roman" w:cs="Times New Roman"/>
          <w:b/>
          <w:sz w:val="24"/>
          <w:szCs w:val="24"/>
          <w:u w:val="single"/>
        </w:rPr>
        <w:t>do dwóch miejsc po przecinku.</w:t>
      </w:r>
    </w:p>
    <w:p w14:paraId="4D5D8385"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 xml:space="preserve">Maksymalna liczba punktów do zdobycia </w:t>
      </w:r>
      <w:r w:rsidRPr="00C44A22">
        <w:rPr>
          <w:rFonts w:ascii="Times New Roman" w:hAnsi="Times New Roman" w:cs="Times New Roman"/>
          <w:b/>
          <w:sz w:val="24"/>
          <w:szCs w:val="24"/>
          <w:u w:val="single"/>
        </w:rPr>
        <w:t>wynosi 100 pkt.</w:t>
      </w:r>
    </w:p>
    <w:p w14:paraId="178B5A5D"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b/>
          <w:sz w:val="24"/>
          <w:szCs w:val="24"/>
        </w:rPr>
        <w:t xml:space="preserve">Za najkorzystniejszą zostanie uznana oferta, która uzyska największą ilość punktów. </w:t>
      </w:r>
      <w:r w:rsidRPr="00C44A22">
        <w:rPr>
          <w:rFonts w:ascii="Times New Roman" w:hAnsi="Times New Roman" w:cs="Times New Roman"/>
          <w:sz w:val="24"/>
          <w:szCs w:val="24"/>
        </w:rPr>
        <w:t>Pozostałe oferty zostaną</w:t>
      </w:r>
      <w:r w:rsidRPr="00C44A22">
        <w:rPr>
          <w:rFonts w:ascii="Times New Roman" w:hAnsi="Times New Roman" w:cs="Times New Roman"/>
          <w:b/>
          <w:sz w:val="24"/>
          <w:szCs w:val="24"/>
        </w:rPr>
        <w:t xml:space="preserve"> </w:t>
      </w:r>
      <w:r w:rsidRPr="00C44A22">
        <w:rPr>
          <w:rFonts w:ascii="Times New Roman" w:hAnsi="Times New Roman" w:cs="Times New Roman"/>
          <w:sz w:val="24"/>
          <w:szCs w:val="24"/>
        </w:rPr>
        <w:t xml:space="preserve">sklasyfikowane zgodnie z ilością uzyskanych punktów. Zamawiający udzieli zamówienia Wykonawcy, którego oferta zostanie uznana za najkorzystniejszą. </w:t>
      </w:r>
      <w:r w:rsidRPr="00C44A22">
        <w:rPr>
          <w:rFonts w:ascii="Times New Roman" w:hAnsi="Times New Roman" w:cs="Times New Roman"/>
          <w:sz w:val="24"/>
          <w:szCs w:val="24"/>
          <w:u w:val="single"/>
        </w:rPr>
        <w:t>Zamawiający dokona wyboru najkorzystniejszej oferty spośród niepodlegających odrzuceniu ofert.</w:t>
      </w:r>
      <w:r w:rsidRPr="00C44A22">
        <w:rPr>
          <w:rFonts w:ascii="Times New Roman" w:hAnsi="Times New Roman" w:cs="Times New Roman"/>
          <w:b/>
          <w:sz w:val="24"/>
          <w:szCs w:val="24"/>
          <w:u w:val="single"/>
        </w:rPr>
        <w:t xml:space="preserve"> </w:t>
      </w:r>
    </w:p>
    <w:p w14:paraId="58165B7B"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 xml:space="preserve">W toku badania i oceny ofert </w:t>
      </w:r>
      <w:r w:rsidRPr="00C44A22">
        <w:rPr>
          <w:rFonts w:ascii="Times New Roman" w:hAnsi="Times New Roman" w:cs="Times New Roman"/>
          <w:b/>
          <w:sz w:val="24"/>
          <w:szCs w:val="24"/>
          <w:u w:val="single"/>
        </w:rPr>
        <w:t xml:space="preserve">Zamawiający może żądać od Wykonawców wyjaśnień dotyczących treści złożonych ofert. </w:t>
      </w:r>
    </w:p>
    <w:p w14:paraId="6CC05246"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Zamawiaj</w:t>
      </w:r>
      <w:r w:rsidRPr="00C44A22">
        <w:rPr>
          <w:rFonts w:ascii="Times New Roman" w:eastAsia="TimesNewRoman" w:hAnsi="Times New Roman" w:cs="Times New Roman"/>
          <w:sz w:val="24"/>
          <w:szCs w:val="24"/>
        </w:rPr>
        <w:t>ą</w:t>
      </w:r>
      <w:r w:rsidRPr="00C44A22">
        <w:rPr>
          <w:rFonts w:ascii="Times New Roman" w:hAnsi="Times New Roman" w:cs="Times New Roman"/>
          <w:sz w:val="24"/>
          <w:szCs w:val="24"/>
        </w:rPr>
        <w:t>cy poprawi w ofercie:</w:t>
      </w:r>
    </w:p>
    <w:p w14:paraId="29214A68" w14:textId="77777777" w:rsidR="0096751E" w:rsidRPr="00C44A22" w:rsidRDefault="00746256">
      <w:pPr>
        <w:pStyle w:val="Bezodstpw"/>
        <w:numPr>
          <w:ilvl w:val="1"/>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Oczywiste omyłki pisarskie,</w:t>
      </w:r>
    </w:p>
    <w:p w14:paraId="7D303EBC" w14:textId="77777777" w:rsidR="0096751E" w:rsidRPr="00C44A22" w:rsidRDefault="00746256">
      <w:pPr>
        <w:pStyle w:val="Bezodstpw"/>
        <w:numPr>
          <w:ilvl w:val="1"/>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Oczywiste omyłki rachunkowe, z uwzgl</w:t>
      </w:r>
      <w:r w:rsidRPr="00C44A22">
        <w:rPr>
          <w:rFonts w:ascii="Times New Roman" w:eastAsia="TimesNewRoman" w:hAnsi="Times New Roman" w:cs="Times New Roman"/>
          <w:sz w:val="24"/>
          <w:szCs w:val="24"/>
        </w:rPr>
        <w:t>ę</w:t>
      </w:r>
      <w:r w:rsidRPr="00C44A22">
        <w:rPr>
          <w:rFonts w:ascii="Times New Roman" w:hAnsi="Times New Roman" w:cs="Times New Roman"/>
          <w:sz w:val="24"/>
          <w:szCs w:val="24"/>
        </w:rPr>
        <w:t>dnieniem konsekwencji rachunkowych dokonanych poprawek,</w:t>
      </w:r>
    </w:p>
    <w:p w14:paraId="3EE3B306" w14:textId="77777777" w:rsidR="0096751E" w:rsidRPr="00C44A22" w:rsidRDefault="00746256">
      <w:pPr>
        <w:pStyle w:val="Bezodstpw"/>
        <w:numPr>
          <w:ilvl w:val="1"/>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inne omyłki polegające na niezgodności oferty z dokumentami zamówienia, niepowodujące istotnych zmian w treści oferty</w:t>
      </w:r>
    </w:p>
    <w:p w14:paraId="4057C96B" w14:textId="77777777" w:rsidR="0096751E" w:rsidRPr="00C44A22" w:rsidRDefault="00746256">
      <w:pPr>
        <w:pStyle w:val="Bezodstpw"/>
        <w:spacing w:before="120" w:after="120" w:line="312" w:lineRule="auto"/>
        <w:ind w:left="1275" w:firstLine="141"/>
        <w:jc w:val="both"/>
        <w:rPr>
          <w:rFonts w:ascii="Times New Roman" w:hAnsi="Times New Roman" w:cs="Times New Roman"/>
          <w:b/>
          <w:sz w:val="24"/>
          <w:szCs w:val="24"/>
        </w:rPr>
      </w:pPr>
      <w:r w:rsidRPr="00C44A22">
        <w:rPr>
          <w:rFonts w:ascii="Times New Roman" w:hAnsi="Times New Roman" w:cs="Times New Roman"/>
          <w:sz w:val="24"/>
          <w:szCs w:val="24"/>
        </w:rPr>
        <w:t>- niezwłocznie zawiadamiaj</w:t>
      </w:r>
      <w:r w:rsidRPr="00C44A22">
        <w:rPr>
          <w:rFonts w:ascii="Times New Roman" w:eastAsia="TimesNewRoman" w:hAnsi="Times New Roman" w:cs="Times New Roman"/>
          <w:sz w:val="24"/>
          <w:szCs w:val="24"/>
        </w:rPr>
        <w:t>ą</w:t>
      </w:r>
      <w:r w:rsidRPr="00C44A22">
        <w:rPr>
          <w:rFonts w:ascii="Times New Roman" w:hAnsi="Times New Roman" w:cs="Times New Roman"/>
          <w:sz w:val="24"/>
          <w:szCs w:val="24"/>
        </w:rPr>
        <w:t>c o tym Wykonawc</w:t>
      </w:r>
      <w:r w:rsidRPr="00C44A22">
        <w:rPr>
          <w:rFonts w:ascii="Times New Roman" w:eastAsia="TimesNewRoman" w:hAnsi="Times New Roman" w:cs="Times New Roman"/>
          <w:sz w:val="24"/>
          <w:szCs w:val="24"/>
        </w:rPr>
        <w:t>ę</w:t>
      </w:r>
      <w:r w:rsidRPr="00C44A22">
        <w:rPr>
          <w:rFonts w:ascii="Times New Roman" w:hAnsi="Times New Roman" w:cs="Times New Roman"/>
          <w:sz w:val="24"/>
          <w:szCs w:val="24"/>
        </w:rPr>
        <w:t>, którego oferta została poprawiona</w:t>
      </w:r>
    </w:p>
    <w:p w14:paraId="02D6D85B"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 xml:space="preserve">Jeżeli zaoferowana </w:t>
      </w:r>
      <w:r w:rsidRPr="00C44A22">
        <w:rPr>
          <w:rFonts w:ascii="Times New Roman" w:hAnsi="Times New Roman" w:cs="Times New Roman"/>
          <w:b/>
          <w:sz w:val="24"/>
          <w:szCs w:val="24"/>
        </w:rPr>
        <w:t>cena lub jej istotne części składowe, wydają się rażąco niskie w stosunku do przedmiotu zamówienia lub budzą wątpliwości Zamawiającego co do możliwości wykonania przedmiotu zamówienia</w:t>
      </w:r>
      <w:r w:rsidRPr="00C44A22">
        <w:rPr>
          <w:rFonts w:ascii="Times New Roman" w:hAnsi="Times New Roman" w:cs="Times New Roman"/>
          <w:sz w:val="24"/>
          <w:szCs w:val="24"/>
        </w:rPr>
        <w:t xml:space="preserve"> zgodnie z wymaganiami określonymi w dokumentach zamówienia lub wynikającymi z odrębnych przepisów, </w:t>
      </w:r>
      <w:r w:rsidRPr="00C44A22">
        <w:rPr>
          <w:rFonts w:ascii="Times New Roman" w:hAnsi="Times New Roman" w:cs="Times New Roman"/>
          <w:b/>
          <w:sz w:val="24"/>
          <w:szCs w:val="24"/>
          <w:u w:val="single"/>
        </w:rPr>
        <w:t>Zamawiający zażąda od Wykonawcy</w:t>
      </w:r>
      <w:r w:rsidRPr="00C44A22">
        <w:rPr>
          <w:rFonts w:ascii="Times New Roman" w:hAnsi="Times New Roman" w:cs="Times New Roman"/>
          <w:sz w:val="24"/>
          <w:szCs w:val="24"/>
        </w:rPr>
        <w:t xml:space="preserve"> wyjaśnień, w tym złożenia dowodów w zakresie wyliczenia ceny, lub jej istotnych części składowych. Wyjaśnienia mogą dotyczyć zagadnień wskazanych w </w:t>
      </w:r>
      <w:r w:rsidRPr="00C44A22">
        <w:rPr>
          <w:rFonts w:ascii="Times New Roman" w:hAnsi="Times New Roman" w:cs="Times New Roman"/>
          <w:sz w:val="24"/>
          <w:szCs w:val="24"/>
          <w:u w:val="single"/>
        </w:rPr>
        <w:t>art. 224 ust. 3 ustawy PZP</w:t>
      </w:r>
      <w:r w:rsidRPr="00C44A22">
        <w:rPr>
          <w:rFonts w:ascii="Times New Roman" w:hAnsi="Times New Roman" w:cs="Times New Roman"/>
          <w:sz w:val="24"/>
          <w:szCs w:val="24"/>
        </w:rPr>
        <w:t>.</w:t>
      </w:r>
    </w:p>
    <w:p w14:paraId="0736BD4E"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sz w:val="24"/>
          <w:szCs w:val="24"/>
        </w:rPr>
        <w:t xml:space="preserve">Obowiązek wykazania, że oferta nie zawiera rażąco niskiej ceny </w:t>
      </w:r>
      <w:r w:rsidRPr="00C44A22">
        <w:rPr>
          <w:rFonts w:ascii="Times New Roman" w:hAnsi="Times New Roman" w:cs="Times New Roman"/>
          <w:b/>
          <w:sz w:val="24"/>
          <w:szCs w:val="24"/>
          <w:u w:val="single"/>
        </w:rPr>
        <w:t>spoczywa na Wykonawcy</w:t>
      </w:r>
      <w:r w:rsidRPr="00C44A22">
        <w:rPr>
          <w:rFonts w:ascii="Times New Roman" w:hAnsi="Times New Roman" w:cs="Times New Roman"/>
          <w:sz w:val="24"/>
          <w:szCs w:val="24"/>
        </w:rPr>
        <w:t>.</w:t>
      </w:r>
    </w:p>
    <w:p w14:paraId="5A090D30"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b/>
          <w:sz w:val="24"/>
          <w:szCs w:val="24"/>
        </w:rPr>
        <w:lastRenderedPageBreak/>
        <w:t>Zamawiający odrzuci ofertę Wykonawcy</w:t>
      </w:r>
      <w:r w:rsidRPr="00C44A22">
        <w:rPr>
          <w:rFonts w:ascii="Times New Roman" w:hAnsi="Times New Roman" w:cs="Times New Roman"/>
          <w:sz w:val="24"/>
          <w:szCs w:val="24"/>
        </w:rPr>
        <w:t>, który nie złożył wyjaśnień lub jeżeli dokonana ocena wyjaśnień wraz z dostarczonymi dowodami potwierdzi, że oferta zawiera rażąco niską cenę w stosunku do przedmiotu zamówienia.</w:t>
      </w:r>
    </w:p>
    <w:p w14:paraId="284BCF95" w14:textId="77777777" w:rsidR="0096751E" w:rsidRPr="00C44A22" w:rsidRDefault="00746256">
      <w:pPr>
        <w:pStyle w:val="Bezodstpw"/>
        <w:numPr>
          <w:ilvl w:val="0"/>
          <w:numId w:val="7"/>
        </w:numPr>
        <w:spacing w:before="120" w:after="120" w:line="312" w:lineRule="auto"/>
        <w:jc w:val="both"/>
        <w:rPr>
          <w:rFonts w:ascii="Times New Roman" w:hAnsi="Times New Roman" w:cs="Times New Roman"/>
          <w:b/>
          <w:sz w:val="24"/>
          <w:szCs w:val="24"/>
        </w:rPr>
      </w:pPr>
      <w:r w:rsidRPr="00C44A22">
        <w:rPr>
          <w:rFonts w:ascii="Times New Roman" w:hAnsi="Times New Roman" w:cs="Times New Roman"/>
          <w:b/>
          <w:sz w:val="24"/>
          <w:szCs w:val="24"/>
        </w:rPr>
        <w:t>Zamawiający odrzuci ofertę Wykonawcy</w:t>
      </w:r>
      <w:r w:rsidRPr="00C44A22">
        <w:rPr>
          <w:rFonts w:ascii="Times New Roman" w:hAnsi="Times New Roman" w:cs="Times New Roman"/>
          <w:sz w:val="24"/>
          <w:szCs w:val="24"/>
        </w:rPr>
        <w:t>, który nie udzielił wyjaśnień w wyznaczonym terminie, lub jeżeli złożone wyjaśnienia wraz z dowodami nie uzasadniają rażąco niskiej ceny tej oferty.</w:t>
      </w:r>
    </w:p>
    <w:p w14:paraId="7F6759EC"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bookmarkStart w:id="31" w:name="_Toc185406816"/>
      <w:r w:rsidRPr="00C44A22">
        <w:rPr>
          <w:rFonts w:ascii="Times New Roman" w:hAnsi="Times New Roman" w:cs="Times New Roman"/>
          <w:b/>
          <w:color w:val="auto"/>
          <w:sz w:val="28"/>
          <w:szCs w:val="28"/>
        </w:rPr>
        <w:t>UDZIELENIE ZAMÓWIENIA</w:t>
      </w:r>
      <w:bookmarkEnd w:id="31"/>
    </w:p>
    <w:p w14:paraId="3AF1A7EC" w14:textId="77777777" w:rsidR="0096751E" w:rsidRPr="00C44A22" w:rsidRDefault="00746256">
      <w:pPr>
        <w:pStyle w:val="Bezodstpw"/>
        <w:numPr>
          <w:ilvl w:val="0"/>
          <w:numId w:val="18"/>
        </w:numPr>
        <w:spacing w:before="120" w:after="120" w:line="312" w:lineRule="auto"/>
        <w:jc w:val="both"/>
        <w:rPr>
          <w:rFonts w:ascii="Times New Roman" w:hAnsi="Times New Roman" w:cs="Times New Roman"/>
          <w:b/>
          <w:sz w:val="28"/>
          <w:szCs w:val="28"/>
        </w:rPr>
      </w:pPr>
      <w:r w:rsidRPr="00C44A22">
        <w:rPr>
          <w:rFonts w:ascii="Times New Roman" w:hAnsi="Times New Roman" w:cs="Times New Roman"/>
          <w:sz w:val="24"/>
          <w:szCs w:val="24"/>
        </w:rPr>
        <w:t xml:space="preserve">Zamawiający udzieli zamówienia Wykonawcy, którego oferta odpowiada wszystkim wymaganiom określonym w niniejszej SWZ i została oceniona jako najkorzystniejsza </w:t>
      </w:r>
      <w:r w:rsidRPr="00C44A22">
        <w:rPr>
          <w:rFonts w:ascii="Times New Roman" w:hAnsi="Times New Roman" w:cs="Times New Roman"/>
          <w:sz w:val="24"/>
          <w:szCs w:val="24"/>
        </w:rPr>
        <w:br/>
        <w:t>w oparciu o podane w niej kryteria oceny ofert.</w:t>
      </w:r>
    </w:p>
    <w:p w14:paraId="63C3E5DE" w14:textId="77777777" w:rsidR="0096751E" w:rsidRPr="00C44A22" w:rsidRDefault="00746256">
      <w:pPr>
        <w:pStyle w:val="Bezodstpw"/>
        <w:numPr>
          <w:ilvl w:val="0"/>
          <w:numId w:val="18"/>
        </w:numPr>
        <w:spacing w:before="120" w:after="120" w:line="312" w:lineRule="auto"/>
        <w:jc w:val="both"/>
        <w:rPr>
          <w:rFonts w:ascii="Times New Roman" w:hAnsi="Times New Roman" w:cs="Times New Roman"/>
          <w:b/>
          <w:sz w:val="28"/>
          <w:szCs w:val="28"/>
        </w:rPr>
      </w:pPr>
      <w:r w:rsidRPr="00C44A22">
        <w:rPr>
          <w:rFonts w:ascii="Times New Roman" w:hAnsi="Times New Roman" w:cs="Times New Roman"/>
          <w:sz w:val="24"/>
          <w:szCs w:val="24"/>
        </w:rPr>
        <w:t xml:space="preserve">Niezwłocznie po wyborze najkorzystniejszej oferty Zamawiający poinformuje równocześnie Wykonawców, którzy złożyli oferty, przekazując im informacje, o których mowa </w:t>
      </w:r>
      <w:r w:rsidRPr="00C44A22">
        <w:rPr>
          <w:rFonts w:ascii="Times New Roman" w:hAnsi="Times New Roman" w:cs="Times New Roman"/>
          <w:sz w:val="24"/>
          <w:szCs w:val="24"/>
        </w:rPr>
        <w:br/>
        <w:t xml:space="preserve">w </w:t>
      </w:r>
      <w:r w:rsidRPr="00C44A22">
        <w:rPr>
          <w:rFonts w:ascii="Times New Roman" w:hAnsi="Times New Roman" w:cs="Times New Roman"/>
          <w:sz w:val="24"/>
          <w:szCs w:val="24"/>
          <w:u w:val="single"/>
        </w:rPr>
        <w:t>art. 253 ust. 1 ustawy PZP</w:t>
      </w:r>
      <w:r w:rsidRPr="00C44A22">
        <w:rPr>
          <w:rFonts w:ascii="Times New Roman" w:hAnsi="Times New Roman" w:cs="Times New Roman"/>
          <w:sz w:val="24"/>
          <w:szCs w:val="24"/>
        </w:rPr>
        <w:t xml:space="preserve"> oraz udostępni je na stronie internetowej prowadzonego postępowania.</w:t>
      </w:r>
    </w:p>
    <w:p w14:paraId="6D566D62" w14:textId="77777777" w:rsidR="0096751E" w:rsidRPr="00C44A22" w:rsidRDefault="00746256">
      <w:pPr>
        <w:pStyle w:val="Bezodstpw"/>
        <w:numPr>
          <w:ilvl w:val="0"/>
          <w:numId w:val="18"/>
        </w:numPr>
        <w:spacing w:before="120" w:after="120" w:line="312" w:lineRule="auto"/>
        <w:jc w:val="both"/>
        <w:rPr>
          <w:rFonts w:ascii="Times New Roman" w:hAnsi="Times New Roman" w:cs="Times New Roman"/>
          <w:b/>
          <w:sz w:val="28"/>
          <w:szCs w:val="28"/>
        </w:rPr>
      </w:pPr>
      <w:r w:rsidRPr="00C44A22">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27AF2C7C"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bookmarkStart w:id="32" w:name="_Toc185406817"/>
      <w:r w:rsidRPr="00C44A22">
        <w:rPr>
          <w:rFonts w:ascii="Times New Roman" w:hAnsi="Times New Roman" w:cs="Times New Roman"/>
          <w:b/>
          <w:color w:val="auto"/>
          <w:sz w:val="28"/>
          <w:szCs w:val="28"/>
        </w:rPr>
        <w:lastRenderedPageBreak/>
        <w:t>INFORMACJE O FORMALNOŚCIACH, JAKIE POWINNY ZOSTAĆ DOPEŁNIONE PO WYBORZE OFERTY W CELU ZAWARCIA UMOWY W SPRAWIE ZAMÓWIENIA PUBLICZNEGO</w:t>
      </w:r>
      <w:bookmarkEnd w:id="32"/>
    </w:p>
    <w:p w14:paraId="064A4979" w14:textId="77777777" w:rsidR="0096751E" w:rsidRPr="00C44A22" w:rsidRDefault="00746256">
      <w:pPr>
        <w:pStyle w:val="Akapitzlist"/>
        <w:numPr>
          <w:ilvl w:val="0"/>
          <w:numId w:val="16"/>
        </w:numPr>
        <w:spacing w:before="120" w:after="120" w:line="312" w:lineRule="auto"/>
        <w:jc w:val="both"/>
      </w:pPr>
      <w:r w:rsidRPr="00C44A22">
        <w:t xml:space="preserve">Zamawiający zawrze umowę w sprawie zamówienia publicznego, w terminie i na zasadach określonych w </w:t>
      </w:r>
      <w:r w:rsidRPr="00C44A22">
        <w:rPr>
          <w:u w:val="single"/>
        </w:rPr>
        <w:t>art. 308 ust. 2 i 3 ustawy PZP</w:t>
      </w:r>
      <w:r w:rsidRPr="00C44A22">
        <w:t>.</w:t>
      </w:r>
    </w:p>
    <w:p w14:paraId="6AF151D0" w14:textId="77777777" w:rsidR="0096751E" w:rsidRPr="00C44A22" w:rsidRDefault="00746256">
      <w:pPr>
        <w:pStyle w:val="Akapitzlist"/>
        <w:numPr>
          <w:ilvl w:val="0"/>
          <w:numId w:val="16"/>
        </w:numPr>
        <w:spacing w:before="120" w:after="120" w:line="312" w:lineRule="auto"/>
        <w:jc w:val="both"/>
      </w:pPr>
      <w:r w:rsidRPr="00C44A22">
        <w:t>Zamawiający poinformuje Wykonawcę, któremu zostanie udzielone zamówienie, o miejscu i terminie zawarcia umowy.</w:t>
      </w:r>
    </w:p>
    <w:p w14:paraId="46DC94DE" w14:textId="77777777" w:rsidR="0096751E" w:rsidRPr="00C44A22" w:rsidRDefault="00746256">
      <w:pPr>
        <w:pStyle w:val="Akapitzlist"/>
        <w:numPr>
          <w:ilvl w:val="0"/>
          <w:numId w:val="16"/>
        </w:numPr>
        <w:spacing w:before="120" w:after="120" w:line="312" w:lineRule="auto"/>
        <w:jc w:val="both"/>
      </w:pPr>
      <w:r w:rsidRPr="00C44A22">
        <w:t xml:space="preserve">Przed zawarciem umowy Wykonawca, </w:t>
      </w:r>
      <w:r w:rsidRPr="00C44A22">
        <w:rPr>
          <w:b/>
        </w:rPr>
        <w:t>na wezwanie Zamawiającego</w:t>
      </w:r>
      <w:r w:rsidRPr="00C44A22">
        <w:t>, zobowiązany jest do podania wszelkich informacji niezbędnych do wypełnienia treści umowy.</w:t>
      </w:r>
    </w:p>
    <w:p w14:paraId="1747EFAD" w14:textId="77777777" w:rsidR="0096751E" w:rsidRPr="00C44A22" w:rsidRDefault="00746256">
      <w:pPr>
        <w:pStyle w:val="Akapitzlist"/>
        <w:numPr>
          <w:ilvl w:val="0"/>
          <w:numId w:val="16"/>
        </w:numPr>
        <w:spacing w:before="120" w:after="120" w:line="312" w:lineRule="auto"/>
        <w:jc w:val="both"/>
      </w:pPr>
      <w:r w:rsidRPr="00C44A22">
        <w:t xml:space="preserve">W przypadku wyboru oferty Wykonawców wspólnie ubiegających się o udzielenie zamówienia, Wykonawcy ci, </w:t>
      </w:r>
      <w:r w:rsidRPr="00C44A22">
        <w:rPr>
          <w:b/>
        </w:rPr>
        <w:t>na wezwanie Zamawiającego</w:t>
      </w:r>
      <w:r w:rsidRPr="00C44A22">
        <w:t>, zobowiązani będą przed zawarciem umowy w sprawie zamówienia publicznego przedłożyć za zgodność z oryginałem kopię umowy regulującej współpracę tych Wykonawców.</w:t>
      </w:r>
    </w:p>
    <w:p w14:paraId="3DC29052" w14:textId="77777777" w:rsidR="0096751E" w:rsidRPr="00C44A22" w:rsidRDefault="00746256">
      <w:pPr>
        <w:pStyle w:val="Akapitzlist"/>
        <w:numPr>
          <w:ilvl w:val="0"/>
          <w:numId w:val="16"/>
        </w:numPr>
        <w:spacing w:before="120" w:after="120" w:line="312" w:lineRule="auto"/>
        <w:jc w:val="both"/>
      </w:pPr>
      <w:r w:rsidRPr="00C44A22">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w:t>
      </w:r>
      <w:r w:rsidRPr="00C44A22">
        <w:rPr>
          <w:u w:val="single"/>
        </w:rPr>
        <w:t>art. 98 ust. 6 pkt 1 ustawy PZP</w:t>
      </w:r>
      <w:r w:rsidRPr="00C44A22">
        <w:t>.</w:t>
      </w:r>
    </w:p>
    <w:p w14:paraId="6C2776C6" w14:textId="77777777" w:rsidR="0096751E" w:rsidRPr="00C44A22" w:rsidRDefault="00746256">
      <w:pPr>
        <w:pStyle w:val="Akapitzlist"/>
        <w:numPr>
          <w:ilvl w:val="0"/>
          <w:numId w:val="16"/>
        </w:numPr>
        <w:spacing w:before="120" w:after="120" w:line="312" w:lineRule="auto"/>
        <w:jc w:val="both"/>
      </w:pPr>
      <w:r w:rsidRPr="00C44A22">
        <w:t xml:space="preserve">Wykonawca, którego oferta zostanie uznana za najkorzystniejszą </w:t>
      </w:r>
      <w:r w:rsidRPr="00C44A22">
        <w:rPr>
          <w:b/>
          <w:u w:val="single"/>
        </w:rPr>
        <w:t>przed podpisaniem umowy zobowiązany jest do przedłożenia</w:t>
      </w:r>
      <w:r w:rsidRPr="00C44A22">
        <w:t xml:space="preserve"> także:</w:t>
      </w:r>
    </w:p>
    <w:p w14:paraId="410473BB" w14:textId="77777777" w:rsidR="0096751E" w:rsidRPr="00C44A22" w:rsidRDefault="00746256">
      <w:pPr>
        <w:pStyle w:val="Akapitzlist"/>
        <w:numPr>
          <w:ilvl w:val="1"/>
          <w:numId w:val="16"/>
        </w:numPr>
        <w:spacing w:before="120" w:after="120" w:line="312" w:lineRule="auto"/>
        <w:jc w:val="both"/>
      </w:pPr>
      <w:r w:rsidRPr="00C44A22">
        <w:rPr>
          <w:b/>
          <w:bCs/>
        </w:rPr>
        <w:t>Pełnomocnictwa do zawarcia umowy</w:t>
      </w:r>
      <w:r w:rsidRPr="00C44A22">
        <w:rPr>
          <w:bCs/>
        </w:rPr>
        <w:t>, jeżeli nie wynika ono z treści oferty</w:t>
      </w:r>
      <w:r w:rsidRPr="00C44A22">
        <w:t>;</w:t>
      </w:r>
    </w:p>
    <w:p w14:paraId="62D892B1" w14:textId="77777777" w:rsidR="0096751E" w:rsidRPr="00C44A22" w:rsidRDefault="00746256">
      <w:pPr>
        <w:pStyle w:val="Akapitzlist"/>
        <w:numPr>
          <w:ilvl w:val="1"/>
          <w:numId w:val="16"/>
        </w:numPr>
        <w:spacing w:before="120" w:after="120" w:line="312" w:lineRule="auto"/>
        <w:jc w:val="both"/>
      </w:pPr>
      <w:r w:rsidRPr="00C44A22">
        <w:rPr>
          <w:b/>
        </w:rPr>
        <w:t xml:space="preserve">Umowy </w:t>
      </w:r>
      <w:r w:rsidRPr="00C44A22">
        <w:rPr>
          <w:b/>
          <w:bCs/>
        </w:rPr>
        <w:t>regulującej współpracę</w:t>
      </w:r>
      <w:r w:rsidRPr="00C44A22">
        <w:rPr>
          <w:bCs/>
        </w:rPr>
        <w:t xml:space="preserve"> – w przypadku złożenia oferty przez wykonawców wspólnie ubiegających się o zamówienie </w:t>
      </w:r>
      <w:r w:rsidRPr="00C44A22">
        <w:rPr>
          <w:bCs/>
          <w:color w:val="FF0000"/>
        </w:rPr>
        <w:t>(</w:t>
      </w:r>
      <w:r w:rsidRPr="00C44A22">
        <w:rPr>
          <w:bCs/>
          <w:i/>
          <w:color w:val="FF0000"/>
        </w:rPr>
        <w:t>jeśli dotyczy</w:t>
      </w:r>
      <w:r w:rsidRPr="00C44A22">
        <w:rPr>
          <w:color w:val="FF0000"/>
        </w:rPr>
        <w:t>)</w:t>
      </w:r>
      <w:r w:rsidRPr="00C44A22">
        <w:t>;</w:t>
      </w:r>
    </w:p>
    <w:p w14:paraId="29806E43"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bookmarkStart w:id="33" w:name="_Toc101280981"/>
      <w:bookmarkStart w:id="34" w:name="_Toc105580576"/>
      <w:bookmarkStart w:id="35" w:name="_Toc108427148"/>
      <w:bookmarkStart w:id="36" w:name="_Toc185406818"/>
      <w:bookmarkEnd w:id="33"/>
      <w:bookmarkEnd w:id="34"/>
      <w:r w:rsidRPr="00C44A22">
        <w:rPr>
          <w:rFonts w:ascii="Times New Roman" w:hAnsi="Times New Roman" w:cs="Times New Roman"/>
          <w:b/>
          <w:color w:val="auto"/>
          <w:sz w:val="28"/>
          <w:szCs w:val="28"/>
        </w:rPr>
        <w:lastRenderedPageBreak/>
        <w:t>WYMAGANIA DOTYCZĄCE ZABEZPIECZENIA NALEŻYTEGO WYKONANIA UMOWY</w:t>
      </w:r>
      <w:bookmarkEnd w:id="35"/>
      <w:bookmarkEnd w:id="36"/>
    </w:p>
    <w:p w14:paraId="3F12D1A3" w14:textId="77777777" w:rsidR="0096751E" w:rsidRPr="00C44A22" w:rsidRDefault="00746256">
      <w:r w:rsidRPr="00C44A22">
        <w:t>W niniejszym postepowaniu wniesienie zabezpieczenia należytego wykonania umowy nie jest wymagane.</w:t>
      </w:r>
    </w:p>
    <w:p w14:paraId="50013720"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bookmarkStart w:id="37" w:name="_Toc101280981_kopia_1"/>
      <w:bookmarkStart w:id="38" w:name="_Toc105580576_kopia_1"/>
      <w:bookmarkStart w:id="39" w:name="_Toc93783482"/>
      <w:bookmarkStart w:id="40" w:name="_Toc185406819"/>
      <w:bookmarkEnd w:id="37"/>
      <w:bookmarkEnd w:id="38"/>
      <w:r w:rsidRPr="00C44A22">
        <w:rPr>
          <w:rFonts w:ascii="Times New Roman" w:hAnsi="Times New Roman" w:cs="Times New Roman"/>
          <w:b/>
          <w:color w:val="auto"/>
          <w:sz w:val="28"/>
          <w:szCs w:val="28"/>
        </w:rPr>
        <w:t>PROJEKTOWANE POSTANOWIENIA UMOWY W SPRAWIE ZAMÓWIENIA PUBLICZNEGO, KTÓRE ZOSTANĄ WPROWADZONE DO TREŚCI TEJ UMOWY</w:t>
      </w:r>
      <w:bookmarkEnd w:id="39"/>
      <w:bookmarkEnd w:id="40"/>
    </w:p>
    <w:p w14:paraId="59ACA974" w14:textId="77777777" w:rsidR="0096751E" w:rsidRPr="00C44A22" w:rsidRDefault="00746256">
      <w:pPr>
        <w:pStyle w:val="Bezodstpw"/>
        <w:numPr>
          <w:ilvl w:val="0"/>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Wzór umowy stanowią </w:t>
      </w:r>
      <w:r w:rsidRPr="00C44A22">
        <w:rPr>
          <w:rFonts w:ascii="Times New Roman" w:hAnsi="Times New Roman" w:cs="Times New Roman"/>
          <w:color w:val="000000" w:themeColor="text1"/>
          <w:sz w:val="24"/>
          <w:szCs w:val="24"/>
        </w:rPr>
        <w:t>załączniki nr 9a, 9b i 9c do SWZ.</w:t>
      </w:r>
    </w:p>
    <w:p w14:paraId="4FEDB762" w14:textId="77777777" w:rsidR="0096751E" w:rsidRPr="00C44A22" w:rsidRDefault="00746256">
      <w:pPr>
        <w:pStyle w:val="Bezodstpw"/>
        <w:numPr>
          <w:ilvl w:val="0"/>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Umowa w sprawie zamówienia publicznego zostanie zawarta </w:t>
      </w:r>
      <w:r w:rsidRPr="00C44A22">
        <w:rPr>
          <w:rFonts w:ascii="Times New Roman" w:hAnsi="Times New Roman" w:cs="Times New Roman"/>
          <w:b/>
          <w:sz w:val="24"/>
          <w:szCs w:val="24"/>
          <w:u w:val="single"/>
        </w:rPr>
        <w:t>ściśle</w:t>
      </w:r>
      <w:r w:rsidRPr="00C44A22">
        <w:rPr>
          <w:rFonts w:ascii="Times New Roman" w:hAnsi="Times New Roman" w:cs="Times New Roman"/>
          <w:b/>
          <w:sz w:val="24"/>
          <w:szCs w:val="24"/>
        </w:rPr>
        <w:t xml:space="preserve"> według postanowień określonych we wzorze umowy</w:t>
      </w:r>
      <w:r w:rsidRPr="00C44A22">
        <w:rPr>
          <w:rFonts w:ascii="Times New Roman" w:hAnsi="Times New Roman" w:cs="Times New Roman"/>
          <w:sz w:val="24"/>
          <w:szCs w:val="24"/>
        </w:rPr>
        <w:t xml:space="preserve"> - w miejscu i terminie wyznaczonym przez Zamawiającego.</w:t>
      </w:r>
    </w:p>
    <w:p w14:paraId="6DA1082F" w14:textId="77777777" w:rsidR="0096751E" w:rsidRPr="00C44A22" w:rsidRDefault="00746256">
      <w:pPr>
        <w:pStyle w:val="Bezodstpw"/>
        <w:numPr>
          <w:ilvl w:val="0"/>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Zgodnie z przepisami </w:t>
      </w:r>
      <w:r w:rsidRPr="00C44A22">
        <w:rPr>
          <w:rFonts w:ascii="Times New Roman" w:hAnsi="Times New Roman" w:cs="Times New Roman"/>
          <w:b/>
          <w:sz w:val="24"/>
          <w:szCs w:val="24"/>
          <w:u w:val="single"/>
        </w:rPr>
        <w:t>ustawy z dnia 11 września 2019 roku –</w:t>
      </w:r>
      <w:r w:rsidRPr="00C44A22">
        <w:rPr>
          <w:rFonts w:ascii="Times New Roman" w:hAnsi="Times New Roman" w:cs="Times New Roman"/>
          <w:sz w:val="24"/>
          <w:szCs w:val="24"/>
          <w:u w:val="single"/>
        </w:rPr>
        <w:t xml:space="preserve"> </w:t>
      </w:r>
      <w:r w:rsidRPr="00C44A22">
        <w:rPr>
          <w:rFonts w:ascii="Times New Roman" w:hAnsi="Times New Roman" w:cs="Times New Roman"/>
          <w:b/>
          <w:sz w:val="24"/>
          <w:szCs w:val="24"/>
          <w:u w:val="single"/>
        </w:rPr>
        <w:t>Prawo Zamówień Publicznych</w:t>
      </w:r>
      <w:r w:rsidRPr="00C44A22">
        <w:rPr>
          <w:rFonts w:ascii="Times New Roman" w:hAnsi="Times New Roman" w:cs="Times New Roman"/>
          <w:b/>
          <w:sz w:val="24"/>
          <w:szCs w:val="24"/>
        </w:rPr>
        <w:t xml:space="preserve"> [</w:t>
      </w:r>
      <w:r w:rsidRPr="00C44A22">
        <w:rPr>
          <w:rStyle w:val="ng-binding"/>
          <w:rFonts w:ascii="Times New Roman" w:hAnsi="Times New Roman" w:cs="Times New Roman"/>
          <w:b/>
          <w:sz w:val="24"/>
          <w:szCs w:val="24"/>
        </w:rPr>
        <w:t>Dz. U. z 2024 roku, poz</w:t>
      </w:r>
      <w:r w:rsidRPr="00C44A22">
        <w:rPr>
          <w:rFonts w:ascii="Times New Roman" w:hAnsi="Times New Roman" w:cs="Times New Roman"/>
          <w:b/>
          <w:sz w:val="24"/>
          <w:szCs w:val="24"/>
        </w:rPr>
        <w:t>. 1320]:</w:t>
      </w:r>
    </w:p>
    <w:p w14:paraId="55C3EE41" w14:textId="77777777" w:rsidR="0096751E" w:rsidRPr="00C44A22" w:rsidRDefault="00746256">
      <w:pPr>
        <w:pStyle w:val="Bezodstpw"/>
        <w:numPr>
          <w:ilvl w:val="1"/>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Umowa zostanie zawarta w formie pisemnej.</w:t>
      </w:r>
    </w:p>
    <w:p w14:paraId="58982521" w14:textId="77777777" w:rsidR="0096751E" w:rsidRPr="00C44A22" w:rsidRDefault="00746256">
      <w:pPr>
        <w:pStyle w:val="Bezodstpw"/>
        <w:numPr>
          <w:ilvl w:val="1"/>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Do umowy mają zastosowanie przepisy </w:t>
      </w:r>
      <w:r w:rsidRPr="00C44A22">
        <w:rPr>
          <w:rFonts w:ascii="Times New Roman" w:hAnsi="Times New Roman" w:cs="Times New Roman"/>
          <w:b/>
          <w:sz w:val="24"/>
          <w:szCs w:val="24"/>
          <w:u w:val="single"/>
        </w:rPr>
        <w:t>ustawy z dnia 23 kwietnia 1964 r. Kodeks cywilny</w:t>
      </w:r>
      <w:r w:rsidRPr="00C44A22">
        <w:rPr>
          <w:rFonts w:ascii="Times New Roman" w:hAnsi="Times New Roman" w:cs="Times New Roman"/>
          <w:b/>
          <w:sz w:val="24"/>
          <w:szCs w:val="24"/>
        </w:rPr>
        <w:t xml:space="preserve"> </w:t>
      </w:r>
      <w:r w:rsidRPr="00C44A22">
        <w:rPr>
          <w:rFonts w:ascii="Times New Roman" w:hAnsi="Times New Roman" w:cs="Times New Roman"/>
          <w:sz w:val="24"/>
          <w:szCs w:val="24"/>
        </w:rPr>
        <w:t xml:space="preserve">o ile przepisy </w:t>
      </w:r>
      <w:r w:rsidRPr="00C44A22">
        <w:rPr>
          <w:rFonts w:ascii="Times New Roman" w:hAnsi="Times New Roman" w:cs="Times New Roman"/>
          <w:b/>
          <w:sz w:val="24"/>
          <w:szCs w:val="24"/>
          <w:u w:val="single"/>
        </w:rPr>
        <w:t>ustawy – Prawo Zamówień Publicznych</w:t>
      </w:r>
      <w:r w:rsidRPr="00C44A22">
        <w:rPr>
          <w:rFonts w:ascii="Times New Roman" w:hAnsi="Times New Roman" w:cs="Times New Roman"/>
          <w:sz w:val="24"/>
          <w:szCs w:val="24"/>
        </w:rPr>
        <w:t xml:space="preserve"> nie stanowią inaczej.</w:t>
      </w:r>
    </w:p>
    <w:p w14:paraId="5FD543F2" w14:textId="77777777" w:rsidR="0096751E" w:rsidRPr="00C44A22" w:rsidRDefault="00746256">
      <w:pPr>
        <w:pStyle w:val="Bezodstpw"/>
        <w:numPr>
          <w:ilvl w:val="1"/>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Umowa jest jawna i podlega udostępnieniu na zasadach określonych w przepisach o dostępie do informacji publicznej.</w:t>
      </w:r>
    </w:p>
    <w:p w14:paraId="139C7668" w14:textId="77777777" w:rsidR="0096751E" w:rsidRPr="00C44A22" w:rsidRDefault="00746256">
      <w:pPr>
        <w:pStyle w:val="Bezodstpw"/>
        <w:numPr>
          <w:ilvl w:val="1"/>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Zamawiający dopuszcza możliwość dokonania zmiany treści umowy zgodnie z postanowieniami wzoru umowy. </w:t>
      </w:r>
    </w:p>
    <w:p w14:paraId="74771EF0" w14:textId="77777777" w:rsidR="0096751E" w:rsidRPr="00C44A22" w:rsidRDefault="00746256">
      <w:pPr>
        <w:pStyle w:val="Bezodstpw"/>
        <w:numPr>
          <w:ilvl w:val="0"/>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t xml:space="preserve">Zamawiający zastrzega sobie możliwość ponownego, </w:t>
      </w:r>
      <w:r w:rsidRPr="00C44A22">
        <w:rPr>
          <w:rFonts w:ascii="Times New Roman" w:hAnsi="Times New Roman" w:cs="Times New Roman"/>
          <w:b/>
          <w:sz w:val="24"/>
          <w:szCs w:val="24"/>
          <w:u w:val="single"/>
        </w:rPr>
        <w:t>jednokrotnego</w:t>
      </w:r>
      <w:r w:rsidRPr="00C44A22">
        <w:rPr>
          <w:rFonts w:ascii="Times New Roman" w:hAnsi="Times New Roman" w:cs="Times New Roman"/>
          <w:sz w:val="24"/>
          <w:szCs w:val="24"/>
        </w:rPr>
        <w:t xml:space="preserve"> wezwania Wykonawcy, którego oferta uznana została za najkorzystniejszą, do podpisania umowy w siedzibie Zamawiającego, </w:t>
      </w:r>
      <w:r w:rsidRPr="00C44A22">
        <w:rPr>
          <w:rFonts w:ascii="Times New Roman" w:hAnsi="Times New Roman" w:cs="Times New Roman"/>
          <w:b/>
          <w:sz w:val="24"/>
          <w:szCs w:val="24"/>
        </w:rPr>
        <w:t>wyznaczając mu w tym celu odpowiedni termin</w:t>
      </w:r>
      <w:r w:rsidRPr="00C44A22">
        <w:rPr>
          <w:rFonts w:ascii="Times New Roman" w:hAnsi="Times New Roman" w:cs="Times New Roman"/>
          <w:sz w:val="24"/>
          <w:szCs w:val="24"/>
        </w:rPr>
        <w:t xml:space="preserve">. </w:t>
      </w:r>
    </w:p>
    <w:p w14:paraId="18EACF02" w14:textId="77777777" w:rsidR="0096751E" w:rsidRPr="00C44A22" w:rsidRDefault="00746256">
      <w:pPr>
        <w:pStyle w:val="Bezodstpw"/>
        <w:numPr>
          <w:ilvl w:val="0"/>
          <w:numId w:val="6"/>
        </w:numPr>
        <w:spacing w:before="120" w:after="120" w:line="312" w:lineRule="auto"/>
        <w:jc w:val="both"/>
        <w:rPr>
          <w:rFonts w:ascii="Times New Roman" w:hAnsi="Times New Roman" w:cs="Times New Roman"/>
          <w:sz w:val="24"/>
          <w:szCs w:val="24"/>
        </w:rPr>
      </w:pPr>
      <w:r w:rsidRPr="00C44A22">
        <w:rPr>
          <w:rFonts w:ascii="Times New Roman" w:hAnsi="Times New Roman" w:cs="Times New Roman"/>
          <w:sz w:val="24"/>
          <w:szCs w:val="24"/>
        </w:rPr>
        <w:lastRenderedPageBreak/>
        <w:t xml:space="preserve">Niestawienie się Wykonawcy, którego oferta uznana została za najkorzystniejszą, do podpisania umowy po ponownym jego wezwaniu Zamawiający potraktuje jako </w:t>
      </w:r>
      <w:r w:rsidRPr="00C44A22">
        <w:rPr>
          <w:rFonts w:ascii="Times New Roman" w:hAnsi="Times New Roman" w:cs="Times New Roman"/>
          <w:b/>
          <w:sz w:val="24"/>
          <w:szCs w:val="24"/>
          <w:u w:val="single"/>
        </w:rPr>
        <w:t>odmowę podpisania umowy w sprawie zamówienia publicznego</w:t>
      </w:r>
      <w:r w:rsidRPr="00C44A22">
        <w:rPr>
          <w:rFonts w:ascii="Times New Roman" w:hAnsi="Times New Roman" w:cs="Times New Roman"/>
          <w:sz w:val="24"/>
          <w:szCs w:val="24"/>
        </w:rPr>
        <w:t xml:space="preserve">, co skutkować będzie zatrzymaniem wadium na podstawie </w:t>
      </w:r>
      <w:r w:rsidRPr="00C44A22">
        <w:rPr>
          <w:rFonts w:ascii="Times New Roman" w:hAnsi="Times New Roman" w:cs="Times New Roman"/>
          <w:sz w:val="24"/>
          <w:szCs w:val="24"/>
          <w:u w:val="single"/>
        </w:rPr>
        <w:t>art. 98 ust. 6 pkt. 1 ustawy PZP.</w:t>
      </w:r>
    </w:p>
    <w:p w14:paraId="03142FE9"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r w:rsidRPr="00C44A22">
        <w:rPr>
          <w:rFonts w:ascii="Times New Roman" w:hAnsi="Times New Roman" w:cs="Times New Roman"/>
          <w:b/>
          <w:color w:val="auto"/>
          <w:sz w:val="28"/>
          <w:szCs w:val="28"/>
        </w:rPr>
        <w:tab/>
      </w:r>
      <w:bookmarkStart w:id="41" w:name="_Toc185406820"/>
      <w:r w:rsidRPr="00C44A22">
        <w:rPr>
          <w:rFonts w:ascii="Times New Roman" w:hAnsi="Times New Roman" w:cs="Times New Roman"/>
          <w:b/>
          <w:color w:val="auto"/>
          <w:sz w:val="28"/>
          <w:szCs w:val="28"/>
        </w:rPr>
        <w:t>ŚRODKI OCHRONY PRAWNEJ</w:t>
      </w:r>
      <w:bookmarkEnd w:id="41"/>
    </w:p>
    <w:p w14:paraId="387EA941" w14:textId="77777777" w:rsidR="0096751E" w:rsidRPr="00C44A22" w:rsidRDefault="00746256">
      <w:pPr>
        <w:spacing w:line="312" w:lineRule="auto"/>
        <w:jc w:val="both"/>
      </w:pPr>
      <w:r w:rsidRPr="00C44A22">
        <w:t xml:space="preserve">Wykonawcom, a także innemu podmiotowi, jeżeli ma lub miał interes w uzyskaniu zamówienia oraz poniósł lub może ponieść szkodę w wyniku naruszenia przez zamawiającego przepisów </w:t>
      </w:r>
      <w:r w:rsidRPr="00C44A22">
        <w:rPr>
          <w:u w:val="single"/>
        </w:rPr>
        <w:t>ustawy PZP</w:t>
      </w:r>
      <w:r w:rsidRPr="00C44A22">
        <w:t xml:space="preserve">, przysługują środki ochrony prawnej na zasadach przewidzianych w </w:t>
      </w:r>
      <w:r w:rsidRPr="00C44A22">
        <w:rPr>
          <w:u w:val="single"/>
        </w:rPr>
        <w:t>art. 505 – 590 ustawy PZP</w:t>
      </w:r>
      <w:r w:rsidRPr="00C44A22">
        <w:t>.</w:t>
      </w:r>
    </w:p>
    <w:p w14:paraId="6E2FF183" w14:textId="77777777" w:rsidR="0096751E" w:rsidRPr="00C44A22" w:rsidRDefault="00746256" w:rsidP="002E636F">
      <w:pPr>
        <w:pStyle w:val="Nagwek1"/>
        <w:numPr>
          <w:ilvl w:val="0"/>
          <w:numId w:val="1"/>
        </w:numPr>
        <w:shd w:val="clear" w:color="auto" w:fill="F2F2F2" w:themeFill="background1" w:themeFillShade="F2"/>
        <w:spacing w:before="600" w:after="600" w:line="312" w:lineRule="auto"/>
        <w:jc w:val="both"/>
        <w:rPr>
          <w:rFonts w:ascii="Times New Roman" w:hAnsi="Times New Roman" w:cs="Times New Roman"/>
          <w:b/>
          <w:color w:val="auto"/>
          <w:sz w:val="28"/>
          <w:szCs w:val="28"/>
        </w:rPr>
      </w:pPr>
      <w:bookmarkStart w:id="42" w:name="_Toc185406821"/>
      <w:r w:rsidRPr="00C44A22">
        <w:rPr>
          <w:rFonts w:ascii="Times New Roman" w:hAnsi="Times New Roman" w:cs="Times New Roman"/>
          <w:b/>
          <w:color w:val="auto"/>
          <w:sz w:val="28"/>
          <w:szCs w:val="28"/>
        </w:rPr>
        <w:t>KLAZULA INFORMACYJNA RODO</w:t>
      </w:r>
      <w:bookmarkEnd w:id="42"/>
    </w:p>
    <w:p w14:paraId="405129B3" w14:textId="77777777" w:rsidR="0096751E" w:rsidRPr="00C44A22" w:rsidRDefault="00746256">
      <w:pPr>
        <w:spacing w:line="360" w:lineRule="auto"/>
        <w:ind w:left="283" w:right="24" w:hanging="283"/>
        <w:jc w:val="both"/>
      </w:pPr>
      <w:r w:rsidRPr="00C44A22">
        <w:rPr>
          <w:b/>
        </w:rPr>
        <w:t xml:space="preserve">. </w:t>
      </w:r>
      <w:r w:rsidRPr="00C44A2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4B97C4A" w14:textId="77777777" w:rsidR="0096751E" w:rsidRPr="00C44A22" w:rsidRDefault="00746256" w:rsidP="002E636F">
      <w:pPr>
        <w:numPr>
          <w:ilvl w:val="0"/>
          <w:numId w:val="1"/>
        </w:numPr>
        <w:spacing w:line="360" w:lineRule="auto"/>
        <w:ind w:left="595" w:right="24" w:hanging="288"/>
        <w:jc w:val="both"/>
      </w:pPr>
      <w:r w:rsidRPr="00C44A22">
        <w:t xml:space="preserve">administratorem Pani/Pana danych osobowych jest </w:t>
      </w:r>
      <w:r w:rsidRPr="00C44A22">
        <w:rPr>
          <w:b/>
        </w:rPr>
        <w:t>Starostwo Powiatowe w Miechowie</w:t>
      </w:r>
      <w:r w:rsidRPr="00C44A22">
        <w:t xml:space="preserve">; </w:t>
      </w:r>
    </w:p>
    <w:p w14:paraId="5AE1E891" w14:textId="77777777" w:rsidR="0096751E" w:rsidRPr="00C44A22" w:rsidRDefault="00746256" w:rsidP="002E636F">
      <w:pPr>
        <w:numPr>
          <w:ilvl w:val="0"/>
          <w:numId w:val="1"/>
        </w:numPr>
        <w:spacing w:line="360" w:lineRule="auto"/>
        <w:ind w:left="595" w:right="24" w:hanging="288"/>
        <w:jc w:val="both"/>
      </w:pPr>
      <w:r w:rsidRPr="00C44A22">
        <w:t xml:space="preserve">administrator wyznaczył Inspektora Danych Osobowych </w:t>
      </w:r>
      <w:r w:rsidRPr="00C44A22">
        <w:rPr>
          <w:b/>
        </w:rPr>
        <w:t>Panią Katarzynę Gruszkę,</w:t>
      </w:r>
      <w:r w:rsidRPr="00C44A22">
        <w:t xml:space="preserve"> zastępca Inspektora Danych Osobowych </w:t>
      </w:r>
      <w:r w:rsidRPr="00C44A22">
        <w:rPr>
          <w:b/>
        </w:rPr>
        <w:t xml:space="preserve">Panią Dominikę </w:t>
      </w:r>
      <w:proofErr w:type="spellStart"/>
      <w:r w:rsidRPr="00C44A22">
        <w:rPr>
          <w:b/>
        </w:rPr>
        <w:t>Jankowicz</w:t>
      </w:r>
      <w:proofErr w:type="spellEnd"/>
      <w:r w:rsidRPr="00C44A22">
        <w:t>, z którym można się kontaktować pod adresem e-mail:</w:t>
      </w:r>
      <w:r w:rsidRPr="00C44A22">
        <w:rPr>
          <w:b/>
        </w:rPr>
        <w:t xml:space="preserve"> </w:t>
      </w:r>
      <w:r w:rsidRPr="00C44A22">
        <w:rPr>
          <w:b/>
          <w:u w:val="single" w:color="000000"/>
        </w:rPr>
        <w:t>iod@powiat.miechow.pl</w:t>
      </w:r>
      <w:r w:rsidRPr="00C44A22">
        <w:t xml:space="preserve"> </w:t>
      </w:r>
    </w:p>
    <w:p w14:paraId="27A3D9AB" w14:textId="77777777" w:rsidR="0096751E" w:rsidRPr="00C44A22" w:rsidRDefault="00746256" w:rsidP="002E636F">
      <w:pPr>
        <w:numPr>
          <w:ilvl w:val="0"/>
          <w:numId w:val="1"/>
        </w:numPr>
        <w:spacing w:line="360" w:lineRule="auto"/>
        <w:ind w:left="595" w:right="24" w:hanging="288"/>
        <w:jc w:val="both"/>
      </w:pPr>
      <w:r w:rsidRPr="00C44A22">
        <w:t xml:space="preserve">Pani/Pana dane osobowe przetwarzane będą na podstawie art. 6 ust. 1 lit. c RODO w celu związanym z przedmiotowym postępowaniem o udzielenie zamówienia publicznego. </w:t>
      </w:r>
    </w:p>
    <w:p w14:paraId="53E24A8A" w14:textId="77777777" w:rsidR="0096751E" w:rsidRPr="00C44A22" w:rsidRDefault="00746256" w:rsidP="002E636F">
      <w:pPr>
        <w:numPr>
          <w:ilvl w:val="0"/>
          <w:numId w:val="1"/>
        </w:numPr>
        <w:spacing w:line="360" w:lineRule="auto"/>
        <w:ind w:left="595" w:right="24" w:hanging="288"/>
        <w:jc w:val="both"/>
      </w:pPr>
      <w:r w:rsidRPr="00C44A22">
        <w:lastRenderedPageBreak/>
        <w:t xml:space="preserve">odbiorcami Pani/Pana danych osobowych będą osoby lub podmioty, którym udostępniona zostanie dokumentacja postępowania w oparciu o art. 74 ustawy P.Z.P. </w:t>
      </w:r>
    </w:p>
    <w:p w14:paraId="2B526CAC" w14:textId="77777777" w:rsidR="0096751E" w:rsidRPr="00C44A22" w:rsidRDefault="00746256" w:rsidP="002E636F">
      <w:pPr>
        <w:numPr>
          <w:ilvl w:val="0"/>
          <w:numId w:val="1"/>
        </w:numPr>
        <w:spacing w:line="360" w:lineRule="auto"/>
        <w:ind w:left="595" w:right="24" w:hanging="288"/>
        <w:jc w:val="both"/>
      </w:pPr>
      <w:r w:rsidRPr="00C44A22">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141FC27A" w14:textId="77777777" w:rsidR="0096751E" w:rsidRPr="00C44A22" w:rsidRDefault="00746256" w:rsidP="002E636F">
      <w:pPr>
        <w:numPr>
          <w:ilvl w:val="0"/>
          <w:numId w:val="1"/>
        </w:numPr>
        <w:spacing w:line="360" w:lineRule="auto"/>
        <w:ind w:left="595" w:right="24" w:hanging="288"/>
        <w:jc w:val="both"/>
      </w:pPr>
      <w:r w:rsidRPr="00C44A22">
        <w:t xml:space="preserve">obowiązek podania przez Panią/Pana danych osobowych bezpośrednio Pani/Pana dotyczących jest wymogiem ustawowym określonym w przepisanych ustawy P.Z.P., związanym z udziałem w postępowaniu o udzielenie zamówienia publicznego. </w:t>
      </w:r>
    </w:p>
    <w:p w14:paraId="21747A72" w14:textId="77777777" w:rsidR="0096751E" w:rsidRPr="00C44A22" w:rsidRDefault="00746256" w:rsidP="002E636F">
      <w:pPr>
        <w:numPr>
          <w:ilvl w:val="0"/>
          <w:numId w:val="1"/>
        </w:numPr>
        <w:spacing w:line="360" w:lineRule="auto"/>
        <w:ind w:left="595" w:right="24" w:hanging="288"/>
        <w:jc w:val="both"/>
      </w:pPr>
      <w:r w:rsidRPr="00C44A22">
        <w:t xml:space="preserve">w odniesieniu do Pani/Pana danych osobowych decyzje nie będą podejmowane w sposób zautomatyzowany, stosownie do art. 22 RODO. </w:t>
      </w:r>
    </w:p>
    <w:p w14:paraId="0C8A1CC4" w14:textId="77777777" w:rsidR="0096751E" w:rsidRPr="00C44A22" w:rsidRDefault="00746256" w:rsidP="002E636F">
      <w:pPr>
        <w:numPr>
          <w:ilvl w:val="0"/>
          <w:numId w:val="1"/>
        </w:numPr>
        <w:spacing w:line="360" w:lineRule="auto"/>
        <w:ind w:left="595" w:right="24" w:hanging="288"/>
        <w:jc w:val="both"/>
      </w:pPr>
      <w:r w:rsidRPr="00C44A22">
        <w:t xml:space="preserve">posiada Pani/Pan: </w:t>
      </w:r>
    </w:p>
    <w:p w14:paraId="297E4B45" w14:textId="77777777" w:rsidR="0096751E" w:rsidRPr="00C44A22" w:rsidRDefault="00746256" w:rsidP="002E636F">
      <w:pPr>
        <w:numPr>
          <w:ilvl w:val="1"/>
          <w:numId w:val="1"/>
        </w:numPr>
        <w:spacing w:line="360" w:lineRule="auto"/>
        <w:ind w:left="1058" w:right="24" w:hanging="470"/>
        <w:jc w:val="both"/>
      </w:pPr>
      <w:r w:rsidRPr="00C44A22">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6D1A5527" w14:textId="77777777" w:rsidR="0096751E" w:rsidRPr="00C44A22" w:rsidRDefault="00746256" w:rsidP="002E636F">
      <w:pPr>
        <w:numPr>
          <w:ilvl w:val="1"/>
          <w:numId w:val="1"/>
        </w:numPr>
        <w:spacing w:line="360" w:lineRule="auto"/>
        <w:ind w:left="1058" w:right="24" w:hanging="470"/>
        <w:jc w:val="both"/>
      </w:pPr>
      <w:r w:rsidRPr="00C44A22">
        <w:t xml:space="preserve">na podstawie art. 16 RODO prawo do sprostowania Pani/Pana danych osobowych  </w:t>
      </w:r>
      <w:proofErr w:type="gramStart"/>
      <w:r w:rsidRPr="00C44A22">
        <w:t xml:space="preserve">   (</w:t>
      </w:r>
      <w:proofErr w:type="gramEnd"/>
      <w:r w:rsidRPr="00C44A22">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44A22">
        <w:t xml:space="preserve">); </w:t>
      </w:r>
    </w:p>
    <w:p w14:paraId="2641B720" w14:textId="77777777" w:rsidR="0096751E" w:rsidRPr="00C44A22" w:rsidRDefault="00746256" w:rsidP="002E636F">
      <w:pPr>
        <w:numPr>
          <w:ilvl w:val="1"/>
          <w:numId w:val="1"/>
        </w:numPr>
        <w:spacing w:line="360" w:lineRule="auto"/>
        <w:ind w:left="1058" w:right="24" w:hanging="470"/>
        <w:jc w:val="both"/>
      </w:pPr>
      <w:r w:rsidRPr="00C44A22">
        <w:t>na podstawie art. 18 RODO prawo żądania od administratora ograniczenia przetwarzania danych osobowych z zastrzeżeniem okresu trwania postępowania              o udzielenie zamówienia publicznego lub konkursu oraz przypadków, o których mowa w art. 18 ust. 2 RODO (</w:t>
      </w:r>
      <w:r w:rsidRPr="00C44A22">
        <w:rPr>
          <w:i/>
        </w:rPr>
        <w:t xml:space="preserve">prawo do ograniczenia przetwarzania nie ma zastosowania               w odniesieniu do przechowywania, w celu zapewnienia korzystania </w:t>
      </w:r>
      <w:r w:rsidRPr="00C44A22">
        <w:rPr>
          <w:i/>
        </w:rPr>
        <w:lastRenderedPageBreak/>
        <w:t>ze środków ochrony prawnej lub w celu ochrony praw innej osoby fizycznej lub prawnej, lub z uwagi na ważne względy interesu publicznego Unii Europejskiej lub państwa członkowskiego</w:t>
      </w:r>
      <w:r w:rsidRPr="00C44A22">
        <w:t xml:space="preserve">); </w:t>
      </w:r>
    </w:p>
    <w:p w14:paraId="421B0723" w14:textId="77777777" w:rsidR="0096751E" w:rsidRPr="00C44A22" w:rsidRDefault="00746256" w:rsidP="002E636F">
      <w:pPr>
        <w:numPr>
          <w:ilvl w:val="1"/>
          <w:numId w:val="1"/>
        </w:numPr>
        <w:spacing w:line="360" w:lineRule="auto"/>
        <w:ind w:left="1058" w:right="24" w:hanging="470"/>
        <w:jc w:val="both"/>
      </w:pPr>
      <w:r w:rsidRPr="00C44A22">
        <w:t xml:space="preserve">prawo do wniesienia skargi do Prezesa Urzędu Ochrony Danych Osobowych, gdy uzna Pani/Pan, że przetwarzanie danych osobowych Pani/Pana dotyczących narusza przepisy RODO; </w:t>
      </w:r>
      <w:r w:rsidRPr="00C44A22">
        <w:rPr>
          <w:b/>
        </w:rPr>
        <w:t xml:space="preserve">9) </w:t>
      </w:r>
      <w:r w:rsidRPr="00C44A22">
        <w:t xml:space="preserve">nie przysługuje Pani/Panu: </w:t>
      </w:r>
    </w:p>
    <w:p w14:paraId="21EDB29E" w14:textId="77777777" w:rsidR="0096751E" w:rsidRPr="00C44A22" w:rsidRDefault="00746256">
      <w:pPr>
        <w:numPr>
          <w:ilvl w:val="1"/>
          <w:numId w:val="2"/>
        </w:numPr>
        <w:spacing w:line="360" w:lineRule="auto"/>
        <w:ind w:left="1027" w:right="24" w:hanging="410"/>
        <w:jc w:val="both"/>
      </w:pPr>
      <w:r w:rsidRPr="00C44A22">
        <w:t xml:space="preserve">w związku z art. 17 ust. 3 lit. b, d lub e RODO prawo do usunięcia danych osobowych; </w:t>
      </w:r>
    </w:p>
    <w:p w14:paraId="36EA1644" w14:textId="77777777" w:rsidR="0096751E" w:rsidRPr="00C44A22" w:rsidRDefault="00746256">
      <w:pPr>
        <w:numPr>
          <w:ilvl w:val="1"/>
          <w:numId w:val="2"/>
        </w:numPr>
        <w:spacing w:line="360" w:lineRule="auto"/>
        <w:ind w:left="1027" w:right="24" w:hanging="410"/>
        <w:jc w:val="both"/>
      </w:pPr>
      <w:r w:rsidRPr="00C44A22">
        <w:t xml:space="preserve">prawo do przenoszenia danych osobowych, o którym mowa w art. 20 RODO; </w:t>
      </w:r>
    </w:p>
    <w:p w14:paraId="4D64F164" w14:textId="77777777" w:rsidR="0096751E" w:rsidRPr="00C44A22" w:rsidRDefault="00746256">
      <w:pPr>
        <w:numPr>
          <w:ilvl w:val="1"/>
          <w:numId w:val="2"/>
        </w:numPr>
        <w:spacing w:line="360" w:lineRule="auto"/>
        <w:ind w:left="1027" w:right="24" w:hanging="410"/>
        <w:jc w:val="both"/>
      </w:pPr>
      <w:r w:rsidRPr="00C44A22">
        <w:t xml:space="preserve">na podstawie art. 21 RODO prawo sprzeciwu, wobec przetwarzania danych osobowych, gdyż podstawą prawną przetwarzania Pani/Pana danych osobowych jest art. 6 ust. 1 lit. c RODO;  </w:t>
      </w:r>
    </w:p>
    <w:p w14:paraId="348D5621" w14:textId="77777777" w:rsidR="0096751E" w:rsidRPr="00C44A22" w:rsidRDefault="00746256">
      <w:pPr>
        <w:spacing w:line="360" w:lineRule="auto"/>
        <w:ind w:left="708" w:right="24" w:hanging="401"/>
        <w:jc w:val="both"/>
      </w:pPr>
      <w:r w:rsidRPr="00C44A22">
        <w:rPr>
          <w:b/>
        </w:rPr>
        <w:t xml:space="preserve">10) </w:t>
      </w:r>
      <w:r w:rsidRPr="00C44A22">
        <w:t xml:space="preserve">przysługuje Pani/Panu prawo wniesienia skargi do organu nadzorczego na niezgodne                   z RODO przetwarzanie Pani/Pana danych osobowych przez administratora. Organem właściwym dla przedmiotowej skargi jest Urząd Ochrony Danych Osobowych, ul.  </w:t>
      </w:r>
    </w:p>
    <w:p w14:paraId="2D2E10CC" w14:textId="77777777" w:rsidR="0096751E" w:rsidRDefault="00746256">
      <w:pPr>
        <w:spacing w:line="360" w:lineRule="auto"/>
        <w:ind w:left="718" w:hanging="10"/>
      </w:pPr>
      <w:r w:rsidRPr="00C44A22">
        <w:rPr>
          <w:color w:val="000000"/>
        </w:rPr>
        <w:t>Stawki 2, 00-193 Warszawa.</w:t>
      </w:r>
      <w:r>
        <w:rPr>
          <w:color w:val="000000"/>
        </w:rPr>
        <w:t xml:space="preserve"> </w:t>
      </w:r>
    </w:p>
    <w:sectPr w:rsidR="0096751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284" w:footer="709"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9197EA" w16cex:dateUtc="2024-12-18T09:06:00Z"/>
  <w16cex:commentExtensible w16cex:durableId="7A882A46" w16cex:dateUtc="2025-01-16T09:12:00Z"/>
  <w16cex:commentExtensible w16cex:durableId="68031631" w16cex:dateUtc="2024-12-18T09:11:00Z"/>
  <w16cex:commentExtensible w16cex:durableId="7614924F" w16cex:dateUtc="2025-01-16T09:13:00Z"/>
  <w16cex:commentExtensible w16cex:durableId="2A4595B3" w16cex:dateUtc="2025-01-16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F8A5" w14:textId="77777777" w:rsidR="003A1BD3" w:rsidRDefault="003A1BD3">
      <w:r>
        <w:separator/>
      </w:r>
    </w:p>
  </w:endnote>
  <w:endnote w:type="continuationSeparator" w:id="0">
    <w:p w14:paraId="5C27F6B8" w14:textId="77777777" w:rsidR="003A1BD3" w:rsidRDefault="003A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FB41" w14:textId="77777777" w:rsidR="00714D06" w:rsidRDefault="00714D06">
    <w:pPr>
      <w:pStyle w:val="Stopka"/>
    </w:pPr>
    <w:r>
      <w:rPr>
        <w:noProof/>
      </w:rPr>
      <w:drawing>
        <wp:inline distT="0" distB="0" distL="0" distR="0" wp14:anchorId="5EF4C3D6" wp14:editId="6F09DC0E">
          <wp:extent cx="5752465" cy="594360"/>
          <wp:effectExtent l="0" t="0" r="0" b="0"/>
          <wp:docPr id="10" name="Obraz 135012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350126082"/>
                  <pic:cNvPicPr>
                    <a:picLocks noChangeAspect="1" noChangeArrowheads="1"/>
                  </pic:cNvPicPr>
                </pic:nvPicPr>
                <pic:blipFill>
                  <a:blip r:embed="rId1"/>
                  <a:stretch>
                    <a:fillRect/>
                  </a:stretch>
                </pic:blipFill>
                <pic:spPr bwMode="auto">
                  <a:xfrm>
                    <a:off x="0" y="0"/>
                    <a:ext cx="5752465" cy="5943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162355"/>
      <w:docPartObj>
        <w:docPartGallery w:val="Page Numbers (Bottom of Page)"/>
        <w:docPartUnique/>
      </w:docPartObj>
    </w:sdtPr>
    <w:sdtEndPr/>
    <w:sdtContent>
      <w:p w14:paraId="578509F5" w14:textId="77777777" w:rsidR="00714D06" w:rsidRDefault="00714D06">
        <w:pPr>
          <w:jc w:val="center"/>
        </w:pPr>
        <w:r>
          <w:rPr>
            <w:noProof/>
          </w:rPr>
          <w:drawing>
            <wp:inline distT="0" distB="0" distL="0" distR="0" wp14:anchorId="684BF3D4" wp14:editId="44D5F7D6">
              <wp:extent cx="5752465" cy="594360"/>
              <wp:effectExtent l="0" t="0" r="0" b="0"/>
              <wp:docPr id="11" name="Obraz 102947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029474499"/>
                      <pic:cNvPicPr>
                        <a:picLocks noChangeAspect="1" noChangeArrowheads="1"/>
                      </pic:cNvPicPr>
                    </pic:nvPicPr>
                    <pic:blipFill>
                      <a:blip r:embed="rId1"/>
                      <a:stretch>
                        <a:fillRect/>
                      </a:stretch>
                    </pic:blipFill>
                    <pic:spPr bwMode="auto">
                      <a:xfrm>
                        <a:off x="0" y="0"/>
                        <a:ext cx="5752465" cy="594360"/>
                      </a:xfrm>
                      <a:prstGeom prst="rect">
                        <a:avLst/>
                      </a:prstGeom>
                    </pic:spPr>
                  </pic:pic>
                </a:graphicData>
              </a:graphic>
            </wp:inline>
          </w:drawing>
        </w:r>
      </w:p>
      <w:p w14:paraId="25DBF2D8" w14:textId="77777777" w:rsidR="00714D06" w:rsidRDefault="00714D06">
        <w:pPr>
          <w:pStyle w:val="Stopka"/>
          <w:pBdr>
            <w:top w:val="single" w:sz="4" w:space="1" w:color="D9D9D9" w:themeColor="light1" w:themeShade="D9"/>
          </w:pBdr>
          <w:spacing w:before="120" w:after="120"/>
          <w:rPr>
            <w:b/>
            <w:bCs/>
            <w:color w:val="000000" w:themeColor="text1"/>
          </w:rPr>
        </w:pPr>
        <w:r>
          <w:rPr>
            <w:b/>
            <w:bCs/>
            <w:color w:val="000000" w:themeColor="text1"/>
          </w:rPr>
          <w:fldChar w:fldCharType="begin"/>
        </w:r>
        <w:r>
          <w:rPr>
            <w:b/>
            <w:bCs/>
            <w:color w:val="000000" w:themeColor="text1"/>
          </w:rPr>
          <w:instrText xml:space="preserve"> PAGE </w:instrText>
        </w:r>
        <w:r>
          <w:rPr>
            <w:b/>
            <w:bCs/>
            <w:color w:val="000000" w:themeColor="text1"/>
          </w:rPr>
          <w:fldChar w:fldCharType="separate"/>
        </w:r>
        <w:r>
          <w:rPr>
            <w:b/>
            <w:bCs/>
            <w:color w:val="000000" w:themeColor="text1"/>
          </w:rPr>
          <w:t>55</w:t>
        </w:r>
        <w:r>
          <w:rPr>
            <w:b/>
            <w:bCs/>
            <w:color w:val="000000" w:themeColor="text1"/>
          </w:rPr>
          <w:fldChar w:fldCharType="end"/>
        </w:r>
        <w:r>
          <w:rPr>
            <w:b/>
            <w:bCs/>
            <w:color w:val="000000" w:themeColor="text1"/>
          </w:rPr>
          <w:t xml:space="preserve"> | </w:t>
        </w:r>
        <w:r>
          <w:rPr>
            <w:color w:val="000000" w:themeColor="text1"/>
            <w:spacing w:val="60"/>
          </w:rPr>
          <w:t>Strona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2078" w14:textId="77777777" w:rsidR="00714D06" w:rsidRDefault="00714D06">
    <w:pPr>
      <w:pStyle w:val="Stopka"/>
    </w:pPr>
    <w:r>
      <w:rPr>
        <w:noProof/>
      </w:rPr>
      <w:drawing>
        <wp:inline distT="0" distB="0" distL="0" distR="0" wp14:anchorId="609CBAEA" wp14:editId="77BB8AA2">
          <wp:extent cx="5752465" cy="594360"/>
          <wp:effectExtent l="0" t="0" r="0" b="0"/>
          <wp:docPr id="12" name="Obraz 204358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2043588451"/>
                  <pic:cNvPicPr>
                    <a:picLocks noChangeAspect="1" noChangeArrowheads="1"/>
                  </pic:cNvPicPr>
                </pic:nvPicPr>
                <pic:blipFill>
                  <a:blip r:embed="rId1"/>
                  <a:stretch>
                    <a:fillRect/>
                  </a:stretch>
                </pic:blipFill>
                <pic:spPr bwMode="auto">
                  <a:xfrm>
                    <a:off x="0" y="0"/>
                    <a:ext cx="5752465" cy="594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0600" w14:textId="77777777" w:rsidR="003A1BD3" w:rsidRDefault="003A1BD3">
      <w:r>
        <w:separator/>
      </w:r>
    </w:p>
  </w:footnote>
  <w:footnote w:type="continuationSeparator" w:id="0">
    <w:p w14:paraId="47CD3D96" w14:textId="77777777" w:rsidR="003A1BD3" w:rsidRDefault="003A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67" w:type="dxa"/>
      <w:tblLayout w:type="fixed"/>
      <w:tblLook w:val="04A0" w:firstRow="1" w:lastRow="0" w:firstColumn="1" w:lastColumn="0" w:noHBand="0" w:noVBand="1"/>
    </w:tblPr>
    <w:tblGrid>
      <w:gridCol w:w="3057"/>
      <w:gridCol w:w="3152"/>
      <w:gridCol w:w="2858"/>
    </w:tblGrid>
    <w:tr w:rsidR="00714D06" w14:paraId="66236D6E" w14:textId="77777777">
      <w:tc>
        <w:tcPr>
          <w:tcW w:w="3057" w:type="dxa"/>
          <w:tcBorders>
            <w:top w:val="single" w:sz="4" w:space="0" w:color="FFFFFF"/>
            <w:left w:val="single" w:sz="4" w:space="0" w:color="FFFFFF"/>
            <w:bottom w:val="single" w:sz="4" w:space="0" w:color="FFFFFF"/>
            <w:right w:val="single" w:sz="4" w:space="0" w:color="FFFFFF"/>
          </w:tcBorders>
          <w:vAlign w:val="center"/>
        </w:tcPr>
        <w:p w14:paraId="3048682F" w14:textId="77777777" w:rsidR="00714D06" w:rsidRDefault="00714D06">
          <w:pPr>
            <w:jc w:val="center"/>
          </w:pPr>
          <w:r>
            <w:rPr>
              <w:noProof/>
            </w:rPr>
            <w:drawing>
              <wp:inline distT="0" distB="0" distL="0" distR="0" wp14:anchorId="74004644" wp14:editId="4994A234">
                <wp:extent cx="1676400" cy="45085"/>
                <wp:effectExtent l="0" t="0" r="0" b="0"/>
                <wp:docPr id="1" name="Grafika 127783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277837758"/>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pic:spPr>
                    </pic:pic>
                  </a:graphicData>
                </a:graphic>
              </wp:inline>
            </w:drawing>
          </w:r>
        </w:p>
      </w:tc>
      <w:tc>
        <w:tcPr>
          <w:tcW w:w="3152" w:type="dxa"/>
          <w:tcBorders>
            <w:top w:val="single" w:sz="4" w:space="0" w:color="FFFFFF"/>
            <w:left w:val="single" w:sz="4" w:space="0" w:color="FFFFFF"/>
            <w:bottom w:val="single" w:sz="4" w:space="0" w:color="FFFFFF"/>
            <w:right w:val="single" w:sz="4" w:space="0" w:color="FFFFFF"/>
          </w:tcBorders>
        </w:tcPr>
        <w:p w14:paraId="64D197C8" w14:textId="77777777" w:rsidR="00714D06" w:rsidRDefault="00714D06">
          <w:pPr>
            <w:jc w:val="center"/>
          </w:pPr>
          <w:r>
            <w:rPr>
              <w:noProof/>
            </w:rPr>
            <w:drawing>
              <wp:inline distT="0" distB="0" distL="0" distR="0" wp14:anchorId="661F7656" wp14:editId="600BAC17">
                <wp:extent cx="1773555" cy="962025"/>
                <wp:effectExtent l="0" t="0" r="0" b="0"/>
                <wp:docPr id="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a 1"/>
                        <pic:cNvPicPr>
                          <a:picLocks noChangeAspect="1" noChangeArrowheads="1"/>
                        </pic:cNvPicPr>
                      </pic:nvPicPr>
                      <pic:blipFill>
                        <a:blip r:embed="rId3">
                          <a:extLst>
                            <a:ext uri="{96DAC541-7B7A-43D3-8B79-37D633B846F1}">
                              <asvg:svgBlip xmlns:asvg="http://schemas.microsoft.com/office/drawing/2016/SVG/main" r:embed="rId4"/>
                            </a:ext>
                          </a:extLst>
                        </a:blip>
                        <a:stretch>
                          <a:fillRect/>
                        </a:stretch>
                      </pic:blipFill>
                      <pic:spPr bwMode="auto">
                        <a:xfrm>
                          <a:off x="0" y="0"/>
                          <a:ext cx="1773555" cy="962025"/>
                        </a:xfrm>
                        <a:prstGeom prst="rect">
                          <a:avLst/>
                        </a:prstGeom>
                      </pic:spPr>
                    </pic:pic>
                  </a:graphicData>
                </a:graphic>
              </wp:inline>
            </w:drawing>
          </w:r>
        </w:p>
      </w:tc>
      <w:tc>
        <w:tcPr>
          <w:tcW w:w="2858" w:type="dxa"/>
          <w:tcBorders>
            <w:top w:val="single" w:sz="4" w:space="0" w:color="FFFFFF"/>
            <w:left w:val="single" w:sz="4" w:space="0" w:color="FFFFFF"/>
            <w:bottom w:val="single" w:sz="4" w:space="0" w:color="FFFFFF"/>
            <w:right w:val="single" w:sz="4" w:space="0" w:color="FFFFFF"/>
          </w:tcBorders>
          <w:vAlign w:val="center"/>
        </w:tcPr>
        <w:p w14:paraId="57B8C326" w14:textId="77777777" w:rsidR="00714D06" w:rsidRDefault="00714D06">
          <w:pPr>
            <w:jc w:val="center"/>
          </w:pPr>
          <w:r>
            <w:rPr>
              <w:noProof/>
            </w:rPr>
            <w:drawing>
              <wp:inline distT="0" distB="0" distL="0" distR="0" wp14:anchorId="3AD5C8F2" wp14:editId="368AB68B">
                <wp:extent cx="1676400" cy="45085"/>
                <wp:effectExtent l="0" t="0" r="0" b="0"/>
                <wp:docPr id="3" name="Grafika 150937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509370416"/>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pic:spPr>
                    </pic:pic>
                  </a:graphicData>
                </a:graphic>
              </wp:inline>
            </w:drawing>
          </w:r>
        </w:p>
      </w:tc>
    </w:tr>
    <w:tr w:rsidR="00714D06" w14:paraId="012761AF" w14:textId="77777777">
      <w:tc>
        <w:tcPr>
          <w:tcW w:w="9067" w:type="dxa"/>
          <w:gridSpan w:val="3"/>
          <w:tcBorders>
            <w:top w:val="single" w:sz="4" w:space="0" w:color="FFFFFF"/>
            <w:left w:val="single" w:sz="4" w:space="0" w:color="FFFFFF"/>
            <w:bottom w:val="single" w:sz="4" w:space="0" w:color="FFFFFF"/>
            <w:right w:val="single" w:sz="4" w:space="0" w:color="FFFFFF"/>
          </w:tcBorders>
          <w:vAlign w:val="center"/>
        </w:tcPr>
        <w:p w14:paraId="782A12FD" w14:textId="77777777" w:rsidR="00714D06" w:rsidRDefault="00714D06">
          <w:pPr>
            <w:spacing w:before="120" w:after="240" w:line="276" w:lineRule="auto"/>
            <w:jc w:val="center"/>
            <w:rPr>
              <w:rFonts w:ascii="Arial" w:hAnsi="Arial" w:cs="Arial"/>
              <w:b/>
              <w:bCs/>
              <w:i/>
              <w:iCs/>
            </w:rPr>
          </w:pPr>
          <w:r>
            <w:rPr>
              <w:rFonts w:ascii="Arial" w:hAnsi="Arial" w:cs="Arial"/>
              <w:b/>
              <w:bCs/>
              <w:i/>
              <w:iCs/>
              <w:color w:val="002060"/>
              <w:sz w:val="16"/>
              <w:szCs w:val="16"/>
            </w:rPr>
            <w:t>Projekt „</w:t>
          </w:r>
          <w:proofErr w:type="spellStart"/>
          <w:r>
            <w:rPr>
              <w:rFonts w:ascii="Arial" w:hAnsi="Arial" w:cs="Arial"/>
              <w:b/>
              <w:bCs/>
              <w:i/>
              <w:iCs/>
              <w:color w:val="002060"/>
              <w:sz w:val="16"/>
              <w:szCs w:val="16"/>
            </w:rPr>
            <w:t>Cyberbezpieczny</w:t>
          </w:r>
          <w:proofErr w:type="spellEnd"/>
          <w:r>
            <w:rPr>
              <w:rFonts w:ascii="Arial" w:hAnsi="Arial" w:cs="Arial"/>
              <w:b/>
              <w:bCs/>
              <w:i/>
              <w:iCs/>
              <w:color w:val="002060"/>
              <w:sz w:val="16"/>
              <w:szCs w:val="16"/>
            </w:rPr>
            <w:t xml:space="preserve"> Powiat Miechowski” dofinansowany w ramach programu grantowego „</w:t>
          </w:r>
          <w:proofErr w:type="spellStart"/>
          <w:r>
            <w:rPr>
              <w:rFonts w:ascii="Arial" w:hAnsi="Arial" w:cs="Arial"/>
              <w:b/>
              <w:bCs/>
              <w:i/>
              <w:iCs/>
              <w:color w:val="002060"/>
              <w:sz w:val="16"/>
              <w:szCs w:val="16"/>
            </w:rPr>
            <w:t>Cyberbezpieczny</w:t>
          </w:r>
          <w:proofErr w:type="spellEnd"/>
          <w:r>
            <w:rPr>
              <w:rFonts w:ascii="Arial" w:hAnsi="Arial" w:cs="Arial"/>
              <w:b/>
              <w:bCs/>
              <w:i/>
              <w:iCs/>
              <w:color w:val="002060"/>
              <w:sz w:val="16"/>
              <w:szCs w:val="16"/>
            </w:rPr>
            <w:t xml:space="preserve"> Samorząd” z Funduszy Europejskich na Rozwój Cyfrowy 2021-2027 (FERC) Priorytet II: Zaawansowane usługi cyfrowe, Działanie 2.2. – Wzmocnienie krajowego systemu </w:t>
          </w:r>
          <w:proofErr w:type="spellStart"/>
          <w:r>
            <w:rPr>
              <w:rFonts w:ascii="Arial" w:hAnsi="Arial" w:cs="Arial"/>
              <w:b/>
              <w:bCs/>
              <w:i/>
              <w:iCs/>
              <w:color w:val="002060"/>
              <w:sz w:val="16"/>
              <w:szCs w:val="16"/>
            </w:rPr>
            <w:t>cyberbezpieczeństwa</w:t>
          </w:r>
          <w:proofErr w:type="spellEnd"/>
        </w:p>
      </w:tc>
    </w:tr>
  </w:tbl>
  <w:p w14:paraId="5EDB2E18" w14:textId="77777777" w:rsidR="00714D06" w:rsidRDefault="00714D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67" w:type="dxa"/>
      <w:tblLayout w:type="fixed"/>
      <w:tblLook w:val="04A0" w:firstRow="1" w:lastRow="0" w:firstColumn="1" w:lastColumn="0" w:noHBand="0" w:noVBand="1"/>
    </w:tblPr>
    <w:tblGrid>
      <w:gridCol w:w="3057"/>
      <w:gridCol w:w="3152"/>
      <w:gridCol w:w="2858"/>
    </w:tblGrid>
    <w:tr w:rsidR="00714D06" w14:paraId="4127867A" w14:textId="77777777">
      <w:tc>
        <w:tcPr>
          <w:tcW w:w="3057" w:type="dxa"/>
          <w:tcBorders>
            <w:top w:val="single" w:sz="4" w:space="0" w:color="FFFFFF"/>
            <w:left w:val="single" w:sz="4" w:space="0" w:color="FFFFFF"/>
            <w:bottom w:val="single" w:sz="4" w:space="0" w:color="FFFFFF"/>
            <w:right w:val="single" w:sz="4" w:space="0" w:color="FFFFFF"/>
          </w:tcBorders>
          <w:vAlign w:val="center"/>
        </w:tcPr>
        <w:p w14:paraId="01818BA5" w14:textId="77777777" w:rsidR="00714D06" w:rsidRDefault="00714D06">
          <w:pPr>
            <w:jc w:val="center"/>
          </w:pPr>
          <w:r>
            <w:rPr>
              <w:noProof/>
            </w:rPr>
            <w:drawing>
              <wp:inline distT="0" distB="0" distL="0" distR="0" wp14:anchorId="0289C90B" wp14:editId="7AF2569A">
                <wp:extent cx="1676400" cy="45085"/>
                <wp:effectExtent l="0" t="0" r="0" b="0"/>
                <wp:docPr id="4" name="Grafika 159398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 1593987859"/>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pic:spPr>
                    </pic:pic>
                  </a:graphicData>
                </a:graphic>
              </wp:inline>
            </w:drawing>
          </w:r>
        </w:p>
      </w:tc>
      <w:tc>
        <w:tcPr>
          <w:tcW w:w="3152" w:type="dxa"/>
          <w:tcBorders>
            <w:top w:val="single" w:sz="4" w:space="0" w:color="FFFFFF"/>
            <w:left w:val="single" w:sz="4" w:space="0" w:color="FFFFFF"/>
            <w:bottom w:val="single" w:sz="4" w:space="0" w:color="FFFFFF"/>
            <w:right w:val="single" w:sz="4" w:space="0" w:color="FFFFFF"/>
          </w:tcBorders>
        </w:tcPr>
        <w:p w14:paraId="61D6ED04" w14:textId="77777777" w:rsidR="00714D06" w:rsidRDefault="00714D06">
          <w:pPr>
            <w:jc w:val="center"/>
          </w:pPr>
          <w:r>
            <w:rPr>
              <w:noProof/>
            </w:rPr>
            <w:drawing>
              <wp:inline distT="0" distB="0" distL="0" distR="0" wp14:anchorId="3DF14736" wp14:editId="6C45B75C">
                <wp:extent cx="1773555" cy="962025"/>
                <wp:effectExtent l="0" t="0" r="0" b="0"/>
                <wp:docPr id="5"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3">
                          <a:extLst>
                            <a:ext uri="{96DAC541-7B7A-43D3-8B79-37D633B846F1}">
                              <asvg:svgBlip xmlns:asvg="http://schemas.microsoft.com/office/drawing/2016/SVG/main" r:embed="rId4"/>
                            </a:ext>
                          </a:extLst>
                        </a:blip>
                        <a:stretch>
                          <a:fillRect/>
                        </a:stretch>
                      </pic:blipFill>
                      <pic:spPr bwMode="auto">
                        <a:xfrm>
                          <a:off x="0" y="0"/>
                          <a:ext cx="1773555" cy="962025"/>
                        </a:xfrm>
                        <a:prstGeom prst="rect">
                          <a:avLst/>
                        </a:prstGeom>
                      </pic:spPr>
                    </pic:pic>
                  </a:graphicData>
                </a:graphic>
              </wp:inline>
            </w:drawing>
          </w:r>
        </w:p>
      </w:tc>
      <w:tc>
        <w:tcPr>
          <w:tcW w:w="2858" w:type="dxa"/>
          <w:tcBorders>
            <w:top w:val="single" w:sz="4" w:space="0" w:color="FFFFFF"/>
            <w:left w:val="single" w:sz="4" w:space="0" w:color="FFFFFF"/>
            <w:bottom w:val="single" w:sz="4" w:space="0" w:color="FFFFFF"/>
            <w:right w:val="single" w:sz="4" w:space="0" w:color="FFFFFF"/>
          </w:tcBorders>
          <w:vAlign w:val="center"/>
        </w:tcPr>
        <w:p w14:paraId="0D4F9583" w14:textId="77777777" w:rsidR="00714D06" w:rsidRDefault="00714D06">
          <w:pPr>
            <w:jc w:val="center"/>
          </w:pPr>
          <w:r>
            <w:rPr>
              <w:noProof/>
            </w:rPr>
            <w:drawing>
              <wp:inline distT="0" distB="0" distL="0" distR="0" wp14:anchorId="49982EF8" wp14:editId="6E4EC552">
                <wp:extent cx="1676400" cy="45085"/>
                <wp:effectExtent l="0" t="0" r="0" b="0"/>
                <wp:docPr id="6" name="Grafika 175762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a 175762545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pic:spPr>
                    </pic:pic>
                  </a:graphicData>
                </a:graphic>
              </wp:inline>
            </w:drawing>
          </w:r>
        </w:p>
      </w:tc>
    </w:tr>
    <w:tr w:rsidR="00714D06" w14:paraId="61E66346" w14:textId="77777777">
      <w:tc>
        <w:tcPr>
          <w:tcW w:w="9067" w:type="dxa"/>
          <w:gridSpan w:val="3"/>
          <w:tcBorders>
            <w:top w:val="single" w:sz="4" w:space="0" w:color="FFFFFF"/>
            <w:left w:val="single" w:sz="4" w:space="0" w:color="FFFFFF"/>
            <w:bottom w:val="single" w:sz="4" w:space="0" w:color="FFFFFF"/>
            <w:right w:val="single" w:sz="4" w:space="0" w:color="FFFFFF"/>
          </w:tcBorders>
          <w:vAlign w:val="center"/>
        </w:tcPr>
        <w:p w14:paraId="245EBF87" w14:textId="77777777" w:rsidR="00714D06" w:rsidRDefault="00714D06">
          <w:pPr>
            <w:spacing w:before="120" w:after="240" w:line="276" w:lineRule="auto"/>
            <w:jc w:val="center"/>
            <w:rPr>
              <w:rFonts w:ascii="Arial" w:hAnsi="Arial" w:cs="Arial"/>
              <w:b/>
              <w:bCs/>
              <w:i/>
              <w:iCs/>
            </w:rPr>
          </w:pPr>
          <w:r>
            <w:rPr>
              <w:rFonts w:ascii="Arial" w:hAnsi="Arial" w:cs="Arial"/>
              <w:b/>
              <w:bCs/>
              <w:i/>
              <w:iCs/>
              <w:color w:val="002060"/>
              <w:sz w:val="16"/>
              <w:szCs w:val="16"/>
            </w:rPr>
            <w:t>Projekt „</w:t>
          </w:r>
          <w:proofErr w:type="spellStart"/>
          <w:r>
            <w:rPr>
              <w:rFonts w:ascii="Arial" w:hAnsi="Arial" w:cs="Arial"/>
              <w:b/>
              <w:bCs/>
              <w:i/>
              <w:iCs/>
              <w:color w:val="002060"/>
              <w:sz w:val="16"/>
              <w:szCs w:val="16"/>
            </w:rPr>
            <w:t>Cyberbezpieczny</w:t>
          </w:r>
          <w:proofErr w:type="spellEnd"/>
          <w:r>
            <w:rPr>
              <w:rFonts w:ascii="Arial" w:hAnsi="Arial" w:cs="Arial"/>
              <w:b/>
              <w:bCs/>
              <w:i/>
              <w:iCs/>
              <w:color w:val="002060"/>
              <w:sz w:val="16"/>
              <w:szCs w:val="16"/>
            </w:rPr>
            <w:t xml:space="preserve"> Powiat Miechowski” dofinansowany w ramach programu grantowego „</w:t>
          </w:r>
          <w:proofErr w:type="spellStart"/>
          <w:r>
            <w:rPr>
              <w:rFonts w:ascii="Arial" w:hAnsi="Arial" w:cs="Arial"/>
              <w:b/>
              <w:bCs/>
              <w:i/>
              <w:iCs/>
              <w:color w:val="002060"/>
              <w:sz w:val="16"/>
              <w:szCs w:val="16"/>
            </w:rPr>
            <w:t>Cyberbezpieczny</w:t>
          </w:r>
          <w:proofErr w:type="spellEnd"/>
          <w:r>
            <w:rPr>
              <w:rFonts w:ascii="Arial" w:hAnsi="Arial" w:cs="Arial"/>
              <w:b/>
              <w:bCs/>
              <w:i/>
              <w:iCs/>
              <w:color w:val="002060"/>
              <w:sz w:val="16"/>
              <w:szCs w:val="16"/>
            </w:rPr>
            <w:t xml:space="preserve"> Samorząd” z Funduszy Europejskich na Rozwój Cyfrowy 2021-2027 (FERC) Priorytet II: Zaawansowane usługi cyfrowe, Działanie 2.2. – Wzmocnienie krajowego systemu </w:t>
          </w:r>
          <w:proofErr w:type="spellStart"/>
          <w:r>
            <w:rPr>
              <w:rFonts w:ascii="Arial" w:hAnsi="Arial" w:cs="Arial"/>
              <w:b/>
              <w:bCs/>
              <w:i/>
              <w:iCs/>
              <w:color w:val="002060"/>
              <w:sz w:val="16"/>
              <w:szCs w:val="16"/>
            </w:rPr>
            <w:t>cyberbezpieczeństwa</w:t>
          </w:r>
          <w:proofErr w:type="spellEnd"/>
        </w:p>
      </w:tc>
    </w:tr>
  </w:tbl>
  <w:p w14:paraId="5E7B6E56" w14:textId="77777777" w:rsidR="00714D06" w:rsidRDefault="00714D06">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067" w:type="dxa"/>
      <w:tblLayout w:type="fixed"/>
      <w:tblLook w:val="04A0" w:firstRow="1" w:lastRow="0" w:firstColumn="1" w:lastColumn="0" w:noHBand="0" w:noVBand="1"/>
    </w:tblPr>
    <w:tblGrid>
      <w:gridCol w:w="3057"/>
      <w:gridCol w:w="3152"/>
      <w:gridCol w:w="2858"/>
    </w:tblGrid>
    <w:tr w:rsidR="00714D06" w14:paraId="01C52B11" w14:textId="77777777">
      <w:tc>
        <w:tcPr>
          <w:tcW w:w="3057" w:type="dxa"/>
          <w:tcBorders>
            <w:top w:val="single" w:sz="4" w:space="0" w:color="FFFFFF"/>
            <w:left w:val="single" w:sz="4" w:space="0" w:color="FFFFFF"/>
            <w:bottom w:val="single" w:sz="4" w:space="0" w:color="FFFFFF"/>
            <w:right w:val="single" w:sz="4" w:space="0" w:color="FFFFFF"/>
          </w:tcBorders>
          <w:vAlign w:val="center"/>
        </w:tcPr>
        <w:p w14:paraId="54E9FF27" w14:textId="77777777" w:rsidR="00714D06" w:rsidRDefault="00714D06">
          <w:pPr>
            <w:jc w:val="center"/>
          </w:pPr>
          <w:r>
            <w:rPr>
              <w:noProof/>
            </w:rPr>
            <w:drawing>
              <wp:inline distT="0" distB="0" distL="0" distR="0" wp14:anchorId="5F91B531" wp14:editId="73E0FA94">
                <wp:extent cx="1676400" cy="45085"/>
                <wp:effectExtent l="0" t="0" r="0" b="0"/>
                <wp:docPr id="7" name="Grafika 8243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a 8243298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pic:spPr>
                    </pic:pic>
                  </a:graphicData>
                </a:graphic>
              </wp:inline>
            </w:drawing>
          </w:r>
        </w:p>
      </w:tc>
      <w:tc>
        <w:tcPr>
          <w:tcW w:w="3152" w:type="dxa"/>
          <w:tcBorders>
            <w:top w:val="single" w:sz="4" w:space="0" w:color="FFFFFF"/>
            <w:left w:val="single" w:sz="4" w:space="0" w:color="FFFFFF"/>
            <w:bottom w:val="single" w:sz="4" w:space="0" w:color="FFFFFF"/>
            <w:right w:val="single" w:sz="4" w:space="0" w:color="FFFFFF"/>
          </w:tcBorders>
        </w:tcPr>
        <w:p w14:paraId="2FEE674B" w14:textId="77777777" w:rsidR="00714D06" w:rsidRDefault="00714D06">
          <w:pPr>
            <w:jc w:val="center"/>
          </w:pPr>
          <w:r>
            <w:rPr>
              <w:noProof/>
            </w:rPr>
            <w:drawing>
              <wp:inline distT="0" distB="0" distL="0" distR="0" wp14:anchorId="18FA018B" wp14:editId="4A19FC0D">
                <wp:extent cx="1773555" cy="962025"/>
                <wp:effectExtent l="0" t="0" r="0" b="0"/>
                <wp:docPr id="8"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3"/>
                        <pic:cNvPicPr>
                          <a:picLocks noChangeAspect="1" noChangeArrowheads="1"/>
                        </pic:cNvPicPr>
                      </pic:nvPicPr>
                      <pic:blipFill>
                        <a:blip r:embed="rId3">
                          <a:extLst>
                            <a:ext uri="{96DAC541-7B7A-43D3-8B79-37D633B846F1}">
                              <asvg:svgBlip xmlns:asvg="http://schemas.microsoft.com/office/drawing/2016/SVG/main" r:embed="rId4"/>
                            </a:ext>
                          </a:extLst>
                        </a:blip>
                        <a:stretch>
                          <a:fillRect/>
                        </a:stretch>
                      </pic:blipFill>
                      <pic:spPr bwMode="auto">
                        <a:xfrm>
                          <a:off x="0" y="0"/>
                          <a:ext cx="1773555" cy="962025"/>
                        </a:xfrm>
                        <a:prstGeom prst="rect">
                          <a:avLst/>
                        </a:prstGeom>
                      </pic:spPr>
                    </pic:pic>
                  </a:graphicData>
                </a:graphic>
              </wp:inline>
            </w:drawing>
          </w:r>
        </w:p>
      </w:tc>
      <w:tc>
        <w:tcPr>
          <w:tcW w:w="2858" w:type="dxa"/>
          <w:tcBorders>
            <w:top w:val="single" w:sz="4" w:space="0" w:color="FFFFFF"/>
            <w:left w:val="single" w:sz="4" w:space="0" w:color="FFFFFF"/>
            <w:bottom w:val="single" w:sz="4" w:space="0" w:color="FFFFFF"/>
            <w:right w:val="single" w:sz="4" w:space="0" w:color="FFFFFF"/>
          </w:tcBorders>
          <w:vAlign w:val="center"/>
        </w:tcPr>
        <w:p w14:paraId="67FD76D8" w14:textId="77777777" w:rsidR="00714D06" w:rsidRDefault="00714D06">
          <w:pPr>
            <w:jc w:val="center"/>
          </w:pPr>
          <w:r>
            <w:rPr>
              <w:noProof/>
            </w:rPr>
            <w:drawing>
              <wp:inline distT="0" distB="0" distL="0" distR="0" wp14:anchorId="61E74E4B" wp14:editId="01B38FB5">
                <wp:extent cx="1676400" cy="45085"/>
                <wp:effectExtent l="0" t="0" r="0" b="0"/>
                <wp:docPr id="9" name="Grafika 179022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a 17902273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76400" cy="45085"/>
                        </a:xfrm>
                        <a:prstGeom prst="rect">
                          <a:avLst/>
                        </a:prstGeom>
                      </pic:spPr>
                    </pic:pic>
                  </a:graphicData>
                </a:graphic>
              </wp:inline>
            </w:drawing>
          </w:r>
        </w:p>
      </w:tc>
    </w:tr>
    <w:tr w:rsidR="00714D06" w14:paraId="3D2CF79E" w14:textId="77777777">
      <w:tc>
        <w:tcPr>
          <w:tcW w:w="9067" w:type="dxa"/>
          <w:gridSpan w:val="3"/>
          <w:tcBorders>
            <w:top w:val="single" w:sz="4" w:space="0" w:color="FFFFFF"/>
            <w:left w:val="single" w:sz="4" w:space="0" w:color="FFFFFF"/>
            <w:bottom w:val="single" w:sz="4" w:space="0" w:color="FFFFFF"/>
            <w:right w:val="single" w:sz="4" w:space="0" w:color="FFFFFF"/>
          </w:tcBorders>
          <w:vAlign w:val="center"/>
        </w:tcPr>
        <w:p w14:paraId="0411E28D" w14:textId="77777777" w:rsidR="00714D06" w:rsidRDefault="00714D06">
          <w:pPr>
            <w:spacing w:before="120" w:after="240" w:line="276" w:lineRule="auto"/>
            <w:jc w:val="center"/>
            <w:rPr>
              <w:rFonts w:ascii="Arial" w:hAnsi="Arial" w:cs="Arial"/>
              <w:b/>
              <w:bCs/>
              <w:i/>
              <w:iCs/>
            </w:rPr>
          </w:pPr>
          <w:r>
            <w:rPr>
              <w:rFonts w:ascii="Arial" w:hAnsi="Arial" w:cs="Arial"/>
              <w:b/>
              <w:bCs/>
              <w:i/>
              <w:iCs/>
              <w:color w:val="002060"/>
              <w:sz w:val="16"/>
              <w:szCs w:val="16"/>
            </w:rPr>
            <w:t>Projekt „</w:t>
          </w:r>
          <w:proofErr w:type="spellStart"/>
          <w:r>
            <w:rPr>
              <w:rFonts w:ascii="Arial" w:hAnsi="Arial" w:cs="Arial"/>
              <w:b/>
              <w:bCs/>
              <w:i/>
              <w:iCs/>
              <w:color w:val="002060"/>
              <w:sz w:val="16"/>
              <w:szCs w:val="16"/>
            </w:rPr>
            <w:t>Cyberbezpieczny</w:t>
          </w:r>
          <w:proofErr w:type="spellEnd"/>
          <w:r>
            <w:rPr>
              <w:rFonts w:ascii="Arial" w:hAnsi="Arial" w:cs="Arial"/>
              <w:b/>
              <w:bCs/>
              <w:i/>
              <w:iCs/>
              <w:color w:val="002060"/>
              <w:sz w:val="16"/>
              <w:szCs w:val="16"/>
            </w:rPr>
            <w:t xml:space="preserve"> Powiat Miechowski” dofinansowany w ramach programu grantowego „</w:t>
          </w:r>
          <w:proofErr w:type="spellStart"/>
          <w:r>
            <w:rPr>
              <w:rFonts w:ascii="Arial" w:hAnsi="Arial" w:cs="Arial"/>
              <w:b/>
              <w:bCs/>
              <w:i/>
              <w:iCs/>
              <w:color w:val="002060"/>
              <w:sz w:val="16"/>
              <w:szCs w:val="16"/>
            </w:rPr>
            <w:t>Cyberbezpieczny</w:t>
          </w:r>
          <w:proofErr w:type="spellEnd"/>
          <w:r>
            <w:rPr>
              <w:rFonts w:ascii="Arial" w:hAnsi="Arial" w:cs="Arial"/>
              <w:b/>
              <w:bCs/>
              <w:i/>
              <w:iCs/>
              <w:color w:val="002060"/>
              <w:sz w:val="16"/>
              <w:szCs w:val="16"/>
            </w:rPr>
            <w:t xml:space="preserve"> Samorząd” z Funduszy Europejskich na Rozwój Cyfrowy 2021-2027 (FERC) Priorytet II: Zaawansowane usługi cyfrowe, Działanie 2.2. – Wzmocnienie krajowego systemu </w:t>
          </w:r>
          <w:proofErr w:type="spellStart"/>
          <w:r>
            <w:rPr>
              <w:rFonts w:ascii="Arial" w:hAnsi="Arial" w:cs="Arial"/>
              <w:b/>
              <w:bCs/>
              <w:i/>
              <w:iCs/>
              <w:color w:val="002060"/>
              <w:sz w:val="16"/>
              <w:szCs w:val="16"/>
            </w:rPr>
            <w:t>cyberbezpieczeństwa</w:t>
          </w:r>
          <w:proofErr w:type="spellEnd"/>
        </w:p>
      </w:tc>
    </w:tr>
  </w:tbl>
  <w:p w14:paraId="0124424F" w14:textId="77777777" w:rsidR="00714D06" w:rsidRDefault="00714D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507"/>
    <w:multiLevelType w:val="multilevel"/>
    <w:tmpl w:val="8AAE9572"/>
    <w:lvl w:ilvl="0">
      <w:start w:val="1"/>
      <w:numFmt w:val="decimal"/>
      <w:lvlText w:val="%1."/>
      <w:lvlJc w:val="left"/>
      <w:pPr>
        <w:tabs>
          <w:tab w:val="num" w:pos="0"/>
        </w:tabs>
        <w:ind w:left="567" w:hanging="567"/>
      </w:pPr>
      <w:rPr>
        <w:b/>
        <w:sz w:val="24"/>
        <w:szCs w:val="24"/>
      </w:rPr>
    </w:lvl>
    <w:lvl w:ilvl="1">
      <w:start w:val="1"/>
      <w:numFmt w:val="decimal"/>
      <w:lvlText w:val="%1.%2."/>
      <w:lvlJc w:val="left"/>
      <w:pPr>
        <w:tabs>
          <w:tab w:val="num" w:pos="0"/>
        </w:tabs>
        <w:ind w:left="1418" w:hanging="851"/>
      </w:pPr>
      <w:rPr>
        <w:b/>
        <w:i w:val="0"/>
      </w:rPr>
    </w:lvl>
    <w:lvl w:ilvl="2">
      <w:start w:val="1"/>
      <w:numFmt w:val="decimal"/>
      <w:lvlText w:val="%3)"/>
      <w:lvlJc w:val="left"/>
      <w:pPr>
        <w:tabs>
          <w:tab w:val="num" w:pos="0"/>
        </w:tabs>
        <w:ind w:left="2268" w:hanging="850"/>
      </w:pPr>
      <w:rPr>
        <w:b/>
      </w:rPr>
    </w:lvl>
    <w:lvl w:ilvl="3">
      <w:start w:val="1"/>
      <w:numFmt w:val="bullet"/>
      <w:lvlText w:val=""/>
      <w:lvlJc w:val="left"/>
      <w:pPr>
        <w:tabs>
          <w:tab w:val="num" w:pos="0"/>
        </w:tabs>
        <w:ind w:left="2835" w:hanging="567"/>
      </w:pPr>
      <w:rPr>
        <w:rFonts w:ascii="Symbol" w:hAnsi="Symbol" w:cs="Symbol" w:hint="default"/>
        <w:b/>
      </w:rPr>
    </w:lvl>
    <w:lvl w:ilvl="4">
      <w:start w:val="1"/>
      <w:numFmt w:val="bullet"/>
      <w:lvlText w:val=""/>
      <w:lvlJc w:val="left"/>
      <w:pPr>
        <w:tabs>
          <w:tab w:val="num" w:pos="0"/>
        </w:tabs>
        <w:ind w:left="3119" w:hanging="284"/>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54A1C8E"/>
    <w:multiLevelType w:val="multilevel"/>
    <w:tmpl w:val="43F69F58"/>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rPr>
    </w:lvl>
    <w:lvl w:ilvl="2">
      <w:start w:val="1"/>
      <w:numFmt w:val="decimal"/>
      <w:lvlText w:val="%3)"/>
      <w:lvlJc w:val="left"/>
      <w:pPr>
        <w:tabs>
          <w:tab w:val="num" w:pos="0"/>
        </w:tabs>
        <w:ind w:left="2552" w:hanging="113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CD0FCE"/>
    <w:multiLevelType w:val="multilevel"/>
    <w:tmpl w:val="2A56AC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4F01E3"/>
    <w:multiLevelType w:val="multilevel"/>
    <w:tmpl w:val="0E12317A"/>
    <w:lvl w:ilvl="0">
      <w:start w:val="1"/>
      <w:numFmt w:val="decimal"/>
      <w:lvlText w:val="%1."/>
      <w:lvlJc w:val="left"/>
      <w:pPr>
        <w:tabs>
          <w:tab w:val="num" w:pos="0"/>
        </w:tabs>
        <w:ind w:left="567" w:hanging="567"/>
      </w:pPr>
      <w:rPr>
        <w:b/>
        <w:sz w:val="24"/>
      </w:rPr>
    </w:lvl>
    <w:lvl w:ilvl="1">
      <w:start w:val="1"/>
      <w:numFmt w:val="decimal"/>
      <w:lvlText w:val="%1.%2."/>
      <w:lvlJc w:val="left"/>
      <w:pPr>
        <w:tabs>
          <w:tab w:val="num" w:pos="0"/>
        </w:tabs>
        <w:ind w:left="1418" w:hanging="851"/>
      </w:pPr>
      <w:rPr>
        <w:b/>
        <w:sz w:val="24"/>
        <w:szCs w:val="24"/>
      </w:rPr>
    </w:lvl>
    <w:lvl w:ilvl="2">
      <w:start w:val="1"/>
      <w:numFmt w:val="decimal"/>
      <w:lvlText w:val="%3)"/>
      <w:lvlJc w:val="left"/>
      <w:pPr>
        <w:tabs>
          <w:tab w:val="num" w:pos="0"/>
        </w:tabs>
        <w:ind w:left="1985" w:hanging="567"/>
      </w:pPr>
      <w:rPr>
        <w:b/>
        <w:sz w:val="24"/>
      </w:rPr>
    </w:lvl>
    <w:lvl w:ilvl="3">
      <w:start w:val="1"/>
      <w:numFmt w:val="lowerLetter"/>
      <w:lvlText w:val="%4)"/>
      <w:lvlJc w:val="left"/>
      <w:pPr>
        <w:tabs>
          <w:tab w:val="num" w:pos="0"/>
        </w:tabs>
        <w:ind w:left="2552" w:hanging="567"/>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A4D6313"/>
    <w:multiLevelType w:val="multilevel"/>
    <w:tmpl w:val="5D26F00C"/>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rPr>
    </w:lvl>
    <w:lvl w:ilvl="2">
      <w:start w:val="1"/>
      <w:numFmt w:val="decimal"/>
      <w:lvlText w:val="%1.%2.%3."/>
      <w:lvlJc w:val="left"/>
      <w:pPr>
        <w:tabs>
          <w:tab w:val="num" w:pos="0"/>
        </w:tabs>
        <w:ind w:left="2552" w:hanging="113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C8E6553"/>
    <w:multiLevelType w:val="multilevel"/>
    <w:tmpl w:val="CDFA8076"/>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rPr>
    </w:lvl>
    <w:lvl w:ilvl="2">
      <w:start w:val="1"/>
      <w:numFmt w:val="decimal"/>
      <w:lvlText w:val="%1.%2.%3."/>
      <w:lvlJc w:val="left"/>
      <w:pPr>
        <w:tabs>
          <w:tab w:val="num" w:pos="0"/>
        </w:tabs>
        <w:ind w:left="2552" w:hanging="113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13C58F3"/>
    <w:multiLevelType w:val="multilevel"/>
    <w:tmpl w:val="6B005F66"/>
    <w:lvl w:ilvl="0">
      <w:start w:val="1"/>
      <w:numFmt w:val="decimal"/>
      <w:lvlText w:val="%1."/>
      <w:lvlJc w:val="left"/>
      <w:pPr>
        <w:tabs>
          <w:tab w:val="num" w:pos="0"/>
        </w:tabs>
        <w:ind w:left="567" w:hanging="567"/>
      </w:pPr>
      <w:rPr>
        <w:rFonts w:ascii="Times New Roman" w:eastAsiaTheme="minorHAnsi" w:hAnsi="Times New Roman" w:cs="Times New Roman"/>
        <w:b/>
        <w:sz w:val="24"/>
      </w:rPr>
    </w:lvl>
    <w:lvl w:ilvl="1">
      <w:start w:val="1"/>
      <w:numFmt w:val="decimal"/>
      <w:isLgl/>
      <w:lvlText w:val="%1.%2."/>
      <w:lvlJc w:val="left"/>
      <w:pPr>
        <w:tabs>
          <w:tab w:val="num" w:pos="0"/>
        </w:tabs>
        <w:ind w:left="786" w:hanging="360"/>
      </w:pPr>
      <w:rPr>
        <w:b/>
      </w:rPr>
    </w:lvl>
    <w:lvl w:ilvl="2">
      <w:start w:val="1"/>
      <w:numFmt w:val="decimal"/>
      <w:isLgl/>
      <w:lvlText w:val="%1.%2.%3."/>
      <w:lvlJc w:val="left"/>
      <w:pPr>
        <w:tabs>
          <w:tab w:val="num" w:pos="0"/>
        </w:tabs>
        <w:ind w:left="1440" w:hanging="720"/>
      </w:pPr>
    </w:lvl>
    <w:lvl w:ilvl="3">
      <w:start w:val="1"/>
      <w:numFmt w:val="decimal"/>
      <w:isLgl/>
      <w:lvlText w:val="%1.%2.%3.%4."/>
      <w:lvlJc w:val="left"/>
      <w:pPr>
        <w:tabs>
          <w:tab w:val="num" w:pos="0"/>
        </w:tabs>
        <w:ind w:left="1800" w:hanging="720"/>
      </w:pPr>
    </w:lvl>
    <w:lvl w:ilvl="4">
      <w:start w:val="1"/>
      <w:numFmt w:val="decimal"/>
      <w:isLgl/>
      <w:lvlText w:val="%1.%2.%3.%4.%5."/>
      <w:lvlJc w:val="left"/>
      <w:pPr>
        <w:tabs>
          <w:tab w:val="num" w:pos="0"/>
        </w:tabs>
        <w:ind w:left="2520" w:hanging="1080"/>
      </w:pPr>
    </w:lvl>
    <w:lvl w:ilvl="5">
      <w:start w:val="1"/>
      <w:numFmt w:val="decimal"/>
      <w:isLgl/>
      <w:lvlText w:val="%1.%2.%3.%4.%5.%6."/>
      <w:lvlJc w:val="left"/>
      <w:pPr>
        <w:tabs>
          <w:tab w:val="num" w:pos="0"/>
        </w:tabs>
        <w:ind w:left="2880" w:hanging="1080"/>
      </w:pPr>
    </w:lvl>
    <w:lvl w:ilvl="6">
      <w:start w:val="1"/>
      <w:numFmt w:val="decimal"/>
      <w:isLgl/>
      <w:lvlText w:val="%1.%2.%3.%4.%5.%6.%7."/>
      <w:lvlJc w:val="left"/>
      <w:pPr>
        <w:tabs>
          <w:tab w:val="num" w:pos="0"/>
        </w:tabs>
        <w:ind w:left="3600" w:hanging="1440"/>
      </w:pPr>
    </w:lvl>
    <w:lvl w:ilvl="7">
      <w:start w:val="1"/>
      <w:numFmt w:val="decimal"/>
      <w:isLgl/>
      <w:lvlText w:val="%1.%2.%3.%4.%5.%6.%7.%8."/>
      <w:lvlJc w:val="left"/>
      <w:pPr>
        <w:tabs>
          <w:tab w:val="num" w:pos="0"/>
        </w:tabs>
        <w:ind w:left="3960" w:hanging="1440"/>
      </w:pPr>
    </w:lvl>
    <w:lvl w:ilvl="8">
      <w:start w:val="1"/>
      <w:numFmt w:val="decimal"/>
      <w:isLgl/>
      <w:lvlText w:val="%1.%2.%3.%4.%5.%6.%7.%8.%9."/>
      <w:lvlJc w:val="left"/>
      <w:pPr>
        <w:tabs>
          <w:tab w:val="num" w:pos="0"/>
        </w:tabs>
        <w:ind w:left="4680" w:hanging="1800"/>
      </w:pPr>
    </w:lvl>
  </w:abstractNum>
  <w:abstractNum w:abstractNumId="7" w15:restartNumberingAfterBreak="0">
    <w:nsid w:val="14BE70C7"/>
    <w:multiLevelType w:val="multilevel"/>
    <w:tmpl w:val="3E68691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27022"/>
    <w:multiLevelType w:val="multilevel"/>
    <w:tmpl w:val="3E36FB8C"/>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i w:val="0"/>
      </w:rPr>
    </w:lvl>
    <w:lvl w:ilvl="2">
      <w:start w:val="1"/>
      <w:numFmt w:val="decimal"/>
      <w:lvlText w:val="%3)"/>
      <w:lvlJc w:val="left"/>
      <w:pPr>
        <w:tabs>
          <w:tab w:val="num" w:pos="0"/>
        </w:tabs>
        <w:ind w:left="2268" w:hanging="850"/>
      </w:pPr>
      <w:rPr>
        <w:b/>
      </w:rPr>
    </w:lvl>
    <w:lvl w:ilvl="3">
      <w:start w:val="1"/>
      <w:numFmt w:val="bullet"/>
      <w:lvlText w:val=""/>
      <w:lvlJc w:val="left"/>
      <w:pPr>
        <w:tabs>
          <w:tab w:val="num" w:pos="0"/>
        </w:tabs>
        <w:ind w:left="2835" w:hanging="567"/>
      </w:pPr>
      <w:rPr>
        <w:rFonts w:ascii="Symbol" w:hAnsi="Symbol" w:cs="Symbol" w:hint="default"/>
        <w:b/>
      </w:rPr>
    </w:lvl>
    <w:lvl w:ilvl="4">
      <w:start w:val="1"/>
      <w:numFmt w:val="bullet"/>
      <w:lvlText w:val=""/>
      <w:lvlJc w:val="left"/>
      <w:pPr>
        <w:tabs>
          <w:tab w:val="num" w:pos="0"/>
        </w:tabs>
        <w:ind w:left="3119" w:hanging="284"/>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82C0701"/>
    <w:multiLevelType w:val="multilevel"/>
    <w:tmpl w:val="E550B216"/>
    <w:lvl w:ilvl="0">
      <w:start w:val="1"/>
      <w:numFmt w:val="decimal"/>
      <w:lvlText w:val="%1. "/>
      <w:lvlJc w:val="left"/>
      <w:pPr>
        <w:tabs>
          <w:tab w:val="num" w:pos="0"/>
        </w:tabs>
        <w:ind w:left="632" w:hanging="567"/>
      </w:pPr>
      <w:rPr>
        <w:rFonts w:ascii="Times New Roman" w:hAnsi="Times New Roman" w:cs="Times New Roman"/>
        <w:b/>
        <w:i w:val="0"/>
        <w:sz w:val="24"/>
        <w:szCs w:val="28"/>
      </w:rPr>
    </w:lvl>
    <w:lvl w:ilvl="1">
      <w:start w:val="1"/>
      <w:numFmt w:val="decimal"/>
      <w:lvlText w:val="%2)"/>
      <w:lvlJc w:val="left"/>
      <w:pPr>
        <w:tabs>
          <w:tab w:val="num" w:pos="0"/>
        </w:tabs>
        <w:ind w:left="632" w:hanging="567"/>
      </w:pPr>
      <w:rPr>
        <w:rFonts w:ascii="Times New Roman" w:hAnsi="Times New Roman"/>
        <w:b/>
        <w:i w:val="0"/>
        <w:sz w:val="24"/>
        <w:szCs w:val="28"/>
      </w:rPr>
    </w:lvl>
    <w:lvl w:ilvl="2">
      <w:start w:val="1"/>
      <w:numFmt w:val="lowerLetter"/>
      <w:lvlText w:val="%3)"/>
      <w:lvlJc w:val="left"/>
      <w:pPr>
        <w:tabs>
          <w:tab w:val="num" w:pos="0"/>
        </w:tabs>
        <w:ind w:left="1766" w:hanging="567"/>
      </w:pPr>
      <w:rPr>
        <w:rFonts w:ascii="Times New Roman" w:hAnsi="Times New Roman" w:cs="Times New Roman"/>
        <w:b/>
        <w:i w:val="0"/>
        <w:sz w:val="22"/>
        <w:szCs w:val="24"/>
      </w:rPr>
    </w:lvl>
    <w:lvl w:ilvl="3">
      <w:start w:val="1"/>
      <w:numFmt w:val="lowerRoman"/>
      <w:lvlText w:val="%4."/>
      <w:lvlJc w:val="left"/>
      <w:pPr>
        <w:tabs>
          <w:tab w:val="num" w:pos="1766"/>
        </w:tabs>
        <w:ind w:left="2333" w:hanging="567"/>
      </w:pPr>
      <w:rPr>
        <w:rFonts w:ascii="Times New Roman" w:hAnsi="Times New Roman"/>
        <w:b/>
        <w:i w:val="0"/>
        <w:sz w:val="20"/>
      </w:rPr>
    </w:lvl>
    <w:lvl w:ilvl="4">
      <w:start w:val="1"/>
      <w:numFmt w:val="none"/>
      <w:suff w:val="nothing"/>
      <w:lvlText w:val="-"/>
      <w:lvlJc w:val="left"/>
      <w:pPr>
        <w:tabs>
          <w:tab w:val="num" w:pos="0"/>
        </w:tabs>
        <w:ind w:left="2617" w:hanging="284"/>
      </w:pPr>
      <w:rPr>
        <w:b/>
        <w:i w:val="0"/>
        <w:sz w:val="20"/>
      </w:rPr>
    </w:lvl>
    <w:lvl w:ilvl="5">
      <w:start w:val="1"/>
      <w:numFmt w:val="bullet"/>
      <w:lvlText w:val=""/>
      <w:lvlJc w:val="left"/>
      <w:pPr>
        <w:tabs>
          <w:tab w:val="num" w:pos="0"/>
        </w:tabs>
        <w:ind w:left="2900" w:hanging="283"/>
      </w:pPr>
      <w:rPr>
        <w:rFonts w:ascii="Symbol" w:hAnsi="Symbol" w:cs="Symbol" w:hint="default"/>
        <w:b/>
        <w:i w:val="0"/>
        <w:sz w:val="20"/>
      </w:rPr>
    </w:lvl>
    <w:lvl w:ilvl="6">
      <w:start w:val="1"/>
      <w:numFmt w:val="decimal"/>
      <w:lvlText w:val="%7."/>
      <w:lvlJc w:val="left"/>
      <w:pPr>
        <w:tabs>
          <w:tab w:val="num" w:pos="0"/>
        </w:tabs>
        <w:ind w:left="2585" w:hanging="360"/>
      </w:pPr>
    </w:lvl>
    <w:lvl w:ilvl="7">
      <w:start w:val="1"/>
      <w:numFmt w:val="lowerLetter"/>
      <w:lvlText w:val="%8."/>
      <w:lvlJc w:val="left"/>
      <w:pPr>
        <w:tabs>
          <w:tab w:val="num" w:pos="0"/>
        </w:tabs>
        <w:ind w:left="2945" w:hanging="360"/>
      </w:pPr>
    </w:lvl>
    <w:lvl w:ilvl="8">
      <w:start w:val="1"/>
      <w:numFmt w:val="lowerRoman"/>
      <w:lvlText w:val="%9."/>
      <w:lvlJc w:val="left"/>
      <w:pPr>
        <w:tabs>
          <w:tab w:val="num" w:pos="0"/>
        </w:tabs>
        <w:ind w:left="3305" w:hanging="360"/>
      </w:pPr>
    </w:lvl>
  </w:abstractNum>
  <w:abstractNum w:abstractNumId="10" w15:restartNumberingAfterBreak="0">
    <w:nsid w:val="1C4B14BB"/>
    <w:multiLevelType w:val="multilevel"/>
    <w:tmpl w:val="0F22E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44698"/>
    <w:multiLevelType w:val="multilevel"/>
    <w:tmpl w:val="E8A6EF1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0538C9"/>
    <w:multiLevelType w:val="multilevel"/>
    <w:tmpl w:val="4F20D864"/>
    <w:lvl w:ilvl="0">
      <w:start w:val="1"/>
      <w:numFmt w:val="decimal"/>
      <w:lvlText w:val="%1."/>
      <w:lvlJc w:val="left"/>
      <w:pPr>
        <w:tabs>
          <w:tab w:val="num" w:pos="0"/>
        </w:tabs>
        <w:ind w:left="567" w:hanging="567"/>
      </w:pPr>
      <w:rPr>
        <w:rFonts w:ascii="Times New Roman" w:eastAsiaTheme="minorHAnsi" w:hAnsi="Times New Roman" w:cs="Times New Roman"/>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84C2A8E"/>
    <w:multiLevelType w:val="hybridMultilevel"/>
    <w:tmpl w:val="FFE20B08"/>
    <w:lvl w:ilvl="0" w:tplc="95BE2C28">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3656BF"/>
    <w:multiLevelType w:val="multilevel"/>
    <w:tmpl w:val="3C5AA18C"/>
    <w:lvl w:ilvl="0">
      <w:start w:val="1"/>
      <w:numFmt w:val="decimal"/>
      <w:lvlText w:val="%1."/>
      <w:lvlJc w:val="left"/>
      <w:pPr>
        <w:tabs>
          <w:tab w:val="num" w:pos="0"/>
        </w:tabs>
        <w:ind w:left="720" w:hanging="360"/>
      </w:pPr>
    </w:lvl>
    <w:lvl w:ilvl="1">
      <w:start w:val="1"/>
      <w:numFmt w:val="decimal"/>
      <w:lvlText w:val="%2."/>
      <w:lvlJc w:val="left"/>
      <w:pPr>
        <w:tabs>
          <w:tab w:val="num" w:pos="0"/>
        </w:tabs>
        <w:ind w:left="567" w:hanging="567"/>
      </w:pPr>
      <w:rPr>
        <w:rFonts w:ascii="Times New Roman" w:eastAsia="Times New Roman" w:hAnsi="Times New Roman" w:cs="Times New Roman"/>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1072423"/>
    <w:multiLevelType w:val="hybridMultilevel"/>
    <w:tmpl w:val="F2E0F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8E5E66"/>
    <w:multiLevelType w:val="multilevel"/>
    <w:tmpl w:val="5672A812"/>
    <w:lvl w:ilvl="0">
      <w:start w:val="1"/>
      <w:numFmt w:val="decimal"/>
      <w:lvlText w:val="%1."/>
      <w:lvlJc w:val="left"/>
      <w:pPr>
        <w:tabs>
          <w:tab w:val="num" w:pos="0"/>
        </w:tabs>
        <w:ind w:left="567" w:hanging="567"/>
      </w:pPr>
      <w:rPr>
        <w:b/>
        <w:sz w:val="24"/>
      </w:rPr>
    </w:lvl>
    <w:lvl w:ilvl="1">
      <w:start w:val="1"/>
      <w:numFmt w:val="decimal"/>
      <w:lvlText w:val="%1.%2."/>
      <w:lvlJc w:val="left"/>
      <w:pPr>
        <w:tabs>
          <w:tab w:val="num" w:pos="0"/>
        </w:tabs>
        <w:ind w:left="1418" w:hanging="851"/>
      </w:pPr>
      <w:rPr>
        <w:b/>
        <w:sz w:val="24"/>
        <w:szCs w:val="24"/>
      </w:rPr>
    </w:lvl>
    <w:lvl w:ilvl="2">
      <w:start w:val="1"/>
      <w:numFmt w:val="decimal"/>
      <w:lvlText w:val="%3)"/>
      <w:lvlJc w:val="left"/>
      <w:pPr>
        <w:tabs>
          <w:tab w:val="num" w:pos="0"/>
        </w:tabs>
        <w:ind w:left="1985" w:hanging="567"/>
      </w:pPr>
      <w:rPr>
        <w:b/>
        <w:sz w:val="24"/>
      </w:rPr>
    </w:lvl>
    <w:lvl w:ilvl="3">
      <w:start w:val="1"/>
      <w:numFmt w:val="lowerLetter"/>
      <w:lvlText w:val="%4)"/>
      <w:lvlJc w:val="left"/>
      <w:pPr>
        <w:tabs>
          <w:tab w:val="num" w:pos="0"/>
        </w:tabs>
        <w:ind w:left="567" w:hanging="567"/>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A9A4797"/>
    <w:multiLevelType w:val="multilevel"/>
    <w:tmpl w:val="5DAADD0A"/>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4B302B85"/>
    <w:multiLevelType w:val="multilevel"/>
    <w:tmpl w:val="849E4398"/>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19" w15:restartNumberingAfterBreak="0">
    <w:nsid w:val="4C14639C"/>
    <w:multiLevelType w:val="multilevel"/>
    <w:tmpl w:val="5286742A"/>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rPr>
    </w:lvl>
    <w:lvl w:ilvl="2">
      <w:start w:val="1"/>
      <w:numFmt w:val="decimal"/>
      <w:lvlText w:val="%1.%2.%3."/>
      <w:lvlJc w:val="left"/>
      <w:pPr>
        <w:tabs>
          <w:tab w:val="num" w:pos="0"/>
        </w:tabs>
        <w:ind w:left="2552" w:hanging="113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C9B0B10"/>
    <w:multiLevelType w:val="multilevel"/>
    <w:tmpl w:val="3C063B4E"/>
    <w:lvl w:ilvl="0">
      <w:start w:val="1"/>
      <w:numFmt w:val="decimal"/>
      <w:lvlText w:val="%1."/>
      <w:lvlJc w:val="left"/>
      <w:pPr>
        <w:tabs>
          <w:tab w:val="num" w:pos="0"/>
        </w:tabs>
        <w:ind w:left="567" w:hanging="567"/>
      </w:pPr>
      <w:rPr>
        <w:b/>
        <w:sz w:val="24"/>
      </w:rPr>
    </w:lvl>
    <w:lvl w:ilvl="1">
      <w:start w:val="1"/>
      <w:numFmt w:val="decimal"/>
      <w:lvlText w:val="%1.%2."/>
      <w:lvlJc w:val="left"/>
      <w:pPr>
        <w:tabs>
          <w:tab w:val="num" w:pos="0"/>
        </w:tabs>
        <w:ind w:left="1418" w:hanging="851"/>
      </w:pPr>
      <w:rPr>
        <w:b/>
        <w:sz w:val="24"/>
        <w:szCs w:val="24"/>
      </w:rPr>
    </w:lvl>
    <w:lvl w:ilvl="2">
      <w:start w:val="1"/>
      <w:numFmt w:val="decimal"/>
      <w:lvlText w:val="%3)"/>
      <w:lvlJc w:val="left"/>
      <w:pPr>
        <w:tabs>
          <w:tab w:val="num" w:pos="0"/>
        </w:tabs>
        <w:ind w:left="1985" w:hanging="567"/>
      </w:pPr>
      <w:rPr>
        <w:b/>
        <w:color w:val="000000" w:themeColor="text1"/>
        <w:sz w:val="24"/>
      </w:rPr>
    </w:lvl>
    <w:lvl w:ilvl="3">
      <w:start w:val="1"/>
      <w:numFmt w:val="lowerLetter"/>
      <w:lvlText w:val="%4)"/>
      <w:lvlJc w:val="left"/>
      <w:pPr>
        <w:tabs>
          <w:tab w:val="num" w:pos="0"/>
        </w:tabs>
        <w:ind w:left="2552" w:hanging="567"/>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E5E384A"/>
    <w:multiLevelType w:val="multilevel"/>
    <w:tmpl w:val="77D21B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4191B0F"/>
    <w:multiLevelType w:val="multilevel"/>
    <w:tmpl w:val="777C61AE"/>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rPr>
    </w:lvl>
    <w:lvl w:ilvl="2">
      <w:start w:val="1"/>
      <w:numFmt w:val="decimal"/>
      <w:lvlText w:val="%1.%2.%3."/>
      <w:lvlJc w:val="left"/>
      <w:pPr>
        <w:tabs>
          <w:tab w:val="num" w:pos="0"/>
        </w:tabs>
        <w:ind w:left="2552" w:hanging="113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58F155BD"/>
    <w:multiLevelType w:val="multilevel"/>
    <w:tmpl w:val="E6F031EE"/>
    <w:lvl w:ilvl="0">
      <w:start w:val="4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B44ED7"/>
    <w:multiLevelType w:val="multilevel"/>
    <w:tmpl w:val="B1EC2FC8"/>
    <w:lvl w:ilvl="0">
      <w:start w:val="1"/>
      <w:numFmt w:val="decimal"/>
      <w:lvlText w:val="%1."/>
      <w:lvlJc w:val="left"/>
      <w:pPr>
        <w:tabs>
          <w:tab w:val="num" w:pos="0"/>
        </w:tabs>
        <w:ind w:left="567" w:hanging="567"/>
      </w:pPr>
      <w:rPr>
        <w:b/>
        <w:sz w:val="24"/>
      </w:rPr>
    </w:lvl>
    <w:lvl w:ilvl="1">
      <w:start w:val="1"/>
      <w:numFmt w:val="decimal"/>
      <w:lvlText w:val="%1.%2."/>
      <w:lvlJc w:val="left"/>
      <w:pPr>
        <w:tabs>
          <w:tab w:val="num" w:pos="0"/>
        </w:tabs>
        <w:ind w:left="1418" w:hanging="851"/>
      </w:pPr>
      <w:rPr>
        <w:b/>
        <w:sz w:val="24"/>
        <w:szCs w:val="24"/>
      </w:rPr>
    </w:lvl>
    <w:lvl w:ilvl="2">
      <w:start w:val="1"/>
      <w:numFmt w:val="decimal"/>
      <w:lvlText w:val="%3)"/>
      <w:lvlJc w:val="left"/>
      <w:pPr>
        <w:tabs>
          <w:tab w:val="num" w:pos="0"/>
        </w:tabs>
        <w:ind w:left="1985" w:hanging="567"/>
      </w:pPr>
      <w:rPr>
        <w:b/>
        <w:sz w:val="24"/>
      </w:rPr>
    </w:lvl>
    <w:lvl w:ilvl="3">
      <w:start w:val="1"/>
      <w:numFmt w:val="lowerLetter"/>
      <w:lvlText w:val="%4)"/>
      <w:lvlJc w:val="left"/>
      <w:pPr>
        <w:tabs>
          <w:tab w:val="num" w:pos="0"/>
        </w:tabs>
        <w:ind w:left="2552" w:hanging="567"/>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5E622E51"/>
    <w:multiLevelType w:val="multilevel"/>
    <w:tmpl w:val="2360621E"/>
    <w:lvl w:ilvl="0">
      <w:start w:val="1"/>
      <w:numFmt w:val="decimal"/>
      <w:lvlText w:val="%1."/>
      <w:lvlJc w:val="left"/>
      <w:pPr>
        <w:tabs>
          <w:tab w:val="num" w:pos="0"/>
        </w:tabs>
        <w:ind w:left="567" w:hanging="567"/>
      </w:pPr>
      <w:rPr>
        <w:b/>
        <w:sz w:val="24"/>
        <w:szCs w:val="24"/>
      </w:rPr>
    </w:lvl>
    <w:lvl w:ilvl="1">
      <w:start w:val="1"/>
      <w:numFmt w:val="decimal"/>
      <w:lvlText w:val="%1.%2."/>
      <w:lvlJc w:val="left"/>
      <w:pPr>
        <w:tabs>
          <w:tab w:val="num" w:pos="0"/>
        </w:tabs>
        <w:ind w:left="1418" w:hanging="851"/>
      </w:pPr>
      <w:rPr>
        <w:b/>
        <w:color w:val="000000" w:themeColor="text1"/>
        <w:sz w:val="24"/>
        <w:szCs w:val="24"/>
      </w:rPr>
    </w:lvl>
    <w:lvl w:ilvl="2">
      <w:start w:val="1"/>
      <w:numFmt w:val="decimal"/>
      <w:lvlText w:val="%3)"/>
      <w:lvlJc w:val="left"/>
      <w:pPr>
        <w:tabs>
          <w:tab w:val="num" w:pos="0"/>
        </w:tabs>
        <w:ind w:left="1985" w:hanging="567"/>
      </w:pPr>
      <w:rPr>
        <w:b/>
        <w:color w:val="000000" w:themeColor="text1"/>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61815E69"/>
    <w:multiLevelType w:val="multilevel"/>
    <w:tmpl w:val="67185CCA"/>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i w:val="0"/>
      </w:rPr>
    </w:lvl>
    <w:lvl w:ilvl="2">
      <w:start w:val="1"/>
      <w:numFmt w:val="decimal"/>
      <w:lvlText w:val="%3)"/>
      <w:lvlJc w:val="left"/>
      <w:pPr>
        <w:tabs>
          <w:tab w:val="num" w:pos="0"/>
        </w:tabs>
        <w:ind w:left="850" w:hanging="850"/>
      </w:pPr>
      <w:rPr>
        <w:b/>
      </w:rPr>
    </w:lvl>
    <w:lvl w:ilvl="3">
      <w:start w:val="1"/>
      <w:numFmt w:val="bullet"/>
      <w:lvlText w:val=""/>
      <w:lvlJc w:val="left"/>
      <w:pPr>
        <w:tabs>
          <w:tab w:val="num" w:pos="0"/>
        </w:tabs>
        <w:ind w:left="2835" w:hanging="567"/>
      </w:pPr>
      <w:rPr>
        <w:rFonts w:ascii="Symbol" w:hAnsi="Symbol" w:cs="Symbol" w:hint="default"/>
        <w:b/>
      </w:rPr>
    </w:lvl>
    <w:lvl w:ilvl="4">
      <w:start w:val="1"/>
      <w:numFmt w:val="bullet"/>
      <w:lvlText w:val=""/>
      <w:lvlJc w:val="left"/>
      <w:pPr>
        <w:tabs>
          <w:tab w:val="num" w:pos="0"/>
        </w:tabs>
        <w:ind w:left="3119" w:hanging="284"/>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61833779"/>
    <w:multiLevelType w:val="multilevel"/>
    <w:tmpl w:val="A27047EC"/>
    <w:lvl w:ilvl="0">
      <w:start w:val="1"/>
      <w:numFmt w:val="decimal"/>
      <w:lvlText w:val="%1."/>
      <w:lvlJc w:val="left"/>
      <w:pPr>
        <w:tabs>
          <w:tab w:val="num" w:pos="0"/>
        </w:tabs>
        <w:ind w:left="567" w:hanging="567"/>
      </w:pPr>
      <w:rPr>
        <w:rFonts w:ascii="Times New Roman" w:eastAsiaTheme="minorHAnsi" w:hAnsi="Times New Roman" w:cs="Times New Roman"/>
        <w:b/>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7E17527"/>
    <w:multiLevelType w:val="multilevel"/>
    <w:tmpl w:val="773C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4F1841"/>
    <w:multiLevelType w:val="multilevel"/>
    <w:tmpl w:val="702CB9FE"/>
    <w:lvl w:ilvl="0">
      <w:start w:val="1"/>
      <w:numFmt w:val="decimal"/>
      <w:lvlText w:val="%1."/>
      <w:lvlJc w:val="left"/>
      <w:pPr>
        <w:tabs>
          <w:tab w:val="num" w:pos="0"/>
        </w:tabs>
        <w:ind w:left="567" w:hanging="567"/>
      </w:pPr>
      <w:rPr>
        <w:b/>
        <w:sz w:val="24"/>
      </w:rPr>
    </w:lvl>
    <w:lvl w:ilvl="1">
      <w:start w:val="1"/>
      <w:numFmt w:val="decimal"/>
      <w:lvlText w:val="%1.%2."/>
      <w:lvlJc w:val="left"/>
      <w:pPr>
        <w:tabs>
          <w:tab w:val="num" w:pos="1418"/>
        </w:tabs>
        <w:ind w:left="1418" w:hanging="851"/>
      </w:pPr>
      <w:rPr>
        <w:b/>
        <w:sz w:val="24"/>
        <w:szCs w:val="24"/>
      </w:rPr>
    </w:lvl>
    <w:lvl w:ilvl="2">
      <w:start w:val="1"/>
      <w:numFmt w:val="decimal"/>
      <w:lvlText w:val="%3)"/>
      <w:lvlJc w:val="left"/>
      <w:pPr>
        <w:tabs>
          <w:tab w:val="num" w:pos="0"/>
        </w:tabs>
        <w:ind w:left="1985" w:hanging="567"/>
      </w:pPr>
      <w:rPr>
        <w:b/>
        <w:sz w:val="24"/>
      </w:rPr>
    </w:lvl>
    <w:lvl w:ilvl="3">
      <w:start w:val="1"/>
      <w:numFmt w:val="lowerLetter"/>
      <w:lvlText w:val="%4)"/>
      <w:lvlJc w:val="left"/>
      <w:pPr>
        <w:tabs>
          <w:tab w:val="num" w:pos="0"/>
        </w:tabs>
        <w:ind w:left="2552" w:hanging="567"/>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1116817"/>
    <w:multiLevelType w:val="multilevel"/>
    <w:tmpl w:val="30F6C144"/>
    <w:lvl w:ilvl="0">
      <w:start w:val="1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4D047A"/>
    <w:multiLevelType w:val="multilevel"/>
    <w:tmpl w:val="F6A0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9A10AA"/>
    <w:multiLevelType w:val="multilevel"/>
    <w:tmpl w:val="D8A24790"/>
    <w:lvl w:ilvl="0">
      <w:start w:val="1"/>
      <w:numFmt w:val="decimal"/>
      <w:lvlText w:val="%1."/>
      <w:lvlJc w:val="left"/>
      <w:pPr>
        <w:tabs>
          <w:tab w:val="num" w:pos="0"/>
        </w:tabs>
        <w:ind w:left="567" w:hanging="567"/>
      </w:pPr>
      <w:rPr>
        <w:b/>
        <w:sz w:val="24"/>
      </w:rPr>
    </w:lvl>
    <w:lvl w:ilvl="1">
      <w:start w:val="1"/>
      <w:numFmt w:val="decimal"/>
      <w:lvlText w:val="%1.%2."/>
      <w:lvlJc w:val="left"/>
      <w:pPr>
        <w:tabs>
          <w:tab w:val="num" w:pos="0"/>
        </w:tabs>
        <w:ind w:left="1418" w:hanging="851"/>
      </w:pPr>
      <w:rPr>
        <w:b/>
        <w:sz w:val="24"/>
        <w:szCs w:val="24"/>
      </w:rPr>
    </w:lvl>
    <w:lvl w:ilvl="2">
      <w:start w:val="1"/>
      <w:numFmt w:val="decimal"/>
      <w:lvlText w:val="%3)"/>
      <w:lvlJc w:val="left"/>
      <w:pPr>
        <w:tabs>
          <w:tab w:val="num" w:pos="0"/>
        </w:tabs>
        <w:ind w:left="1985" w:hanging="567"/>
      </w:pPr>
      <w:rPr>
        <w:b/>
        <w:sz w:val="24"/>
      </w:rPr>
    </w:lvl>
    <w:lvl w:ilvl="3">
      <w:start w:val="1"/>
      <w:numFmt w:val="lowerLetter"/>
      <w:lvlText w:val="%4)"/>
      <w:lvlJc w:val="left"/>
      <w:pPr>
        <w:tabs>
          <w:tab w:val="num" w:pos="0"/>
        </w:tabs>
        <w:ind w:left="567" w:hanging="567"/>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EA52C1"/>
    <w:multiLevelType w:val="multilevel"/>
    <w:tmpl w:val="19F2CC8E"/>
    <w:lvl w:ilvl="0">
      <w:start w:val="1"/>
      <w:numFmt w:val="decimal"/>
      <w:lvlText w:val="%1."/>
      <w:lvlJc w:val="left"/>
      <w:pPr>
        <w:tabs>
          <w:tab w:val="num" w:pos="0"/>
        </w:tabs>
        <w:ind w:left="567" w:hanging="567"/>
      </w:pPr>
      <w:rPr>
        <w:b/>
      </w:rPr>
    </w:lvl>
    <w:lvl w:ilvl="1">
      <w:start w:val="1"/>
      <w:numFmt w:val="decimal"/>
      <w:lvlText w:val="%1.%2."/>
      <w:lvlJc w:val="left"/>
      <w:pPr>
        <w:tabs>
          <w:tab w:val="num" w:pos="0"/>
        </w:tabs>
        <w:ind w:left="1418" w:hanging="851"/>
      </w:pPr>
      <w:rPr>
        <w:b/>
        <w:i w:val="0"/>
      </w:rPr>
    </w:lvl>
    <w:lvl w:ilvl="2">
      <w:start w:val="1"/>
      <w:numFmt w:val="decimal"/>
      <w:lvlText w:val="%3)"/>
      <w:lvlJc w:val="left"/>
      <w:pPr>
        <w:tabs>
          <w:tab w:val="num" w:pos="0"/>
        </w:tabs>
        <w:ind w:left="850" w:hanging="850"/>
      </w:pPr>
      <w:rPr>
        <w:b/>
      </w:rPr>
    </w:lvl>
    <w:lvl w:ilvl="3">
      <w:start w:val="1"/>
      <w:numFmt w:val="bullet"/>
      <w:lvlText w:val=""/>
      <w:lvlJc w:val="left"/>
      <w:pPr>
        <w:tabs>
          <w:tab w:val="num" w:pos="0"/>
        </w:tabs>
        <w:ind w:left="2835" w:hanging="567"/>
      </w:pPr>
      <w:rPr>
        <w:rFonts w:ascii="Symbol" w:hAnsi="Symbol" w:cs="Symbol" w:hint="default"/>
        <w:b/>
      </w:rPr>
    </w:lvl>
    <w:lvl w:ilvl="4">
      <w:start w:val="1"/>
      <w:numFmt w:val="bullet"/>
      <w:lvlText w:val=""/>
      <w:lvlJc w:val="left"/>
      <w:pPr>
        <w:tabs>
          <w:tab w:val="num" w:pos="0"/>
        </w:tabs>
        <w:ind w:left="3119" w:hanging="284"/>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EA26A59"/>
    <w:multiLevelType w:val="multilevel"/>
    <w:tmpl w:val="26A6F740"/>
    <w:lvl w:ilvl="0">
      <w:start w:val="1"/>
      <w:numFmt w:val="upperRoman"/>
      <w:lvlText w:val="%1."/>
      <w:lvlJc w:val="left"/>
      <w:pPr>
        <w:tabs>
          <w:tab w:val="num" w:pos="0"/>
        </w:tabs>
        <w:ind w:left="1134" w:hanging="1134"/>
      </w:pPr>
      <w:rPr>
        <w:rFonts w:ascii="Times New Roman" w:hAnsi="Times New Roman" w:cs="Times New Roman"/>
        <w:b/>
        <w:bCs w:val="0"/>
        <w:color w:val="000000" w:themeColor="text1"/>
        <w:sz w:val="28"/>
        <w:szCs w:val="28"/>
      </w:rPr>
    </w:lvl>
    <w:lvl w:ilvl="1">
      <w:start w:val="1"/>
      <w:numFmt w:val="decimal"/>
      <w:lvlText w:val="%2."/>
      <w:lvlJc w:val="left"/>
      <w:pPr>
        <w:tabs>
          <w:tab w:val="num" w:pos="0"/>
        </w:tabs>
        <w:ind w:left="720" w:hanging="720"/>
      </w:pPr>
      <w:rPr>
        <w:rFonts w:ascii="Cambria" w:hAnsi="Cambria"/>
        <w:b/>
        <w:sz w:val="24"/>
      </w:rPr>
    </w:lvl>
    <w:lvl w:ilvl="2">
      <w:start w:val="1"/>
      <w:numFmt w:val="decimal"/>
      <w:isLgl/>
      <w:lvlText w:val="%1.%2.%3."/>
      <w:lvlJc w:val="left"/>
      <w:pPr>
        <w:tabs>
          <w:tab w:val="num" w:pos="0"/>
        </w:tabs>
        <w:ind w:left="1080" w:hanging="720"/>
      </w:pPr>
      <w:rPr>
        <w:sz w:val="24"/>
      </w:rPr>
    </w:lvl>
    <w:lvl w:ilvl="3">
      <w:start w:val="1"/>
      <w:numFmt w:val="decimal"/>
      <w:isLgl/>
      <w:lvlText w:val="%1.%2.%3.%4."/>
      <w:lvlJc w:val="left"/>
      <w:pPr>
        <w:tabs>
          <w:tab w:val="num" w:pos="0"/>
        </w:tabs>
        <w:ind w:left="1080" w:hanging="720"/>
      </w:pPr>
      <w:rPr>
        <w:sz w:val="24"/>
      </w:rPr>
    </w:lvl>
    <w:lvl w:ilvl="4">
      <w:start w:val="1"/>
      <w:numFmt w:val="decimal"/>
      <w:isLgl/>
      <w:lvlText w:val="%1.%2.%3.%4.%5."/>
      <w:lvlJc w:val="left"/>
      <w:pPr>
        <w:tabs>
          <w:tab w:val="num" w:pos="0"/>
        </w:tabs>
        <w:ind w:left="1440" w:hanging="1080"/>
      </w:pPr>
      <w:rPr>
        <w:sz w:val="24"/>
      </w:rPr>
    </w:lvl>
    <w:lvl w:ilvl="5">
      <w:start w:val="1"/>
      <w:numFmt w:val="decimal"/>
      <w:isLgl/>
      <w:lvlText w:val="%1.%2.%3.%4.%5.%6."/>
      <w:lvlJc w:val="left"/>
      <w:pPr>
        <w:tabs>
          <w:tab w:val="num" w:pos="0"/>
        </w:tabs>
        <w:ind w:left="1440" w:hanging="1080"/>
      </w:pPr>
      <w:rPr>
        <w:sz w:val="24"/>
      </w:rPr>
    </w:lvl>
    <w:lvl w:ilvl="6">
      <w:start w:val="1"/>
      <w:numFmt w:val="decimal"/>
      <w:isLgl/>
      <w:lvlText w:val="%1.%2.%3.%4.%5.%6.%7."/>
      <w:lvlJc w:val="left"/>
      <w:pPr>
        <w:tabs>
          <w:tab w:val="num" w:pos="0"/>
        </w:tabs>
        <w:ind w:left="1800" w:hanging="1440"/>
      </w:pPr>
      <w:rPr>
        <w:sz w:val="24"/>
      </w:rPr>
    </w:lvl>
    <w:lvl w:ilvl="7">
      <w:start w:val="1"/>
      <w:numFmt w:val="decimal"/>
      <w:isLgl/>
      <w:lvlText w:val="%1.%2.%3.%4.%5.%6.%7.%8."/>
      <w:lvlJc w:val="left"/>
      <w:pPr>
        <w:tabs>
          <w:tab w:val="num" w:pos="0"/>
        </w:tabs>
        <w:ind w:left="1800" w:hanging="1440"/>
      </w:pPr>
      <w:rPr>
        <w:sz w:val="24"/>
      </w:rPr>
    </w:lvl>
    <w:lvl w:ilvl="8">
      <w:start w:val="1"/>
      <w:numFmt w:val="decimal"/>
      <w:isLgl/>
      <w:lvlText w:val="%1.%2.%3.%4.%5.%6.%7.%8.%9."/>
      <w:lvlJc w:val="left"/>
      <w:pPr>
        <w:tabs>
          <w:tab w:val="num" w:pos="0"/>
        </w:tabs>
        <w:ind w:left="2160" w:hanging="1800"/>
      </w:pPr>
      <w:rPr>
        <w:sz w:val="24"/>
      </w:rPr>
    </w:lvl>
  </w:abstractNum>
  <w:num w:numId="1">
    <w:abstractNumId w:val="34"/>
  </w:num>
  <w:num w:numId="2">
    <w:abstractNumId w:val="6"/>
  </w:num>
  <w:num w:numId="3">
    <w:abstractNumId w:val="12"/>
  </w:num>
  <w:num w:numId="4">
    <w:abstractNumId w:val="14"/>
  </w:num>
  <w:num w:numId="5">
    <w:abstractNumId w:val="27"/>
  </w:num>
  <w:num w:numId="6">
    <w:abstractNumId w:val="17"/>
  </w:num>
  <w:num w:numId="7">
    <w:abstractNumId w:val="33"/>
  </w:num>
  <w:num w:numId="8">
    <w:abstractNumId w:val="25"/>
  </w:num>
  <w:num w:numId="9">
    <w:abstractNumId w:val="5"/>
  </w:num>
  <w:num w:numId="10">
    <w:abstractNumId w:val="32"/>
  </w:num>
  <w:num w:numId="11">
    <w:abstractNumId w:val="24"/>
  </w:num>
  <w:num w:numId="12">
    <w:abstractNumId w:val="4"/>
  </w:num>
  <w:num w:numId="13">
    <w:abstractNumId w:val="1"/>
  </w:num>
  <w:num w:numId="14">
    <w:abstractNumId w:val="8"/>
  </w:num>
  <w:num w:numId="15">
    <w:abstractNumId w:val="22"/>
  </w:num>
  <w:num w:numId="16">
    <w:abstractNumId w:val="19"/>
  </w:num>
  <w:num w:numId="17">
    <w:abstractNumId w:val="29"/>
  </w:num>
  <w:num w:numId="18">
    <w:abstractNumId w:val="0"/>
  </w:num>
  <w:num w:numId="19">
    <w:abstractNumId w:val="16"/>
  </w:num>
  <w:num w:numId="20">
    <w:abstractNumId w:val="3"/>
  </w:num>
  <w:num w:numId="21">
    <w:abstractNumId w:val="9"/>
  </w:num>
  <w:num w:numId="22">
    <w:abstractNumId w:val="20"/>
  </w:num>
  <w:num w:numId="23">
    <w:abstractNumId w:val="18"/>
  </w:num>
  <w:num w:numId="24">
    <w:abstractNumId w:val="26"/>
  </w:num>
  <w:num w:numId="25">
    <w:abstractNumId w:val="23"/>
  </w:num>
  <w:num w:numId="26">
    <w:abstractNumId w:val="21"/>
  </w:num>
  <w:num w:numId="27">
    <w:abstractNumId w:val="7"/>
  </w:num>
  <w:num w:numId="28">
    <w:abstractNumId w:val="2"/>
  </w:num>
  <w:num w:numId="29">
    <w:abstractNumId w:val="11"/>
  </w:num>
  <w:num w:numId="30">
    <w:abstractNumId w:val="30"/>
  </w:num>
  <w:num w:numId="31">
    <w:abstractNumId w:val="28"/>
  </w:num>
  <w:num w:numId="32">
    <w:abstractNumId w:val="31"/>
  </w:num>
  <w:num w:numId="33">
    <w:abstractNumId w:val="10"/>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1E"/>
    <w:rsid w:val="000537E5"/>
    <w:rsid w:val="000D3DFE"/>
    <w:rsid w:val="000F3DA2"/>
    <w:rsid w:val="0010731F"/>
    <w:rsid w:val="001B0820"/>
    <w:rsid w:val="0024464B"/>
    <w:rsid w:val="00267673"/>
    <w:rsid w:val="002856CC"/>
    <w:rsid w:val="002E636F"/>
    <w:rsid w:val="00301C8C"/>
    <w:rsid w:val="003237FD"/>
    <w:rsid w:val="003A1BD3"/>
    <w:rsid w:val="00462D6F"/>
    <w:rsid w:val="004816E8"/>
    <w:rsid w:val="004C2775"/>
    <w:rsid w:val="005513C4"/>
    <w:rsid w:val="00552651"/>
    <w:rsid w:val="0055790C"/>
    <w:rsid w:val="005C2A5B"/>
    <w:rsid w:val="00602306"/>
    <w:rsid w:val="0063494C"/>
    <w:rsid w:val="00650EA7"/>
    <w:rsid w:val="006613CE"/>
    <w:rsid w:val="006A2643"/>
    <w:rsid w:val="006B56A2"/>
    <w:rsid w:val="0070712E"/>
    <w:rsid w:val="00714D06"/>
    <w:rsid w:val="007373D5"/>
    <w:rsid w:val="00746256"/>
    <w:rsid w:val="007C09B4"/>
    <w:rsid w:val="00832EA5"/>
    <w:rsid w:val="00866C84"/>
    <w:rsid w:val="008A3299"/>
    <w:rsid w:val="0096751E"/>
    <w:rsid w:val="009D04DA"/>
    <w:rsid w:val="009E2CD8"/>
    <w:rsid w:val="009F2EAE"/>
    <w:rsid w:val="00AF4ECB"/>
    <w:rsid w:val="00B05D87"/>
    <w:rsid w:val="00B57743"/>
    <w:rsid w:val="00B70589"/>
    <w:rsid w:val="00BC5C19"/>
    <w:rsid w:val="00BF0B2D"/>
    <w:rsid w:val="00C44A22"/>
    <w:rsid w:val="00C76A7A"/>
    <w:rsid w:val="00CC1D0F"/>
    <w:rsid w:val="00CC21ED"/>
    <w:rsid w:val="00CE0BCC"/>
    <w:rsid w:val="00CE32B8"/>
    <w:rsid w:val="00CE6650"/>
    <w:rsid w:val="00D63A0C"/>
    <w:rsid w:val="00DE02A8"/>
    <w:rsid w:val="00E608C1"/>
    <w:rsid w:val="00E61761"/>
    <w:rsid w:val="00E77200"/>
    <w:rsid w:val="00F17178"/>
    <w:rsid w:val="00F202EA"/>
    <w:rsid w:val="00F2205B"/>
    <w:rsid w:val="00F84CD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5C81"/>
  <w15:docId w15:val="{F6D00CEB-92BF-401A-B231-54DD2032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53F8"/>
    <w:pPr>
      <w:suppressAutoHyphens w:val="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824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1B62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11075"/>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link w:val="Nagwek4Znak"/>
    <w:autoRedefine/>
    <w:unhideWhenUsed/>
    <w:qFormat/>
    <w:rsid w:val="004E7CBB"/>
    <w:pPr>
      <w:keepNext/>
      <w:tabs>
        <w:tab w:val="left" w:pos="864"/>
      </w:tabs>
      <w:spacing w:before="60" w:after="60"/>
      <w:ind w:left="864" w:hanging="864"/>
      <w:outlineLvl w:val="3"/>
    </w:pPr>
    <w:rPr>
      <w:bCs/>
    </w:rPr>
  </w:style>
  <w:style w:type="paragraph" w:styleId="Nagwek5">
    <w:name w:val="heading 5"/>
    <w:basedOn w:val="Normalny"/>
    <w:next w:val="Normalny"/>
    <w:link w:val="Nagwek5Znak"/>
    <w:unhideWhenUsed/>
    <w:qFormat/>
    <w:rsid w:val="004E7CBB"/>
    <w:pPr>
      <w:tabs>
        <w:tab w:val="left" w:pos="1008"/>
      </w:tabs>
      <w:spacing w:before="240" w:after="60"/>
      <w:ind w:left="1008" w:hanging="1008"/>
      <w:outlineLvl w:val="4"/>
    </w:pPr>
    <w:rPr>
      <w:b/>
      <w:bCs/>
      <w:i/>
      <w:iCs/>
      <w:sz w:val="26"/>
      <w:szCs w:val="26"/>
    </w:rPr>
  </w:style>
  <w:style w:type="paragraph" w:styleId="Nagwek6">
    <w:name w:val="heading 6"/>
    <w:basedOn w:val="Normalny"/>
    <w:next w:val="Normalny"/>
    <w:link w:val="Nagwek6Znak"/>
    <w:unhideWhenUsed/>
    <w:qFormat/>
    <w:rsid w:val="009A338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qFormat/>
    <w:rsid w:val="00091B61"/>
    <w:pPr>
      <w:keepNext/>
      <w:overflowPunct w:val="0"/>
      <w:jc w:val="both"/>
      <w:outlineLvl w:val="6"/>
    </w:pPr>
  </w:style>
  <w:style w:type="paragraph" w:styleId="Nagwek8">
    <w:name w:val="heading 8"/>
    <w:basedOn w:val="Normalny"/>
    <w:next w:val="Normalny"/>
    <w:link w:val="Nagwek8Znak"/>
    <w:unhideWhenUsed/>
    <w:qFormat/>
    <w:rsid w:val="004E7CBB"/>
    <w:pPr>
      <w:tabs>
        <w:tab w:val="left" w:pos="1440"/>
      </w:tabs>
      <w:spacing w:before="240" w:after="60"/>
      <w:ind w:left="1440" w:hanging="1440"/>
      <w:outlineLvl w:val="7"/>
    </w:pPr>
    <w:rPr>
      <w:i/>
      <w:iCs/>
    </w:rPr>
  </w:style>
  <w:style w:type="paragraph" w:styleId="Nagwek9">
    <w:name w:val="heading 9"/>
    <w:basedOn w:val="Normalny"/>
    <w:next w:val="Normalny"/>
    <w:link w:val="Nagwek9Znak"/>
    <w:unhideWhenUsed/>
    <w:qFormat/>
    <w:rsid w:val="004E7CBB"/>
    <w:pPr>
      <w:tabs>
        <w:tab w:val="left"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qFormat/>
    <w:rsid w:val="00091B61"/>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qFormat/>
    <w:rsid w:val="008824F0"/>
    <w:rPr>
      <w:rFonts w:asciiTheme="majorHAnsi" w:eastAsiaTheme="majorEastAsia" w:hAnsiTheme="majorHAnsi" w:cstheme="majorBidi"/>
      <w:color w:val="2E74B5" w:themeColor="accent1" w:themeShade="BF"/>
      <w:sz w:val="32"/>
      <w:szCs w:val="32"/>
      <w:lang w:eastAsia="pl-PL"/>
    </w:rPr>
  </w:style>
  <w:style w:type="character" w:customStyle="1" w:styleId="InternetLink">
    <w:name w:val="Internet Link"/>
    <w:basedOn w:val="Domylnaczcionkaakapitu"/>
    <w:uiPriority w:val="99"/>
    <w:unhideWhenUsed/>
    <w:qFormat/>
    <w:rsid w:val="008824F0"/>
    <w:rPr>
      <w:color w:val="0563C1" w:themeColor="hyperlink"/>
      <w:u w:val="single"/>
    </w:rPr>
  </w:style>
  <w:style w:type="character" w:customStyle="1" w:styleId="NagwekZnak">
    <w:name w:val="Nagłówek Znak"/>
    <w:basedOn w:val="Domylnaczcionkaakapitu"/>
    <w:link w:val="Nagwek"/>
    <w:qFormat/>
    <w:rsid w:val="008824F0"/>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8824F0"/>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9"/>
    <w:semiHidden/>
    <w:qFormat/>
    <w:rsid w:val="009A3380"/>
    <w:rPr>
      <w:rFonts w:asciiTheme="majorHAnsi" w:eastAsiaTheme="majorEastAsia" w:hAnsiTheme="majorHAnsi" w:cstheme="majorBidi"/>
      <w:color w:val="1F4D78" w:themeColor="accent1" w:themeShade="7F"/>
      <w:sz w:val="24"/>
      <w:szCs w:val="24"/>
      <w:lang w:eastAsia="pl-PL"/>
    </w:rPr>
  </w:style>
  <w:style w:type="character" w:customStyle="1" w:styleId="TekstpodstawowyZnak">
    <w:name w:val="Tekst podstawowy Znak"/>
    <w:basedOn w:val="Domylnaczcionkaakapitu"/>
    <w:link w:val="Tekstpodstawowy"/>
    <w:uiPriority w:val="99"/>
    <w:qFormat/>
    <w:rsid w:val="009A3380"/>
    <w:rPr>
      <w:rFonts w:ascii="Arial" w:eastAsia="Times New Roman" w:hAnsi="Arial" w:cs="Arial"/>
      <w:sz w:val="24"/>
      <w:szCs w:val="24"/>
      <w:lang w:eastAsia="pl-PL"/>
    </w:rPr>
  </w:style>
  <w:style w:type="character" w:styleId="Uwydatnienie">
    <w:name w:val="Emphasis"/>
    <w:basedOn w:val="Domylnaczcionkaakapitu"/>
    <w:uiPriority w:val="20"/>
    <w:qFormat/>
    <w:rsid w:val="007B2406"/>
    <w:rPr>
      <w:i/>
      <w:iCs/>
    </w:rPr>
  </w:style>
  <w:style w:type="character" w:customStyle="1" w:styleId="Nagwek2Znak">
    <w:name w:val="Nagłówek 2 Znak"/>
    <w:basedOn w:val="Domylnaczcionkaakapitu"/>
    <w:link w:val="Nagwek2"/>
    <w:uiPriority w:val="9"/>
    <w:qFormat/>
    <w:rsid w:val="001B62B5"/>
    <w:rPr>
      <w:rFonts w:asciiTheme="majorHAnsi" w:eastAsiaTheme="majorEastAsia" w:hAnsiTheme="majorHAnsi" w:cstheme="majorBidi"/>
      <w:color w:val="2E74B5" w:themeColor="accent1" w:themeShade="BF"/>
      <w:sz w:val="26"/>
      <w:szCs w:val="26"/>
      <w:lang w:eastAsia="pl-PL"/>
    </w:rPr>
  </w:style>
  <w:style w:type="character" w:customStyle="1" w:styleId="Link">
    <w:name w:val="Link"/>
    <w:qFormat/>
    <w:rsid w:val="00B72BFF"/>
    <w:rPr>
      <w:color w:val="0000FF"/>
      <w:u w:val="single" w:color="0000FF"/>
    </w:rPr>
  </w:style>
  <w:style w:type="character" w:customStyle="1" w:styleId="None">
    <w:name w:val="None"/>
    <w:qFormat/>
    <w:rsid w:val="00B72BFF"/>
  </w:style>
  <w:style w:type="character" w:customStyle="1" w:styleId="TekstdymkaZnak">
    <w:name w:val="Tekst dymka Znak"/>
    <w:basedOn w:val="Domylnaczcionkaakapitu"/>
    <w:link w:val="Tekstdymka"/>
    <w:uiPriority w:val="99"/>
    <w:semiHidden/>
    <w:qFormat/>
    <w:rsid w:val="00D94BD6"/>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D94BD6"/>
    <w:rPr>
      <w:rFonts w:ascii="Times New Roman" w:eastAsia="Times New Roman" w:hAnsi="Times New Roman" w:cs="Times New Roman"/>
      <w:sz w:val="24"/>
      <w:szCs w:val="24"/>
      <w:lang w:eastAsia="pl-PL"/>
    </w:rPr>
  </w:style>
  <w:style w:type="character" w:customStyle="1" w:styleId="ng-binding">
    <w:name w:val="ng-binding"/>
    <w:basedOn w:val="Domylnaczcionkaakapitu"/>
    <w:qFormat/>
    <w:rsid w:val="005862D1"/>
  </w:style>
  <w:style w:type="character" w:customStyle="1" w:styleId="ng-scope">
    <w:name w:val="ng-scope"/>
    <w:basedOn w:val="Domylnaczcionkaakapitu"/>
    <w:qFormat/>
    <w:rsid w:val="005862D1"/>
  </w:style>
  <w:style w:type="character" w:customStyle="1" w:styleId="Nagwek3Znak">
    <w:name w:val="Nagłówek 3 Znak"/>
    <w:basedOn w:val="Domylnaczcionkaakapitu"/>
    <w:link w:val="Nagwek3"/>
    <w:uiPriority w:val="9"/>
    <w:semiHidden/>
    <w:qFormat/>
    <w:rsid w:val="00211075"/>
    <w:rPr>
      <w:rFonts w:asciiTheme="majorHAnsi" w:eastAsiaTheme="majorEastAsia" w:hAnsiTheme="majorHAnsi" w:cstheme="majorBidi"/>
      <w:b/>
      <w:bCs/>
      <w:color w:val="5B9BD5" w:themeColor="accent1"/>
      <w:sz w:val="24"/>
      <w:szCs w:val="24"/>
      <w:lang w:eastAsia="pl-PL"/>
    </w:rPr>
  </w:style>
  <w:style w:type="character" w:customStyle="1" w:styleId="TekstprzypisukocowegoZnak">
    <w:name w:val="Tekst przypisu końcowego Znak"/>
    <w:basedOn w:val="Domylnaczcionkaakapitu"/>
    <w:link w:val="Tekstprzypisukocowego"/>
    <w:uiPriority w:val="99"/>
    <w:semiHidden/>
    <w:qFormat/>
    <w:rsid w:val="006E7F1E"/>
    <w:rPr>
      <w:rFonts w:ascii="Times New Roman" w:eastAsia="Times New Roman" w:hAnsi="Times New Roman" w:cs="Times New Roman"/>
      <w:sz w:val="20"/>
      <w:szCs w:val="20"/>
      <w:lang w:eastAsia="pl-PL"/>
    </w:rPr>
  </w:style>
  <w:style w:type="character" w:styleId="Odwoanieprzypisukocowego">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Domylnaczcionkaakapitu"/>
    <w:uiPriority w:val="99"/>
    <w:semiHidden/>
    <w:unhideWhenUsed/>
    <w:qFormat/>
    <w:rsid w:val="006E7F1E"/>
    <w:rPr>
      <w:vertAlign w:val="superscript"/>
    </w:rPr>
  </w:style>
  <w:style w:type="character" w:customStyle="1" w:styleId="ZwykytekstZnak">
    <w:name w:val="Zwykły tekst Znak"/>
    <w:basedOn w:val="Domylnaczcionkaakapitu"/>
    <w:link w:val="Zwykytekst"/>
    <w:uiPriority w:val="99"/>
    <w:qFormat/>
    <w:rsid w:val="00345EB4"/>
    <w:rPr>
      <w:rFonts w:ascii="Courier New" w:eastAsia="Times New Roman" w:hAnsi="Courier New" w:cs="Courier New"/>
      <w:sz w:val="20"/>
      <w:szCs w:val="20"/>
      <w:lang w:eastAsia="pl-PL"/>
    </w:rPr>
  </w:style>
  <w:style w:type="character" w:customStyle="1" w:styleId="Nagwek4Znak">
    <w:name w:val="Nagłówek 4 Znak"/>
    <w:basedOn w:val="Domylnaczcionkaakapitu"/>
    <w:link w:val="Nagwek4"/>
    <w:semiHidden/>
    <w:qFormat/>
    <w:rsid w:val="004E7CBB"/>
    <w:rPr>
      <w:rFonts w:ascii="Times New Roman" w:eastAsia="Times New Roman" w:hAnsi="Times New Roman" w:cs="Times New Roman"/>
      <w:bCs/>
      <w:sz w:val="24"/>
      <w:szCs w:val="24"/>
    </w:rPr>
  </w:style>
  <w:style w:type="character" w:customStyle="1" w:styleId="Nagwek5Znak">
    <w:name w:val="Nagłówek 5 Znak"/>
    <w:basedOn w:val="Domylnaczcionkaakapitu"/>
    <w:link w:val="Nagwek5"/>
    <w:semiHidden/>
    <w:qFormat/>
    <w:rsid w:val="004E7CBB"/>
    <w:rPr>
      <w:rFonts w:ascii="Times New Roman" w:eastAsia="Times New Roman" w:hAnsi="Times New Roman" w:cs="Times New Roman"/>
      <w:b/>
      <w:bCs/>
      <w:i/>
      <w:iCs/>
      <w:sz w:val="26"/>
      <w:szCs w:val="26"/>
    </w:rPr>
  </w:style>
  <w:style w:type="character" w:customStyle="1" w:styleId="Nagwek8Znak">
    <w:name w:val="Nagłówek 8 Znak"/>
    <w:basedOn w:val="Domylnaczcionkaakapitu"/>
    <w:link w:val="Nagwek8"/>
    <w:semiHidden/>
    <w:qFormat/>
    <w:rsid w:val="004E7CBB"/>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semiHidden/>
    <w:qFormat/>
    <w:rsid w:val="004E7CBB"/>
    <w:rPr>
      <w:rFonts w:ascii="Arial" w:eastAsia="Times New Roman" w:hAnsi="Arial" w:cs="Times New Roman"/>
    </w:rPr>
  </w:style>
  <w:style w:type="character" w:customStyle="1" w:styleId="Nierozpoznanawzmianka1">
    <w:name w:val="Nierozpoznana wzmianka1"/>
    <w:basedOn w:val="Domylnaczcionkaakapitu"/>
    <w:uiPriority w:val="99"/>
    <w:semiHidden/>
    <w:unhideWhenUsed/>
    <w:qFormat/>
    <w:rsid w:val="00456FF8"/>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C6371"/>
    <w:rPr>
      <w:color w:val="605E5C"/>
      <w:shd w:val="clear" w:color="auto" w:fill="E1DFDD"/>
    </w:rPr>
  </w:style>
  <w:style w:type="character" w:customStyle="1" w:styleId="Nierozpoznanawzmianka3">
    <w:name w:val="Nierozpoznana wzmianka3"/>
    <w:basedOn w:val="Domylnaczcionkaakapitu"/>
    <w:uiPriority w:val="99"/>
    <w:semiHidden/>
    <w:unhideWhenUsed/>
    <w:qFormat/>
    <w:rsid w:val="00131CF6"/>
    <w:rPr>
      <w:color w:val="605E5C"/>
      <w:shd w:val="clear" w:color="auto" w:fill="E1DFDD"/>
    </w:rPr>
  </w:style>
  <w:style w:type="character" w:customStyle="1" w:styleId="TytuZnak">
    <w:name w:val="Tytuł Znak"/>
    <w:basedOn w:val="Domylnaczcionkaakapitu"/>
    <w:link w:val="Tytu"/>
    <w:qFormat/>
    <w:rsid w:val="00135AB4"/>
    <w:rPr>
      <w:rFonts w:ascii="Times New Roman" w:eastAsia="Times New Roman" w:hAnsi="Times New Roman" w:cs="Arial"/>
      <w:b/>
      <w:bCs/>
      <w:kern w:val="2"/>
      <w:sz w:val="32"/>
      <w:szCs w:val="32"/>
      <w:lang w:eastAsia="pl-PL"/>
    </w:rPr>
  </w:style>
  <w:style w:type="character" w:styleId="Odwoaniedokomentarza">
    <w:name w:val="annotation reference"/>
    <w:basedOn w:val="Domylnaczcionkaakapitu"/>
    <w:uiPriority w:val="99"/>
    <w:semiHidden/>
    <w:unhideWhenUsed/>
    <w:qFormat/>
    <w:rsid w:val="00241390"/>
    <w:rPr>
      <w:sz w:val="16"/>
      <w:szCs w:val="16"/>
    </w:rPr>
  </w:style>
  <w:style w:type="character" w:customStyle="1" w:styleId="TekstkomentarzaZnak">
    <w:name w:val="Tekst komentarza Znak"/>
    <w:basedOn w:val="Domylnaczcionkaakapitu"/>
    <w:link w:val="Tekstkomentarza"/>
    <w:uiPriority w:val="99"/>
    <w:qFormat/>
    <w:rsid w:val="0024139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241390"/>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0149AF"/>
    <w:rPr>
      <w:b/>
      <w:bCs/>
    </w:rPr>
  </w:style>
  <w:style w:type="character" w:customStyle="1" w:styleId="Nierozpoznanawzmianka4">
    <w:name w:val="Nierozpoznana wzmianka4"/>
    <w:basedOn w:val="Domylnaczcionkaakapitu"/>
    <w:uiPriority w:val="99"/>
    <w:semiHidden/>
    <w:unhideWhenUsed/>
    <w:qFormat/>
    <w:rsid w:val="00575FAD"/>
    <w:rPr>
      <w:color w:val="605E5C"/>
      <w:shd w:val="clear" w:color="auto" w:fill="E1DFDD"/>
    </w:rPr>
  </w:style>
  <w:style w:type="character" w:customStyle="1" w:styleId="Nierozpoznanawzmianka5">
    <w:name w:val="Nierozpoznana wzmianka5"/>
    <w:basedOn w:val="Domylnaczcionkaakapitu"/>
    <w:uiPriority w:val="99"/>
    <w:semiHidden/>
    <w:unhideWhenUsed/>
    <w:qFormat/>
    <w:rsid w:val="004F4951"/>
    <w:rPr>
      <w:color w:val="605E5C"/>
      <w:shd w:val="clear" w:color="auto" w:fill="E1DFDD"/>
    </w:rPr>
  </w:style>
  <w:style w:type="character" w:customStyle="1" w:styleId="Nierozpoznanawzmianka6">
    <w:name w:val="Nierozpoznana wzmianka6"/>
    <w:basedOn w:val="Domylnaczcionkaakapitu"/>
    <w:uiPriority w:val="99"/>
    <w:semiHidden/>
    <w:unhideWhenUsed/>
    <w:qFormat/>
    <w:rsid w:val="00491B05"/>
    <w:rPr>
      <w:color w:val="605E5C"/>
      <w:shd w:val="clear" w:color="auto" w:fill="E1DFDD"/>
    </w:rPr>
  </w:style>
  <w:style w:type="character" w:customStyle="1" w:styleId="Teksttreci">
    <w:name w:val="Tekst treści_"/>
    <w:basedOn w:val="Domylnaczcionkaakapitu"/>
    <w:link w:val="Teksttreci0"/>
    <w:qFormat/>
    <w:locked/>
    <w:rsid w:val="006C7337"/>
    <w:rPr>
      <w:rFonts w:ascii="Arial" w:eastAsia="Arial" w:hAnsi="Arial" w:cs="Arial"/>
      <w:sz w:val="23"/>
      <w:szCs w:val="23"/>
      <w:shd w:val="clear" w:color="auto" w:fill="FFFFFF"/>
    </w:rPr>
  </w:style>
  <w:style w:type="character" w:customStyle="1" w:styleId="txt-new">
    <w:name w:val="txt-new"/>
    <w:qFormat/>
    <w:rsid w:val="00ED68CB"/>
  </w:style>
  <w:style w:type="character" w:customStyle="1" w:styleId="Nierozpoznanawzmianka7">
    <w:name w:val="Nierozpoznana wzmianka7"/>
    <w:basedOn w:val="Domylnaczcionkaakapitu"/>
    <w:uiPriority w:val="99"/>
    <w:semiHidden/>
    <w:unhideWhenUsed/>
    <w:qFormat/>
    <w:rsid w:val="0044047C"/>
    <w:rPr>
      <w:color w:val="605E5C"/>
      <w:shd w:val="clear" w:color="auto" w:fill="E1DFDD"/>
    </w:rPr>
  </w:style>
  <w:style w:type="character" w:customStyle="1" w:styleId="TeksttreciKursywa">
    <w:name w:val="Tekst treści + Kursywa"/>
    <w:basedOn w:val="Teksttreci"/>
    <w:qFormat/>
    <w:rsid w:val="009E310C"/>
    <w:rPr>
      <w:rFonts w:ascii="Times New Roman" w:eastAsia="Times New Roman" w:hAnsi="Times New Roman" w:cs="Times New Roman"/>
      <w:b w:val="0"/>
      <w:bCs w:val="0"/>
      <w:i/>
      <w:iCs/>
      <w:caps w:val="0"/>
      <w:smallCaps w:val="0"/>
      <w:strike w:val="0"/>
      <w:dstrike w:val="0"/>
      <w:color w:val="000000"/>
      <w:spacing w:val="0"/>
      <w:w w:val="100"/>
      <w:sz w:val="22"/>
      <w:szCs w:val="22"/>
      <w:u w:val="none"/>
      <w:shd w:val="clear" w:color="auto" w:fill="FFFFFF"/>
      <w:lang w:val="pl-PL"/>
    </w:rPr>
  </w:style>
  <w:style w:type="character" w:customStyle="1" w:styleId="Nierozpoznanawzmianka8">
    <w:name w:val="Nierozpoznana wzmianka8"/>
    <w:basedOn w:val="Domylnaczcionkaakapitu"/>
    <w:uiPriority w:val="99"/>
    <w:semiHidden/>
    <w:unhideWhenUsed/>
    <w:qFormat/>
    <w:rsid w:val="00D41235"/>
    <w:rPr>
      <w:color w:val="605E5C"/>
      <w:shd w:val="clear" w:color="auto" w:fill="E1DFDD"/>
    </w:rPr>
  </w:style>
  <w:style w:type="character" w:customStyle="1" w:styleId="PodtytuZnak">
    <w:name w:val="Podtytuł Znak"/>
    <w:basedOn w:val="Domylnaczcionkaakapitu"/>
    <w:link w:val="Podtytu"/>
    <w:qFormat/>
    <w:rsid w:val="00F65797"/>
    <w:rPr>
      <w:rFonts w:ascii="Arial" w:eastAsia="Arial" w:hAnsi="Arial" w:cs="Arial"/>
      <w:color w:val="666666"/>
      <w:sz w:val="30"/>
      <w:szCs w:val="30"/>
      <w:lang w:val="pl-PL" w:eastAsia="pl-PL"/>
    </w:rPr>
  </w:style>
  <w:style w:type="character" w:styleId="Nierozpoznanawzmianka">
    <w:name w:val="Unresolved Mention"/>
    <w:basedOn w:val="Domylnaczcionkaakapitu"/>
    <w:uiPriority w:val="99"/>
    <w:semiHidden/>
    <w:unhideWhenUsed/>
    <w:qFormat/>
    <w:rsid w:val="00873EE7"/>
    <w:rPr>
      <w:color w:val="605E5C"/>
      <w:shd w:val="clear" w:color="auto" w:fill="E1DFDD"/>
    </w:rPr>
  </w:style>
  <w:style w:type="character" w:styleId="UyteHipercze">
    <w:name w:val="FollowedHyperlink"/>
    <w:basedOn w:val="Domylnaczcionkaakapitu"/>
    <w:uiPriority w:val="99"/>
    <w:semiHidden/>
    <w:unhideWhenUsed/>
    <w:rsid w:val="00C85773"/>
    <w:rPr>
      <w:color w:val="954F72" w:themeColor="followedHyperlink"/>
      <w:u w:val="single"/>
    </w:rPr>
  </w:style>
  <w:style w:type="character" w:customStyle="1" w:styleId="InternetLink1">
    <w:name w:val="Internet Link1"/>
    <w:qFormat/>
    <w:rPr>
      <w:color w:val="000080"/>
      <w:u w:val="single"/>
    </w:rPr>
  </w:style>
  <w:style w:type="character" w:customStyle="1" w:styleId="czeindeksu">
    <w:name w:val="Łącze indeksu"/>
    <w:qFormat/>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ipercze">
    <w:name w:val="Hyperlink"/>
    <w:uiPriority w:val="99"/>
    <w:rPr>
      <w:color w:val="000080"/>
      <w:u w:val="single"/>
    </w:rPr>
  </w:style>
  <w:style w:type="paragraph" w:styleId="Nagwek">
    <w:name w:val="header"/>
    <w:basedOn w:val="Normalny"/>
    <w:next w:val="Tekstpodstawowy"/>
    <w:link w:val="NagwekZnak"/>
    <w:unhideWhenUsed/>
    <w:rsid w:val="008824F0"/>
    <w:pPr>
      <w:tabs>
        <w:tab w:val="center" w:pos="4536"/>
        <w:tab w:val="right" w:pos="9072"/>
      </w:tabs>
    </w:pPr>
  </w:style>
  <w:style w:type="paragraph" w:styleId="Tekstpodstawowy">
    <w:name w:val="Body Text"/>
    <w:basedOn w:val="Normalny"/>
    <w:link w:val="TekstpodstawowyZnak"/>
    <w:uiPriority w:val="99"/>
    <w:unhideWhenUsed/>
    <w:rsid w:val="009A3380"/>
    <w:pPr>
      <w:widowControl w:val="0"/>
      <w:jc w:val="both"/>
    </w:pPr>
    <w:rPr>
      <w:rFonts w:ascii="Arial" w:hAnsi="Arial" w:cs="Aria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091B61"/>
  </w:style>
  <w:style w:type="paragraph" w:styleId="Akapitzlist">
    <w:name w:val="List Paragraph"/>
    <w:basedOn w:val="Normalny"/>
    <w:link w:val="AkapitzlistZnak"/>
    <w:uiPriority w:val="34"/>
    <w:qFormat/>
    <w:rsid w:val="007E7911"/>
    <w:pPr>
      <w:ind w:left="708"/>
    </w:pPr>
  </w:style>
  <w:style w:type="paragraph" w:styleId="Nagwekindeksu">
    <w:name w:val="index heading"/>
    <w:basedOn w:val="Nagwek"/>
  </w:style>
  <w:style w:type="paragraph" w:styleId="Nagwekspisutreci">
    <w:name w:val="TOC Heading"/>
    <w:basedOn w:val="Nagwek1"/>
    <w:next w:val="Normalny"/>
    <w:uiPriority w:val="39"/>
    <w:unhideWhenUsed/>
    <w:qFormat/>
    <w:rsid w:val="008824F0"/>
    <w:pPr>
      <w:spacing w:line="259" w:lineRule="auto"/>
      <w:outlineLvl w:val="9"/>
    </w:pPr>
  </w:style>
  <w:style w:type="paragraph" w:styleId="Spistreci1">
    <w:name w:val="toc 1"/>
    <w:basedOn w:val="Normalny"/>
    <w:next w:val="Normalny"/>
    <w:autoRedefine/>
    <w:uiPriority w:val="39"/>
    <w:unhideWhenUsed/>
    <w:rsid w:val="009538E0"/>
    <w:pPr>
      <w:tabs>
        <w:tab w:val="left" w:pos="440"/>
        <w:tab w:val="left" w:pos="1100"/>
        <w:tab w:val="right" w:leader="dot" w:pos="9628"/>
      </w:tabs>
      <w:spacing w:before="240" w:after="240" w:line="360" w:lineRule="auto"/>
      <w:ind w:left="1094" w:hanging="1094"/>
      <w:jc w:val="both"/>
    </w:pPr>
    <w:rPr>
      <w:b/>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824F0"/>
    <w:pPr>
      <w:tabs>
        <w:tab w:val="center" w:pos="4536"/>
        <w:tab w:val="right" w:pos="9072"/>
      </w:tabs>
    </w:pPr>
  </w:style>
  <w:style w:type="paragraph" w:customStyle="1" w:styleId="Podpiszwyky">
    <w:name w:val="Podpis zwykły"/>
    <w:basedOn w:val="Normalny"/>
    <w:qFormat/>
    <w:rsid w:val="00B627A5"/>
    <w:pPr>
      <w:spacing w:line="360" w:lineRule="auto"/>
      <w:ind w:left="4820" w:right="567"/>
      <w:jc w:val="both"/>
    </w:pPr>
    <w:rPr>
      <w:szCs w:val="20"/>
    </w:rPr>
  </w:style>
  <w:style w:type="paragraph" w:customStyle="1" w:styleId="bold">
    <w:name w:val="bold"/>
    <w:basedOn w:val="Normalny"/>
    <w:qFormat/>
    <w:rsid w:val="00514404"/>
    <w:pPr>
      <w:ind w:left="225"/>
    </w:pPr>
    <w:rPr>
      <w:b/>
      <w:bCs/>
    </w:rPr>
  </w:style>
  <w:style w:type="paragraph" w:styleId="Tekstdymka">
    <w:name w:val="Balloon Text"/>
    <w:basedOn w:val="Normalny"/>
    <w:link w:val="TekstdymkaZnak"/>
    <w:uiPriority w:val="99"/>
    <w:semiHidden/>
    <w:unhideWhenUsed/>
    <w:qFormat/>
    <w:rsid w:val="00D94BD6"/>
    <w:rPr>
      <w:rFonts w:ascii="Tahoma" w:hAnsi="Tahoma" w:cs="Tahoma"/>
      <w:sz w:val="16"/>
      <w:szCs w:val="16"/>
    </w:rPr>
  </w:style>
  <w:style w:type="paragraph" w:styleId="NormalnyWeb">
    <w:name w:val="Normal (Web)"/>
    <w:basedOn w:val="Normalny"/>
    <w:uiPriority w:val="99"/>
    <w:qFormat/>
    <w:rsid w:val="00D94BD6"/>
    <w:pPr>
      <w:suppressAutoHyphens/>
      <w:spacing w:before="280" w:after="119"/>
    </w:pPr>
    <w:rPr>
      <w:lang w:eastAsia="ar-SA"/>
    </w:rPr>
  </w:style>
  <w:style w:type="paragraph" w:customStyle="1" w:styleId="Nagwek21">
    <w:name w:val="Nagłówek 21"/>
    <w:basedOn w:val="Normalny"/>
    <w:unhideWhenUsed/>
    <w:qFormat/>
    <w:rsid w:val="00D648D9"/>
    <w:pPr>
      <w:keepNext/>
      <w:tabs>
        <w:tab w:val="left" w:pos="360"/>
      </w:tabs>
      <w:overflowPunct w:val="0"/>
      <w:ind w:left="360" w:hanging="360"/>
    </w:pPr>
    <w:rPr>
      <w:b/>
      <w:bCs/>
      <w:color w:val="00000A"/>
      <w:sz w:val="20"/>
      <w:szCs w:val="20"/>
    </w:rPr>
  </w:style>
  <w:style w:type="paragraph" w:styleId="Tekstprzypisukocowego">
    <w:name w:val="endnote text"/>
    <w:basedOn w:val="Normalny"/>
    <w:link w:val="TekstprzypisukocowegoZnak"/>
    <w:uiPriority w:val="99"/>
    <w:semiHidden/>
    <w:unhideWhenUsed/>
    <w:rsid w:val="006E7F1E"/>
    <w:rPr>
      <w:sz w:val="20"/>
      <w:szCs w:val="20"/>
    </w:rPr>
  </w:style>
  <w:style w:type="paragraph" w:styleId="Zwykytekst">
    <w:name w:val="Plain Text"/>
    <w:basedOn w:val="Normalny"/>
    <w:link w:val="ZwykytekstZnak"/>
    <w:uiPriority w:val="99"/>
    <w:unhideWhenUsed/>
    <w:qFormat/>
    <w:rsid w:val="00345EB4"/>
    <w:rPr>
      <w:rFonts w:ascii="Courier New" w:hAnsi="Courier New" w:cs="Courier New"/>
      <w:sz w:val="20"/>
      <w:szCs w:val="20"/>
    </w:rPr>
  </w:style>
  <w:style w:type="paragraph" w:styleId="Spistreci2">
    <w:name w:val="toc 2"/>
    <w:basedOn w:val="Normalny"/>
    <w:next w:val="Normalny"/>
    <w:autoRedefine/>
    <w:uiPriority w:val="39"/>
    <w:unhideWhenUsed/>
    <w:rsid w:val="000E5125"/>
    <w:pPr>
      <w:spacing w:after="100"/>
      <w:ind w:left="240"/>
    </w:pPr>
  </w:style>
  <w:style w:type="paragraph" w:styleId="Tytu">
    <w:name w:val="Title"/>
    <w:basedOn w:val="Normalny"/>
    <w:next w:val="Normalny"/>
    <w:link w:val="TytuZnak"/>
    <w:autoRedefine/>
    <w:qFormat/>
    <w:rsid w:val="00135AB4"/>
    <w:pPr>
      <w:spacing w:before="240" w:after="60"/>
      <w:jc w:val="center"/>
      <w:outlineLvl w:val="0"/>
    </w:pPr>
    <w:rPr>
      <w:rFonts w:cs="Arial"/>
      <w:b/>
      <w:bCs/>
      <w:kern w:val="2"/>
      <w:sz w:val="32"/>
      <w:szCs w:val="32"/>
    </w:rPr>
  </w:style>
  <w:style w:type="paragraph" w:styleId="Tekstkomentarza">
    <w:name w:val="annotation text"/>
    <w:basedOn w:val="Normalny"/>
    <w:link w:val="TekstkomentarzaZnak"/>
    <w:uiPriority w:val="99"/>
    <w:unhideWhenUsed/>
    <w:rsid w:val="00241390"/>
    <w:rPr>
      <w:sz w:val="20"/>
      <w:szCs w:val="20"/>
    </w:rPr>
  </w:style>
  <w:style w:type="paragraph" w:styleId="Tematkomentarza">
    <w:name w:val="annotation subject"/>
    <w:basedOn w:val="Tekstkomentarza"/>
    <w:next w:val="Tekstkomentarza"/>
    <w:link w:val="TematkomentarzaZnak"/>
    <w:uiPriority w:val="99"/>
    <w:semiHidden/>
    <w:unhideWhenUsed/>
    <w:qFormat/>
    <w:rsid w:val="00241390"/>
    <w:rPr>
      <w:b/>
      <w:bCs/>
    </w:rPr>
  </w:style>
  <w:style w:type="paragraph" w:customStyle="1" w:styleId="gwpb674ed4cmsolistparagraph">
    <w:name w:val="gwpb674ed4c_msolistparagraph"/>
    <w:basedOn w:val="Normalny"/>
    <w:qFormat/>
    <w:rsid w:val="00A60687"/>
    <w:pPr>
      <w:spacing w:beforeAutospacing="1" w:afterAutospacing="1"/>
    </w:pPr>
  </w:style>
  <w:style w:type="paragraph" w:customStyle="1" w:styleId="Teksttreci0">
    <w:name w:val="Tekst treści"/>
    <w:basedOn w:val="Normalny"/>
    <w:link w:val="Teksttreci"/>
    <w:qFormat/>
    <w:rsid w:val="006C7337"/>
    <w:pPr>
      <w:widowControl w:val="0"/>
      <w:shd w:val="clear" w:color="auto" w:fill="FFFFFF"/>
      <w:spacing w:line="322" w:lineRule="exact"/>
      <w:ind w:hanging="340"/>
    </w:pPr>
    <w:rPr>
      <w:rFonts w:ascii="Arial" w:eastAsia="Arial" w:hAnsi="Arial" w:cs="Arial"/>
      <w:sz w:val="23"/>
      <w:szCs w:val="23"/>
      <w:lang w:eastAsia="en-US"/>
    </w:rPr>
  </w:style>
  <w:style w:type="paragraph" w:customStyle="1" w:styleId="pkt">
    <w:name w:val="pkt"/>
    <w:basedOn w:val="Normalny"/>
    <w:qFormat/>
    <w:rsid w:val="007A495C"/>
    <w:pPr>
      <w:spacing w:before="60" w:after="60"/>
      <w:ind w:left="851" w:hanging="295"/>
      <w:jc w:val="both"/>
    </w:pPr>
    <w:rPr>
      <w:szCs w:val="20"/>
    </w:rPr>
  </w:style>
  <w:style w:type="paragraph" w:styleId="Podtytu">
    <w:name w:val="Subtitle"/>
    <w:basedOn w:val="Normalny"/>
    <w:next w:val="Normalny"/>
    <w:link w:val="PodtytuZnak"/>
    <w:qFormat/>
    <w:rsid w:val="00F65797"/>
    <w:pPr>
      <w:keepNext/>
      <w:keepLines/>
      <w:spacing w:after="320" w:line="276" w:lineRule="auto"/>
    </w:pPr>
    <w:rPr>
      <w:rFonts w:ascii="Arial" w:eastAsia="Arial" w:hAnsi="Arial" w:cs="Arial"/>
      <w:color w:val="666666"/>
      <w:sz w:val="30"/>
      <w:szCs w:val="30"/>
    </w:rPr>
  </w:style>
  <w:style w:type="paragraph" w:styleId="Poprawka">
    <w:name w:val="Revision"/>
    <w:uiPriority w:val="99"/>
    <w:semiHidden/>
    <w:qFormat/>
    <w:rsid w:val="00873D50"/>
    <w:rPr>
      <w:rFonts w:ascii="Times New Roman" w:eastAsia="Times New Roman" w:hAnsi="Times New Roman" w:cs="Times New Roman"/>
      <w:sz w:val="24"/>
      <w:szCs w:val="24"/>
      <w:lang w:eastAsia="pl-PL"/>
    </w:rPr>
  </w:style>
  <w:style w:type="numbering" w:customStyle="1" w:styleId="Styl1">
    <w:name w:val="Styl1"/>
    <w:uiPriority w:val="99"/>
    <w:qFormat/>
    <w:rsid w:val="00257A76"/>
  </w:style>
  <w:style w:type="table" w:styleId="Tabela-Siatka">
    <w:name w:val="Table Grid"/>
    <w:basedOn w:val="Standardowy"/>
    <w:uiPriority w:val="39"/>
    <w:rsid w:val="0088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D02EA"/>
    <w:pPr>
      <w:spacing w:line="276" w:lineRule="auto"/>
    </w:pPr>
    <w:rPr>
      <w:lang w:va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14970">
      <w:bodyDiv w:val="1"/>
      <w:marLeft w:val="0"/>
      <w:marRight w:val="0"/>
      <w:marTop w:val="0"/>
      <w:marBottom w:val="0"/>
      <w:divBdr>
        <w:top w:val="none" w:sz="0" w:space="0" w:color="auto"/>
        <w:left w:val="none" w:sz="0" w:space="0" w:color="auto"/>
        <w:bottom w:val="none" w:sz="0" w:space="0" w:color="auto"/>
        <w:right w:val="none" w:sz="0" w:space="0" w:color="auto"/>
      </w:divBdr>
    </w:div>
    <w:div w:id="125751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miech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sp_miechow"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miecho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latformazakupowa.pl/pn/sp_miechow/proceedings"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miechow.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526C-F7D6-42AF-87F1-4A9DE406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55</Pages>
  <Words>12060</Words>
  <Characters>72364</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Pękala</dc:creator>
  <dc:description/>
  <cp:lastModifiedBy>Michał Rak</cp:lastModifiedBy>
  <cp:revision>17</cp:revision>
  <cp:lastPrinted>2022-04-20T11:06:00Z</cp:lastPrinted>
  <dcterms:created xsi:type="dcterms:W3CDTF">2024-12-18T09:25:00Z</dcterms:created>
  <dcterms:modified xsi:type="dcterms:W3CDTF">2025-02-07T11:41:00Z</dcterms:modified>
  <dc:language>pl-PL</dc:language>
</cp:coreProperties>
</file>