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929CE" w14:textId="7714A830" w:rsidR="0076371C" w:rsidRDefault="004F4A01">
      <w:pPr>
        <w:tabs>
          <w:tab w:val="center" w:pos="7074"/>
        </w:tabs>
        <w:spacing w:after="28"/>
        <w:ind w:left="-15" w:firstLine="0"/>
        <w:jc w:val="left"/>
      </w:pPr>
      <w:r>
        <w:t xml:space="preserve"> </w:t>
      </w:r>
      <w:r>
        <w:tab/>
      </w:r>
      <w:r w:rsidR="00AE6938">
        <w:t>Łęczyca</w:t>
      </w:r>
      <w:r>
        <w:t xml:space="preserve">, dn. </w:t>
      </w:r>
      <w:r w:rsidR="006576F2">
        <w:t>1</w:t>
      </w:r>
      <w:r w:rsidR="0043046B">
        <w:t>8</w:t>
      </w:r>
      <w:r w:rsidR="00AE6938">
        <w:t xml:space="preserve"> </w:t>
      </w:r>
      <w:r w:rsidR="006576F2">
        <w:t>lipca</w:t>
      </w:r>
      <w:r w:rsidR="00AE6938">
        <w:t xml:space="preserve"> 202</w:t>
      </w:r>
      <w:r w:rsidR="006576F2">
        <w:t>4</w:t>
      </w:r>
      <w:r>
        <w:t xml:space="preserve">r. </w:t>
      </w:r>
    </w:p>
    <w:p w14:paraId="1F259882" w14:textId="77777777" w:rsidR="0076371C" w:rsidRDefault="004F4A01">
      <w:pPr>
        <w:spacing w:after="9"/>
        <w:ind w:left="-5"/>
      </w:pPr>
      <w:r>
        <w:rPr>
          <w:b/>
        </w:rPr>
        <w:t xml:space="preserve">Zamawiający: </w:t>
      </w:r>
    </w:p>
    <w:p w14:paraId="00587072" w14:textId="77777777" w:rsidR="00AE6938" w:rsidRDefault="00AE6938">
      <w:pPr>
        <w:ind w:left="-5"/>
      </w:pPr>
      <w:r>
        <w:t>Miasto Łęczyca</w:t>
      </w:r>
    </w:p>
    <w:p w14:paraId="5BDE8840" w14:textId="77777777" w:rsidR="00A45977" w:rsidRDefault="00A45977" w:rsidP="004F4A01">
      <w:pPr>
        <w:ind w:left="-5"/>
      </w:pPr>
      <w:r>
        <w:t>Ul. M. Konopnickiej 14</w:t>
      </w:r>
    </w:p>
    <w:p w14:paraId="031DD9FE" w14:textId="77777777" w:rsidR="0076371C" w:rsidRDefault="00AE6938" w:rsidP="004F4A01">
      <w:pPr>
        <w:ind w:left="-5"/>
      </w:pPr>
      <w:r>
        <w:t xml:space="preserve">99-100 </w:t>
      </w:r>
      <w:r w:rsidR="00A45977">
        <w:t xml:space="preserve">Łęczyca </w:t>
      </w:r>
    </w:p>
    <w:p w14:paraId="2B40A5DD" w14:textId="77777777" w:rsidR="0076371C" w:rsidRDefault="004F4A01">
      <w:pPr>
        <w:spacing w:after="20" w:line="259" w:lineRule="auto"/>
        <w:ind w:left="0" w:firstLine="0"/>
        <w:jc w:val="left"/>
      </w:pPr>
      <w:r>
        <w:rPr>
          <w:b/>
          <w:sz w:val="24"/>
        </w:rPr>
        <w:t xml:space="preserve"> </w:t>
      </w:r>
    </w:p>
    <w:p w14:paraId="6A27D8CA" w14:textId="77777777" w:rsidR="0076371C" w:rsidRDefault="004F4A01" w:rsidP="004F4A01">
      <w:pPr>
        <w:pStyle w:val="Nagwek1"/>
      </w:pPr>
      <w:r>
        <w:t xml:space="preserve">Informacja o wyborze oferty najkorzystniejszej i odrzuceniu oferty  </w:t>
      </w:r>
    </w:p>
    <w:p w14:paraId="15B4B57F" w14:textId="77777777" w:rsidR="0076371C" w:rsidRDefault="004F4A01">
      <w:pPr>
        <w:spacing w:after="4" w:line="259" w:lineRule="auto"/>
        <w:ind w:left="0" w:firstLine="0"/>
        <w:jc w:val="left"/>
      </w:pPr>
      <w:r>
        <w:rPr>
          <w:rFonts w:ascii="Times New Roman" w:eastAsia="Times New Roman" w:hAnsi="Times New Roman" w:cs="Times New Roman"/>
          <w:i/>
          <w:sz w:val="24"/>
        </w:rPr>
        <w:t xml:space="preserve"> </w:t>
      </w:r>
    </w:p>
    <w:p w14:paraId="50A38321" w14:textId="120D3E17" w:rsidR="0076371C" w:rsidRDefault="004F4A01">
      <w:pPr>
        <w:ind w:left="-5"/>
      </w:pPr>
      <w:r>
        <w:t xml:space="preserve">Strona internetowa prowadzonego postępowania: </w:t>
      </w:r>
      <w:r w:rsidR="006576F2" w:rsidRPr="006576F2">
        <w:t>https://platformazakupowa.pl/ocenianie/manage/offers/publication/933781</w:t>
      </w:r>
    </w:p>
    <w:p w14:paraId="2BEA7975" w14:textId="77777777" w:rsidR="0076371C" w:rsidRDefault="0076371C">
      <w:pPr>
        <w:spacing w:after="19" w:line="259" w:lineRule="auto"/>
        <w:ind w:left="0" w:firstLine="0"/>
        <w:jc w:val="left"/>
      </w:pPr>
    </w:p>
    <w:p w14:paraId="3B678C28" w14:textId="77777777" w:rsidR="00C65716" w:rsidRDefault="004F4A01" w:rsidP="004F4A01">
      <w:pPr>
        <w:spacing w:after="145"/>
        <w:ind w:left="1502" w:right="113" w:hanging="1517"/>
        <w:rPr>
          <w:b/>
        </w:rPr>
      </w:pPr>
      <w:r>
        <w:t xml:space="preserve">Dotyczy: </w:t>
      </w:r>
      <w:r>
        <w:rPr>
          <w:b/>
        </w:rPr>
        <w:t>postępowania o udzielenie zamówienia publicznego prowadzonego w trybie</w:t>
      </w:r>
    </w:p>
    <w:p w14:paraId="5D2A77C2" w14:textId="77777777" w:rsidR="00C65716" w:rsidRDefault="004F4A01" w:rsidP="004F4A01">
      <w:pPr>
        <w:spacing w:after="145"/>
        <w:ind w:left="1502" w:right="113" w:hanging="1517"/>
        <w:rPr>
          <w:b/>
        </w:rPr>
      </w:pPr>
      <w:r>
        <w:rPr>
          <w:b/>
        </w:rPr>
        <w:t xml:space="preserve">podstawowym na: </w:t>
      </w:r>
      <w:r w:rsidR="00C65716" w:rsidRPr="00C65716">
        <w:rPr>
          <w:b/>
        </w:rPr>
        <w:t>: „Utworzenie nowych 48 miejsc opieki w Żłobku Miejskim w Łęczycy przy</w:t>
      </w:r>
    </w:p>
    <w:p w14:paraId="5D4249A1" w14:textId="05B25099" w:rsidR="0076371C" w:rsidRPr="004F4A01" w:rsidRDefault="00C65716" w:rsidP="004F4A01">
      <w:pPr>
        <w:spacing w:after="145"/>
        <w:ind w:left="1502" w:right="113" w:hanging="1517"/>
        <w:rPr>
          <w:b/>
        </w:rPr>
      </w:pPr>
      <w:r w:rsidRPr="00C65716">
        <w:rPr>
          <w:b/>
        </w:rPr>
        <w:t>ul.</w:t>
      </w:r>
      <w:r w:rsidR="008F4D93">
        <w:rPr>
          <w:b/>
        </w:rPr>
        <w:t xml:space="preserve"> </w:t>
      </w:r>
      <w:r w:rsidRPr="00C65716">
        <w:rPr>
          <w:b/>
        </w:rPr>
        <w:t>Ozorkowskie Przedmieście 6c”</w:t>
      </w:r>
    </w:p>
    <w:p w14:paraId="530F944E" w14:textId="506FBAA9" w:rsidR="0076371C" w:rsidRDefault="004F4A01">
      <w:pPr>
        <w:ind w:left="-5"/>
      </w:pPr>
      <w:r>
        <w:t>Zgodnie z art. 253 ust. 1 ustawy z dnia 11 września 2019 r. – Prawo zamówień publicznych (Dz.U.  z 202</w:t>
      </w:r>
      <w:r w:rsidR="00C65716">
        <w:t>3</w:t>
      </w:r>
      <w:r>
        <w:t xml:space="preserve"> r. poz. </w:t>
      </w:r>
      <w:r w:rsidR="00C65716">
        <w:t>1605</w:t>
      </w:r>
      <w:r>
        <w:t xml:space="preserve"> z </w:t>
      </w:r>
      <w:proofErr w:type="spellStart"/>
      <w:r>
        <w:t>późn</w:t>
      </w:r>
      <w:proofErr w:type="spellEnd"/>
      <w:r>
        <w:t xml:space="preserve">. zm.; zwana dalej: „PZP”), Zamawiający informuje równocześnie wszystkich Wykonawców o: </w:t>
      </w:r>
      <w:r>
        <w:rPr>
          <w:b/>
        </w:rPr>
        <w:t xml:space="preserve"> </w:t>
      </w:r>
    </w:p>
    <w:p w14:paraId="17B966FB" w14:textId="77777777" w:rsidR="0076371C" w:rsidRDefault="004F4A01">
      <w:pPr>
        <w:spacing w:after="52" w:line="259" w:lineRule="auto"/>
        <w:ind w:left="0" w:firstLine="0"/>
        <w:jc w:val="left"/>
      </w:pPr>
      <w:r>
        <w:t xml:space="preserve"> </w:t>
      </w:r>
    </w:p>
    <w:p w14:paraId="3EB05B37" w14:textId="77777777" w:rsidR="0076371C" w:rsidRDefault="004F4A01">
      <w:pPr>
        <w:spacing w:after="19" w:line="259" w:lineRule="auto"/>
        <w:ind w:left="355"/>
        <w:jc w:val="left"/>
      </w:pPr>
      <w:r>
        <w:rPr>
          <w:b/>
        </w:rPr>
        <w:t>I.</w:t>
      </w:r>
      <w:r>
        <w:rPr>
          <w:rFonts w:ascii="Arial" w:eastAsia="Arial" w:hAnsi="Arial" w:cs="Arial"/>
          <w:b/>
        </w:rPr>
        <w:t xml:space="preserve"> </w:t>
      </w:r>
      <w:r>
        <w:rPr>
          <w:b/>
          <w:u w:val="single" w:color="000000"/>
        </w:rPr>
        <w:t>WYBORZE OFERTY NAJKORZYSTNIEJSZEJ:</w:t>
      </w:r>
      <w:r>
        <w:rPr>
          <w:b/>
        </w:rPr>
        <w:t xml:space="preserve"> </w:t>
      </w:r>
    </w:p>
    <w:p w14:paraId="0EA81105" w14:textId="5A2E340E" w:rsidR="0076371C" w:rsidRDefault="004F4A01">
      <w:pPr>
        <w:spacing w:after="25"/>
        <w:ind w:left="-5"/>
      </w:pPr>
      <w:r>
        <w:t xml:space="preserve">Wyboru najkorzystniejszej oferty dokonano na podstawie kryteriów oceny ofert określonych  w </w:t>
      </w:r>
      <w:r w:rsidR="00C560BF">
        <w:t xml:space="preserve">rozdziale </w:t>
      </w:r>
      <w:r w:rsidR="00C65716">
        <w:t>20</w:t>
      </w:r>
      <w:r w:rsidR="00C560BF">
        <w:t xml:space="preserve"> </w:t>
      </w:r>
      <w:r>
        <w:t xml:space="preserve">SWZ. </w:t>
      </w:r>
    </w:p>
    <w:p w14:paraId="60A19D98" w14:textId="24EF8E97" w:rsidR="0076371C" w:rsidRDefault="004F4A01">
      <w:pPr>
        <w:spacing w:after="28"/>
        <w:ind w:left="-5"/>
      </w:pPr>
      <w:r>
        <w:t xml:space="preserve">Wybrana została oferta nr </w:t>
      </w:r>
      <w:r w:rsidR="0093420A">
        <w:t>3</w:t>
      </w:r>
      <w:r>
        <w:t xml:space="preserve"> złożona przez:  </w:t>
      </w:r>
    </w:p>
    <w:p w14:paraId="1520E2B3" w14:textId="4498FAFB" w:rsidR="0076371C" w:rsidRDefault="0093420A" w:rsidP="0093420A">
      <w:pPr>
        <w:spacing w:after="9"/>
        <w:ind w:left="-5"/>
      </w:pPr>
      <w:r w:rsidRPr="0093420A">
        <w:rPr>
          <w:bCs/>
        </w:rPr>
        <w:t>INTERO SERWIS SP. Z</w:t>
      </w:r>
      <w:r w:rsidR="0008243F">
        <w:rPr>
          <w:bCs/>
        </w:rPr>
        <w:t xml:space="preserve"> </w:t>
      </w:r>
      <w:r w:rsidRPr="0093420A">
        <w:rPr>
          <w:bCs/>
        </w:rPr>
        <w:t xml:space="preserve">O.O. </w:t>
      </w:r>
      <w:r w:rsidR="0008243F">
        <w:rPr>
          <w:bCs/>
        </w:rPr>
        <w:t>ul</w:t>
      </w:r>
      <w:r w:rsidRPr="0093420A">
        <w:rPr>
          <w:bCs/>
        </w:rPr>
        <w:t>. Daniłowskiego 6/76, 01-833 Warszawa</w:t>
      </w:r>
      <w:r w:rsidRPr="0093420A">
        <w:t xml:space="preserve"> </w:t>
      </w:r>
      <w:r w:rsidR="004F4A01">
        <w:t xml:space="preserve">z ceną wykonania przedmiotu zamówienia w wysokości </w:t>
      </w:r>
      <w:r w:rsidR="00C560BF" w:rsidRPr="00C560BF">
        <w:rPr>
          <w:b/>
          <w:bCs/>
        </w:rPr>
        <w:t xml:space="preserve"> </w:t>
      </w:r>
      <w:r w:rsidR="003E62AF" w:rsidRPr="003E62AF">
        <w:rPr>
          <w:b/>
          <w:bCs/>
        </w:rPr>
        <w:t>2 </w:t>
      </w:r>
      <w:r w:rsidR="003E62AF">
        <w:rPr>
          <w:b/>
          <w:bCs/>
        </w:rPr>
        <w:t>76</w:t>
      </w:r>
      <w:r w:rsidR="003E62AF" w:rsidRPr="003E62AF">
        <w:rPr>
          <w:b/>
          <w:bCs/>
        </w:rPr>
        <w:t xml:space="preserve">8 000,00 zł </w:t>
      </w:r>
      <w:proofErr w:type="spellStart"/>
      <w:r w:rsidR="004F4A01" w:rsidRPr="00C560BF">
        <w:rPr>
          <w:b/>
          <w:bCs/>
        </w:rPr>
        <w:t>zł</w:t>
      </w:r>
      <w:proofErr w:type="spellEnd"/>
      <w:r w:rsidR="004F4A01" w:rsidRPr="00C560BF">
        <w:rPr>
          <w:b/>
          <w:bCs/>
        </w:rPr>
        <w:t xml:space="preserve"> brutto. </w:t>
      </w:r>
      <w:r w:rsidR="004F4A01">
        <w:t xml:space="preserve"> </w:t>
      </w:r>
    </w:p>
    <w:p w14:paraId="29A5ADC4" w14:textId="5AB2B2A1" w:rsidR="0076371C" w:rsidRPr="0008243F" w:rsidRDefault="004F4A01" w:rsidP="0008243F">
      <w:pPr>
        <w:ind w:left="-5"/>
        <w:rPr>
          <w:bCs/>
          <w:i/>
        </w:rPr>
      </w:pPr>
      <w:r>
        <w:t>Zamawiający przedstawia poniżej punktację przyznaną złożonym ofertom w każdym kryterium oceny ofert (</w:t>
      </w:r>
      <w:r>
        <w:rPr>
          <w:i/>
        </w:rPr>
        <w:t xml:space="preserve">cena - 60%,  </w:t>
      </w:r>
      <w:r w:rsidR="0008243F" w:rsidRPr="003E62AF">
        <w:rPr>
          <w:bCs/>
          <w:i/>
        </w:rPr>
        <w:t>Długość okresu gwarancji jakości na wykonane roboty budowlane oraz dostarczone i wbudowane materiały</w:t>
      </w:r>
      <w:r w:rsidR="0008243F">
        <w:rPr>
          <w:bCs/>
          <w:i/>
        </w:rPr>
        <w:t xml:space="preserve"> </w:t>
      </w:r>
      <w:r>
        <w:rPr>
          <w:i/>
        </w:rPr>
        <w:t>– 40%</w:t>
      </w:r>
      <w:r>
        <w:t xml:space="preserve">) oraz łączną punktację: </w:t>
      </w:r>
    </w:p>
    <w:p w14:paraId="2ACE1144" w14:textId="77777777" w:rsidR="003E62AF" w:rsidRDefault="004F4A01">
      <w:pPr>
        <w:spacing w:after="19" w:line="259" w:lineRule="auto"/>
        <w:ind w:left="0" w:firstLine="0"/>
        <w:jc w:val="left"/>
      </w:pPr>
      <w:r>
        <w:t xml:space="preserve"> </w:t>
      </w:r>
    </w:p>
    <w:tbl>
      <w:tblPr>
        <w:tblStyle w:val="TableGrid1"/>
        <w:tblW w:w="9498" w:type="dxa"/>
        <w:tblInd w:w="-5" w:type="dxa"/>
        <w:tblLayout w:type="fixed"/>
        <w:tblCellMar>
          <w:top w:w="91" w:type="dxa"/>
          <w:left w:w="108" w:type="dxa"/>
          <w:right w:w="115" w:type="dxa"/>
        </w:tblCellMar>
        <w:tblLook w:val="04A0" w:firstRow="1" w:lastRow="0" w:firstColumn="1" w:lastColumn="0" w:noHBand="0" w:noVBand="1"/>
      </w:tblPr>
      <w:tblGrid>
        <w:gridCol w:w="851"/>
        <w:gridCol w:w="2268"/>
        <w:gridCol w:w="2268"/>
        <w:gridCol w:w="2268"/>
        <w:gridCol w:w="1843"/>
      </w:tblGrid>
      <w:tr w:rsidR="000F4C78" w:rsidRPr="003E62AF" w14:paraId="54DB1A42" w14:textId="419E81E8" w:rsidTr="000F4C78">
        <w:trPr>
          <w:trHeight w:val="1791"/>
        </w:trPr>
        <w:tc>
          <w:tcPr>
            <w:tcW w:w="851" w:type="dxa"/>
            <w:tcBorders>
              <w:top w:val="single" w:sz="4" w:space="0" w:color="000000"/>
              <w:left w:val="single" w:sz="4" w:space="0" w:color="000000"/>
              <w:bottom w:val="single" w:sz="4" w:space="0" w:color="000000"/>
              <w:right w:val="single" w:sz="4" w:space="0" w:color="000000"/>
            </w:tcBorders>
            <w:vAlign w:val="center"/>
          </w:tcPr>
          <w:p w14:paraId="3E792B54" w14:textId="77777777" w:rsidR="000F4C78" w:rsidRPr="003E62AF" w:rsidRDefault="000F4C78" w:rsidP="000F4C78">
            <w:pPr>
              <w:spacing w:after="0" w:line="240" w:lineRule="auto"/>
              <w:ind w:left="1" w:firstLine="0"/>
              <w:jc w:val="center"/>
            </w:pPr>
            <w:r w:rsidRPr="003E62AF">
              <w:rPr>
                <w:b/>
              </w:rPr>
              <w:t xml:space="preserve">Nr oferty </w:t>
            </w:r>
            <w:r w:rsidRPr="003E62AF">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4980163F" w14:textId="77777777" w:rsidR="000F4C78" w:rsidRPr="003E62AF" w:rsidRDefault="000F4C78" w:rsidP="000F4C78">
            <w:pPr>
              <w:spacing w:after="0" w:line="240" w:lineRule="auto"/>
              <w:ind w:left="5" w:firstLine="0"/>
              <w:jc w:val="center"/>
            </w:pPr>
            <w:r w:rsidRPr="003E62AF">
              <w:rPr>
                <w:b/>
              </w:rPr>
              <w:t xml:space="preserve">Nazwa i adres Wykonawcy </w:t>
            </w:r>
            <w:r w:rsidRPr="003E62AF">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1E25BD5" w14:textId="77777777" w:rsidR="000F4C78" w:rsidRPr="003E62AF" w:rsidRDefault="000F4C78" w:rsidP="000F4C78">
            <w:pPr>
              <w:spacing w:after="0" w:line="240" w:lineRule="auto"/>
              <w:ind w:left="0" w:firstLine="0"/>
              <w:jc w:val="left"/>
              <w:rPr>
                <w:b/>
              </w:rPr>
            </w:pPr>
          </w:p>
          <w:p w14:paraId="73E9D843" w14:textId="77777777" w:rsidR="000F4C78" w:rsidRPr="003E62AF" w:rsidRDefault="000F4C78" w:rsidP="000F4C78">
            <w:pPr>
              <w:spacing w:after="0" w:line="240" w:lineRule="auto"/>
              <w:ind w:left="0" w:firstLine="0"/>
              <w:jc w:val="center"/>
              <w:rPr>
                <w:bCs/>
              </w:rPr>
            </w:pPr>
            <w:r w:rsidRPr="003E62AF">
              <w:rPr>
                <w:bCs/>
              </w:rPr>
              <w:t>Cena oferty brutto</w:t>
            </w:r>
          </w:p>
          <w:p w14:paraId="353B792B" w14:textId="77777777" w:rsidR="000F4C78" w:rsidRDefault="000F4C78" w:rsidP="000F4C78">
            <w:pPr>
              <w:spacing w:after="0" w:line="240" w:lineRule="auto"/>
              <w:ind w:left="0" w:firstLine="0"/>
              <w:jc w:val="center"/>
              <w:rPr>
                <w:b/>
              </w:rPr>
            </w:pPr>
          </w:p>
          <w:p w14:paraId="18207B5F" w14:textId="77777777" w:rsidR="000F4C78" w:rsidRDefault="000F4C78" w:rsidP="000F4C78">
            <w:pPr>
              <w:spacing w:after="0" w:line="240" w:lineRule="auto"/>
              <w:ind w:left="0" w:firstLine="0"/>
              <w:jc w:val="center"/>
            </w:pPr>
            <w:r w:rsidRPr="003E62AF">
              <w:rPr>
                <w:b/>
              </w:rPr>
              <w:t>Znaczenie kryterium (w %)</w:t>
            </w:r>
            <w:r w:rsidRPr="003E62AF">
              <w:t xml:space="preserve"> </w:t>
            </w:r>
          </w:p>
          <w:p w14:paraId="27A7E059" w14:textId="77777777" w:rsidR="000F4C78" w:rsidRDefault="000F4C78" w:rsidP="000F4C78">
            <w:pPr>
              <w:spacing w:after="0" w:line="240" w:lineRule="auto"/>
              <w:ind w:left="0" w:firstLine="0"/>
              <w:jc w:val="center"/>
            </w:pPr>
          </w:p>
          <w:p w14:paraId="6D1A7308" w14:textId="3129B23F" w:rsidR="000F4C78" w:rsidRPr="003E62AF" w:rsidRDefault="000F4C78" w:rsidP="000F4C78">
            <w:pPr>
              <w:spacing w:after="0" w:line="240" w:lineRule="auto"/>
              <w:ind w:left="0" w:firstLine="0"/>
              <w:jc w:val="center"/>
              <w:rPr>
                <w:b/>
                <w:bCs/>
              </w:rPr>
            </w:pPr>
            <w:r w:rsidRPr="000F4C78">
              <w:rPr>
                <w:b/>
                <w:bCs/>
              </w:rPr>
              <w:t>60%</w:t>
            </w:r>
          </w:p>
        </w:tc>
        <w:tc>
          <w:tcPr>
            <w:tcW w:w="2268" w:type="dxa"/>
            <w:tcBorders>
              <w:top w:val="single" w:sz="4" w:space="0" w:color="000000"/>
              <w:left w:val="single" w:sz="4" w:space="0" w:color="000000"/>
              <w:bottom w:val="single" w:sz="4" w:space="0" w:color="000000"/>
              <w:right w:val="single" w:sz="4" w:space="0" w:color="000000"/>
            </w:tcBorders>
          </w:tcPr>
          <w:p w14:paraId="2ABBDAF1" w14:textId="77777777" w:rsidR="000F4C78" w:rsidRPr="003E62AF" w:rsidRDefault="000F4C78" w:rsidP="000F4C78">
            <w:pPr>
              <w:spacing w:after="0" w:line="240" w:lineRule="auto"/>
              <w:ind w:left="0" w:firstLine="0"/>
              <w:jc w:val="left"/>
              <w:rPr>
                <w:b/>
              </w:rPr>
            </w:pPr>
          </w:p>
          <w:tbl>
            <w:tblPr>
              <w:tblW w:w="2304" w:type="dxa"/>
              <w:tblBorders>
                <w:top w:val="nil"/>
                <w:left w:val="nil"/>
                <w:bottom w:val="nil"/>
                <w:right w:val="nil"/>
              </w:tblBorders>
              <w:tblLayout w:type="fixed"/>
              <w:tblLook w:val="0000" w:firstRow="0" w:lastRow="0" w:firstColumn="0" w:lastColumn="0" w:noHBand="0" w:noVBand="0"/>
            </w:tblPr>
            <w:tblGrid>
              <w:gridCol w:w="2304"/>
            </w:tblGrid>
            <w:tr w:rsidR="000F4C78" w:rsidRPr="003E62AF" w14:paraId="1F8D6637" w14:textId="77777777" w:rsidTr="00670209">
              <w:trPr>
                <w:trHeight w:val="2124"/>
              </w:trPr>
              <w:tc>
                <w:tcPr>
                  <w:tcW w:w="2304" w:type="dxa"/>
                </w:tcPr>
                <w:p w14:paraId="5E3A7E84" w14:textId="77777777" w:rsidR="000F4C78" w:rsidRPr="003E62AF" w:rsidRDefault="000F4C78" w:rsidP="000F4C78">
                  <w:pPr>
                    <w:spacing w:after="0" w:line="240" w:lineRule="auto"/>
                    <w:ind w:left="0" w:firstLine="0"/>
                    <w:jc w:val="center"/>
                    <w:rPr>
                      <w:bCs/>
                      <w:kern w:val="0"/>
                      <w14:ligatures w14:val="none"/>
                    </w:rPr>
                  </w:pPr>
                  <w:r w:rsidRPr="003E62AF">
                    <w:rPr>
                      <w:bCs/>
                      <w:kern w:val="0"/>
                      <w14:ligatures w14:val="none"/>
                    </w:rPr>
                    <w:t>Długość okresu gwarancji jakości na wykonane roboty budowlane oraz dostarczone i wbudowane materiały</w:t>
                  </w:r>
                </w:p>
                <w:p w14:paraId="3DDC6457" w14:textId="6B8637AD" w:rsidR="000F4C78" w:rsidRDefault="000F4C78" w:rsidP="000F4C78">
                  <w:pPr>
                    <w:spacing w:after="0" w:line="360" w:lineRule="auto"/>
                    <w:ind w:left="0" w:firstLine="0"/>
                    <w:jc w:val="center"/>
                    <w:rPr>
                      <w:b/>
                      <w:kern w:val="0"/>
                      <w14:ligatures w14:val="none"/>
                    </w:rPr>
                  </w:pPr>
                  <w:r w:rsidRPr="003E62AF">
                    <w:rPr>
                      <w:b/>
                      <w:kern w:val="0"/>
                      <w14:ligatures w14:val="none"/>
                    </w:rPr>
                    <w:t>Znaczenie</w:t>
                  </w:r>
                  <w:r>
                    <w:rPr>
                      <w:b/>
                      <w:kern w:val="0"/>
                      <w14:ligatures w14:val="none"/>
                    </w:rPr>
                    <w:t xml:space="preserve"> </w:t>
                  </w:r>
                  <w:r w:rsidRPr="003E62AF">
                    <w:rPr>
                      <w:b/>
                      <w:kern w:val="0"/>
                      <w14:ligatures w14:val="none"/>
                    </w:rPr>
                    <w:t>kryterium (w %)</w:t>
                  </w:r>
                </w:p>
                <w:p w14:paraId="03CB0BB9" w14:textId="453C858E" w:rsidR="000F4C78" w:rsidRPr="003E62AF" w:rsidRDefault="000F4C78" w:rsidP="000F4C78">
                  <w:pPr>
                    <w:spacing w:after="0" w:line="360" w:lineRule="auto"/>
                    <w:ind w:left="0" w:firstLine="0"/>
                    <w:jc w:val="center"/>
                    <w:rPr>
                      <w:b/>
                      <w:kern w:val="0"/>
                      <w14:ligatures w14:val="none"/>
                    </w:rPr>
                  </w:pPr>
                  <w:r>
                    <w:rPr>
                      <w:b/>
                      <w:kern w:val="0"/>
                      <w14:ligatures w14:val="none"/>
                    </w:rPr>
                    <w:t>40 %</w:t>
                  </w:r>
                </w:p>
              </w:tc>
            </w:tr>
          </w:tbl>
          <w:p w14:paraId="0E9713B1" w14:textId="77777777" w:rsidR="000F4C78" w:rsidRPr="003E62AF" w:rsidRDefault="000F4C78" w:rsidP="000F4C78">
            <w:pPr>
              <w:spacing w:after="0" w:line="240" w:lineRule="auto"/>
              <w:ind w:left="0" w:firstLine="0"/>
              <w:jc w:val="left"/>
              <w:rPr>
                <w:b/>
              </w:rPr>
            </w:pPr>
          </w:p>
        </w:tc>
        <w:tc>
          <w:tcPr>
            <w:tcW w:w="1843" w:type="dxa"/>
            <w:tcBorders>
              <w:top w:val="single" w:sz="4" w:space="0" w:color="000000"/>
              <w:left w:val="single" w:sz="4" w:space="0" w:color="000000"/>
              <w:bottom w:val="single" w:sz="4" w:space="0" w:color="000000"/>
              <w:right w:val="single" w:sz="4" w:space="0" w:color="000000"/>
            </w:tcBorders>
          </w:tcPr>
          <w:p w14:paraId="66A8A5E4" w14:textId="77777777" w:rsidR="000F4C78" w:rsidRDefault="000F4C78" w:rsidP="000F4C78">
            <w:pPr>
              <w:spacing w:after="0" w:line="240" w:lineRule="auto"/>
              <w:ind w:left="0" w:firstLine="0"/>
              <w:jc w:val="left"/>
            </w:pPr>
          </w:p>
          <w:p w14:paraId="2DF36873" w14:textId="77777777" w:rsidR="000F4C78" w:rsidRDefault="000F4C78" w:rsidP="000F4C78">
            <w:pPr>
              <w:spacing w:after="0" w:line="240" w:lineRule="auto"/>
              <w:ind w:left="0" w:firstLine="0"/>
              <w:jc w:val="left"/>
            </w:pPr>
          </w:p>
          <w:p w14:paraId="489F6FE7" w14:textId="77777777" w:rsidR="000F4C78" w:rsidRDefault="000F4C78" w:rsidP="000F4C78">
            <w:pPr>
              <w:spacing w:after="0" w:line="240" w:lineRule="auto"/>
              <w:ind w:left="0" w:firstLine="0"/>
              <w:jc w:val="left"/>
            </w:pPr>
          </w:p>
          <w:p w14:paraId="12A640FA" w14:textId="77777777" w:rsidR="000F4C78" w:rsidRDefault="000F4C78" w:rsidP="000F4C78">
            <w:pPr>
              <w:spacing w:after="0" w:line="240" w:lineRule="auto"/>
              <w:ind w:left="0" w:firstLine="0"/>
              <w:jc w:val="left"/>
            </w:pPr>
          </w:p>
          <w:p w14:paraId="144F4981" w14:textId="77777777" w:rsidR="000F4C78" w:rsidRDefault="000F4C78" w:rsidP="000F4C78">
            <w:pPr>
              <w:spacing w:after="0" w:line="240" w:lineRule="auto"/>
              <w:ind w:left="0" w:firstLine="0"/>
              <w:jc w:val="left"/>
            </w:pPr>
          </w:p>
          <w:p w14:paraId="78EA7B58" w14:textId="40C38BD7" w:rsidR="000F4C78" w:rsidRPr="003E62AF" w:rsidRDefault="000F4C78" w:rsidP="000F4C78">
            <w:pPr>
              <w:spacing w:after="0" w:line="240" w:lineRule="auto"/>
              <w:ind w:left="0" w:firstLine="0"/>
              <w:jc w:val="center"/>
              <w:rPr>
                <w:b/>
              </w:rPr>
            </w:pPr>
            <w:r w:rsidRPr="00594AA9">
              <w:t>Razem punkty</w:t>
            </w:r>
          </w:p>
        </w:tc>
      </w:tr>
      <w:tr w:rsidR="000F4C78" w:rsidRPr="003E62AF" w14:paraId="52BA9103" w14:textId="568AC58B" w:rsidTr="000F4C78">
        <w:trPr>
          <w:trHeight w:val="636"/>
        </w:trPr>
        <w:tc>
          <w:tcPr>
            <w:tcW w:w="851" w:type="dxa"/>
            <w:tcBorders>
              <w:top w:val="single" w:sz="4" w:space="0" w:color="000000"/>
              <w:left w:val="single" w:sz="4" w:space="0" w:color="000000"/>
              <w:bottom w:val="single" w:sz="4" w:space="0" w:color="000000"/>
              <w:right w:val="single" w:sz="4" w:space="0" w:color="000000"/>
            </w:tcBorders>
          </w:tcPr>
          <w:p w14:paraId="748B2F37" w14:textId="77777777" w:rsidR="000F4C78" w:rsidRPr="003E62AF" w:rsidRDefault="000F4C78" w:rsidP="000F4C78">
            <w:pPr>
              <w:spacing w:after="0" w:line="240" w:lineRule="auto"/>
              <w:ind w:left="7" w:firstLine="0"/>
              <w:jc w:val="center"/>
            </w:pPr>
            <w:r w:rsidRPr="003E62AF">
              <w:t xml:space="preserve">1  </w:t>
            </w:r>
          </w:p>
        </w:tc>
        <w:tc>
          <w:tcPr>
            <w:tcW w:w="2268" w:type="dxa"/>
            <w:tcBorders>
              <w:top w:val="single" w:sz="4" w:space="0" w:color="000000"/>
              <w:left w:val="single" w:sz="4" w:space="0" w:color="000000"/>
              <w:bottom w:val="single" w:sz="4" w:space="0" w:color="000000"/>
              <w:right w:val="single" w:sz="4" w:space="0" w:color="000000"/>
            </w:tcBorders>
          </w:tcPr>
          <w:p w14:paraId="1A9F37A3" w14:textId="77777777" w:rsidR="000F4C78" w:rsidRPr="003E62AF" w:rsidRDefault="000F4C78" w:rsidP="000F4C78">
            <w:pPr>
              <w:spacing w:after="0" w:line="240" w:lineRule="auto"/>
              <w:ind w:left="0" w:firstLine="0"/>
              <w:jc w:val="left"/>
              <w:rPr>
                <w:bCs/>
              </w:rPr>
            </w:pPr>
            <w:r w:rsidRPr="003E62AF">
              <w:rPr>
                <w:bCs/>
              </w:rPr>
              <w:t xml:space="preserve">Zakład Remontowo Budowlany Józef </w:t>
            </w:r>
            <w:proofErr w:type="spellStart"/>
            <w:r w:rsidRPr="003E62AF">
              <w:rPr>
                <w:bCs/>
              </w:rPr>
              <w:t>Melka</w:t>
            </w:r>
            <w:proofErr w:type="spellEnd"/>
            <w:r w:rsidRPr="003E62AF">
              <w:rPr>
                <w:bCs/>
              </w:rPr>
              <w:br/>
              <w:t>99-300 Kutno, Wiosenna 49</w:t>
            </w:r>
          </w:p>
        </w:tc>
        <w:tc>
          <w:tcPr>
            <w:tcW w:w="2268" w:type="dxa"/>
            <w:tcBorders>
              <w:top w:val="single" w:sz="4" w:space="0" w:color="000000"/>
              <w:left w:val="single" w:sz="4" w:space="0" w:color="000000"/>
              <w:bottom w:val="single" w:sz="4" w:space="0" w:color="000000"/>
              <w:right w:val="single" w:sz="4" w:space="0" w:color="000000"/>
            </w:tcBorders>
          </w:tcPr>
          <w:p w14:paraId="692615FE" w14:textId="77777777" w:rsidR="000F4C78" w:rsidRPr="003E62AF" w:rsidRDefault="000F4C78" w:rsidP="000F4C78">
            <w:pPr>
              <w:spacing w:after="0" w:line="240" w:lineRule="auto"/>
              <w:ind w:left="2" w:firstLine="0"/>
              <w:jc w:val="center"/>
              <w:rPr>
                <w:bCs/>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0F4C78" w:rsidRPr="003E62AF" w14:paraId="68598827" w14:textId="77777777" w:rsidTr="00670209">
              <w:trPr>
                <w:trHeight w:val="84"/>
              </w:trPr>
              <w:tc>
                <w:tcPr>
                  <w:tcW w:w="222" w:type="dxa"/>
                </w:tcPr>
                <w:p w14:paraId="7526B0CC" w14:textId="77777777" w:rsidR="000F4C78" w:rsidRPr="003E62AF" w:rsidRDefault="000F4C78" w:rsidP="000F4C78">
                  <w:pPr>
                    <w:spacing w:after="0" w:line="240" w:lineRule="auto"/>
                    <w:ind w:left="2" w:firstLine="0"/>
                    <w:jc w:val="left"/>
                    <w:rPr>
                      <w:bCs/>
                      <w:kern w:val="0"/>
                      <w14:ligatures w14:val="none"/>
                    </w:rPr>
                  </w:pPr>
                </w:p>
              </w:tc>
            </w:tr>
          </w:tbl>
          <w:p w14:paraId="142C9F75" w14:textId="77777777" w:rsidR="000F4C78" w:rsidRDefault="000F4C78" w:rsidP="000F4C78">
            <w:pPr>
              <w:spacing w:after="0" w:line="240" w:lineRule="auto"/>
              <w:ind w:left="2" w:firstLine="0"/>
              <w:jc w:val="center"/>
              <w:rPr>
                <w:bCs/>
              </w:rPr>
            </w:pPr>
            <w:r w:rsidRPr="003E62AF">
              <w:rPr>
                <w:bCs/>
              </w:rPr>
              <w:t>2 878 000,00 zł</w:t>
            </w:r>
          </w:p>
          <w:p w14:paraId="4DC93EB9" w14:textId="3B85033B" w:rsidR="00E20F42" w:rsidRPr="003E62AF" w:rsidRDefault="00E20F42" w:rsidP="000F4C78">
            <w:pPr>
              <w:spacing w:after="0" w:line="240" w:lineRule="auto"/>
              <w:ind w:left="2" w:firstLine="0"/>
              <w:jc w:val="center"/>
              <w:rPr>
                <w:bCs/>
              </w:rPr>
            </w:pPr>
            <w:r>
              <w:rPr>
                <w:bCs/>
              </w:rPr>
              <w:t>57,71 pkt</w:t>
            </w:r>
          </w:p>
        </w:tc>
        <w:tc>
          <w:tcPr>
            <w:tcW w:w="2268" w:type="dxa"/>
            <w:tcBorders>
              <w:top w:val="single" w:sz="4" w:space="0" w:color="000000"/>
              <w:left w:val="single" w:sz="4" w:space="0" w:color="000000"/>
              <w:bottom w:val="single" w:sz="4" w:space="0" w:color="000000"/>
              <w:right w:val="single" w:sz="4" w:space="0" w:color="000000"/>
            </w:tcBorders>
          </w:tcPr>
          <w:p w14:paraId="3C781107" w14:textId="77777777" w:rsidR="000F4C78" w:rsidRPr="003E62AF" w:rsidRDefault="000F4C78" w:rsidP="000F4C78">
            <w:pPr>
              <w:spacing w:after="0" w:line="240" w:lineRule="auto"/>
              <w:ind w:left="3" w:firstLine="0"/>
              <w:jc w:val="cente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0F4C78" w:rsidRPr="003E62AF" w14:paraId="4F23D0FF" w14:textId="77777777" w:rsidTr="00670209">
              <w:trPr>
                <w:trHeight w:val="84"/>
              </w:trPr>
              <w:tc>
                <w:tcPr>
                  <w:tcW w:w="222" w:type="dxa"/>
                </w:tcPr>
                <w:p w14:paraId="653220DE" w14:textId="77777777" w:rsidR="000F4C78" w:rsidRPr="003E62AF" w:rsidRDefault="000F4C78" w:rsidP="000F4C78">
                  <w:pPr>
                    <w:spacing w:after="0" w:line="240" w:lineRule="auto"/>
                    <w:ind w:left="3" w:firstLine="0"/>
                    <w:jc w:val="center"/>
                    <w:rPr>
                      <w:kern w:val="0"/>
                      <w14:ligatures w14:val="none"/>
                    </w:rPr>
                  </w:pPr>
                </w:p>
              </w:tc>
            </w:tr>
          </w:tbl>
          <w:p w14:paraId="1ACB68E6" w14:textId="77777777" w:rsidR="000F4C78" w:rsidRDefault="000F4C78" w:rsidP="000F4C78">
            <w:pPr>
              <w:spacing w:after="0" w:line="240" w:lineRule="auto"/>
              <w:ind w:left="3" w:firstLine="0"/>
              <w:jc w:val="center"/>
            </w:pPr>
            <w:r w:rsidRPr="003E62AF">
              <w:t>60 miesięcy</w:t>
            </w:r>
          </w:p>
          <w:p w14:paraId="2C159324" w14:textId="00E54AFA" w:rsidR="00E20F42" w:rsidRPr="003E62AF" w:rsidRDefault="00E20F42" w:rsidP="000F4C78">
            <w:pPr>
              <w:spacing w:after="0" w:line="240" w:lineRule="auto"/>
              <w:ind w:left="3" w:firstLine="0"/>
              <w:jc w:val="center"/>
            </w:pPr>
            <w:r>
              <w:t xml:space="preserve">40 pkt </w:t>
            </w:r>
          </w:p>
        </w:tc>
        <w:tc>
          <w:tcPr>
            <w:tcW w:w="1843" w:type="dxa"/>
            <w:tcBorders>
              <w:top w:val="single" w:sz="4" w:space="0" w:color="000000"/>
              <w:left w:val="single" w:sz="4" w:space="0" w:color="000000"/>
              <w:bottom w:val="single" w:sz="4" w:space="0" w:color="000000"/>
              <w:right w:val="single" w:sz="4" w:space="0" w:color="000000"/>
            </w:tcBorders>
          </w:tcPr>
          <w:p w14:paraId="4996E6B5" w14:textId="77777777" w:rsidR="00E20F42" w:rsidRDefault="00E20F42" w:rsidP="000F4C78">
            <w:pPr>
              <w:spacing w:after="0" w:line="240" w:lineRule="auto"/>
              <w:ind w:left="3" w:firstLine="0"/>
              <w:jc w:val="center"/>
            </w:pPr>
          </w:p>
          <w:p w14:paraId="33DBA1E1" w14:textId="77777777" w:rsidR="00E20F42" w:rsidRDefault="00E20F42" w:rsidP="000F4C78">
            <w:pPr>
              <w:spacing w:after="0" w:line="240" w:lineRule="auto"/>
              <w:ind w:left="3" w:firstLine="0"/>
              <w:jc w:val="center"/>
            </w:pPr>
          </w:p>
          <w:p w14:paraId="24C958F6" w14:textId="3D1D9B4D" w:rsidR="000F4C78" w:rsidRPr="003E62AF" w:rsidRDefault="00E20F42" w:rsidP="000F4C78">
            <w:pPr>
              <w:spacing w:after="0" w:line="240" w:lineRule="auto"/>
              <w:ind w:left="3" w:firstLine="0"/>
              <w:jc w:val="center"/>
            </w:pPr>
            <w:r>
              <w:t>97,71</w:t>
            </w:r>
          </w:p>
        </w:tc>
      </w:tr>
      <w:tr w:rsidR="000F4C78" w:rsidRPr="003E62AF" w14:paraId="07DFF3A0" w14:textId="5B66ABAF" w:rsidTr="000F4C78">
        <w:trPr>
          <w:trHeight w:val="636"/>
        </w:trPr>
        <w:tc>
          <w:tcPr>
            <w:tcW w:w="851" w:type="dxa"/>
            <w:tcBorders>
              <w:top w:val="single" w:sz="4" w:space="0" w:color="000000"/>
              <w:left w:val="single" w:sz="4" w:space="0" w:color="000000"/>
              <w:bottom w:val="single" w:sz="4" w:space="0" w:color="000000"/>
              <w:right w:val="single" w:sz="4" w:space="0" w:color="000000"/>
            </w:tcBorders>
          </w:tcPr>
          <w:p w14:paraId="5A59FE20" w14:textId="77777777" w:rsidR="000F4C78" w:rsidRPr="003E62AF" w:rsidRDefault="000F4C78" w:rsidP="000F4C78">
            <w:pPr>
              <w:spacing w:after="0" w:line="240" w:lineRule="auto"/>
              <w:ind w:left="7" w:firstLine="0"/>
              <w:jc w:val="center"/>
            </w:pPr>
            <w:r w:rsidRPr="003E62AF">
              <w:lastRenderedPageBreak/>
              <w:t>2</w:t>
            </w:r>
          </w:p>
        </w:tc>
        <w:tc>
          <w:tcPr>
            <w:tcW w:w="2268" w:type="dxa"/>
            <w:tcBorders>
              <w:top w:val="single" w:sz="4" w:space="0" w:color="000000"/>
              <w:left w:val="single" w:sz="4" w:space="0" w:color="000000"/>
              <w:bottom w:val="single" w:sz="4" w:space="0" w:color="000000"/>
              <w:right w:val="single" w:sz="4" w:space="0" w:color="000000"/>
            </w:tcBorders>
          </w:tcPr>
          <w:p w14:paraId="4976E9E4" w14:textId="77777777" w:rsidR="000F4C78" w:rsidRPr="003E62AF" w:rsidRDefault="000F4C78" w:rsidP="000F4C78">
            <w:pPr>
              <w:spacing w:after="0" w:line="240" w:lineRule="auto"/>
              <w:ind w:left="0" w:firstLine="0"/>
              <w:jc w:val="left"/>
              <w:rPr>
                <w:bCs/>
              </w:rPr>
            </w:pPr>
            <w:bookmarkStart w:id="0" w:name="_Hlk172109209"/>
            <w:r w:rsidRPr="003E62AF">
              <w:rPr>
                <w:bCs/>
              </w:rPr>
              <w:t>PHU GREGORY JACEK PACHLIŃSKI</w:t>
            </w:r>
          </w:p>
          <w:p w14:paraId="71F7A89E" w14:textId="77777777" w:rsidR="000F4C78" w:rsidRPr="003E62AF" w:rsidRDefault="000F4C78" w:rsidP="000F4C78">
            <w:pPr>
              <w:spacing w:after="0" w:line="240" w:lineRule="auto"/>
              <w:ind w:left="0" w:firstLine="0"/>
              <w:jc w:val="left"/>
              <w:rPr>
                <w:bCs/>
              </w:rPr>
            </w:pPr>
            <w:r w:rsidRPr="003E62AF">
              <w:rPr>
                <w:bCs/>
              </w:rPr>
              <w:t>99-100 ŁĘCZYCA, UL. M. KONOPNICKIEJ</w:t>
            </w:r>
            <w:bookmarkEnd w:id="0"/>
          </w:p>
        </w:tc>
        <w:tc>
          <w:tcPr>
            <w:tcW w:w="2268" w:type="dxa"/>
            <w:tcBorders>
              <w:top w:val="single" w:sz="4" w:space="0" w:color="000000"/>
              <w:left w:val="single" w:sz="4" w:space="0" w:color="000000"/>
              <w:bottom w:val="single" w:sz="4" w:space="0" w:color="000000"/>
              <w:right w:val="single" w:sz="4" w:space="0" w:color="000000"/>
            </w:tcBorders>
          </w:tcPr>
          <w:p w14:paraId="450C989A" w14:textId="77777777" w:rsidR="000F4C78" w:rsidRPr="003E62AF" w:rsidRDefault="000F4C78" w:rsidP="000F4C78">
            <w:pPr>
              <w:spacing w:after="0" w:line="240" w:lineRule="auto"/>
              <w:ind w:left="2" w:firstLine="0"/>
              <w:jc w:val="left"/>
              <w:rPr>
                <w:bCs/>
              </w:rPr>
            </w:pPr>
          </w:p>
          <w:p w14:paraId="0F4738AB" w14:textId="77777777" w:rsidR="000F4C78" w:rsidRPr="003E62AF" w:rsidRDefault="000F4C78" w:rsidP="000F4C78">
            <w:pPr>
              <w:spacing w:after="0" w:line="240" w:lineRule="auto"/>
              <w:ind w:left="2" w:firstLine="0"/>
              <w:jc w:val="left"/>
              <w:rPr>
                <w:bCs/>
              </w:rPr>
            </w:pPr>
            <w:r w:rsidRPr="003E62AF">
              <w:rPr>
                <w:bCs/>
              </w:rPr>
              <w:t xml:space="preserve">      2 890 500,00 zł</w:t>
            </w:r>
          </w:p>
        </w:tc>
        <w:tc>
          <w:tcPr>
            <w:tcW w:w="2268" w:type="dxa"/>
            <w:tcBorders>
              <w:top w:val="single" w:sz="4" w:space="0" w:color="000000"/>
              <w:left w:val="single" w:sz="4" w:space="0" w:color="000000"/>
              <w:bottom w:val="single" w:sz="4" w:space="0" w:color="000000"/>
              <w:right w:val="single" w:sz="4" w:space="0" w:color="000000"/>
            </w:tcBorders>
          </w:tcPr>
          <w:p w14:paraId="3A55C11A" w14:textId="77777777" w:rsidR="000F4C78" w:rsidRPr="003E62AF" w:rsidRDefault="000F4C78" w:rsidP="000F4C78">
            <w:pPr>
              <w:spacing w:after="0" w:line="240" w:lineRule="auto"/>
              <w:ind w:left="3" w:firstLine="0"/>
              <w:jc w:val="center"/>
            </w:pPr>
          </w:p>
          <w:p w14:paraId="06DDD924" w14:textId="77777777" w:rsidR="000F4C78" w:rsidRPr="003E62AF" w:rsidRDefault="000F4C78" w:rsidP="000F4C78">
            <w:pPr>
              <w:spacing w:after="0" w:line="240" w:lineRule="auto"/>
              <w:ind w:left="3" w:firstLine="0"/>
              <w:jc w:val="center"/>
            </w:pPr>
            <w:r w:rsidRPr="003E62AF">
              <w:t>60 miesięcy</w:t>
            </w:r>
          </w:p>
        </w:tc>
        <w:tc>
          <w:tcPr>
            <w:tcW w:w="1843" w:type="dxa"/>
            <w:tcBorders>
              <w:top w:val="single" w:sz="4" w:space="0" w:color="000000"/>
              <w:left w:val="single" w:sz="4" w:space="0" w:color="000000"/>
              <w:bottom w:val="single" w:sz="4" w:space="0" w:color="000000"/>
              <w:right w:val="single" w:sz="4" w:space="0" w:color="000000"/>
            </w:tcBorders>
          </w:tcPr>
          <w:p w14:paraId="0CD53C02" w14:textId="07568553" w:rsidR="000F4C78" w:rsidRPr="003E62AF" w:rsidRDefault="000F4C78" w:rsidP="000F4C78">
            <w:pPr>
              <w:spacing w:after="0" w:line="240" w:lineRule="auto"/>
              <w:ind w:left="3" w:firstLine="0"/>
              <w:jc w:val="center"/>
            </w:pPr>
            <w:r>
              <w:t>Oferta odrzucona</w:t>
            </w:r>
            <w:r w:rsidRPr="00594AA9">
              <w:t xml:space="preserve"> </w:t>
            </w:r>
          </w:p>
        </w:tc>
      </w:tr>
      <w:tr w:rsidR="000F4C78" w:rsidRPr="003E62AF" w14:paraId="5E9332D3" w14:textId="6B6BCDA0" w:rsidTr="000F4C78">
        <w:trPr>
          <w:trHeight w:val="636"/>
        </w:trPr>
        <w:tc>
          <w:tcPr>
            <w:tcW w:w="851" w:type="dxa"/>
            <w:tcBorders>
              <w:top w:val="single" w:sz="4" w:space="0" w:color="000000"/>
              <w:left w:val="single" w:sz="4" w:space="0" w:color="000000"/>
              <w:bottom w:val="single" w:sz="4" w:space="0" w:color="000000"/>
              <w:right w:val="single" w:sz="4" w:space="0" w:color="000000"/>
            </w:tcBorders>
          </w:tcPr>
          <w:p w14:paraId="359207C9" w14:textId="77777777" w:rsidR="000F4C78" w:rsidRPr="003E62AF" w:rsidRDefault="000F4C78" w:rsidP="000F4C78">
            <w:pPr>
              <w:spacing w:after="0" w:line="240" w:lineRule="auto"/>
              <w:ind w:left="7" w:firstLine="0"/>
              <w:jc w:val="center"/>
            </w:pPr>
            <w:r w:rsidRPr="003E62AF">
              <w:t>3</w:t>
            </w:r>
          </w:p>
        </w:tc>
        <w:tc>
          <w:tcPr>
            <w:tcW w:w="2268" w:type="dxa"/>
            <w:tcBorders>
              <w:top w:val="single" w:sz="4" w:space="0" w:color="000000"/>
              <w:left w:val="single" w:sz="4" w:space="0" w:color="000000"/>
              <w:bottom w:val="single" w:sz="4" w:space="0" w:color="000000"/>
              <w:right w:val="single" w:sz="4" w:space="0" w:color="000000"/>
            </w:tcBorders>
          </w:tcPr>
          <w:p w14:paraId="3E416883" w14:textId="2D9287DF" w:rsidR="000F4C78" w:rsidRPr="003E62AF" w:rsidRDefault="000F4C78" w:rsidP="000F4C78">
            <w:pPr>
              <w:spacing w:after="0" w:line="240" w:lineRule="auto"/>
              <w:ind w:left="0" w:firstLine="0"/>
              <w:jc w:val="left"/>
              <w:rPr>
                <w:bCs/>
              </w:rPr>
            </w:pPr>
            <w:r w:rsidRPr="003E62AF">
              <w:rPr>
                <w:bCs/>
              </w:rPr>
              <w:t xml:space="preserve">INTERO SERWIS SP. </w:t>
            </w:r>
            <w:r w:rsidR="0043046B">
              <w:rPr>
                <w:bCs/>
              </w:rPr>
              <w:t xml:space="preserve">             </w:t>
            </w:r>
            <w:r w:rsidR="0043046B" w:rsidRPr="003E62AF">
              <w:rPr>
                <w:bCs/>
              </w:rPr>
              <w:t>Z</w:t>
            </w:r>
            <w:r w:rsidR="0043046B">
              <w:rPr>
                <w:bCs/>
              </w:rPr>
              <w:t xml:space="preserve"> </w:t>
            </w:r>
            <w:r w:rsidR="0043046B" w:rsidRPr="003E62AF">
              <w:rPr>
                <w:bCs/>
              </w:rPr>
              <w:t xml:space="preserve">O.O. </w:t>
            </w:r>
            <w:r w:rsidR="0043046B">
              <w:rPr>
                <w:bCs/>
              </w:rPr>
              <w:t xml:space="preserve">                                 </w:t>
            </w:r>
            <w:r w:rsidR="0043046B" w:rsidRPr="003E62AF">
              <w:rPr>
                <w:bCs/>
              </w:rPr>
              <w:t xml:space="preserve">ul. </w:t>
            </w:r>
            <w:r w:rsidRPr="003E62AF">
              <w:rPr>
                <w:bCs/>
              </w:rPr>
              <w:t>Daniłowskiego 6/76, 01-833 Warszawa</w:t>
            </w:r>
          </w:p>
        </w:tc>
        <w:tc>
          <w:tcPr>
            <w:tcW w:w="2268" w:type="dxa"/>
            <w:tcBorders>
              <w:top w:val="single" w:sz="4" w:space="0" w:color="000000"/>
              <w:left w:val="single" w:sz="4" w:space="0" w:color="000000"/>
              <w:bottom w:val="single" w:sz="4" w:space="0" w:color="000000"/>
              <w:right w:val="single" w:sz="4" w:space="0" w:color="000000"/>
            </w:tcBorders>
          </w:tcPr>
          <w:p w14:paraId="6E532FCC" w14:textId="77777777" w:rsidR="000F4C78" w:rsidRPr="003E62AF" w:rsidRDefault="000F4C78" w:rsidP="000F4C78">
            <w:pPr>
              <w:spacing w:after="0" w:line="240" w:lineRule="auto"/>
              <w:ind w:left="2" w:firstLine="0"/>
              <w:jc w:val="left"/>
              <w:rPr>
                <w:bCs/>
              </w:rPr>
            </w:pPr>
          </w:p>
          <w:p w14:paraId="666F97AB" w14:textId="7E068D4C" w:rsidR="000F4C78" w:rsidRDefault="000F4C78" w:rsidP="000F4C78">
            <w:pPr>
              <w:spacing w:after="0" w:line="240" w:lineRule="auto"/>
              <w:ind w:left="2" w:firstLine="0"/>
              <w:jc w:val="left"/>
              <w:rPr>
                <w:bCs/>
              </w:rPr>
            </w:pPr>
            <w:r w:rsidRPr="003E62AF">
              <w:rPr>
                <w:bCs/>
              </w:rPr>
              <w:t xml:space="preserve">     2 </w:t>
            </w:r>
            <w:r w:rsidR="00E20F42">
              <w:rPr>
                <w:bCs/>
              </w:rPr>
              <w:t>76</w:t>
            </w:r>
            <w:r w:rsidRPr="003E62AF">
              <w:rPr>
                <w:bCs/>
              </w:rPr>
              <w:t>8 000,00 zł</w:t>
            </w:r>
          </w:p>
          <w:p w14:paraId="4039AF71" w14:textId="20A2F8C5" w:rsidR="00E20F42" w:rsidRPr="00E20F42" w:rsidRDefault="00E20F42" w:rsidP="00E20F42">
            <w:pPr>
              <w:spacing w:after="0" w:line="240" w:lineRule="auto"/>
              <w:ind w:left="2" w:firstLine="0"/>
              <w:jc w:val="left"/>
              <w:rPr>
                <w:bCs/>
              </w:rPr>
            </w:pPr>
            <w:r w:rsidRPr="00E20F42">
              <w:rPr>
                <w:bCs/>
              </w:rPr>
              <w:t xml:space="preserve">zgodnie z art. </w:t>
            </w:r>
            <w:r w:rsidR="008F4D93">
              <w:rPr>
                <w:bCs/>
              </w:rPr>
              <w:t>223</w:t>
            </w:r>
            <w:r w:rsidRPr="00E20F42">
              <w:rPr>
                <w:bCs/>
              </w:rPr>
              <w:t xml:space="preserve"> ust. 2 pkt 2 ustawy Prawo zamówień publicznych, została poprawiona</w:t>
            </w:r>
          </w:p>
          <w:p w14:paraId="000C50CE" w14:textId="77777777" w:rsidR="00E20F42" w:rsidRPr="00E20F42" w:rsidRDefault="00E20F42" w:rsidP="00E20F42">
            <w:pPr>
              <w:spacing w:after="0" w:line="240" w:lineRule="auto"/>
              <w:ind w:left="2" w:firstLine="0"/>
              <w:jc w:val="left"/>
              <w:rPr>
                <w:bCs/>
              </w:rPr>
            </w:pPr>
            <w:r w:rsidRPr="00E20F42">
              <w:rPr>
                <w:bCs/>
              </w:rPr>
              <w:t>oczywista omyłka rachunkowa z uwzględnieniem konsekwencji rachunkowych dokonanych</w:t>
            </w:r>
          </w:p>
          <w:p w14:paraId="2061AF58" w14:textId="77777777" w:rsidR="00E20F42" w:rsidRDefault="00E20F42" w:rsidP="00E20F42">
            <w:pPr>
              <w:spacing w:after="0" w:line="240" w:lineRule="auto"/>
              <w:ind w:left="2" w:firstLine="0"/>
              <w:jc w:val="left"/>
              <w:rPr>
                <w:bCs/>
              </w:rPr>
            </w:pPr>
            <w:r w:rsidRPr="00E20F42">
              <w:rPr>
                <w:bCs/>
              </w:rPr>
              <w:t>poprawek.</w:t>
            </w:r>
          </w:p>
          <w:p w14:paraId="085D8685" w14:textId="3B46FB5E" w:rsidR="00E20F42" w:rsidRPr="003E62AF" w:rsidRDefault="00E20F42" w:rsidP="00E20F42">
            <w:pPr>
              <w:spacing w:after="0" w:line="240" w:lineRule="auto"/>
              <w:ind w:left="2" w:firstLine="0"/>
              <w:jc w:val="center"/>
              <w:rPr>
                <w:bCs/>
              </w:rPr>
            </w:pPr>
            <w:r>
              <w:rPr>
                <w:bCs/>
              </w:rPr>
              <w:t>60 pkt</w:t>
            </w:r>
          </w:p>
        </w:tc>
        <w:tc>
          <w:tcPr>
            <w:tcW w:w="2268" w:type="dxa"/>
            <w:tcBorders>
              <w:top w:val="single" w:sz="4" w:space="0" w:color="000000"/>
              <w:left w:val="single" w:sz="4" w:space="0" w:color="000000"/>
              <w:bottom w:val="single" w:sz="4" w:space="0" w:color="000000"/>
              <w:right w:val="single" w:sz="4" w:space="0" w:color="000000"/>
            </w:tcBorders>
          </w:tcPr>
          <w:p w14:paraId="06FE54E4" w14:textId="77777777" w:rsidR="000F4C78" w:rsidRPr="003E62AF" w:rsidRDefault="000F4C78" w:rsidP="000F4C78">
            <w:pPr>
              <w:spacing w:after="0" w:line="240" w:lineRule="auto"/>
              <w:ind w:left="3" w:firstLine="0"/>
              <w:jc w:val="center"/>
            </w:pPr>
          </w:p>
          <w:p w14:paraId="29436FCF" w14:textId="77777777" w:rsidR="000F4C78" w:rsidRDefault="000F4C78" w:rsidP="000F4C78">
            <w:pPr>
              <w:spacing w:after="0" w:line="240" w:lineRule="auto"/>
              <w:ind w:left="3" w:firstLine="0"/>
              <w:jc w:val="center"/>
            </w:pPr>
            <w:r w:rsidRPr="003E62AF">
              <w:t>60 miesięcy</w:t>
            </w:r>
          </w:p>
          <w:p w14:paraId="7BDE083C" w14:textId="77777777" w:rsidR="00E20F42" w:rsidRDefault="00E20F42" w:rsidP="000F4C78">
            <w:pPr>
              <w:spacing w:after="0" w:line="240" w:lineRule="auto"/>
              <w:ind w:left="3" w:firstLine="0"/>
              <w:jc w:val="center"/>
            </w:pPr>
          </w:p>
          <w:p w14:paraId="660B679F" w14:textId="423E42D7" w:rsidR="00E20F42" w:rsidRPr="003E62AF" w:rsidRDefault="00E20F42" w:rsidP="000F4C78">
            <w:pPr>
              <w:spacing w:after="0" w:line="240" w:lineRule="auto"/>
              <w:ind w:left="3" w:firstLine="0"/>
              <w:jc w:val="center"/>
            </w:pPr>
            <w:r>
              <w:t xml:space="preserve">40 pkt </w:t>
            </w:r>
          </w:p>
        </w:tc>
        <w:tc>
          <w:tcPr>
            <w:tcW w:w="1843" w:type="dxa"/>
            <w:tcBorders>
              <w:top w:val="single" w:sz="4" w:space="0" w:color="000000"/>
              <w:left w:val="single" w:sz="4" w:space="0" w:color="000000"/>
              <w:bottom w:val="single" w:sz="4" w:space="0" w:color="000000"/>
              <w:right w:val="single" w:sz="4" w:space="0" w:color="000000"/>
            </w:tcBorders>
          </w:tcPr>
          <w:p w14:paraId="21BC561C" w14:textId="353B6BD7" w:rsidR="000F4C78" w:rsidRPr="003E62AF" w:rsidRDefault="00E20F42" w:rsidP="000F4C78">
            <w:pPr>
              <w:spacing w:after="0" w:line="240" w:lineRule="auto"/>
              <w:ind w:left="3" w:firstLine="0"/>
              <w:jc w:val="center"/>
            </w:pPr>
            <w:r>
              <w:t xml:space="preserve">100,00 </w:t>
            </w:r>
          </w:p>
        </w:tc>
      </w:tr>
    </w:tbl>
    <w:p w14:paraId="616BCD7E" w14:textId="03B751E9" w:rsidR="0076371C" w:rsidRDefault="0076371C">
      <w:pPr>
        <w:spacing w:after="19" w:line="259" w:lineRule="auto"/>
        <w:ind w:left="0" w:firstLine="0"/>
        <w:jc w:val="left"/>
      </w:pPr>
    </w:p>
    <w:p w14:paraId="7FB75607" w14:textId="77777777" w:rsidR="0076371C" w:rsidRDefault="004F4A01">
      <w:pPr>
        <w:spacing w:after="19" w:line="259" w:lineRule="auto"/>
        <w:jc w:val="left"/>
      </w:pPr>
      <w:r>
        <w:rPr>
          <w:b/>
          <w:u w:val="single" w:color="000000"/>
        </w:rPr>
        <w:t>Uzasadnienie wyboru najkorzystniejszej oferty:</w:t>
      </w:r>
      <w:r>
        <w:rPr>
          <w:b/>
        </w:rPr>
        <w:t xml:space="preserve"> </w:t>
      </w:r>
    </w:p>
    <w:p w14:paraId="376C4307" w14:textId="62C0CFBF" w:rsidR="0076371C" w:rsidRDefault="004F4A01" w:rsidP="004F4A01">
      <w:pPr>
        <w:ind w:left="-5"/>
      </w:pPr>
      <w:r>
        <w:t xml:space="preserve">Oferta Wykonawcy </w:t>
      </w:r>
      <w:r w:rsidR="000F4C78" w:rsidRPr="000F4C78">
        <w:rPr>
          <w:bCs/>
        </w:rPr>
        <w:t>INTERO SERWIS SP. Z</w:t>
      </w:r>
      <w:r w:rsidR="0008243F">
        <w:rPr>
          <w:bCs/>
        </w:rPr>
        <w:t xml:space="preserve"> </w:t>
      </w:r>
      <w:r w:rsidR="000F4C78" w:rsidRPr="000F4C78">
        <w:rPr>
          <w:bCs/>
        </w:rPr>
        <w:t xml:space="preserve">O.O. </w:t>
      </w:r>
      <w:r w:rsidR="0008243F">
        <w:rPr>
          <w:bCs/>
        </w:rPr>
        <w:t>ul</w:t>
      </w:r>
      <w:r w:rsidR="000F4C78" w:rsidRPr="000F4C78">
        <w:rPr>
          <w:bCs/>
        </w:rPr>
        <w:t>. Daniłowskiego 6/76, 01-833 Warszawa</w:t>
      </w:r>
      <w:r w:rsidR="000F4C78" w:rsidRPr="000F4C78">
        <w:t xml:space="preserve"> </w:t>
      </w:r>
      <w:r>
        <w:t xml:space="preserve">spełnia wszystkie warunki wymagane przez Zamawiającego określone w SWZ i uzyskała największą liczbę punktów na podstawie kryteriów oceny. Zgodnie z art. 239 ust. 1 PZP Zamawiający dokonuje wyboru najkorzystniejszej oferty w oparciu o kryteria oceny ofert określone w dokumentach zamówienia. </w:t>
      </w:r>
    </w:p>
    <w:p w14:paraId="4F544061" w14:textId="77777777" w:rsidR="0076371C" w:rsidRDefault="004F4A01">
      <w:pPr>
        <w:spacing w:after="53" w:line="259" w:lineRule="auto"/>
        <w:ind w:left="355"/>
        <w:jc w:val="left"/>
      </w:pPr>
      <w:r>
        <w:rPr>
          <w:b/>
        </w:rPr>
        <w:t>II.</w:t>
      </w:r>
      <w:r>
        <w:rPr>
          <w:rFonts w:ascii="Arial" w:eastAsia="Arial" w:hAnsi="Arial" w:cs="Arial"/>
          <w:b/>
        </w:rPr>
        <w:t xml:space="preserve"> </w:t>
      </w:r>
      <w:r>
        <w:rPr>
          <w:b/>
          <w:u w:val="single" w:color="000000"/>
        </w:rPr>
        <w:t>INFORMACJE DODATKOWE:</w:t>
      </w:r>
      <w:r>
        <w:rPr>
          <w:b/>
        </w:rPr>
        <w:t xml:space="preserve"> </w:t>
      </w:r>
    </w:p>
    <w:p w14:paraId="6E36A519" w14:textId="29BE71FF" w:rsidR="0076371C" w:rsidRPr="008F4D93" w:rsidRDefault="004F4A01" w:rsidP="008F4D93">
      <w:pPr>
        <w:ind w:left="268" w:hanging="283"/>
        <w:rPr>
          <w:bCs/>
        </w:rPr>
      </w:pPr>
      <w:r>
        <w:t>1.</w:t>
      </w:r>
      <w:r>
        <w:rPr>
          <w:rFonts w:ascii="Arial" w:eastAsia="Arial" w:hAnsi="Arial" w:cs="Arial"/>
        </w:rPr>
        <w:t xml:space="preserve"> </w:t>
      </w:r>
      <w:r>
        <w:t xml:space="preserve">Na podstawie </w:t>
      </w:r>
      <w:r w:rsidRPr="004F4A01">
        <w:t xml:space="preserve">art. 226 ust. 1 pkt 12 </w:t>
      </w:r>
      <w:r w:rsidR="0092161D" w:rsidRPr="0092161D">
        <w:t>Ustawy Prawo Zamówień Publicznych</w:t>
      </w:r>
      <w:r w:rsidR="0092161D" w:rsidRPr="0092161D">
        <w:t xml:space="preserve"> </w:t>
      </w:r>
      <w:r>
        <w:t xml:space="preserve">Zamawiający informuję, iż odrzucił ofertę nr </w:t>
      </w:r>
      <w:r w:rsidR="008F4D93">
        <w:t>2</w:t>
      </w:r>
      <w:r>
        <w:t xml:space="preserve">  złożoną przez Wykonawcę</w:t>
      </w:r>
      <w:r w:rsidR="008F4D93">
        <w:t xml:space="preserve"> </w:t>
      </w:r>
      <w:r w:rsidR="008F4D93" w:rsidRPr="003E62AF">
        <w:rPr>
          <w:bCs/>
        </w:rPr>
        <w:t>PHU GREGORY JACEK PACHLIŃSKI</w:t>
      </w:r>
      <w:r w:rsidR="008F4D93">
        <w:rPr>
          <w:bCs/>
        </w:rPr>
        <w:t xml:space="preserve">, </w:t>
      </w:r>
      <w:r w:rsidR="008F4D93" w:rsidRPr="003E62AF">
        <w:rPr>
          <w:bCs/>
        </w:rPr>
        <w:t>99-100 ŁĘCZYCA, UL. M. KONOPNICKIEJ</w:t>
      </w:r>
      <w:r>
        <w:rPr>
          <w:b/>
        </w:rPr>
        <w:t>.</w:t>
      </w:r>
      <w:r>
        <w:t xml:space="preserve"> </w:t>
      </w:r>
      <w:r>
        <w:rPr>
          <w:b/>
        </w:rPr>
        <w:t xml:space="preserve"> </w:t>
      </w:r>
    </w:p>
    <w:p w14:paraId="4168A472" w14:textId="77777777" w:rsidR="0076371C" w:rsidRDefault="004F4A01">
      <w:pPr>
        <w:spacing w:after="0" w:line="259" w:lineRule="auto"/>
        <w:ind w:left="283" w:firstLine="0"/>
        <w:jc w:val="left"/>
      </w:pPr>
      <w:r>
        <w:rPr>
          <w:b/>
        </w:rPr>
        <w:t xml:space="preserve"> </w:t>
      </w:r>
    </w:p>
    <w:p w14:paraId="667986B3" w14:textId="77777777" w:rsidR="0076371C" w:rsidRDefault="004F4A01">
      <w:pPr>
        <w:pStyle w:val="Nagwek2"/>
        <w:ind w:right="9"/>
      </w:pPr>
      <w:r>
        <w:t xml:space="preserve">Uzasadnienie faktyczne </w:t>
      </w:r>
    </w:p>
    <w:p w14:paraId="5F316056" w14:textId="77777777" w:rsidR="004F4A01" w:rsidRDefault="004F4A01">
      <w:pPr>
        <w:ind w:left="368"/>
      </w:pPr>
    </w:p>
    <w:p w14:paraId="5307A7C6" w14:textId="4AADB980" w:rsidR="00A82E1C" w:rsidRPr="00A82E1C" w:rsidRDefault="004F4A01" w:rsidP="008F4D93">
      <w:pPr>
        <w:ind w:left="368"/>
      </w:pPr>
      <w:r w:rsidRPr="004F4A01">
        <w:t xml:space="preserve">Zamawiający wskazuje, iż w związku z upływającym terminem związania ofertą pismem z dnia </w:t>
      </w:r>
      <w:r w:rsidR="008F4D93">
        <w:t>05</w:t>
      </w:r>
      <w:r w:rsidRPr="004F4A01">
        <w:t>.</w:t>
      </w:r>
      <w:r>
        <w:t>0</w:t>
      </w:r>
      <w:r w:rsidR="008F4D93">
        <w:t>7</w:t>
      </w:r>
      <w:r w:rsidRPr="004F4A01">
        <w:t>.202</w:t>
      </w:r>
      <w:r w:rsidR="008F4D93">
        <w:t>4</w:t>
      </w:r>
      <w:r w:rsidRPr="004F4A01">
        <w:t xml:space="preserve">r. zwrócił się do Wykonawców z wnioskiem o wyrażenie zgody na przedłużenie terminu związania ofertą w przedmiotowym postępowaniu, wyznaczając jednocześnie termin na złożenie stosownego oświadczenia do upływu pierwotnego terminu związania ofertą, tj. do końca dnia </w:t>
      </w:r>
      <w:r w:rsidR="008F4D93">
        <w:t>1</w:t>
      </w:r>
      <w:r>
        <w:t>3</w:t>
      </w:r>
      <w:r w:rsidRPr="004F4A01">
        <w:t>.</w:t>
      </w:r>
      <w:r>
        <w:t>0</w:t>
      </w:r>
      <w:r w:rsidR="008F4D93">
        <w:t>7</w:t>
      </w:r>
      <w:r w:rsidRPr="004F4A01">
        <w:t>.202</w:t>
      </w:r>
      <w:r w:rsidR="008F4D93">
        <w:t>4</w:t>
      </w:r>
      <w:r w:rsidRPr="004F4A01">
        <w:t xml:space="preserve">r. W wyznaczonym terminie Wykonawca w żaden sposób nie odniósł się do prośby Zamawiającego. W związku z powyższym Zamawiający zmuszony był w oparciu o art. 226 ust. 1 pkt 12) ustawy </w:t>
      </w:r>
      <w:proofErr w:type="spellStart"/>
      <w:r w:rsidRPr="004F4A01">
        <w:t>Pzp</w:t>
      </w:r>
      <w:proofErr w:type="spellEnd"/>
      <w:r w:rsidRPr="004F4A01">
        <w:t xml:space="preserve">, odrzucić ofertę Wykonawcy, co potwierdzają zarówno poglądy doktryny jak i orzecznictwa. „Jeżeli wykonawca nie wyraził pisemnej zgody na przedłużenie terminu związania ofertą, zamawiający odrzuca jego ofertę na podstawie ust. 1 pkt 12 komentowanego przepisu. Przedłużenie terminu związania ofertą wymaga więc złożenia przez wykonawcę pisemnego oświadczenia o wyrażeniu zgody na przedłużenie terminu związania ofertą. Warto wskazać, że określenie „pisemnie” należy rozumieć przez pryzmat definicji legalnej zawartej w tzw. słowniczku ustawowym w art. 7 pkt 16 </w:t>
      </w:r>
      <w:proofErr w:type="spellStart"/>
      <w:r w:rsidRPr="004F4A01">
        <w:t>p.z.p</w:t>
      </w:r>
      <w:proofErr w:type="spellEnd"/>
      <w:r w:rsidRPr="004F4A01">
        <w:t xml:space="preserve">., a zatem jako sposób wyrażenia informacji przy użyciu wyrazów, cyfr lub innych znaków pisarskich, które można odczytać i powielić, w tym przekazywanych przy użyciu środków komunikacji elektronicznej (zob. szerzej komentarz do art. 7 pkt 16). Określenie, że takie oświadczenie ma być „pisemne”, nie oznacza więc, że miałoby być opatrzone własnoręcznym </w:t>
      </w:r>
      <w:r w:rsidRPr="004F4A01">
        <w:lastRenderedPageBreak/>
        <w:t>podpisem. Na gruncie dotychczasowego orzecznictwa Krajowej Izby Odwoławczej wskazywano, że możliwość wyrażenia zgody na przedłużenie terminu związania ofertą należy analizować w świetle norm Kodeksu cywilnego w związku z odesłaniem zawartym w Prawie zamówień publicznych do jego stosowania w zakresie nieuregulowanym w Prawie zamówień publicznych. Znajduje tu zatem zastosowanie art. 60 k.c., który pozwala wyrazić wolę osoby dokonującej czynności prawnej w każdy sposób uzewnętrzniający ją w sposób dostateczny, z zastrzeżeniem wyjątków określonych w ustawie. Wyjątki te odnoszą się do formy czynności prawnej. W kontekście czynności przedłużenia terminu związania ofertą ustawodawca nie zastrzegł jednak szczególnej formy pod rygorem nieważności. Wymaga się jedynie, aby nastąpiło to pisemnie. Oświadczenie wykonawcy o przedłużeniu terminu związania ofertą powinno być złożone w sposób wyraźny i jasny. Zgoda na przedłużenie terminu związania ofertą nie może być dorozumiana. Przy tym nie chodzi o wyrażenie zgody co do zasady, ale na warunkach określonych przez zmawiającego. Granicznym terminem, do którego zamawiający zobowiązany jest oczekiwać na wyrażenie zgody na przedłużenie terminu związania ofertą, jest upływ pierwotnego terminu związania ofertą. Jeśli do tego terminu wykonawca nie podjął czynności na wezwanie zamawiającego, to należy przyjąć, wobec braku pisemnej zgody (czynności pozytywnej), że wykonawca zgody tej nie udziela. Wnioskowanie a contrario pozwala na stwierdzenie, że skoro wykonawca nie przedłużył na wezwanie zamawiającego terminu związania ofertą na warunkach wskazanych przez zamawiającego, to oznacza to, że nie wyraził takiej zgody. Brak zatem pisemnej odpowiedzi ze strony wykonawcy jest równoznaczny z brakiem wyrażenia zgody na przedłużenie terminu związania ofertą, a tym samym dochodzi do zaistnienia przesłanki odrzucenia oferty” (A. Gawrońska-Baran [w:] E. Wiktorowska, A. Wiktorowski, P. Wójcik, A. Gawrońska-Baran, Prawo zamówień publicznych. Komentarz, Warszawa 2021, art. 226.).</w:t>
      </w:r>
    </w:p>
    <w:p w14:paraId="67BC2DD8" w14:textId="77777777" w:rsidR="0076371C" w:rsidRDefault="0076371C">
      <w:pPr>
        <w:spacing w:after="0" w:line="259" w:lineRule="auto"/>
        <w:ind w:left="0" w:firstLine="0"/>
        <w:jc w:val="left"/>
      </w:pPr>
    </w:p>
    <w:p w14:paraId="3937AC48" w14:textId="72939AD7" w:rsidR="0076371C" w:rsidRDefault="004F4A01">
      <w:pPr>
        <w:spacing w:after="40"/>
        <w:ind w:left="-5"/>
      </w:pPr>
      <w:r>
        <w:t xml:space="preserve">Jednocześnie Zamawiający informuje, że wobec czynności Zamawiającego przysługują Wykonawcom oraz innym podmiotom wskazanym w art. 505 PZP, środki ochrony prawnej w terminach i zgodnie  </w:t>
      </w:r>
      <w:r w:rsidR="0043046B">
        <w:t xml:space="preserve">                          </w:t>
      </w:r>
      <w:r>
        <w:t xml:space="preserve">z zasadami określonymi w Dziale IX PZP. </w:t>
      </w:r>
    </w:p>
    <w:p w14:paraId="27D926D1" w14:textId="77777777" w:rsidR="004C5A34" w:rsidRDefault="004C5A34">
      <w:pPr>
        <w:spacing w:after="40"/>
        <w:ind w:left="-5"/>
      </w:pPr>
    </w:p>
    <w:p w14:paraId="50B2DF8A" w14:textId="77777777" w:rsidR="004C5A34" w:rsidRPr="004C5A34" w:rsidRDefault="004C5A34" w:rsidP="004C5A34">
      <w:pPr>
        <w:spacing w:after="40"/>
        <w:ind w:left="-5" w:firstLine="0"/>
        <w:rPr>
          <w:b/>
          <w:bCs/>
          <w:i/>
          <w:iCs/>
        </w:rPr>
      </w:pPr>
      <w:r>
        <w:tab/>
      </w:r>
      <w:r>
        <w:tab/>
      </w:r>
      <w:r>
        <w:tab/>
      </w:r>
      <w:r>
        <w:tab/>
      </w:r>
      <w:r>
        <w:tab/>
      </w:r>
      <w:r>
        <w:tab/>
      </w:r>
      <w:r>
        <w:tab/>
      </w:r>
      <w:r>
        <w:tab/>
      </w:r>
      <w:r w:rsidRPr="004C5A34">
        <w:rPr>
          <w:b/>
          <w:bCs/>
          <w:i/>
          <w:iCs/>
        </w:rPr>
        <w:t>BURMISTRZ MIASTA ŁĘCZYCA</w:t>
      </w:r>
    </w:p>
    <w:p w14:paraId="79369323" w14:textId="77777777" w:rsidR="004C5A34" w:rsidRPr="004C5A34" w:rsidRDefault="004C5A34" w:rsidP="004C5A34">
      <w:pPr>
        <w:spacing w:after="40"/>
        <w:ind w:left="-5" w:firstLine="0"/>
        <w:rPr>
          <w:b/>
          <w:bCs/>
          <w:i/>
          <w:iCs/>
        </w:rPr>
      </w:pPr>
      <w:r w:rsidRPr="004C5A34">
        <w:rPr>
          <w:b/>
          <w:bCs/>
          <w:i/>
          <w:iCs/>
        </w:rPr>
        <w:tab/>
      </w:r>
      <w:r w:rsidRPr="004C5A34">
        <w:rPr>
          <w:b/>
          <w:bCs/>
          <w:i/>
          <w:iCs/>
        </w:rPr>
        <w:tab/>
      </w:r>
      <w:r w:rsidRPr="004C5A34">
        <w:rPr>
          <w:b/>
          <w:bCs/>
          <w:i/>
          <w:iCs/>
        </w:rPr>
        <w:tab/>
      </w:r>
      <w:r w:rsidRPr="004C5A34">
        <w:rPr>
          <w:b/>
          <w:bCs/>
          <w:i/>
          <w:iCs/>
        </w:rPr>
        <w:tab/>
      </w:r>
      <w:r w:rsidRPr="004C5A34">
        <w:rPr>
          <w:b/>
          <w:bCs/>
          <w:i/>
          <w:iCs/>
        </w:rPr>
        <w:tab/>
      </w:r>
      <w:r w:rsidRPr="004C5A34">
        <w:rPr>
          <w:b/>
          <w:bCs/>
          <w:i/>
          <w:iCs/>
        </w:rPr>
        <w:tab/>
      </w:r>
      <w:r w:rsidRPr="004C5A34">
        <w:rPr>
          <w:b/>
          <w:bCs/>
          <w:i/>
          <w:iCs/>
        </w:rPr>
        <w:tab/>
      </w:r>
      <w:r w:rsidRPr="004C5A34">
        <w:rPr>
          <w:b/>
          <w:bCs/>
          <w:i/>
          <w:iCs/>
        </w:rPr>
        <w:tab/>
        <w:t>PAWEŁ KULESZA</w:t>
      </w:r>
    </w:p>
    <w:p w14:paraId="3DB79608" w14:textId="77777777" w:rsidR="004C5A34" w:rsidRDefault="004C5A34" w:rsidP="004C5A34">
      <w:pPr>
        <w:spacing w:after="40"/>
        <w:ind w:left="-5" w:firstLine="0"/>
      </w:pPr>
    </w:p>
    <w:p w14:paraId="47039589" w14:textId="77777777" w:rsidR="0076371C" w:rsidRDefault="004F4A01" w:rsidP="006A7B03">
      <w:pPr>
        <w:pStyle w:val="Nagwek2"/>
        <w:tabs>
          <w:tab w:val="center" w:pos="1529"/>
          <w:tab w:val="center" w:pos="1958"/>
          <w:tab w:val="center" w:pos="7159"/>
        </w:tabs>
        <w:ind w:left="0" w:firstLine="0"/>
        <w:jc w:val="left"/>
      </w:pPr>
      <w:r>
        <w:rPr>
          <w:b w:val="0"/>
        </w:rPr>
        <w:tab/>
      </w:r>
      <w:r>
        <w:t xml:space="preserve"> </w:t>
      </w:r>
      <w:r>
        <w:tab/>
        <w:t xml:space="preserve"> </w:t>
      </w:r>
      <w:r>
        <w:tab/>
      </w:r>
      <w:r>
        <w:rPr>
          <w:i/>
          <w:sz w:val="18"/>
        </w:rPr>
        <w:t xml:space="preserve"> </w:t>
      </w:r>
    </w:p>
    <w:sectPr w:rsidR="0076371C">
      <w:headerReference w:type="even" r:id="rId7"/>
      <w:headerReference w:type="default" r:id="rId8"/>
      <w:footerReference w:type="even" r:id="rId9"/>
      <w:footerReference w:type="default" r:id="rId10"/>
      <w:headerReference w:type="first" r:id="rId11"/>
      <w:footerReference w:type="first" r:id="rId12"/>
      <w:pgSz w:w="11906" w:h="16838"/>
      <w:pgMar w:top="2280" w:right="1411" w:bottom="848" w:left="1416" w:header="739"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C6E12E" w14:textId="77777777" w:rsidR="005147EE" w:rsidRDefault="004F4A01">
      <w:pPr>
        <w:spacing w:after="0" w:line="240" w:lineRule="auto"/>
      </w:pPr>
      <w:r>
        <w:separator/>
      </w:r>
    </w:p>
  </w:endnote>
  <w:endnote w:type="continuationSeparator" w:id="0">
    <w:p w14:paraId="02552FEC" w14:textId="77777777" w:rsidR="005147EE" w:rsidRDefault="004F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Gentium Book Basic"/>
    <w:panose1 w:val="020F0502020204030204"/>
    <w:charset w:val="EE"/>
    <w:family w:val="swiss"/>
    <w:pitch w:val="variable"/>
    <w:sig w:usb0="E4002EFF" w:usb1="C2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4A2E2" w14:textId="77777777" w:rsidR="0076371C" w:rsidRDefault="004F4A01">
    <w:pPr>
      <w:spacing w:after="0" w:line="259" w:lineRule="auto"/>
      <w:ind w:left="0" w:right="6" w:firstLine="0"/>
      <w:jc w:val="center"/>
    </w:pPr>
    <w:r>
      <w:t xml:space="preserve">Strona </w:t>
    </w:r>
    <w:r>
      <w:fldChar w:fldCharType="begin"/>
    </w:r>
    <w:r>
      <w:instrText xml:space="preserve"> PAGE   \* MERGEFORMAT </w:instrText>
    </w:r>
    <w:r>
      <w:fldChar w:fldCharType="separate"/>
    </w:r>
    <w:r>
      <w:rPr>
        <w:b/>
      </w:rPr>
      <w:t>1</w:t>
    </w:r>
    <w:r>
      <w:rPr>
        <w:b/>
      </w:rPr>
      <w:fldChar w:fldCharType="end"/>
    </w:r>
    <w:r>
      <w:t xml:space="preserve"> z </w:t>
    </w:r>
    <w:fldSimple w:instr=" NUMPAGES   \* MERGEFORMAT ">
      <w:r>
        <w:rPr>
          <w:b/>
        </w:rPr>
        <w:t>4</w:t>
      </w:r>
    </w:fldSimple>
    <w:r>
      <w:t xml:space="preserve"> </w:t>
    </w:r>
  </w:p>
  <w:p w14:paraId="747991F0" w14:textId="77777777" w:rsidR="0076371C" w:rsidRDefault="004F4A0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61040" w14:textId="77777777" w:rsidR="0076371C" w:rsidRDefault="004F4A01">
    <w:pPr>
      <w:spacing w:after="0" w:line="259" w:lineRule="auto"/>
      <w:ind w:left="0" w:right="6" w:firstLine="0"/>
      <w:jc w:val="center"/>
    </w:pPr>
    <w:r>
      <w:t xml:space="preserve">Strona </w:t>
    </w:r>
    <w:r>
      <w:fldChar w:fldCharType="begin"/>
    </w:r>
    <w:r>
      <w:instrText xml:space="preserve"> PAGE   \* MERGEFORMAT </w:instrText>
    </w:r>
    <w:r>
      <w:fldChar w:fldCharType="separate"/>
    </w:r>
    <w:r>
      <w:rPr>
        <w:b/>
      </w:rPr>
      <w:t>1</w:t>
    </w:r>
    <w:r>
      <w:rPr>
        <w:b/>
      </w:rPr>
      <w:fldChar w:fldCharType="end"/>
    </w:r>
    <w:r>
      <w:t xml:space="preserve"> z </w:t>
    </w:r>
    <w:fldSimple w:instr=" NUMPAGES   \* MERGEFORMAT ">
      <w:r>
        <w:rPr>
          <w:b/>
        </w:rPr>
        <w:t>4</w:t>
      </w:r>
    </w:fldSimple>
    <w:r>
      <w:t xml:space="preserve"> </w:t>
    </w:r>
  </w:p>
  <w:p w14:paraId="2C3A1D20" w14:textId="77777777" w:rsidR="0076371C" w:rsidRDefault="004F4A01">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0C95B" w14:textId="77777777" w:rsidR="0076371C" w:rsidRDefault="004F4A01">
    <w:pPr>
      <w:spacing w:after="0" w:line="259" w:lineRule="auto"/>
      <w:ind w:left="0" w:right="6" w:firstLine="0"/>
      <w:jc w:val="center"/>
    </w:pPr>
    <w:r>
      <w:t xml:space="preserve">Strona </w:t>
    </w:r>
    <w:r>
      <w:fldChar w:fldCharType="begin"/>
    </w:r>
    <w:r>
      <w:instrText xml:space="preserve"> PAGE   \* MERGEFORMAT </w:instrText>
    </w:r>
    <w:r>
      <w:fldChar w:fldCharType="separate"/>
    </w:r>
    <w:r>
      <w:rPr>
        <w:b/>
      </w:rPr>
      <w:t>1</w:t>
    </w:r>
    <w:r>
      <w:rPr>
        <w:b/>
      </w:rPr>
      <w:fldChar w:fldCharType="end"/>
    </w:r>
    <w:r>
      <w:t xml:space="preserve"> z </w:t>
    </w:r>
    <w:fldSimple w:instr=" NUMPAGES   \* MERGEFORMAT ">
      <w:r>
        <w:rPr>
          <w:b/>
        </w:rPr>
        <w:t>4</w:t>
      </w:r>
    </w:fldSimple>
    <w:r>
      <w:t xml:space="preserve"> </w:t>
    </w:r>
  </w:p>
  <w:p w14:paraId="71E96246" w14:textId="77777777" w:rsidR="0076371C" w:rsidRDefault="004F4A01">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DED09" w14:textId="77777777" w:rsidR="005147EE" w:rsidRDefault="004F4A01">
      <w:pPr>
        <w:spacing w:after="0" w:line="240" w:lineRule="auto"/>
      </w:pPr>
      <w:r>
        <w:separator/>
      </w:r>
    </w:p>
  </w:footnote>
  <w:footnote w:type="continuationSeparator" w:id="0">
    <w:p w14:paraId="755845B8" w14:textId="77777777" w:rsidR="005147EE" w:rsidRDefault="004F4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9598A" w14:textId="77777777" w:rsidR="0076371C" w:rsidRDefault="004F4A01">
    <w:pPr>
      <w:spacing w:after="213" w:line="259" w:lineRule="auto"/>
      <w:ind w:left="1747" w:firstLine="0"/>
      <w:jc w:val="left"/>
    </w:pPr>
    <w:r>
      <w:rPr>
        <w:noProof/>
      </w:rPr>
      <w:drawing>
        <wp:anchor distT="0" distB="0" distL="114300" distR="114300" simplePos="0" relativeHeight="251658240" behindDoc="0" locked="0" layoutInCell="1" allowOverlap="0" wp14:anchorId="65FE3F86" wp14:editId="65D7DFC1">
          <wp:simplePos x="0" y="0"/>
          <wp:positionH relativeFrom="page">
            <wp:posOffset>565150</wp:posOffset>
          </wp:positionH>
          <wp:positionV relativeFrom="page">
            <wp:posOffset>570230</wp:posOffset>
          </wp:positionV>
          <wp:extent cx="1239520" cy="4387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39520" cy="438785"/>
                  </a:xfrm>
                  <a:prstGeom prst="rect">
                    <a:avLst/>
                  </a:prstGeom>
                </pic:spPr>
              </pic:pic>
            </a:graphicData>
          </a:graphic>
        </wp:anchor>
      </w:drawing>
    </w:r>
    <w:r>
      <w:rPr>
        <w:sz w:val="16"/>
      </w:rPr>
      <w:t>Zamawiający:</w:t>
    </w:r>
    <w:r>
      <w:rPr>
        <w:b/>
        <w:sz w:val="16"/>
      </w:rPr>
      <w:t xml:space="preserve"> Państwowa Wyższa Szkoła Zawodowa w Nowym Sączu</w:t>
    </w:r>
    <w:r>
      <w:rPr>
        <w:sz w:val="16"/>
      </w:rPr>
      <w:t xml:space="preserve">, </w:t>
    </w:r>
    <w:r>
      <w:rPr>
        <w:b/>
        <w:sz w:val="16"/>
      </w:rPr>
      <w:t>ul. Staszica 1, 33-300 Nowy Sącz</w:t>
    </w:r>
    <w:r>
      <w:rPr>
        <w:sz w:val="16"/>
      </w:rPr>
      <w:t xml:space="preserve">. </w:t>
    </w:r>
  </w:p>
  <w:p w14:paraId="63ECEF1A" w14:textId="77777777" w:rsidR="0076371C" w:rsidRDefault="004F4A01">
    <w:pPr>
      <w:spacing w:after="211" w:line="329" w:lineRule="auto"/>
      <w:ind w:left="1426" w:right="325" w:firstLine="322"/>
      <w:jc w:val="left"/>
    </w:pPr>
    <w:r>
      <w:rPr>
        <w:b/>
        <w:sz w:val="16"/>
      </w:rPr>
      <w:t xml:space="preserve">Postępowanie o udzielenie zamówienia na opracowanie dokumentacji </w:t>
    </w:r>
    <w:r>
      <w:rPr>
        <w:sz w:val="16"/>
      </w:rPr>
      <w:t xml:space="preserve"> </w:t>
    </w:r>
    <w:r>
      <w:rPr>
        <w:sz w:val="16"/>
      </w:rPr>
      <w:tab/>
    </w:r>
    <w:r>
      <w:rPr>
        <w:b/>
        <w:sz w:val="16"/>
      </w:rPr>
      <w:t xml:space="preserve">rozbudowy budynku Instytutu Pedagogicznego Państwowej Wyższej Szkoły </w:t>
    </w:r>
    <w:r>
      <w:rPr>
        <w:b/>
        <w:sz w:val="16"/>
      </w:rPr>
      <w:tab/>
    </w:r>
    <w:r>
      <w:rPr>
        <w:sz w:val="16"/>
      </w:rPr>
      <w:t xml:space="preserve">Nr  sprawy: </w:t>
    </w:r>
    <w:r>
      <w:rPr>
        <w:sz w:val="16"/>
      </w:rPr>
      <w:tab/>
    </w:r>
    <w:r>
      <w:rPr>
        <w:b/>
        <w:sz w:val="16"/>
      </w:rPr>
      <w:t xml:space="preserve">ZP.382-3/22 Zawodowej w Nowym Sączu </w:t>
    </w:r>
  </w:p>
  <w:p w14:paraId="139DAED6" w14:textId="77777777" w:rsidR="0076371C" w:rsidRDefault="004F4A01">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EE588" w14:textId="30054A43" w:rsidR="0076371C" w:rsidRDefault="005E7F34">
    <w:pPr>
      <w:spacing w:after="0" w:line="259" w:lineRule="auto"/>
      <w:ind w:left="0" w:firstLine="0"/>
      <w:jc w:val="left"/>
    </w:pPr>
    <w:r>
      <w:rPr>
        <w:noProof/>
      </w:rPr>
      <w:drawing>
        <wp:inline distT="0" distB="0" distL="0" distR="0" wp14:anchorId="5EEC99A6" wp14:editId="1A1EF0B7">
          <wp:extent cx="5365115" cy="499745"/>
          <wp:effectExtent l="0" t="0" r="6985" b="0"/>
          <wp:docPr id="65667014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115" cy="4997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2176A" w14:textId="77777777" w:rsidR="0076371C" w:rsidRDefault="004F4A01">
    <w:pPr>
      <w:spacing w:after="213" w:line="259" w:lineRule="auto"/>
      <w:ind w:left="1747" w:firstLine="0"/>
      <w:jc w:val="left"/>
    </w:pPr>
    <w:r>
      <w:rPr>
        <w:noProof/>
      </w:rPr>
      <w:drawing>
        <wp:anchor distT="0" distB="0" distL="114300" distR="114300" simplePos="0" relativeHeight="251660288" behindDoc="0" locked="0" layoutInCell="1" allowOverlap="0" wp14:anchorId="25AFD46B" wp14:editId="6574D686">
          <wp:simplePos x="0" y="0"/>
          <wp:positionH relativeFrom="page">
            <wp:posOffset>565150</wp:posOffset>
          </wp:positionH>
          <wp:positionV relativeFrom="page">
            <wp:posOffset>570230</wp:posOffset>
          </wp:positionV>
          <wp:extent cx="1239520" cy="438785"/>
          <wp:effectExtent l="0" t="0" r="0" b="0"/>
          <wp:wrapSquare wrapText="bothSides"/>
          <wp:docPr id="80704950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39520" cy="438785"/>
                  </a:xfrm>
                  <a:prstGeom prst="rect">
                    <a:avLst/>
                  </a:prstGeom>
                </pic:spPr>
              </pic:pic>
            </a:graphicData>
          </a:graphic>
        </wp:anchor>
      </w:drawing>
    </w:r>
    <w:r>
      <w:rPr>
        <w:sz w:val="16"/>
      </w:rPr>
      <w:t>Zamawiający:</w:t>
    </w:r>
    <w:r>
      <w:rPr>
        <w:b/>
        <w:sz w:val="16"/>
      </w:rPr>
      <w:t xml:space="preserve"> Państwowa Wyższa Szkoła Zawodowa w Nowym Sączu</w:t>
    </w:r>
    <w:r>
      <w:rPr>
        <w:sz w:val="16"/>
      </w:rPr>
      <w:t xml:space="preserve">, </w:t>
    </w:r>
    <w:r>
      <w:rPr>
        <w:b/>
        <w:sz w:val="16"/>
      </w:rPr>
      <w:t>ul. Staszica 1, 33-300 Nowy Sącz</w:t>
    </w:r>
    <w:r>
      <w:rPr>
        <w:sz w:val="16"/>
      </w:rPr>
      <w:t xml:space="preserve">. </w:t>
    </w:r>
  </w:p>
  <w:p w14:paraId="410917B9" w14:textId="77777777" w:rsidR="0076371C" w:rsidRDefault="004F4A01">
    <w:pPr>
      <w:spacing w:after="211" w:line="329" w:lineRule="auto"/>
      <w:ind w:left="1426" w:right="325" w:firstLine="322"/>
      <w:jc w:val="left"/>
    </w:pPr>
    <w:r>
      <w:rPr>
        <w:b/>
        <w:sz w:val="16"/>
      </w:rPr>
      <w:t xml:space="preserve">Postępowanie o udzielenie zamówienia na opracowanie dokumentacji </w:t>
    </w:r>
    <w:r>
      <w:rPr>
        <w:sz w:val="16"/>
      </w:rPr>
      <w:t xml:space="preserve"> </w:t>
    </w:r>
    <w:r>
      <w:rPr>
        <w:sz w:val="16"/>
      </w:rPr>
      <w:tab/>
    </w:r>
    <w:r>
      <w:rPr>
        <w:b/>
        <w:sz w:val="16"/>
      </w:rPr>
      <w:t xml:space="preserve">rozbudowy budynku Instytutu Pedagogicznego Państwowej Wyższej Szkoły </w:t>
    </w:r>
    <w:r>
      <w:rPr>
        <w:b/>
        <w:sz w:val="16"/>
      </w:rPr>
      <w:tab/>
    </w:r>
    <w:r>
      <w:rPr>
        <w:sz w:val="16"/>
      </w:rPr>
      <w:t xml:space="preserve">Nr  sprawy: </w:t>
    </w:r>
    <w:r>
      <w:rPr>
        <w:sz w:val="16"/>
      </w:rPr>
      <w:tab/>
    </w:r>
    <w:r>
      <w:rPr>
        <w:b/>
        <w:sz w:val="16"/>
      </w:rPr>
      <w:t xml:space="preserve">ZP.382-3/22 Zawodowej w Nowym Sączu </w:t>
    </w:r>
  </w:p>
  <w:p w14:paraId="14DFE25C" w14:textId="77777777" w:rsidR="0076371C" w:rsidRDefault="004F4A01">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4097"/>
    <w:multiLevelType w:val="hybridMultilevel"/>
    <w:tmpl w:val="469A1150"/>
    <w:lvl w:ilvl="0" w:tplc="928EB826">
      <w:start w:val="2"/>
      <w:numFmt w:val="upperRoman"/>
      <w:lvlText w:val="%1"/>
      <w:lvlJc w:val="left"/>
      <w:pPr>
        <w:ind w:left="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B011EA">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D05E96">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78A4C2">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6E37F8">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A20DFC">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3AFFFA">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7496E2">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DC86B2">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0A4697"/>
    <w:multiLevelType w:val="hybridMultilevel"/>
    <w:tmpl w:val="BD561EBE"/>
    <w:lvl w:ilvl="0" w:tplc="D970321C">
      <w:start w:val="2"/>
      <w:numFmt w:val="upperRoman"/>
      <w:lvlText w:val="%1"/>
      <w:lvlJc w:val="left"/>
      <w:pPr>
        <w:ind w:left="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A0B4BC">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D83B84">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4C8310">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4ABE14">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0D3A8">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848158">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C4884C">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D237C0">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90697E"/>
    <w:multiLevelType w:val="hybridMultilevel"/>
    <w:tmpl w:val="96FE13C8"/>
    <w:lvl w:ilvl="0" w:tplc="48461B98">
      <w:start w:val="2"/>
      <w:numFmt w:val="upperRoman"/>
      <w:lvlText w:val="%1"/>
      <w:lvlJc w:val="left"/>
      <w:pPr>
        <w:ind w:left="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ECCB60">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C4E056">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F26DEC">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60E3E6">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829E68">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A85F18">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B237EC">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549970">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A27248"/>
    <w:multiLevelType w:val="hybridMultilevel"/>
    <w:tmpl w:val="0FD0F6C2"/>
    <w:lvl w:ilvl="0" w:tplc="0852AE80">
      <w:start w:val="1"/>
      <w:numFmt w:val="decimal"/>
      <w:lvlText w:val="%1)"/>
      <w:lvlJc w:val="left"/>
      <w:pPr>
        <w:ind w:left="6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B86988E">
      <w:start w:val="1"/>
      <w:numFmt w:val="lowerLetter"/>
      <w:lvlText w:val="%2"/>
      <w:lvlJc w:val="left"/>
      <w:pPr>
        <w:ind w:left="1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35A77FE">
      <w:start w:val="1"/>
      <w:numFmt w:val="lowerRoman"/>
      <w:lvlText w:val="%3"/>
      <w:lvlJc w:val="left"/>
      <w:pPr>
        <w:ind w:left="2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AA420F0">
      <w:start w:val="1"/>
      <w:numFmt w:val="decimal"/>
      <w:lvlText w:val="%4"/>
      <w:lvlJc w:val="left"/>
      <w:pPr>
        <w:ind w:left="2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1284844">
      <w:start w:val="1"/>
      <w:numFmt w:val="lowerLetter"/>
      <w:lvlText w:val="%5"/>
      <w:lvlJc w:val="left"/>
      <w:pPr>
        <w:ind w:left="3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51A2F4A">
      <w:start w:val="1"/>
      <w:numFmt w:val="lowerRoman"/>
      <w:lvlText w:val="%6"/>
      <w:lvlJc w:val="left"/>
      <w:pPr>
        <w:ind w:left="4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D063FF0">
      <w:start w:val="1"/>
      <w:numFmt w:val="decimal"/>
      <w:lvlText w:val="%7"/>
      <w:lvlJc w:val="left"/>
      <w:pPr>
        <w:ind w:left="5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1AA6140">
      <w:start w:val="1"/>
      <w:numFmt w:val="lowerLetter"/>
      <w:lvlText w:val="%8"/>
      <w:lvlJc w:val="left"/>
      <w:pPr>
        <w:ind w:left="5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2F8F35C">
      <w:start w:val="1"/>
      <w:numFmt w:val="lowerRoman"/>
      <w:lvlText w:val="%9"/>
      <w:lvlJc w:val="left"/>
      <w:pPr>
        <w:ind w:left="6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636C7F28"/>
    <w:multiLevelType w:val="hybridMultilevel"/>
    <w:tmpl w:val="F0F47D3E"/>
    <w:lvl w:ilvl="0" w:tplc="2EC48A64">
      <w:start w:val="2"/>
      <w:numFmt w:val="upperRoman"/>
      <w:lvlText w:val="%1"/>
      <w:lvlJc w:val="left"/>
      <w:pPr>
        <w:ind w:left="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8212D2">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6DFD6">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460C30">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4AF040">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C25044">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3AFD30">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B4079A">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52AE8E">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60024092">
    <w:abstractNumId w:val="3"/>
  </w:num>
  <w:num w:numId="2" w16cid:durableId="1791633541">
    <w:abstractNumId w:val="0"/>
  </w:num>
  <w:num w:numId="3" w16cid:durableId="1854299386">
    <w:abstractNumId w:val="2"/>
  </w:num>
  <w:num w:numId="4" w16cid:durableId="484202640">
    <w:abstractNumId w:val="1"/>
  </w:num>
  <w:num w:numId="5" w16cid:durableId="19812318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1C"/>
    <w:rsid w:val="00001664"/>
    <w:rsid w:val="0008243F"/>
    <w:rsid w:val="000A1E81"/>
    <w:rsid w:val="000F4C78"/>
    <w:rsid w:val="001B27B6"/>
    <w:rsid w:val="001B455E"/>
    <w:rsid w:val="00204381"/>
    <w:rsid w:val="002B75EC"/>
    <w:rsid w:val="002C6867"/>
    <w:rsid w:val="003167E1"/>
    <w:rsid w:val="003E62AF"/>
    <w:rsid w:val="0043046B"/>
    <w:rsid w:val="00452C29"/>
    <w:rsid w:val="004C5A34"/>
    <w:rsid w:val="004F4A01"/>
    <w:rsid w:val="005147EE"/>
    <w:rsid w:val="005E7F34"/>
    <w:rsid w:val="006576F2"/>
    <w:rsid w:val="006A7B03"/>
    <w:rsid w:val="0076371C"/>
    <w:rsid w:val="00825395"/>
    <w:rsid w:val="008F4D93"/>
    <w:rsid w:val="0092161D"/>
    <w:rsid w:val="0093420A"/>
    <w:rsid w:val="00A45977"/>
    <w:rsid w:val="00A82E1C"/>
    <w:rsid w:val="00AE6938"/>
    <w:rsid w:val="00BC6E04"/>
    <w:rsid w:val="00C1797C"/>
    <w:rsid w:val="00C560BF"/>
    <w:rsid w:val="00C65716"/>
    <w:rsid w:val="00C65F51"/>
    <w:rsid w:val="00D12085"/>
    <w:rsid w:val="00D51A00"/>
    <w:rsid w:val="00E20F42"/>
    <w:rsid w:val="00F017A7"/>
    <w:rsid w:val="00F92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52B763"/>
  <w15:docId w15:val="{911E3FD7-A6B8-490D-85B3-3DF2FB6C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4D93"/>
    <w:pPr>
      <w:spacing w:after="5" w:line="249" w:lineRule="auto"/>
      <w:ind w:left="10"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22"/>
      <w:ind w:right="4"/>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0"/>
      <w:ind w:left="10" w:hanging="10"/>
      <w:jc w:val="center"/>
      <w:outlineLvl w:val="1"/>
    </w:pPr>
    <w:rPr>
      <w:rFonts w:ascii="Calibri" w:eastAsia="Calibri" w:hAnsi="Calibri" w:cs="Calibri"/>
      <w:b/>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2"/>
    </w:rPr>
  </w:style>
  <w:style w:type="character" w:customStyle="1" w:styleId="Nagwek1Znak">
    <w:name w:val="Nagłówek 1 Znak"/>
    <w:link w:val="Nagwek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AE6938"/>
    <w:rPr>
      <w:color w:val="0563C1" w:themeColor="hyperlink"/>
      <w:u w:val="single"/>
    </w:rPr>
  </w:style>
  <w:style w:type="character" w:styleId="Nierozpoznanawzmianka">
    <w:name w:val="Unresolved Mention"/>
    <w:basedOn w:val="Domylnaczcionkaakapitu"/>
    <w:uiPriority w:val="99"/>
    <w:semiHidden/>
    <w:unhideWhenUsed/>
    <w:rsid w:val="00AE6938"/>
    <w:rPr>
      <w:color w:val="605E5C"/>
      <w:shd w:val="clear" w:color="auto" w:fill="E1DFDD"/>
    </w:rPr>
  </w:style>
  <w:style w:type="table" w:customStyle="1" w:styleId="TableGrid1">
    <w:name w:val="TableGrid1"/>
    <w:rsid w:val="003E62AF"/>
    <w:pPr>
      <w:spacing w:after="0" w:line="240" w:lineRule="auto"/>
    </w:pPr>
    <w:rPr>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950</Words>
  <Characters>5705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Budzich</dc:creator>
  <cp:keywords/>
  <cp:lastModifiedBy>Olga Kubas</cp:lastModifiedBy>
  <cp:revision>4</cp:revision>
  <cp:lastPrinted>2024-07-17T09:51:00Z</cp:lastPrinted>
  <dcterms:created xsi:type="dcterms:W3CDTF">2024-07-17T12:02:00Z</dcterms:created>
  <dcterms:modified xsi:type="dcterms:W3CDTF">2024-07-18T06:52:00Z</dcterms:modified>
</cp:coreProperties>
</file>