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26FCFA69"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562788">
        <w:rPr>
          <w:rFonts w:cs="Tahoma"/>
          <w:bCs/>
          <w:color w:val="000000"/>
          <w:szCs w:val="20"/>
        </w:rPr>
        <w:t>podstawowym bez negocjacji</w:t>
      </w:r>
    </w:p>
    <w:p w14:paraId="27376BE6" w14:textId="4A023ED5"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w:t>
      </w:r>
      <w:r w:rsidR="00562788">
        <w:rPr>
          <w:rFonts w:cs="Tahoma"/>
          <w:bCs/>
          <w:color w:val="000000"/>
          <w:szCs w:val="20"/>
        </w:rPr>
        <w:t>nie</w:t>
      </w:r>
      <w:r>
        <w:rPr>
          <w:rFonts w:cs="Tahoma"/>
          <w:bCs/>
          <w:color w:val="000000"/>
          <w:szCs w:val="20"/>
        </w:rPr>
        <w:t>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3136ECD7" w14:textId="3AF7A80E" w:rsidR="005E2EE3" w:rsidRDefault="000606BD" w:rsidP="00AE1DBC">
      <w:pPr>
        <w:shd w:val="clear" w:color="auto" w:fill="FFFFFF"/>
        <w:tabs>
          <w:tab w:val="left" w:pos="9214"/>
        </w:tabs>
        <w:spacing w:after="0" w:line="240" w:lineRule="auto"/>
        <w:ind w:right="6"/>
        <w:jc w:val="center"/>
        <w:rPr>
          <w:rFonts w:cs="Tahoma"/>
          <w:bCs/>
          <w:u w:val="single"/>
        </w:rPr>
      </w:pPr>
      <w:bookmarkStart w:id="0" w:name="_Hlk167799462"/>
      <w:r>
        <w:rPr>
          <w:rFonts w:cs="Tahoma"/>
          <w:b/>
          <w:bCs/>
        </w:rPr>
        <w:t>S</w:t>
      </w:r>
      <w:r w:rsidR="00AE1DBC" w:rsidRPr="00AE1DBC">
        <w:rPr>
          <w:rFonts w:cs="Tahoma"/>
          <w:b/>
          <w:bCs/>
        </w:rPr>
        <w:t xml:space="preserve">amochody </w:t>
      </w:r>
      <w:r>
        <w:rPr>
          <w:rFonts w:cs="Tahoma"/>
          <w:b/>
          <w:bCs/>
        </w:rPr>
        <w:t>pożarnicze do działań z zakresu zwalczania zagrożeń dla środowiska</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bookmarkEnd w:id="0"/>
    <w:p w14:paraId="6EB6B6FD" w14:textId="7641E55B" w:rsidR="005E2EE3" w:rsidRPr="007A7BD6" w:rsidRDefault="00926862">
      <w:pPr>
        <w:shd w:val="clear" w:color="auto" w:fill="FFFFFF"/>
        <w:tabs>
          <w:tab w:val="left" w:pos="9214"/>
        </w:tabs>
        <w:spacing w:after="0" w:line="240" w:lineRule="auto"/>
        <w:ind w:right="6"/>
        <w:jc w:val="center"/>
        <w:rPr>
          <w:rFonts w:cs="Tahoma"/>
          <w:bCs/>
        </w:rPr>
      </w:pPr>
      <w:r w:rsidRPr="00DF4880">
        <w:rPr>
          <w:rFonts w:cs="Tahoma"/>
          <w:iCs/>
        </w:rPr>
        <w:t>WT.2370</w:t>
      </w:r>
      <w:r w:rsidR="00DF4880" w:rsidRPr="00DF4880">
        <w:rPr>
          <w:rFonts w:cs="Tahoma"/>
          <w:iCs/>
        </w:rPr>
        <w:t>.1</w:t>
      </w:r>
      <w:r w:rsidR="00562788">
        <w:rPr>
          <w:rFonts w:cs="Tahoma"/>
          <w:iCs/>
        </w:rPr>
        <w:t>6</w:t>
      </w:r>
      <w:r w:rsidR="00DF4880" w:rsidRPr="00DF4880">
        <w:rPr>
          <w:rFonts w:cs="Tahoma"/>
          <w:iCs/>
        </w:rPr>
        <w:t>.</w:t>
      </w:r>
      <w:r w:rsidRPr="00DF4880">
        <w:rPr>
          <w:rFonts w:cs="Tahoma"/>
          <w:iCs/>
        </w:rPr>
        <w:t>202</w:t>
      </w:r>
      <w:r w:rsidR="008D4DCF" w:rsidRPr="00DF4880">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77B52462" w14:textId="77777777" w:rsidR="00040A10" w:rsidRDefault="00040A10" w:rsidP="00040A10">
      <w:pPr>
        <w:spacing w:after="0" w:line="240" w:lineRule="auto"/>
        <w:rPr>
          <w:rFonts w:cs="Tahoma"/>
          <w:b/>
          <w:spacing w:val="1"/>
          <w:u w:val="single"/>
        </w:rPr>
      </w:pPr>
      <w:r>
        <w:rPr>
          <w:rFonts w:cs="Tahoma"/>
          <w:b/>
          <w:spacing w:val="1"/>
          <w:u w:val="single"/>
        </w:rPr>
        <w:t>Rozdział II. Tryb udzielenia zamówienia</w:t>
      </w:r>
    </w:p>
    <w:p w14:paraId="7B41AB26" w14:textId="77777777" w:rsidR="00040A10" w:rsidRPr="0086117F" w:rsidRDefault="00040A10" w:rsidP="001A022D">
      <w:pPr>
        <w:widowControl w:val="0"/>
        <w:numPr>
          <w:ilvl w:val="0"/>
          <w:numId w:val="47"/>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podstawowym bez przeprowadzenia negocjacji</w:t>
      </w:r>
      <w:r w:rsidRPr="0086117F">
        <w:rPr>
          <w:rFonts w:cs="Tahoma"/>
          <w:color w:val="000000"/>
        </w:rPr>
        <w:t xml:space="preserve"> (art. 275 pkt 1 </w:t>
      </w:r>
      <w:proofErr w:type="spellStart"/>
      <w:r w:rsidRPr="0086117F">
        <w:rPr>
          <w:rFonts w:cs="Tahoma"/>
          <w:color w:val="000000"/>
        </w:rPr>
        <w:t>uPzp</w:t>
      </w:r>
      <w:proofErr w:type="spellEnd"/>
      <w:r w:rsidRPr="0086117F">
        <w:rPr>
          <w:rFonts w:cs="Tahoma"/>
          <w:color w:val="000000"/>
        </w:rPr>
        <w:t>), z zachowaniem zasad określonych ustawą</w:t>
      </w:r>
      <w:r w:rsidRPr="0086117F">
        <w:rPr>
          <w:rFonts w:cs="Tahoma"/>
          <w:color w:val="000000"/>
        </w:rPr>
        <w:br/>
        <w:t>z dnia 11 września 2019 r. - Prawo zamówień publicznych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Pr>
          <w:rFonts w:cs="Tahoma"/>
          <w:color w:val="000000"/>
        </w:rPr>
        <w:t xml:space="preserve"> </w:t>
      </w:r>
      <w:r w:rsidRPr="0086117F">
        <w:rPr>
          <w:rFonts w:cs="Tahoma"/>
          <w:color w:val="000000"/>
        </w:rPr>
        <w:t xml:space="preserve">o udzielenie niniejszego zamówienia stosuje się przepisy przywoływanej ustawy - Prawo zamówień publicznych oraz aktów wykonawczych wydanych na jej podstawie, a w sprawach nieuregulowanych przepisy ustawy z dnia 23 kwietnia 1964r. - Kodeks cywilny </w:t>
      </w:r>
    </w:p>
    <w:p w14:paraId="214FD235" w14:textId="77777777" w:rsidR="00040A10" w:rsidRPr="0086117F" w:rsidRDefault="00040A10" w:rsidP="001A022D">
      <w:pPr>
        <w:widowControl w:val="0"/>
        <w:numPr>
          <w:ilvl w:val="0"/>
          <w:numId w:val="47"/>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310 </w:t>
      </w:r>
      <w:proofErr w:type="spellStart"/>
      <w:r w:rsidRPr="0086117F">
        <w:rPr>
          <w:rFonts w:cs="Tahoma"/>
          <w:iCs/>
          <w:color w:val="000000"/>
          <w:szCs w:val="32"/>
        </w:rPr>
        <w:t>uPzp</w:t>
      </w:r>
      <w:proofErr w:type="spellEnd"/>
      <w:r w:rsidRPr="0086117F">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1547328C"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040A10">
        <w:rPr>
          <w:rFonts w:cs="Tahoma"/>
          <w:b/>
          <w:bCs/>
          <w:iCs/>
          <w:color w:val="000000"/>
        </w:rPr>
        <w:t>3</w:t>
      </w:r>
      <w:r w:rsidR="000606BD">
        <w:rPr>
          <w:rFonts w:cs="Tahoma"/>
          <w:b/>
          <w:bCs/>
          <w:iCs/>
          <w:color w:val="000000"/>
        </w:rPr>
        <w:t xml:space="preserve"> sztuk samochodów </w:t>
      </w:r>
      <w:r w:rsidR="00793116">
        <w:rPr>
          <w:rFonts w:cs="Tahoma"/>
          <w:b/>
          <w:bCs/>
          <w:iCs/>
          <w:color w:val="000000"/>
        </w:rPr>
        <w:t xml:space="preserve">lekkich </w:t>
      </w:r>
      <w:r w:rsidR="000606BD" w:rsidRPr="000606BD">
        <w:rPr>
          <w:rFonts w:cs="Tahoma"/>
          <w:b/>
          <w:bCs/>
          <w:iCs/>
          <w:color w:val="000000"/>
        </w:rPr>
        <w:t>pożarnicz</w:t>
      </w:r>
      <w:r w:rsidR="000606BD">
        <w:rPr>
          <w:rFonts w:cs="Tahoma"/>
          <w:b/>
          <w:bCs/>
          <w:iCs/>
          <w:color w:val="000000"/>
        </w:rPr>
        <w:t>ych</w:t>
      </w:r>
      <w:r w:rsidR="000606BD" w:rsidRPr="000606BD">
        <w:rPr>
          <w:rFonts w:cs="Tahoma"/>
          <w:b/>
          <w:bCs/>
          <w:iCs/>
          <w:color w:val="000000"/>
        </w:rPr>
        <w:t xml:space="preserve"> do działań z zakresu zwalczania zagrożeń dla środowiska</w:t>
      </w:r>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4CA5321D" w14:textId="0AC6183A" w:rsidR="00AE1DBC" w:rsidRDefault="00AE1DBC" w:rsidP="00AE1DBC">
      <w:pPr>
        <w:pStyle w:val="Akapitzlist"/>
        <w:numPr>
          <w:ilvl w:val="0"/>
          <w:numId w:val="3"/>
        </w:numPr>
        <w:shd w:val="clear" w:color="auto" w:fill="FFFFFF"/>
        <w:tabs>
          <w:tab w:val="left" w:pos="0"/>
          <w:tab w:val="left" w:pos="426"/>
        </w:tabs>
        <w:spacing w:after="0" w:line="240" w:lineRule="auto"/>
        <w:ind w:right="6"/>
        <w:jc w:val="both"/>
      </w:pPr>
      <w:r>
        <w:t xml:space="preserve">Postępowanie jest podzielone na </w:t>
      </w:r>
      <w:r w:rsidR="00040A10">
        <w:t>3</w:t>
      </w:r>
      <w:r>
        <w:t xml:space="preserve"> części:</w:t>
      </w:r>
    </w:p>
    <w:p w14:paraId="3FED32E2" w14:textId="77777777" w:rsidR="00040A10" w:rsidRDefault="00040A10" w:rsidP="00040A10">
      <w:pPr>
        <w:shd w:val="clear" w:color="auto" w:fill="FFFFFF"/>
        <w:tabs>
          <w:tab w:val="left" w:pos="0"/>
          <w:tab w:val="left" w:pos="426"/>
        </w:tabs>
        <w:spacing w:after="0" w:line="240" w:lineRule="auto"/>
        <w:ind w:right="6"/>
        <w:jc w:val="both"/>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7836"/>
      </w:tblGrid>
      <w:tr w:rsidR="000606BD" w14:paraId="419F29FD" w14:textId="77777777" w:rsidTr="00040A10">
        <w:tc>
          <w:tcPr>
            <w:tcW w:w="877" w:type="dxa"/>
          </w:tcPr>
          <w:p w14:paraId="54705C44" w14:textId="791305DB" w:rsidR="000606BD" w:rsidRDefault="000606BD" w:rsidP="00AE1DBC">
            <w:pPr>
              <w:pStyle w:val="Akapitzlist"/>
              <w:tabs>
                <w:tab w:val="left" w:pos="0"/>
                <w:tab w:val="left" w:pos="426"/>
              </w:tabs>
              <w:spacing w:after="0" w:line="240" w:lineRule="auto"/>
              <w:ind w:left="0" w:right="6"/>
              <w:jc w:val="both"/>
            </w:pPr>
            <w:r>
              <w:t xml:space="preserve">CZĘŚĆ </w:t>
            </w:r>
            <w:r w:rsidR="00040A10">
              <w:t>A</w:t>
            </w:r>
          </w:p>
        </w:tc>
        <w:tc>
          <w:tcPr>
            <w:tcW w:w="7836" w:type="dxa"/>
          </w:tcPr>
          <w:p w14:paraId="7590732B" w14:textId="7CB6CFE2" w:rsidR="000606BD" w:rsidRDefault="007A3AB5" w:rsidP="00E30F0D">
            <w:pPr>
              <w:pStyle w:val="Akapitzlist"/>
              <w:tabs>
                <w:tab w:val="left" w:pos="0"/>
                <w:tab w:val="left" w:pos="426"/>
              </w:tabs>
              <w:spacing w:after="0" w:line="240" w:lineRule="auto"/>
              <w:ind w:left="0" w:right="6"/>
            </w:pPr>
            <w:r>
              <w:t xml:space="preserve">- </w:t>
            </w:r>
            <w:r w:rsidRPr="007A3AB5">
              <w:t>lekki samoch</w:t>
            </w:r>
            <w:r>
              <w:t>ód</w:t>
            </w:r>
            <w:r w:rsidRPr="007A3AB5">
              <w:t xml:space="preserve"> kwatermistrzowski</w:t>
            </w:r>
            <w:r>
              <w:t xml:space="preserve"> </w:t>
            </w:r>
            <w:proofErr w:type="spellStart"/>
            <w:r>
              <w:t>SLKw</w:t>
            </w:r>
            <w:proofErr w:type="spellEnd"/>
            <w:r>
              <w:t xml:space="preserve"> </w:t>
            </w:r>
            <w:r w:rsidRPr="007A3AB5">
              <w:t>z napędem 4x4 – 1 szt.</w:t>
            </w:r>
          </w:p>
        </w:tc>
      </w:tr>
      <w:tr w:rsidR="000606BD" w14:paraId="3BF1AE99" w14:textId="77777777" w:rsidTr="00040A10">
        <w:tc>
          <w:tcPr>
            <w:tcW w:w="877" w:type="dxa"/>
          </w:tcPr>
          <w:p w14:paraId="377A4B31" w14:textId="1F12D1F7" w:rsidR="000606BD" w:rsidRDefault="000606BD" w:rsidP="00AE1DBC">
            <w:pPr>
              <w:pStyle w:val="Akapitzlist"/>
              <w:tabs>
                <w:tab w:val="left" w:pos="0"/>
                <w:tab w:val="left" w:pos="426"/>
              </w:tabs>
              <w:spacing w:after="0" w:line="240" w:lineRule="auto"/>
              <w:ind w:left="0" w:right="6"/>
              <w:jc w:val="both"/>
            </w:pPr>
            <w:r>
              <w:t xml:space="preserve">CZĘŚĆ </w:t>
            </w:r>
            <w:r w:rsidR="00040A10">
              <w:t>B</w:t>
            </w:r>
          </w:p>
        </w:tc>
        <w:tc>
          <w:tcPr>
            <w:tcW w:w="7836" w:type="dxa"/>
          </w:tcPr>
          <w:p w14:paraId="69A361F4" w14:textId="793638EB" w:rsidR="000606BD" w:rsidRDefault="007A3AB5" w:rsidP="00E30F0D">
            <w:pPr>
              <w:pStyle w:val="Akapitzlist"/>
              <w:tabs>
                <w:tab w:val="left" w:pos="0"/>
                <w:tab w:val="left" w:pos="426"/>
              </w:tabs>
              <w:spacing w:after="0" w:line="240" w:lineRule="auto"/>
              <w:ind w:left="0" w:right="6"/>
            </w:pPr>
            <w:r>
              <w:t xml:space="preserve">- </w:t>
            </w:r>
            <w:r w:rsidRPr="007A3AB5">
              <w:t xml:space="preserve">lekki samochód operacyjny - </w:t>
            </w:r>
            <w:proofErr w:type="spellStart"/>
            <w:r w:rsidRPr="007A3AB5">
              <w:t>SLOp</w:t>
            </w:r>
            <w:proofErr w:type="spellEnd"/>
            <w:r w:rsidRPr="007A3AB5">
              <w:t xml:space="preserve"> </w:t>
            </w:r>
            <w:r>
              <w:t>- 1 szt.</w:t>
            </w:r>
          </w:p>
        </w:tc>
      </w:tr>
      <w:tr w:rsidR="000606BD" w14:paraId="348B10D8" w14:textId="77777777" w:rsidTr="00040A10">
        <w:tc>
          <w:tcPr>
            <w:tcW w:w="877" w:type="dxa"/>
          </w:tcPr>
          <w:p w14:paraId="2E8EF36E" w14:textId="1A694880" w:rsidR="000606BD" w:rsidRDefault="000606BD" w:rsidP="00AE1DBC">
            <w:pPr>
              <w:pStyle w:val="Akapitzlist"/>
              <w:tabs>
                <w:tab w:val="left" w:pos="0"/>
                <w:tab w:val="left" w:pos="426"/>
              </w:tabs>
              <w:spacing w:after="0" w:line="240" w:lineRule="auto"/>
              <w:ind w:left="0" w:right="6"/>
              <w:jc w:val="both"/>
            </w:pPr>
            <w:r>
              <w:t xml:space="preserve">CZĘŚĆ </w:t>
            </w:r>
            <w:r w:rsidR="00040A10">
              <w:t>C</w:t>
            </w:r>
          </w:p>
        </w:tc>
        <w:tc>
          <w:tcPr>
            <w:tcW w:w="7836" w:type="dxa"/>
          </w:tcPr>
          <w:p w14:paraId="3D1D9FDF" w14:textId="42F33505" w:rsidR="000606BD" w:rsidRDefault="007A3AB5" w:rsidP="00E30F0D">
            <w:pPr>
              <w:pStyle w:val="Akapitzlist"/>
              <w:tabs>
                <w:tab w:val="left" w:pos="0"/>
                <w:tab w:val="left" w:pos="426"/>
              </w:tabs>
              <w:spacing w:after="0" w:line="240" w:lineRule="auto"/>
              <w:ind w:left="0" w:right="6"/>
            </w:pPr>
            <w:r>
              <w:t xml:space="preserve">- </w:t>
            </w:r>
            <w:r w:rsidRPr="007A3AB5">
              <w:t xml:space="preserve">lekki samochód operacyjny - </w:t>
            </w:r>
            <w:proofErr w:type="spellStart"/>
            <w:r w:rsidRPr="007A3AB5">
              <w:t>SLOp</w:t>
            </w:r>
            <w:proofErr w:type="spellEnd"/>
            <w:r w:rsidRPr="007A3AB5">
              <w:t xml:space="preserve"> </w:t>
            </w:r>
            <w:r>
              <w:t>- 1 szt.</w:t>
            </w:r>
          </w:p>
        </w:tc>
      </w:tr>
    </w:tbl>
    <w:p w14:paraId="0ABC91B8" w14:textId="77777777" w:rsidR="00AE1DBC" w:rsidRDefault="00AE1DBC" w:rsidP="00E30F0D">
      <w:pPr>
        <w:shd w:val="clear" w:color="auto" w:fill="FFFFFF"/>
        <w:tabs>
          <w:tab w:val="left" w:pos="0"/>
          <w:tab w:val="left" w:pos="426"/>
        </w:tabs>
        <w:spacing w:after="0" w:line="240" w:lineRule="auto"/>
        <w:ind w:right="6"/>
        <w:jc w:val="both"/>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7D656CAC" w14:textId="77777777" w:rsidR="00793116" w:rsidRDefault="00793116" w:rsidP="00793116">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34144200-0 Pojazdy służb ratowniczych, 34110000-1 Samochody osobowe</w:t>
      </w:r>
    </w:p>
    <w:p w14:paraId="682DA6A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7701B97B" w:rsidR="005E2EE3" w:rsidRDefault="00926862">
      <w:pPr>
        <w:pStyle w:val="Akapitzlist"/>
        <w:numPr>
          <w:ilvl w:val="0"/>
          <w:numId w:val="3"/>
        </w:numPr>
        <w:shd w:val="clear" w:color="auto" w:fill="FFFFFF"/>
        <w:tabs>
          <w:tab w:val="left" w:pos="0"/>
          <w:tab w:val="left" w:pos="426"/>
        </w:tabs>
        <w:spacing w:after="0" w:line="240" w:lineRule="auto"/>
        <w:ind w:right="6"/>
        <w:jc w:val="both"/>
      </w:pPr>
      <w:r>
        <w:lastRenderedPageBreak/>
        <w:t xml:space="preserve">Szczegółowy </w:t>
      </w:r>
      <w:r w:rsidR="00AE1DBC" w:rsidRPr="00AE1DBC">
        <w:t>opis przedmiotu zamówienia zawierają odpowiednio dla każdej części załączniki nr 2A , 2B, 2C</w:t>
      </w:r>
      <w:r w:rsidR="00040A10">
        <w:t xml:space="preserve"> </w:t>
      </w:r>
      <w:r w:rsidR="00AE1DBC" w:rsidRPr="00AE1DBC">
        <w:t>do SWZ - Specyfikacje techniczne</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14130BD8" w14:textId="5B368025" w:rsidR="00AE1DBC" w:rsidRPr="00E30F0D" w:rsidRDefault="00AE1DBC">
      <w:pPr>
        <w:pStyle w:val="Tekstpodstawowy"/>
        <w:numPr>
          <w:ilvl w:val="0"/>
          <w:numId w:val="4"/>
        </w:numPr>
        <w:jc w:val="both"/>
      </w:pPr>
      <w:r>
        <w:rPr>
          <w:rFonts w:ascii="Calibri" w:hAnsi="Calibri" w:cs="Tahoma"/>
          <w:bCs/>
          <w:sz w:val="22"/>
          <w:szCs w:val="22"/>
        </w:rPr>
        <w:t xml:space="preserve">Postępowanie jest podzielone na </w:t>
      </w:r>
      <w:r w:rsidR="00040A10">
        <w:rPr>
          <w:rFonts w:ascii="Calibri" w:hAnsi="Calibri" w:cs="Tahoma"/>
          <w:bCs/>
          <w:sz w:val="22"/>
          <w:szCs w:val="22"/>
        </w:rPr>
        <w:t>3</w:t>
      </w:r>
      <w:r>
        <w:rPr>
          <w:rFonts w:ascii="Calibri" w:hAnsi="Calibri" w:cs="Tahoma"/>
          <w:bCs/>
          <w:sz w:val="22"/>
          <w:szCs w:val="22"/>
        </w:rPr>
        <w:t xml:space="preserve"> części:</w:t>
      </w:r>
    </w:p>
    <w:p w14:paraId="77DE30C7" w14:textId="77777777" w:rsidR="00091BDA" w:rsidRPr="00D5403F" w:rsidRDefault="00091BDA" w:rsidP="00E30F0D">
      <w:pPr>
        <w:pStyle w:val="Tekstpodstawowy"/>
        <w:ind w:left="360"/>
        <w:jc w:val="both"/>
        <w:rPr>
          <w:rFonts w:asciiTheme="minorHAnsi" w:hAnsiTheme="minorHAnsi" w:cstheme="minorHAnsi"/>
          <w:sz w:val="12"/>
          <w:szCs w:val="12"/>
        </w:rPr>
      </w:pPr>
    </w:p>
    <w:p w14:paraId="09680E1B" w14:textId="0A89B93B" w:rsidR="00091BDA" w:rsidRDefault="00091BDA" w:rsidP="00E30F0D">
      <w:pPr>
        <w:pStyle w:val="Tekstpodstawowy"/>
        <w:ind w:left="360"/>
        <w:jc w:val="both"/>
        <w:rPr>
          <w:rFonts w:asciiTheme="minorHAnsi" w:hAnsiTheme="minorHAnsi" w:cstheme="minorHAnsi"/>
          <w:sz w:val="22"/>
          <w:szCs w:val="22"/>
        </w:rPr>
      </w:pPr>
      <w:r>
        <w:rPr>
          <w:rFonts w:asciiTheme="minorHAnsi" w:hAnsiTheme="minorHAnsi" w:cstheme="minorHAnsi"/>
          <w:sz w:val="22"/>
          <w:szCs w:val="22"/>
        </w:rPr>
        <w:t xml:space="preserve">CZĘŚĆ </w:t>
      </w:r>
      <w:r w:rsidR="00040A10">
        <w:rPr>
          <w:rFonts w:asciiTheme="minorHAnsi" w:hAnsiTheme="minorHAnsi" w:cstheme="minorHAnsi"/>
          <w:sz w:val="22"/>
          <w:szCs w:val="22"/>
        </w:rPr>
        <w:t>A</w:t>
      </w:r>
      <w:r>
        <w:rPr>
          <w:rFonts w:asciiTheme="minorHAnsi" w:hAnsiTheme="minorHAnsi" w:cstheme="minorHAnsi"/>
          <w:sz w:val="22"/>
          <w:szCs w:val="22"/>
        </w:rPr>
        <w:t xml:space="preserve"> - lekki samochód kwatermistrzowski </w:t>
      </w:r>
      <w:proofErr w:type="spellStart"/>
      <w:r>
        <w:rPr>
          <w:rFonts w:asciiTheme="minorHAnsi" w:hAnsiTheme="minorHAnsi" w:cstheme="minorHAnsi"/>
          <w:sz w:val="22"/>
          <w:szCs w:val="22"/>
        </w:rPr>
        <w:t>SLKw</w:t>
      </w:r>
      <w:proofErr w:type="spellEnd"/>
      <w:r>
        <w:rPr>
          <w:rFonts w:asciiTheme="minorHAnsi" w:hAnsiTheme="minorHAnsi" w:cstheme="minorHAnsi"/>
          <w:sz w:val="22"/>
          <w:szCs w:val="22"/>
        </w:rPr>
        <w:t xml:space="preserve"> z napędem 4x4 - 1 szt.</w:t>
      </w:r>
    </w:p>
    <w:p w14:paraId="4E6FFB3D" w14:textId="1FF0F6EA" w:rsidR="00091BDA" w:rsidRDefault="00091BDA" w:rsidP="00E30F0D">
      <w:pPr>
        <w:pStyle w:val="Tekstpodstawowy"/>
        <w:ind w:left="360"/>
        <w:jc w:val="both"/>
        <w:rPr>
          <w:rFonts w:asciiTheme="minorHAnsi" w:hAnsiTheme="minorHAnsi" w:cstheme="minorHAnsi"/>
          <w:sz w:val="22"/>
          <w:szCs w:val="22"/>
        </w:rPr>
      </w:pPr>
      <w:r>
        <w:rPr>
          <w:rFonts w:asciiTheme="minorHAnsi" w:hAnsiTheme="minorHAnsi" w:cstheme="minorHAnsi"/>
          <w:sz w:val="22"/>
          <w:szCs w:val="22"/>
        </w:rPr>
        <w:t xml:space="preserve">CZĘŚĆ </w:t>
      </w:r>
      <w:r w:rsidR="00040A10">
        <w:rPr>
          <w:rFonts w:asciiTheme="minorHAnsi" w:hAnsiTheme="minorHAnsi" w:cstheme="minorHAnsi"/>
          <w:sz w:val="22"/>
          <w:szCs w:val="22"/>
        </w:rPr>
        <w:t>B</w:t>
      </w:r>
      <w:r>
        <w:rPr>
          <w:rFonts w:asciiTheme="minorHAnsi" w:hAnsiTheme="minorHAnsi" w:cstheme="minorHAnsi"/>
          <w:sz w:val="22"/>
          <w:szCs w:val="22"/>
        </w:rPr>
        <w:t xml:space="preserve"> - lekki samochód operacyjny - </w:t>
      </w:r>
      <w:proofErr w:type="spellStart"/>
      <w:r>
        <w:rPr>
          <w:rFonts w:asciiTheme="minorHAnsi" w:hAnsiTheme="minorHAnsi" w:cstheme="minorHAnsi"/>
          <w:sz w:val="22"/>
          <w:szCs w:val="22"/>
        </w:rPr>
        <w:t>SLOp</w:t>
      </w:r>
      <w:proofErr w:type="spellEnd"/>
      <w:r>
        <w:rPr>
          <w:rFonts w:asciiTheme="minorHAnsi" w:hAnsiTheme="minorHAnsi" w:cstheme="minorHAnsi"/>
          <w:sz w:val="22"/>
          <w:szCs w:val="22"/>
        </w:rPr>
        <w:t xml:space="preserve"> - 1 szt.</w:t>
      </w:r>
    </w:p>
    <w:p w14:paraId="3446F5C2" w14:textId="16696055" w:rsidR="00091BDA" w:rsidRDefault="00091BDA" w:rsidP="00E30F0D">
      <w:pPr>
        <w:pStyle w:val="Tekstpodstawowy"/>
        <w:ind w:left="360"/>
        <w:jc w:val="both"/>
        <w:rPr>
          <w:rFonts w:asciiTheme="minorHAnsi" w:hAnsiTheme="minorHAnsi" w:cstheme="minorHAnsi"/>
          <w:sz w:val="22"/>
          <w:szCs w:val="22"/>
        </w:rPr>
      </w:pPr>
      <w:r>
        <w:rPr>
          <w:rFonts w:asciiTheme="minorHAnsi" w:hAnsiTheme="minorHAnsi" w:cstheme="minorHAnsi"/>
          <w:sz w:val="22"/>
          <w:szCs w:val="22"/>
        </w:rPr>
        <w:t xml:space="preserve">CZĘŚĆ </w:t>
      </w:r>
      <w:r w:rsidR="00040A10">
        <w:rPr>
          <w:rFonts w:asciiTheme="minorHAnsi" w:hAnsiTheme="minorHAnsi" w:cstheme="minorHAnsi"/>
          <w:sz w:val="22"/>
          <w:szCs w:val="22"/>
        </w:rPr>
        <w:t>C</w:t>
      </w:r>
      <w:r>
        <w:rPr>
          <w:rFonts w:asciiTheme="minorHAnsi" w:hAnsiTheme="minorHAnsi" w:cstheme="minorHAnsi"/>
          <w:sz w:val="22"/>
          <w:szCs w:val="22"/>
        </w:rPr>
        <w:t xml:space="preserve"> - lekki samochód operacyjny - </w:t>
      </w:r>
      <w:proofErr w:type="spellStart"/>
      <w:r>
        <w:rPr>
          <w:rFonts w:asciiTheme="minorHAnsi" w:hAnsiTheme="minorHAnsi" w:cstheme="minorHAnsi"/>
          <w:sz w:val="22"/>
          <w:szCs w:val="22"/>
        </w:rPr>
        <w:t>SLOp</w:t>
      </w:r>
      <w:proofErr w:type="spellEnd"/>
      <w:r>
        <w:rPr>
          <w:rFonts w:asciiTheme="minorHAnsi" w:hAnsiTheme="minorHAnsi" w:cstheme="minorHAnsi"/>
          <w:sz w:val="22"/>
          <w:szCs w:val="22"/>
        </w:rPr>
        <w:t xml:space="preserve"> - 1 szt.</w:t>
      </w:r>
    </w:p>
    <w:p w14:paraId="6C3F2FD5" w14:textId="77777777" w:rsidR="00E30F0D" w:rsidRPr="00032F17" w:rsidRDefault="00E30F0D" w:rsidP="00E30F0D">
      <w:pPr>
        <w:pStyle w:val="Tekstpodstawowy"/>
        <w:ind w:left="360"/>
        <w:jc w:val="both"/>
        <w:rPr>
          <w:rFonts w:asciiTheme="minorHAnsi" w:hAnsiTheme="minorHAnsi" w:cstheme="minorHAnsi"/>
          <w:sz w:val="12"/>
          <w:szCs w:val="12"/>
        </w:rPr>
      </w:pPr>
    </w:p>
    <w:p w14:paraId="771F0B9A" w14:textId="79FCABD0" w:rsidR="005E2EE3" w:rsidRDefault="00E30F0D" w:rsidP="00355181">
      <w:pPr>
        <w:pStyle w:val="Tekstpodstawowy"/>
        <w:numPr>
          <w:ilvl w:val="0"/>
          <w:numId w:val="4"/>
        </w:numPr>
        <w:jc w:val="both"/>
      </w:pPr>
      <w:r>
        <w:rPr>
          <w:rFonts w:ascii="Calibri" w:hAnsi="Calibri" w:cs="Tahoma"/>
          <w:bCs/>
          <w:sz w:val="22"/>
          <w:szCs w:val="22"/>
        </w:rPr>
        <w:t>Na każdą część zostanie zawarta odrębna umowa</w:t>
      </w:r>
      <w:r w:rsidR="00926862" w:rsidRPr="00E30F0D">
        <w:rPr>
          <w:rFonts w:ascii="Calibri" w:hAnsi="Calibri" w:cs="Tahoma"/>
          <w:bCs/>
          <w:sz w:val="22"/>
          <w:szCs w:val="22"/>
        </w:rPr>
        <w:t>.</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4EA38EF5" w14:textId="63A169FA" w:rsidR="005E2EE3" w:rsidRPr="00040A10" w:rsidRDefault="00926862" w:rsidP="00040A10">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6EE7FAC2"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do: </w:t>
      </w:r>
      <w:r w:rsidR="001875DD" w:rsidRPr="00032F17">
        <w:rPr>
          <w:rFonts w:asciiTheme="minorHAnsi" w:hAnsiTheme="minorHAnsi" w:cs="Tahoma"/>
          <w:sz w:val="22"/>
          <w:szCs w:val="22"/>
        </w:rPr>
        <w:t>09.</w:t>
      </w:r>
      <w:r w:rsidR="00093EAA" w:rsidRPr="00032F17">
        <w:rPr>
          <w:rFonts w:asciiTheme="minorHAnsi" w:hAnsiTheme="minorHAnsi" w:cs="Tahoma"/>
          <w:sz w:val="22"/>
          <w:szCs w:val="22"/>
        </w:rPr>
        <w:t>12</w:t>
      </w:r>
      <w:r w:rsidRPr="00032F17">
        <w:rPr>
          <w:rFonts w:asciiTheme="minorHAnsi" w:hAnsiTheme="minorHAnsi" w:cs="Tahoma"/>
          <w:sz w:val="22"/>
          <w:szCs w:val="22"/>
        </w:rPr>
        <w:t>.202</w:t>
      </w:r>
      <w:r w:rsidR="008D4DCF" w:rsidRPr="00032F17">
        <w:rPr>
          <w:rFonts w:asciiTheme="minorHAnsi" w:hAnsiTheme="minorHAnsi" w:cs="Tahoma"/>
          <w:sz w:val="22"/>
          <w:szCs w:val="22"/>
        </w:rPr>
        <w:t>4</w:t>
      </w:r>
      <w:r w:rsidRPr="00032F17">
        <w:rPr>
          <w:rFonts w:asciiTheme="minorHAnsi" w:hAnsiTheme="minorHAnsi" w:cs="Tahoma"/>
          <w:sz w:val="22"/>
          <w:szCs w:val="22"/>
        </w:rPr>
        <w:t xml:space="preserve"> r.</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1A022D">
      <w:pPr>
        <w:pStyle w:val="Tekstpodstawowy"/>
        <w:numPr>
          <w:ilvl w:val="0"/>
          <w:numId w:val="14"/>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1A022D">
      <w:pPr>
        <w:numPr>
          <w:ilvl w:val="0"/>
          <w:numId w:val="36"/>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lastRenderedPageBreak/>
        <w:t>udziału w zorganizowanej grupie przestępczej albo związku mającym na celu popełnienie przestępstwa lub przestępstwa skarbowego, o którym mowa w art. 258 Kodeksu karnego,</w:t>
      </w:r>
    </w:p>
    <w:p w14:paraId="0C861E2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handlu ludźmi, o którym mowa w art. 189a Kodeksu karnego,</w:t>
      </w:r>
    </w:p>
    <w:p w14:paraId="103FC531"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684EE6" w:rsidRDefault="00337A91" w:rsidP="001A022D">
      <w:pPr>
        <w:numPr>
          <w:ilvl w:val="0"/>
          <w:numId w:val="25"/>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1A022D">
      <w:pPr>
        <w:pStyle w:val="Akapitzlist"/>
        <w:numPr>
          <w:ilvl w:val="0"/>
          <w:numId w:val="39"/>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w:t>
      </w:r>
      <w:r w:rsidRPr="00684EE6">
        <w:rPr>
          <w:rFonts w:eastAsia="Arial" w:cs="Arial"/>
        </w:rPr>
        <w:lastRenderedPageBreak/>
        <w:t xml:space="preserve">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4CDE4D81" w:rsidR="00337A91" w:rsidRPr="006B085B" w:rsidRDefault="00337A91" w:rsidP="001A022D">
      <w:pPr>
        <w:pStyle w:val="Akapitzlist"/>
        <w:numPr>
          <w:ilvl w:val="0"/>
          <w:numId w:val="39"/>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1A022D">
      <w:pPr>
        <w:numPr>
          <w:ilvl w:val="0"/>
          <w:numId w:val="2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1A022D">
      <w:pPr>
        <w:pStyle w:val="Akapitzlist"/>
        <w:numPr>
          <w:ilvl w:val="0"/>
          <w:numId w:val="18"/>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3" w:name="_gjdgxs"/>
      <w:bookmarkStart w:id="4" w:name="_Hlk167456621"/>
      <w:bookmarkEnd w:id="3"/>
      <w:r>
        <w:rPr>
          <w:rFonts w:eastAsia="Arial" w:cs="Arial"/>
        </w:rPr>
        <w:tab/>
      </w:r>
      <w:r w:rsidRPr="009963F5">
        <w:rPr>
          <w:rFonts w:eastAsia="Arial" w:cs="Arial"/>
        </w:rPr>
        <w:t>Zamawiający nie wyznacza szczegółowego warunku w tym zakresie.</w:t>
      </w:r>
    </w:p>
    <w:bookmarkEnd w:id="4"/>
    <w:p w14:paraId="2D1979A4" w14:textId="77777777" w:rsidR="005E2EE3" w:rsidRPr="009963F5" w:rsidRDefault="00926862" w:rsidP="001A022D">
      <w:pPr>
        <w:pStyle w:val="Akapitzlist"/>
        <w:numPr>
          <w:ilvl w:val="0"/>
          <w:numId w:val="18"/>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5A2A6CBB" w14:textId="0A2E2C7D" w:rsidR="005E2EE3" w:rsidRDefault="00A064C2" w:rsidP="00A064C2">
      <w:pPr>
        <w:pStyle w:val="Akapitzlist"/>
        <w:tabs>
          <w:tab w:val="left" w:pos="709"/>
        </w:tabs>
        <w:spacing w:after="0" w:line="240" w:lineRule="auto"/>
        <w:jc w:val="both"/>
        <w:rPr>
          <w:rFonts w:asciiTheme="minorHAnsi" w:hAnsiTheme="minorHAnsi"/>
        </w:rPr>
      </w:pPr>
      <w:r w:rsidRPr="009963F5">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1A022D">
      <w:pPr>
        <w:pStyle w:val="Tekstpodstawowy"/>
        <w:numPr>
          <w:ilvl w:val="0"/>
          <w:numId w:val="14"/>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lastRenderedPageBreak/>
        <w:t>zakres dostępnych wykonawcy zasobów podmiotu udostępniającego zasoby;</w:t>
      </w:r>
    </w:p>
    <w:p w14:paraId="1038274F"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77C9DAD7" w14:textId="12999743" w:rsidR="001A022D" w:rsidRDefault="001A022D" w:rsidP="001A022D">
      <w:pPr>
        <w:pStyle w:val="Akapitzlist"/>
        <w:numPr>
          <w:ilvl w:val="0"/>
          <w:numId w:val="4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Pr>
          <w:rFonts w:asciiTheme="minorHAnsi" w:hAnsiTheme="minorHAnsi"/>
          <w:u w:val="single"/>
          <w:lang w:eastAsia="pl-PL"/>
        </w:rPr>
        <w:t xml:space="preserve"> o niepodleganiu wykluczeniu oraz spełnianiu warunków udziału w postępowaniu w zakresie wskazanym w rozdz. VII</w:t>
      </w:r>
      <w:r w:rsidR="00EC5039">
        <w:rPr>
          <w:rFonts w:asciiTheme="minorHAnsi" w:hAnsiTheme="minorHAnsi"/>
          <w:u w:val="single"/>
          <w:lang w:eastAsia="pl-PL"/>
        </w:rPr>
        <w:t>I</w:t>
      </w:r>
      <w:r>
        <w:rPr>
          <w:rFonts w:asciiTheme="minorHAnsi" w:hAnsiTheme="minorHAnsi"/>
          <w:u w:val="single"/>
          <w:lang w:eastAsia="pl-PL"/>
        </w:rPr>
        <w:t xml:space="preserve"> SWZ (wzór – zał. nr 3 do SWZ) </w:t>
      </w:r>
      <w:r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Pr="00BB220E">
        <w:rPr>
          <w:rFonts w:asciiTheme="minorHAnsi" w:hAnsiTheme="minorHAnsi"/>
          <w:u w:val="single"/>
          <w:lang w:eastAsia="pl-PL"/>
        </w:rPr>
        <w:t xml:space="preserve">(wzór – zał. nr </w:t>
      </w:r>
      <w:r>
        <w:rPr>
          <w:rFonts w:asciiTheme="minorHAnsi" w:hAnsiTheme="minorHAnsi"/>
          <w:u w:val="single"/>
          <w:lang w:eastAsia="pl-PL"/>
        </w:rPr>
        <w:t xml:space="preserve">7 </w:t>
      </w:r>
      <w:r w:rsidRPr="00BB220E">
        <w:rPr>
          <w:rFonts w:asciiTheme="minorHAnsi" w:hAnsiTheme="minorHAnsi"/>
          <w:u w:val="single"/>
          <w:lang w:eastAsia="pl-PL"/>
        </w:rPr>
        <w:t>do SWZ).</w:t>
      </w:r>
    </w:p>
    <w:p w14:paraId="15DD70FB" w14:textId="77777777" w:rsidR="001A022D" w:rsidRPr="00CE047E" w:rsidRDefault="001A022D" w:rsidP="001A022D">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Pr>
          <w:rFonts w:asciiTheme="minorHAnsi" w:hAnsiTheme="minorHAnsi"/>
          <w:lang w:eastAsia="pl-PL"/>
        </w:rPr>
        <w:t xml:space="preserve">powyższe </w:t>
      </w:r>
      <w:r>
        <w:rPr>
          <w:rFonts w:asciiTheme="minorHAnsi" w:hAnsiTheme="minorHAnsi"/>
          <w:b/>
          <w:bCs/>
          <w:lang w:eastAsia="pl-PL"/>
        </w:rPr>
        <w:t>oświadczenia</w:t>
      </w:r>
      <w:r w:rsidRPr="008615C2">
        <w:rPr>
          <w:rFonts w:asciiTheme="minorHAnsi" w:hAnsiTheme="minorHAnsi"/>
          <w:b/>
          <w:bCs/>
          <w:lang w:eastAsia="pl-PL"/>
        </w:rPr>
        <w:t xml:space="preserve"> </w:t>
      </w:r>
      <w:r w:rsidRPr="006D0105">
        <w:rPr>
          <w:rFonts w:asciiTheme="minorHAnsi" w:hAnsiTheme="minorHAnsi"/>
          <w:lang w:eastAsia="pl-PL"/>
        </w:rPr>
        <w:t>pod rygorem nieważności</w:t>
      </w:r>
      <w:r w:rsidRPr="00CE047E">
        <w:rPr>
          <w:rFonts w:asciiTheme="minorHAnsi" w:hAnsiTheme="minorHAnsi"/>
          <w:lang w:eastAsia="pl-PL"/>
        </w:rPr>
        <w:t xml:space="preserve"> w</w:t>
      </w:r>
      <w:r>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Pr>
          <w:rFonts w:asciiTheme="minorHAnsi" w:hAnsiTheme="minorHAnsi"/>
          <w:lang w:eastAsia="pl-PL"/>
        </w:rPr>
        <w:t>j opatrzonej</w:t>
      </w:r>
      <w:r w:rsidRPr="00CE047E">
        <w:rPr>
          <w:rFonts w:asciiTheme="minorHAnsi" w:hAnsiTheme="minorHAnsi"/>
          <w:lang w:eastAsia="pl-PL"/>
        </w:rPr>
        <w:t xml:space="preserve"> podpis</w:t>
      </w:r>
      <w:r>
        <w:rPr>
          <w:rFonts w:asciiTheme="minorHAnsi" w:hAnsiTheme="minorHAnsi"/>
          <w:lang w:eastAsia="pl-PL"/>
        </w:rPr>
        <w:t>em zaufanym bądź podpisem osobistym</w:t>
      </w:r>
      <w:r w:rsidRPr="00CE047E">
        <w:rPr>
          <w:rFonts w:asciiTheme="minorHAnsi" w:hAnsiTheme="minorHAnsi"/>
          <w:lang w:eastAsia="pl-PL"/>
        </w:rPr>
        <w:t xml:space="preserve"> osob</w:t>
      </w:r>
      <w:r>
        <w:rPr>
          <w:rFonts w:asciiTheme="minorHAnsi" w:hAnsiTheme="minorHAnsi"/>
          <w:lang w:eastAsia="pl-PL"/>
        </w:rPr>
        <w:t>y</w:t>
      </w:r>
      <w:r w:rsidRPr="00CE047E">
        <w:rPr>
          <w:rFonts w:asciiTheme="minorHAnsi" w:hAnsiTheme="minorHAnsi"/>
          <w:lang w:eastAsia="pl-PL"/>
        </w:rPr>
        <w:t xml:space="preserve"> upoważnion</w:t>
      </w:r>
      <w:r>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6B43FEDC" w14:textId="77777777" w:rsidR="001A022D" w:rsidRPr="00774422" w:rsidRDefault="001A022D" w:rsidP="001A022D">
      <w:pPr>
        <w:pStyle w:val="Akapitzlist"/>
        <w:spacing w:after="0" w:line="240" w:lineRule="auto"/>
        <w:ind w:left="357"/>
        <w:jc w:val="both"/>
        <w:rPr>
          <w:rFonts w:asciiTheme="minorHAnsi" w:hAnsiTheme="minorHAnsi"/>
          <w:strike/>
          <w:color w:val="FF0000"/>
          <w:sz w:val="12"/>
          <w:szCs w:val="12"/>
          <w:lang w:eastAsia="pl-PL"/>
        </w:rPr>
      </w:pPr>
    </w:p>
    <w:p w14:paraId="2A95282C" w14:textId="77777777" w:rsidR="001A022D" w:rsidRDefault="001A022D" w:rsidP="001A022D">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3732E957" w14:textId="77777777" w:rsidR="001A022D" w:rsidRPr="00774422" w:rsidRDefault="001A022D" w:rsidP="001A022D">
      <w:pPr>
        <w:pStyle w:val="Akapitzlist"/>
        <w:spacing w:after="0" w:line="240" w:lineRule="auto"/>
        <w:ind w:left="357"/>
        <w:jc w:val="both"/>
        <w:rPr>
          <w:rFonts w:asciiTheme="minorHAnsi" w:hAnsiTheme="minorHAnsi"/>
          <w:i/>
          <w:iCs/>
          <w:sz w:val="20"/>
          <w:szCs w:val="20"/>
          <w:lang w:eastAsia="pl-PL"/>
        </w:rPr>
      </w:pPr>
    </w:p>
    <w:p w14:paraId="372E81C7" w14:textId="77777777" w:rsidR="001A022D"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0E357A99" w14:textId="77777777" w:rsidR="001A022D" w:rsidRPr="00A32B0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Pr="003360C7">
        <w:rPr>
          <w:rFonts w:asciiTheme="minorHAnsi" w:hAnsiTheme="minorHAnsi" w:cs="Tahoma"/>
          <w:sz w:val="22"/>
          <w:szCs w:val="22"/>
        </w:rPr>
        <w:t>przypadku wspólnego ubiegania się o zamówienie przez wykonawców, oświadczeni</w:t>
      </w:r>
      <w:r>
        <w:rPr>
          <w:rFonts w:asciiTheme="minorHAnsi" w:hAnsiTheme="minorHAnsi" w:cs="Tahoma"/>
          <w:sz w:val="22"/>
          <w:szCs w:val="22"/>
        </w:rPr>
        <w:t xml:space="preserve">a, o których mowa w ust. 1, </w:t>
      </w:r>
      <w:r w:rsidRPr="003360C7">
        <w:rPr>
          <w:rFonts w:asciiTheme="minorHAnsi" w:hAnsiTheme="minorHAnsi" w:cs="Tahoma"/>
          <w:sz w:val="22"/>
          <w:szCs w:val="22"/>
        </w:rPr>
        <w:t xml:space="preserve">składa każdy z </w:t>
      </w:r>
      <w:r>
        <w:rPr>
          <w:rFonts w:asciiTheme="minorHAnsi" w:hAnsiTheme="minorHAnsi" w:cs="Tahoma"/>
          <w:sz w:val="22"/>
          <w:szCs w:val="22"/>
        </w:rPr>
        <w:t>w</w:t>
      </w:r>
      <w:r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Pr>
          <w:rFonts w:asciiTheme="minorHAnsi" w:hAnsiTheme="minorHAnsi" w:cs="Tahoma"/>
          <w:sz w:val="22"/>
          <w:szCs w:val="22"/>
        </w:rPr>
        <w:t>w</w:t>
      </w:r>
      <w:r w:rsidRPr="003360C7">
        <w:rPr>
          <w:rFonts w:asciiTheme="minorHAnsi" w:hAnsiTheme="minorHAnsi" w:cs="Tahoma"/>
          <w:sz w:val="22"/>
          <w:szCs w:val="22"/>
        </w:rPr>
        <w:t>ykonawców wykazuje spełnianie warunków udziału w postępowaniu</w:t>
      </w:r>
      <w:r>
        <w:rPr>
          <w:rFonts w:asciiTheme="minorHAnsi" w:hAnsiTheme="minorHAnsi" w:cs="Tahoma"/>
          <w:sz w:val="22"/>
          <w:szCs w:val="22"/>
        </w:rPr>
        <w:t>.</w:t>
      </w:r>
    </w:p>
    <w:p w14:paraId="34AD081D" w14:textId="77777777" w:rsidR="001A022D" w:rsidRPr="00B150A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Każde oświadczenie należy złożyć w postaci osobnego pliku.</w:t>
      </w:r>
    </w:p>
    <w:p w14:paraId="6D1D13C7" w14:textId="77777777" w:rsidR="001A022D" w:rsidRPr="008615C2" w:rsidRDefault="001A022D" w:rsidP="001A022D">
      <w:pPr>
        <w:pStyle w:val="Akapitzlist"/>
        <w:numPr>
          <w:ilvl w:val="0"/>
          <w:numId w:val="48"/>
        </w:numPr>
        <w:spacing w:after="0" w:line="240" w:lineRule="auto"/>
        <w:ind w:left="357"/>
        <w:jc w:val="both"/>
        <w:rPr>
          <w:rFonts w:asciiTheme="minorHAnsi" w:hAnsiTheme="minorHAnsi" w:cs="Tahoma"/>
        </w:rPr>
      </w:pPr>
      <w:r w:rsidRPr="008615C2">
        <w:rPr>
          <w:rFonts w:cs="Tahoma"/>
        </w:rPr>
        <w:t xml:space="preserve">Gdy umocowanie osoby składającej ofertę nie wynika z dokumentów rejestrowych, Wykonawca składający ofertę za pośrednictwem pełnomocnika, musi </w:t>
      </w:r>
      <w:r w:rsidRPr="008615C2">
        <w:rPr>
          <w:rFonts w:cs="Tahoma"/>
          <w:b/>
          <w:bCs/>
        </w:rPr>
        <w:t>dołączyć do oferty dokument pełnomocnictwa</w:t>
      </w:r>
      <w:r w:rsidRPr="008615C2">
        <w:rPr>
          <w:rFonts w:cs="Tahoma"/>
        </w:rPr>
        <w:t xml:space="preserve"> obejmujący swym zakresem umocowanie do złożenia oferty lub do złożenia oferty i podpisania umowy.</w:t>
      </w:r>
    </w:p>
    <w:p w14:paraId="0F8CB1EE" w14:textId="77777777" w:rsidR="001A022D" w:rsidRPr="008615C2" w:rsidRDefault="001A022D" w:rsidP="001A022D">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lastRenderedPageBreak/>
        <w:t>Wymagana forma:</w:t>
      </w:r>
    </w:p>
    <w:p w14:paraId="2392BC06" w14:textId="77777777" w:rsidR="001A022D" w:rsidRDefault="001A022D" w:rsidP="001A022D">
      <w:pPr>
        <w:pStyle w:val="Akapitzlist"/>
        <w:numPr>
          <w:ilvl w:val="0"/>
          <w:numId w:val="50"/>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Pr="000F4037">
        <w:rPr>
          <w:rFonts w:asciiTheme="minorHAnsi" w:hAnsiTheme="minorHAnsi" w:cs="Tahoma"/>
        </w:rPr>
        <w:t xml:space="preserve"> w postaci elektronicznej </w:t>
      </w:r>
      <w:r>
        <w:rPr>
          <w:rFonts w:asciiTheme="minorHAnsi" w:hAnsiTheme="minorHAnsi" w:cs="Tahoma"/>
        </w:rPr>
        <w:t xml:space="preserve">opatrzonej </w:t>
      </w:r>
      <w:r w:rsidRPr="000F4037">
        <w:rPr>
          <w:rFonts w:asciiTheme="minorHAnsi" w:hAnsiTheme="minorHAnsi" w:cs="Tahoma"/>
        </w:rPr>
        <w:t xml:space="preserve">podpisem </w:t>
      </w:r>
      <w:r>
        <w:rPr>
          <w:rFonts w:asciiTheme="minorHAnsi" w:hAnsiTheme="minorHAnsi" w:cs="Tahoma"/>
        </w:rPr>
        <w:t>zaufanym lub podpisem osobistym</w:t>
      </w:r>
      <w:r w:rsidRPr="000F4037">
        <w:rPr>
          <w:rFonts w:asciiTheme="minorHAnsi" w:hAnsiTheme="minorHAnsi" w:cs="Tahoma"/>
        </w:rPr>
        <w:t xml:space="preserve"> osob</w:t>
      </w:r>
      <w:r>
        <w:rPr>
          <w:rFonts w:asciiTheme="minorHAnsi" w:hAnsiTheme="minorHAnsi" w:cs="Tahoma"/>
        </w:rPr>
        <w:t>y</w:t>
      </w:r>
      <w:r w:rsidRPr="000F4037">
        <w:rPr>
          <w:rFonts w:asciiTheme="minorHAnsi" w:hAnsiTheme="minorHAnsi" w:cs="Tahoma"/>
        </w:rPr>
        <w:t xml:space="preserve"> upoważnion</w:t>
      </w:r>
      <w:r>
        <w:rPr>
          <w:rFonts w:asciiTheme="minorHAnsi" w:hAnsiTheme="minorHAnsi" w:cs="Tahoma"/>
        </w:rPr>
        <w:t>ej</w:t>
      </w:r>
      <w:r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F43ED5F" w14:textId="77777777" w:rsidR="001A022D" w:rsidRPr="008615C2" w:rsidRDefault="001A022D" w:rsidP="001A022D">
      <w:pPr>
        <w:pStyle w:val="Akapitzlist"/>
        <w:numPr>
          <w:ilvl w:val="0"/>
          <w:numId w:val="5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1A022D">
      <w:pPr>
        <w:pStyle w:val="Akapitzlist"/>
        <w:numPr>
          <w:ilvl w:val="0"/>
          <w:numId w:val="48"/>
        </w:numPr>
        <w:spacing w:after="0" w:line="240" w:lineRule="auto"/>
        <w:ind w:left="357"/>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1A022D">
      <w:pPr>
        <w:pStyle w:val="Akapitzlist"/>
        <w:numPr>
          <w:ilvl w:val="0"/>
          <w:numId w:val="12"/>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1A022D">
      <w:pPr>
        <w:pStyle w:val="Akapitzlist"/>
        <w:numPr>
          <w:ilvl w:val="0"/>
          <w:numId w:val="12"/>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7777777"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07F40B" w14:textId="77777777"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24B7C215" w:rsidR="005E2EE3" w:rsidRDefault="00926862" w:rsidP="001A022D">
      <w:pPr>
        <w:pStyle w:val="Akapitzlist"/>
        <w:numPr>
          <w:ilvl w:val="0"/>
          <w:numId w:val="12"/>
        </w:numPr>
        <w:spacing w:after="0" w:line="240" w:lineRule="auto"/>
        <w:jc w:val="both"/>
        <w:rPr>
          <w:rFonts w:asciiTheme="minorHAnsi" w:eastAsia="Times New Roman" w:hAnsiTheme="minorHAnsi" w:cs="Tahoma"/>
          <w:lang w:eastAsia="pl-PL"/>
        </w:rPr>
      </w:pPr>
      <w:r>
        <w:rPr>
          <w:rFonts w:eastAsia="Times New Roman" w:cs="Tahoma"/>
          <w:lang w:eastAsia="pl-PL"/>
        </w:rPr>
        <w:t xml:space="preserve">oświadczenia Wykonawcy o aktualności informacji </w:t>
      </w:r>
      <w:r w:rsidR="001A022D" w:rsidRPr="001A022D">
        <w:rPr>
          <w:rFonts w:eastAsia="Times New Roman" w:cs="Tahoma"/>
          <w:lang w:eastAsia="pl-PL"/>
        </w:rPr>
        <w:t xml:space="preserve">zawartych w Oświadczeniu wstępnym z art. 125 ust. 1 </w:t>
      </w:r>
      <w:proofErr w:type="spellStart"/>
      <w:r w:rsidR="001A022D" w:rsidRPr="001A022D">
        <w:rPr>
          <w:rFonts w:eastAsia="Times New Roman" w:cs="Tahoma"/>
          <w:lang w:eastAsia="pl-PL"/>
        </w:rPr>
        <w:t>uPzp</w:t>
      </w:r>
      <w:proofErr w:type="spellEnd"/>
      <w:r w:rsidR="001A022D" w:rsidRPr="001A022D">
        <w:rPr>
          <w:rFonts w:eastAsia="Times New Roman" w:cs="Tahoma"/>
          <w:lang w:eastAsia="pl-PL"/>
        </w:rPr>
        <w:t xml:space="preserve"> (wzór - zał. nr 6 do SWZ) w zakresie podstaw wykluczenia z postępowania wskazanych przez Zamawiającego</w:t>
      </w:r>
      <w:r>
        <w:rPr>
          <w:rFonts w:eastAsia="Times New Roman" w:cs="Tahoma"/>
          <w:lang w:eastAsia="pl-PL"/>
        </w:rPr>
        <w:t>, o których mowa w:</w:t>
      </w:r>
    </w:p>
    <w:p w14:paraId="46410D5E"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77777777"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Pr>
          <w:rFonts w:eastAsia="Times New Roman" w:cs="Tahoma"/>
          <w:lang w:eastAsia="pl-PL"/>
        </w:rPr>
        <w:t>,</w:t>
      </w:r>
    </w:p>
    <w:p w14:paraId="49C150FC" w14:textId="1525B784" w:rsidR="005E2EE3" w:rsidRDefault="00926862" w:rsidP="001A022D">
      <w:pPr>
        <w:pStyle w:val="Akapitzlist"/>
        <w:numPr>
          <w:ilvl w:val="0"/>
          <w:numId w:val="20"/>
        </w:numPr>
        <w:spacing w:after="0" w:line="240" w:lineRule="auto"/>
        <w:jc w:val="both"/>
        <w:rPr>
          <w:rFonts w:asciiTheme="minorHAnsi" w:eastAsia="Times New Roman" w:hAnsiTheme="minorHAnsi" w:cs="Tahoma"/>
          <w:lang w:eastAsia="pl-PL"/>
        </w:rPr>
      </w:pPr>
      <w:r>
        <w:rPr>
          <w:rFonts w:eastAsia="Times New Roman" w:cs="Tahoma"/>
          <w:lang w:eastAsia="pl-PL"/>
        </w:rPr>
        <w:lastRenderedPageBreak/>
        <w:t xml:space="preserve">art. 109 ust. 1 pkt 1 </w:t>
      </w:r>
      <w:proofErr w:type="spellStart"/>
      <w:r>
        <w:rPr>
          <w:rFonts w:eastAsia="Times New Roman" w:cs="Tahoma"/>
          <w:lang w:eastAsia="pl-PL"/>
        </w:rPr>
        <w:t>uPzp</w:t>
      </w:r>
      <w:proofErr w:type="spellEnd"/>
      <w:r>
        <w:rPr>
          <w:rFonts w:eastAsia="Times New Roman" w:cs="Tahoma"/>
          <w:lang w:eastAsia="pl-PL"/>
        </w:rPr>
        <w:t>, odnośnie do naruszenia obowiązków dotyczących płatności podatków i opłat lokalnych, o których mowa w ustawie z dnia 12 stycznia 1991 r. o podatkach i opłatach lokalnych (Dz. U. z 2019 r. poz. 1170)</w:t>
      </w:r>
      <w:r w:rsidR="001A022D">
        <w:rPr>
          <w:rFonts w:eastAsia="Times New Roman" w:cs="Tahoma"/>
          <w:lang w:eastAsia="pl-PL"/>
        </w:rPr>
        <w:t>.</w:t>
      </w:r>
    </w:p>
    <w:p w14:paraId="3CF92331" w14:textId="77777777" w:rsidR="005E2EE3" w:rsidRDefault="005E2EE3" w:rsidP="00032F17">
      <w:pPr>
        <w:pStyle w:val="Tekstpodstawowy2"/>
        <w:tabs>
          <w:tab w:val="left" w:pos="0"/>
        </w:tabs>
        <w:spacing w:after="0" w:line="240" w:lineRule="auto"/>
        <w:jc w:val="both"/>
        <w:rPr>
          <w:rFonts w:asciiTheme="minorHAnsi" w:hAnsiTheme="minorHAnsi" w:cs="Tahoma"/>
          <w:sz w:val="16"/>
          <w:szCs w:val="22"/>
        </w:rPr>
      </w:pPr>
    </w:p>
    <w:p w14:paraId="3CC7DC47" w14:textId="77777777" w:rsidR="005E2EE3" w:rsidRDefault="00926862" w:rsidP="001A022D">
      <w:pPr>
        <w:pStyle w:val="Akapitzlist"/>
        <w:numPr>
          <w:ilvl w:val="0"/>
          <w:numId w:val="48"/>
        </w:numPr>
        <w:spacing w:after="0" w:line="240" w:lineRule="auto"/>
        <w:ind w:left="357"/>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rsidP="001A022D">
      <w:pPr>
        <w:pStyle w:val="Akapitzlist"/>
        <w:numPr>
          <w:ilvl w:val="0"/>
          <w:numId w:val="13"/>
        </w:numPr>
        <w:spacing w:after="0" w:line="240" w:lineRule="auto"/>
        <w:jc w:val="both"/>
        <w:rPr>
          <w:rFonts w:asciiTheme="minorHAnsi" w:hAnsiTheme="minorHAnsi"/>
        </w:rPr>
      </w:pPr>
      <w:bookmarkStart w:id="6" w:name="_Hlk72741627"/>
      <w:r>
        <w:rPr>
          <w:rFonts w:asciiTheme="minorHAnsi" w:hAnsiTheme="minorHAnsi"/>
        </w:rPr>
        <w:t xml:space="preserve">w ust. 3 pkt 1) </w:t>
      </w:r>
      <w:bookmarkEnd w:id="6"/>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77777777" w:rsidR="005E2EE3" w:rsidRDefault="00926862" w:rsidP="001A022D">
      <w:pPr>
        <w:pStyle w:val="Akapitzlist"/>
        <w:numPr>
          <w:ilvl w:val="0"/>
          <w:numId w:val="13"/>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1A022D">
      <w:pPr>
        <w:pStyle w:val="Akapitzlist"/>
        <w:numPr>
          <w:ilvl w:val="0"/>
          <w:numId w:val="21"/>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1A022D">
      <w:pPr>
        <w:pStyle w:val="Akapitzlist"/>
        <w:numPr>
          <w:ilvl w:val="0"/>
          <w:numId w:val="21"/>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77777777" w:rsidR="005E2EE3" w:rsidRDefault="00926862" w:rsidP="001A022D">
      <w:pPr>
        <w:pStyle w:val="Akapitzlist"/>
        <w:numPr>
          <w:ilvl w:val="0"/>
          <w:numId w:val="13"/>
        </w:numPr>
        <w:spacing w:after="0" w:line="240" w:lineRule="auto"/>
        <w:jc w:val="both"/>
        <w:rPr>
          <w:rFonts w:asciiTheme="minorHAnsi" w:hAnsiTheme="minorHAnsi"/>
        </w:rPr>
      </w:pPr>
      <w:r>
        <w:rPr>
          <w:rFonts w:asciiTheme="minorHAnsi" w:hAnsiTheme="minorHAnsi"/>
        </w:rPr>
        <w:t xml:space="preserve">jeżeli w kraju, w którym Wykonawca ma siedzibę lub miejsce zamieszkania nie wydaje się dokumentów, o których mowa w pkt. 2) lub gdy dokumenty te nie odnoszą się do wszystkich przypadków, o których mowa w art. 108 ust. 1 pkt 1, 2 i 4, art. 109 ust. 1 pkt 1 </w:t>
      </w:r>
      <w:proofErr w:type="spellStart"/>
      <w:r>
        <w:rPr>
          <w:rFonts w:asciiTheme="minorHAnsi" w:hAnsiTheme="minorHAnsi"/>
        </w:rPr>
        <w:t>uPzp</w:t>
      </w:r>
      <w:proofErr w:type="spellEnd"/>
      <w:r>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4EF08E66" w14:textId="77777777" w:rsidR="001A022D" w:rsidRDefault="00926862" w:rsidP="001A022D">
      <w:pPr>
        <w:pStyle w:val="Akapitzlist"/>
        <w:numPr>
          <w:ilvl w:val="0"/>
          <w:numId w:val="48"/>
        </w:numPr>
        <w:spacing w:after="0" w:line="240" w:lineRule="auto"/>
        <w:ind w:left="357"/>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D9D69FA" w14:textId="77777777" w:rsidR="001A022D" w:rsidRDefault="00926862" w:rsidP="001A022D">
      <w:pPr>
        <w:pStyle w:val="Akapitzlist"/>
        <w:numPr>
          <w:ilvl w:val="0"/>
          <w:numId w:val="48"/>
        </w:numPr>
        <w:spacing w:after="0" w:line="240" w:lineRule="auto"/>
        <w:ind w:left="357"/>
        <w:jc w:val="both"/>
        <w:rPr>
          <w:rFonts w:asciiTheme="minorHAnsi" w:hAnsiTheme="minorHAnsi"/>
        </w:rPr>
      </w:pPr>
      <w:r w:rsidRPr="001A022D">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2ACE341" w14:textId="77777777" w:rsidR="001A022D" w:rsidRDefault="00926862" w:rsidP="001A022D">
      <w:pPr>
        <w:pStyle w:val="Akapitzlist"/>
        <w:numPr>
          <w:ilvl w:val="0"/>
          <w:numId w:val="48"/>
        </w:numPr>
        <w:spacing w:after="0" w:line="240" w:lineRule="auto"/>
        <w:ind w:left="357"/>
        <w:jc w:val="both"/>
        <w:rPr>
          <w:rFonts w:asciiTheme="minorHAnsi" w:hAnsiTheme="minorHAnsi"/>
        </w:rPr>
      </w:pPr>
      <w:r w:rsidRPr="001A022D">
        <w:rPr>
          <w:rFonts w:asciiTheme="minorHAnsi" w:hAnsiTheme="minorHAnsi"/>
        </w:rPr>
        <w:t>W przypadku Wykonawców wspólnie ubiegających się o udzielenie zamówienia podmiotowe środki dowodowe wymienione w ust. 3 pkt. 1)-6), tj. na potwierdzenie braku podstaw do wykluczenia, składa każdy z Wykonawców występujących wspólnie.</w:t>
      </w:r>
    </w:p>
    <w:p w14:paraId="5A4AD4D5" w14:textId="4AEE4B21" w:rsidR="005E2EE3" w:rsidRPr="001A022D" w:rsidRDefault="00926862" w:rsidP="001A022D">
      <w:pPr>
        <w:pStyle w:val="Akapitzlist"/>
        <w:numPr>
          <w:ilvl w:val="0"/>
          <w:numId w:val="48"/>
        </w:numPr>
        <w:spacing w:after="0" w:line="240" w:lineRule="auto"/>
        <w:ind w:left="357"/>
        <w:jc w:val="both"/>
        <w:rPr>
          <w:rFonts w:asciiTheme="minorHAnsi" w:hAnsiTheme="minorHAnsi"/>
        </w:rPr>
      </w:pPr>
      <w:r w:rsidRPr="001A022D">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1A022D">
        <w:rPr>
          <w:rFonts w:asciiTheme="minorHAnsi" w:hAnsiTheme="minorHAnsi"/>
        </w:rPr>
        <w:t>uPzp</w:t>
      </w:r>
      <w:proofErr w:type="spellEnd"/>
      <w:r w:rsidRPr="001A022D">
        <w:rPr>
          <w:rFonts w:asciiTheme="minorHAnsi" w:hAnsiTheme="minorHAnsi"/>
        </w:rPr>
        <w:t xml:space="preserve">, z zastrzeżeniem art. 65 ust. 1 pkt 4 </w:t>
      </w:r>
      <w:proofErr w:type="spellStart"/>
      <w:r w:rsidRPr="001A022D">
        <w:rPr>
          <w:rFonts w:asciiTheme="minorHAnsi" w:hAnsiTheme="minorHAnsi"/>
        </w:rPr>
        <w:t>uPzp</w:t>
      </w:r>
      <w:proofErr w:type="spellEnd"/>
      <w:r w:rsidRPr="001A022D">
        <w:rPr>
          <w:rFonts w:asciiTheme="minorHAnsi" w:hAnsiTheme="minorHAnsi"/>
        </w:rPr>
        <w:t>. Podmiotowe środki dowodowe sporządzone w języku obcym muszą być złożone wraz z tłumaczeniem na język polski.</w:t>
      </w:r>
    </w:p>
    <w:p w14:paraId="17382609" w14:textId="77777777" w:rsidR="001A022D" w:rsidRDefault="001A022D">
      <w:pPr>
        <w:pStyle w:val="Tekstpodstawowy"/>
        <w:jc w:val="both"/>
        <w:rPr>
          <w:rFonts w:ascii="Calibri" w:hAnsi="Calibri" w:cs="Tahoma"/>
          <w:b/>
          <w:bCs/>
          <w:sz w:val="22"/>
          <w:szCs w:val="22"/>
          <w:u w:val="single"/>
        </w:rPr>
      </w:pPr>
    </w:p>
    <w:p w14:paraId="6E17C3CF" w14:textId="497E8EC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 xml:space="preserve">Rozdział X. Informacja o środkach komunikacji elektronicznej, przy użyciu których Zamawiający będzie komunikował się Wykonawcami, oraz informacje o wymaganiach technicznych i </w:t>
      </w:r>
      <w:proofErr w:type="spellStart"/>
      <w:r>
        <w:rPr>
          <w:rFonts w:ascii="Calibri" w:hAnsi="Calibri" w:cs="Tahoma"/>
          <w:b/>
          <w:bCs/>
          <w:sz w:val="22"/>
          <w:szCs w:val="22"/>
          <w:u w:val="single"/>
        </w:rPr>
        <w:t>organizacyj</w:t>
      </w:r>
      <w:r w:rsidR="00D5403F">
        <w:rPr>
          <w:rFonts w:ascii="Calibri" w:hAnsi="Calibri" w:cs="Tahoma"/>
          <w:b/>
          <w:bCs/>
          <w:sz w:val="22"/>
          <w:szCs w:val="22"/>
          <w:u w:val="single"/>
        </w:rPr>
        <w:t>-</w:t>
      </w:r>
      <w:r>
        <w:rPr>
          <w:rFonts w:ascii="Calibri" w:hAnsi="Calibri" w:cs="Tahoma"/>
          <w:b/>
          <w:bCs/>
          <w:sz w:val="22"/>
          <w:szCs w:val="22"/>
          <w:u w:val="single"/>
        </w:rPr>
        <w:t>nych</w:t>
      </w:r>
      <w:proofErr w:type="spellEnd"/>
      <w:r>
        <w:rPr>
          <w:rFonts w:ascii="Calibri" w:hAnsi="Calibri" w:cs="Tahoma"/>
          <w:b/>
          <w:bCs/>
          <w:sz w:val="22"/>
          <w:szCs w:val="22"/>
          <w:u w:val="single"/>
        </w:rPr>
        <w:t xml:space="preserve"> sporządzania, wysyłania i odbierania korespondencji elektronicznej</w:t>
      </w:r>
    </w:p>
    <w:p w14:paraId="6B203082" w14:textId="77777777" w:rsidR="002176EE" w:rsidRPr="006C675D" w:rsidRDefault="002176EE" w:rsidP="002176EE">
      <w:pPr>
        <w:pStyle w:val="Akapitzlist"/>
        <w:numPr>
          <w:ilvl w:val="0"/>
          <w:numId w:val="27"/>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4CF1D46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746F3455" w14:textId="327B7A2F"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69379FC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15FA96A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49723EF6"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3EE64958"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239896FA"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2FE4BEC7"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7967B"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07D4E3C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0D31E1FE"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4DB78B5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15686531"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60FEB635"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26A0EBF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06884A7B"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359E009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098870C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525B3B50"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0FF4EAC"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2D79D176"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35655F74"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0D0BB8D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15BEBF7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51C3E3EA"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630B5DE0"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7" w:name="_Hlk126141011"/>
      <w:bookmarkStart w:id="8"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7"/>
      <w:r w:rsidRPr="006C675D">
        <w:rPr>
          <w:rFonts w:asciiTheme="minorHAnsi" w:hAnsiTheme="minorHAnsi"/>
          <w:color w:val="000000" w:themeColor="text1"/>
        </w:rPr>
        <w:t xml:space="preserve"> </w:t>
      </w:r>
      <w:bookmarkEnd w:id="8"/>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461D3A5C"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6A54A90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4CE6121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9" w:name="_wp2umuqo1p7z" w:colFirst="0" w:colLast="0"/>
      <w:bookmarkEnd w:id="9"/>
    </w:p>
    <w:p w14:paraId="3150E94D"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130CDD"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5DE11E4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20525E49"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12F7D29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8579E70"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6465FA83"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37486CE6"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Pr="006C675D">
        <w:rPr>
          <w:rFonts w:asciiTheme="minorHAnsi" w:hAnsiTheme="minorHAnsi"/>
          <w:color w:val="000000" w:themeColor="text1"/>
        </w:rPr>
        <w:t>,  podpisem zaufanym lub podpisem osobistym.</w:t>
      </w:r>
    </w:p>
    <w:p w14:paraId="7086905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755B485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F243F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6E26FE6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8FB7A4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128FF2F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6854B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388663F8"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16B5EE1F"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5C7CEA9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Pr="006C675D">
        <w:rPr>
          <w:color w:val="000000" w:themeColor="text1"/>
        </w:rPr>
        <w:t xml:space="preserve"> </w:t>
      </w:r>
      <w:r w:rsidRPr="006C675D">
        <w:rPr>
          <w:rFonts w:asciiTheme="minorHAnsi" w:hAnsiTheme="minorHAnsi"/>
          <w:color w:val="000000" w:themeColor="text1"/>
        </w:rPr>
        <w:t>podpisem zaufanym lub podpisem osobistym.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1A022D">
      <w:pPr>
        <w:pStyle w:val="Poziom2"/>
        <w:numPr>
          <w:ilvl w:val="0"/>
          <w:numId w:val="11"/>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28D3DB10" w:rsidR="005E2EE3" w:rsidRDefault="00926862" w:rsidP="001A022D">
      <w:pPr>
        <w:pStyle w:val="Poziom2"/>
        <w:numPr>
          <w:ilvl w:val="0"/>
          <w:numId w:val="11"/>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1 i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1)-6) 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rsidP="001A022D">
      <w:pPr>
        <w:pStyle w:val="Poziom2"/>
        <w:numPr>
          <w:ilvl w:val="0"/>
          <w:numId w:val="11"/>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1A022D">
      <w:pPr>
        <w:pStyle w:val="Poziom2"/>
        <w:numPr>
          <w:ilvl w:val="1"/>
          <w:numId w:val="23"/>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1A022D">
      <w:pPr>
        <w:pStyle w:val="Poziom2"/>
        <w:numPr>
          <w:ilvl w:val="1"/>
          <w:numId w:val="23"/>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1A92F82E" w:rsidR="005E2EE3" w:rsidRDefault="000C3FDB" w:rsidP="00212CC6">
      <w:pPr>
        <w:pStyle w:val="Poziom2"/>
        <w:spacing w:before="0"/>
        <w:ind w:left="360"/>
        <w:rPr>
          <w:rFonts w:asciiTheme="minorHAnsi" w:hAnsiTheme="minorHAnsi" w:cs="Tahoma"/>
          <w:szCs w:val="22"/>
        </w:rPr>
      </w:pPr>
      <w:r w:rsidRPr="000C3FDB">
        <w:rPr>
          <w:rFonts w:asciiTheme="minorHAnsi" w:hAnsiTheme="minorHAnsi" w:cs="Tahoma"/>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1A022D">
      <w:pPr>
        <w:pStyle w:val="Poziom2"/>
        <w:numPr>
          <w:ilvl w:val="0"/>
          <w:numId w:val="23"/>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0F97F789" w14:textId="77777777" w:rsidR="000C3FDB" w:rsidRPr="000B421E" w:rsidRDefault="000C3FDB" w:rsidP="000C3FDB">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168B08C6" w14:textId="77777777" w:rsid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6C675D">
        <w:rPr>
          <w:rFonts w:asciiTheme="minorHAnsi" w:hAnsiTheme="minorHAnsi" w:cs="Tahoma"/>
        </w:rPr>
        <w:t>pełnomocnictwo powinno zostać złożone w formie elektronicznej lub w postaci elektronicznej opatrzonej podpisem zaufanym lub podpisem osobistym</w:t>
      </w:r>
      <w:r w:rsidRPr="006C675D">
        <w:t xml:space="preserve"> </w:t>
      </w:r>
      <w:r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1A6F2EDA" w14:textId="77777777" w:rsidR="000C3FDB" w:rsidRP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0C3FDB">
        <w:rPr>
          <w:rFonts w:asciiTheme="minorHAnsi" w:hAnsiTheme="minorHAnsi" w:cs="Tahoma"/>
        </w:rPr>
        <w:t>dopuszcza się również przedłożenie elektronicznej kopii dokumentu poświadczonej za zgodność z oryginałem przez notariusza, tj. podpisana kwalifikowanym podpisem elektronicznym osoby posiadającej uprawnienia notariusza</w:t>
      </w:r>
      <w:r>
        <w:rPr>
          <w:rFonts w:asciiTheme="minorHAnsi" w:hAnsiTheme="minorHAnsi" w:cs="Tahoma"/>
        </w:rPr>
        <w:t>.</w:t>
      </w:r>
    </w:p>
    <w:p w14:paraId="3C8B12BA" w14:textId="77777777" w:rsidR="000C3FDB" w:rsidRPr="000C3FDB" w:rsidRDefault="000C3FDB" w:rsidP="000C3FDB">
      <w:pPr>
        <w:pStyle w:val="Akapitzlist"/>
        <w:spacing w:after="0" w:line="240" w:lineRule="auto"/>
        <w:jc w:val="both"/>
        <w:rPr>
          <w:rFonts w:asciiTheme="minorHAnsi" w:eastAsia="Times New Roman" w:hAnsiTheme="minorHAnsi" w:cs="Tahoma"/>
          <w:lang w:eastAsia="pl-PL"/>
        </w:rPr>
      </w:pPr>
    </w:p>
    <w:p w14:paraId="08213117" w14:textId="16A03071" w:rsidR="005E2EE3" w:rsidRPr="000C3FDB" w:rsidRDefault="00926862" w:rsidP="000C3FDB">
      <w:pPr>
        <w:pStyle w:val="Poziom2"/>
        <w:numPr>
          <w:ilvl w:val="0"/>
          <w:numId w:val="23"/>
        </w:numPr>
        <w:spacing w:before="0"/>
        <w:rPr>
          <w:rFonts w:asciiTheme="minorHAnsi" w:hAnsiTheme="minorHAnsi" w:cs="Tahoma"/>
          <w:szCs w:val="22"/>
        </w:rPr>
      </w:pPr>
      <w:r w:rsidRPr="000C3FDB">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1B37441B" w:rsidR="005E2EE3" w:rsidRDefault="00926862" w:rsidP="00212CC6">
      <w:pPr>
        <w:pStyle w:val="Poziom2"/>
        <w:tabs>
          <w:tab w:val="left" w:pos="0"/>
        </w:tabs>
        <w:spacing w:before="0"/>
      </w:pPr>
      <w:r w:rsidRPr="00EC5039">
        <w:rPr>
          <w:rFonts w:ascii="Calibri" w:hAnsi="Calibri" w:cs="Tahoma"/>
          <w:szCs w:val="22"/>
        </w:rPr>
        <w:t xml:space="preserve">Wykonawca jest związany ofertą przez </w:t>
      </w:r>
      <w:r w:rsidR="000C3FDB" w:rsidRPr="00EC5039">
        <w:rPr>
          <w:rFonts w:ascii="Calibri" w:hAnsi="Calibri" w:cs="Tahoma"/>
          <w:szCs w:val="22"/>
        </w:rPr>
        <w:t>3</w:t>
      </w:r>
      <w:r w:rsidRPr="00EC5039">
        <w:rPr>
          <w:rFonts w:ascii="Calibri" w:hAnsi="Calibri" w:cs="Tahoma"/>
          <w:szCs w:val="22"/>
        </w:rPr>
        <w:t xml:space="preserve">0 dni, tj. </w:t>
      </w:r>
      <w:r w:rsidRPr="00EC5039">
        <w:rPr>
          <w:rFonts w:ascii="Calibri" w:hAnsi="Calibri" w:cs="Tahoma"/>
          <w:b/>
          <w:bCs/>
          <w:szCs w:val="22"/>
        </w:rPr>
        <w:t xml:space="preserve">do dnia </w:t>
      </w:r>
      <w:r w:rsidR="006F2451" w:rsidRPr="00EC5039">
        <w:rPr>
          <w:rFonts w:ascii="Calibri" w:hAnsi="Calibri" w:cs="Tahoma"/>
          <w:b/>
          <w:bCs/>
          <w:szCs w:val="22"/>
        </w:rPr>
        <w:t>1</w:t>
      </w:r>
      <w:r w:rsidR="007203C6" w:rsidRPr="00EC5039">
        <w:rPr>
          <w:rFonts w:ascii="Calibri" w:hAnsi="Calibri" w:cs="Tahoma"/>
          <w:b/>
          <w:bCs/>
          <w:szCs w:val="22"/>
        </w:rPr>
        <w:t xml:space="preserve">8 </w:t>
      </w:r>
      <w:r w:rsidR="006F2451" w:rsidRPr="00EC5039">
        <w:rPr>
          <w:rFonts w:ascii="Calibri" w:hAnsi="Calibri" w:cs="Tahoma"/>
          <w:b/>
          <w:bCs/>
          <w:szCs w:val="22"/>
        </w:rPr>
        <w:t>września</w:t>
      </w:r>
      <w:r w:rsidRPr="00EC5039">
        <w:rPr>
          <w:rFonts w:ascii="Calibri" w:hAnsi="Calibri" w:cs="Tahoma"/>
          <w:b/>
          <w:bCs/>
          <w:szCs w:val="22"/>
        </w:rPr>
        <w:t xml:space="preserve"> 202</w:t>
      </w:r>
      <w:r w:rsidR="007043CA" w:rsidRPr="00EC5039">
        <w:rPr>
          <w:rFonts w:ascii="Calibri" w:hAnsi="Calibri" w:cs="Tahoma"/>
          <w:b/>
          <w:bCs/>
          <w:szCs w:val="22"/>
        </w:rPr>
        <w:t>4</w:t>
      </w:r>
      <w:r w:rsidRPr="00EC5039">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rsidP="00212CC6">
      <w:pPr>
        <w:pStyle w:val="Tekstpodstawowy"/>
        <w:numPr>
          <w:ilvl w:val="0"/>
          <w:numId w:val="5"/>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21186D0" w14:textId="77777777" w:rsidR="00343DFA" w:rsidRPr="00343DFA" w:rsidRDefault="00343DFA" w:rsidP="00343DFA">
      <w:pPr>
        <w:pStyle w:val="Tekstpodstawowy"/>
        <w:numPr>
          <w:ilvl w:val="0"/>
          <w:numId w:val="5"/>
        </w:numPr>
        <w:tabs>
          <w:tab w:val="left" w:pos="0"/>
        </w:tabs>
        <w:rPr>
          <w:rFonts w:asciiTheme="minorHAnsi" w:hAnsiTheme="minorHAnsi" w:cstheme="minorHAnsi"/>
          <w:spacing w:val="-14"/>
          <w:sz w:val="22"/>
          <w:szCs w:val="22"/>
          <w:lang w:eastAsia="en-US"/>
        </w:rPr>
      </w:pPr>
      <w:r w:rsidRPr="00343DFA">
        <w:rPr>
          <w:rFonts w:asciiTheme="minorHAnsi" w:hAnsiTheme="minorHAnsi" w:cstheme="minorHAnsi"/>
          <w:sz w:val="22"/>
          <w:szCs w:val="22"/>
        </w:rPr>
        <w:t>Wysokość wadium:</w:t>
      </w:r>
    </w:p>
    <w:p w14:paraId="791AA372" w14:textId="77777777" w:rsidR="005C7AA6" w:rsidRPr="005C7AA6" w:rsidRDefault="005C7AA6" w:rsidP="005C7AA6">
      <w:pPr>
        <w:pStyle w:val="Tekstpodstawowy"/>
        <w:tabs>
          <w:tab w:val="left" w:pos="0"/>
        </w:tabs>
        <w:ind w:left="360"/>
        <w:jc w:val="both"/>
        <w:rPr>
          <w:rFonts w:asciiTheme="minorHAnsi" w:hAnsiTheme="minorHAnsi" w:cstheme="minorHAnsi"/>
          <w:sz w:val="22"/>
          <w:szCs w:val="22"/>
        </w:rPr>
      </w:pPr>
      <w:r w:rsidRPr="005C7AA6">
        <w:rPr>
          <w:rFonts w:asciiTheme="minorHAnsi" w:hAnsiTheme="minorHAnsi" w:cstheme="minorHAnsi"/>
          <w:sz w:val="22"/>
          <w:szCs w:val="22"/>
        </w:rPr>
        <w:t>Część A - 3 100,00 zł (słownie: trzy tysiące sto złotych)</w:t>
      </w:r>
    </w:p>
    <w:p w14:paraId="0DFD46B3" w14:textId="77777777" w:rsidR="005C7AA6" w:rsidRPr="005C7AA6" w:rsidRDefault="005C7AA6" w:rsidP="005C7AA6">
      <w:pPr>
        <w:pStyle w:val="Tekstpodstawowy"/>
        <w:tabs>
          <w:tab w:val="left" w:pos="0"/>
        </w:tabs>
        <w:ind w:left="360"/>
        <w:jc w:val="both"/>
        <w:rPr>
          <w:rFonts w:asciiTheme="minorHAnsi" w:hAnsiTheme="minorHAnsi" w:cstheme="minorHAnsi"/>
          <w:sz w:val="22"/>
          <w:szCs w:val="22"/>
        </w:rPr>
      </w:pPr>
      <w:r w:rsidRPr="005C7AA6">
        <w:rPr>
          <w:rFonts w:asciiTheme="minorHAnsi" w:hAnsiTheme="minorHAnsi" w:cstheme="minorHAnsi"/>
          <w:sz w:val="22"/>
          <w:szCs w:val="22"/>
        </w:rPr>
        <w:t>Część B - 2 400,00 zł (słownie: dwa tysiące czterysta złotych)</w:t>
      </w:r>
    </w:p>
    <w:p w14:paraId="068D53EA" w14:textId="488E0549" w:rsidR="003762B7" w:rsidRDefault="005C7AA6" w:rsidP="005C7AA6">
      <w:pPr>
        <w:pStyle w:val="Tekstpodstawowy"/>
        <w:tabs>
          <w:tab w:val="left" w:pos="0"/>
        </w:tabs>
        <w:ind w:left="360"/>
        <w:jc w:val="both"/>
        <w:rPr>
          <w:rFonts w:asciiTheme="minorHAnsi" w:hAnsiTheme="minorHAnsi" w:cstheme="minorHAnsi"/>
          <w:sz w:val="22"/>
          <w:szCs w:val="22"/>
        </w:rPr>
      </w:pPr>
      <w:r w:rsidRPr="005C7AA6">
        <w:rPr>
          <w:rFonts w:asciiTheme="minorHAnsi" w:hAnsiTheme="minorHAnsi" w:cstheme="minorHAnsi"/>
          <w:sz w:val="22"/>
          <w:szCs w:val="22"/>
        </w:rPr>
        <w:t>Część C - 1 800,00 zł (słownie: jeden tysiąc osiemset złotych)</w:t>
      </w:r>
    </w:p>
    <w:p w14:paraId="09A86AAC" w14:textId="77777777" w:rsidR="005C7AA6" w:rsidRDefault="005C7AA6" w:rsidP="005C7AA6">
      <w:pPr>
        <w:pStyle w:val="Tekstpodstawowy"/>
        <w:tabs>
          <w:tab w:val="left" w:pos="0"/>
        </w:tabs>
        <w:ind w:left="360"/>
        <w:jc w:val="both"/>
        <w:rPr>
          <w:rFonts w:asciiTheme="minorHAnsi" w:hAnsiTheme="minorHAnsi" w:cstheme="minorHAnsi"/>
          <w:sz w:val="22"/>
          <w:szCs w:val="22"/>
        </w:rPr>
      </w:pPr>
    </w:p>
    <w:p w14:paraId="121D8653" w14:textId="50740A38"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343DFA">
        <w:rPr>
          <w:rFonts w:asciiTheme="minorHAnsi" w:hAnsiTheme="minorHAnsi" w:cstheme="minorHAnsi"/>
          <w:b/>
          <w:i/>
          <w:iCs/>
          <w:sz w:val="22"/>
          <w:szCs w:val="22"/>
        </w:rPr>
        <w:t>Uwaga:</w:t>
      </w:r>
      <w:r w:rsidRPr="00343DFA">
        <w:rPr>
          <w:rFonts w:asciiTheme="minorHAnsi" w:hAnsiTheme="minorHAnsi" w:cstheme="minorHAnsi"/>
          <w:i/>
          <w:iCs/>
          <w:sz w:val="22"/>
          <w:szCs w:val="22"/>
        </w:rPr>
        <w:t xml:space="preserve"> Jeżeli Wykonawca składa ofertę na więcej niż jedną część zamówienia, powinien zsumować odpowiednie kwoty właściwe dla części, na które składa ofertę oraz wyraźnie oznaczyć </w:t>
      </w:r>
      <w:r w:rsidRPr="00DF4880">
        <w:rPr>
          <w:rFonts w:asciiTheme="minorHAnsi" w:hAnsiTheme="minorHAnsi" w:cstheme="minorHAnsi"/>
          <w:i/>
          <w:iCs/>
          <w:sz w:val="22"/>
          <w:szCs w:val="22"/>
        </w:rPr>
        <w:t>postępowanie oraz część zamówienia, na które wnosi wadium (np. w tytule przelewu: sprawa nr WT.2370</w:t>
      </w:r>
      <w:r w:rsidR="00DF4880" w:rsidRPr="00DF4880">
        <w:rPr>
          <w:rFonts w:asciiTheme="minorHAnsi" w:hAnsiTheme="minorHAnsi" w:cstheme="minorHAnsi"/>
          <w:i/>
          <w:iCs/>
          <w:sz w:val="22"/>
          <w:szCs w:val="22"/>
        </w:rPr>
        <w:t>.1</w:t>
      </w:r>
      <w:r w:rsidR="006B64A5">
        <w:rPr>
          <w:rFonts w:asciiTheme="minorHAnsi" w:hAnsiTheme="minorHAnsi" w:cstheme="minorHAnsi"/>
          <w:i/>
          <w:iCs/>
          <w:sz w:val="22"/>
          <w:szCs w:val="22"/>
        </w:rPr>
        <w:t>6</w:t>
      </w:r>
      <w:r w:rsidRPr="00DF4880">
        <w:rPr>
          <w:rFonts w:asciiTheme="minorHAnsi" w:hAnsiTheme="minorHAnsi" w:cstheme="minorHAnsi"/>
          <w:i/>
          <w:iCs/>
          <w:sz w:val="22"/>
          <w:szCs w:val="22"/>
        </w:rPr>
        <w:t>.202</w:t>
      </w:r>
      <w:r w:rsidR="00A7711D" w:rsidRPr="00DF4880">
        <w:rPr>
          <w:rFonts w:asciiTheme="minorHAnsi" w:hAnsiTheme="minorHAnsi" w:cstheme="minorHAnsi"/>
          <w:i/>
          <w:iCs/>
          <w:sz w:val="22"/>
          <w:szCs w:val="22"/>
        </w:rPr>
        <w:t>4</w:t>
      </w:r>
      <w:r w:rsidRPr="00DF4880">
        <w:rPr>
          <w:rFonts w:asciiTheme="minorHAnsi" w:hAnsiTheme="minorHAnsi" w:cstheme="minorHAnsi"/>
          <w:i/>
          <w:iCs/>
          <w:sz w:val="22"/>
          <w:szCs w:val="22"/>
        </w:rPr>
        <w:t xml:space="preserve"> - Część A i Część B) lub wnieść osobne wadia dla poszczególnych części, na które składa ofertę z wyraźnym oznaczeniem postępowania i tych części.</w:t>
      </w:r>
    </w:p>
    <w:p w14:paraId="11B6E7CF"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DF4880" w:rsidRDefault="005E2EE3" w:rsidP="00212CC6">
      <w:pPr>
        <w:pStyle w:val="Tekstpodstawowy"/>
        <w:tabs>
          <w:tab w:val="left" w:pos="0"/>
        </w:tabs>
        <w:ind w:left="360"/>
        <w:rPr>
          <w:rFonts w:asciiTheme="minorHAnsi" w:hAnsiTheme="minorHAnsi" w:cstheme="minorHAnsi"/>
          <w:spacing w:val="-14"/>
          <w:sz w:val="22"/>
          <w:szCs w:val="22"/>
        </w:rPr>
      </w:pPr>
    </w:p>
    <w:p w14:paraId="7AAB7AD8" w14:textId="77777777" w:rsidR="005E2EE3" w:rsidRPr="00DF4880" w:rsidRDefault="00926862" w:rsidP="00212CC6">
      <w:pPr>
        <w:pStyle w:val="Tekstpodstawowy"/>
        <w:numPr>
          <w:ilvl w:val="0"/>
          <w:numId w:val="5"/>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77777777" w:rsidR="005E2EE3" w:rsidRPr="00DF4880" w:rsidRDefault="00926862" w:rsidP="00212CC6">
      <w:pPr>
        <w:pStyle w:val="Tekstpodstawowy"/>
        <w:tabs>
          <w:tab w:val="left" w:pos="0"/>
        </w:tabs>
        <w:ind w:left="425" w:firstLine="1"/>
        <w:jc w:val="center"/>
        <w:rPr>
          <w:rFonts w:ascii="Calibri" w:hAnsi="Calibri" w:cs="Tahoma"/>
          <w:sz w:val="22"/>
          <w:szCs w:val="22"/>
        </w:rPr>
      </w:pPr>
      <w:r w:rsidRPr="00DF4880">
        <w:rPr>
          <w:rFonts w:ascii="Calibri" w:hAnsi="Calibri" w:cs="Tahoma"/>
          <w:sz w:val="22"/>
          <w:szCs w:val="22"/>
        </w:rPr>
        <w:t>NBP O/Okręgowy Wrocław, numer konta:  11 1010 1674 0017 7513 9130 0000</w:t>
      </w:r>
    </w:p>
    <w:p w14:paraId="4351E1A1" w14:textId="66325499"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z adnotacją "Wadium - nr sprawy: WT.2370</w:t>
      </w:r>
      <w:r w:rsidR="00DF4880" w:rsidRPr="00DF4880">
        <w:rPr>
          <w:rFonts w:ascii="Calibri" w:hAnsi="Calibri" w:cs="Tahoma"/>
          <w:sz w:val="22"/>
          <w:szCs w:val="22"/>
        </w:rPr>
        <w:t>.1</w:t>
      </w:r>
      <w:r w:rsidR="006B64A5">
        <w:rPr>
          <w:rFonts w:ascii="Calibri" w:hAnsi="Calibri" w:cs="Tahoma"/>
          <w:sz w:val="22"/>
          <w:szCs w:val="22"/>
        </w:rPr>
        <w:t>6</w:t>
      </w:r>
      <w:r w:rsidRPr="00DF4880">
        <w:rPr>
          <w:rFonts w:ascii="Calibri" w:hAnsi="Calibri" w:cs="Tahoma"/>
          <w:sz w:val="22"/>
          <w:szCs w:val="22"/>
        </w:rPr>
        <w:t>.202</w:t>
      </w:r>
      <w:r w:rsidR="007043CA" w:rsidRPr="00DF4880">
        <w:rPr>
          <w:rFonts w:ascii="Calibri" w:hAnsi="Calibri" w:cs="Tahoma"/>
          <w:sz w:val="22"/>
          <w:szCs w:val="22"/>
        </w:rPr>
        <w:t>4</w:t>
      </w:r>
      <w:r w:rsidRPr="00DF4880">
        <w:rPr>
          <w:rFonts w:ascii="Calibri" w:hAnsi="Calibri" w:cs="Tahoma"/>
          <w:sz w:val="22"/>
          <w:szCs w:val="22"/>
        </w:rPr>
        <w:t>”</w:t>
      </w:r>
    </w:p>
    <w:p w14:paraId="3749BD2C"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73489072" w:rsidR="005E2EE3" w:rsidRPr="0084659E" w:rsidRDefault="00926862" w:rsidP="001A022D">
      <w:pPr>
        <w:pStyle w:val="Tekstpodstawowy"/>
        <w:numPr>
          <w:ilvl w:val="0"/>
          <w:numId w:val="7"/>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23</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65C7650E"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rsidP="00212CC6">
      <w:pPr>
        <w:pStyle w:val="Akapitzlist"/>
        <w:numPr>
          <w:ilvl w:val="0"/>
          <w:numId w:val="5"/>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5F0BB80"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rsidP="00212CC6">
      <w:pPr>
        <w:pStyle w:val="Tekstpodstawowy"/>
        <w:numPr>
          <w:ilvl w:val="0"/>
          <w:numId w:val="5"/>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98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2F4CE3CE" w:rsidR="00E678F5" w:rsidRPr="00900375" w:rsidRDefault="00900375" w:rsidP="001A022D">
      <w:pPr>
        <w:pStyle w:val="Akapitzlist"/>
        <w:numPr>
          <w:ilvl w:val="0"/>
          <w:numId w:val="15"/>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 na daną część, złożenie większej liczby ofert przez tego samego Wykonawcę w danej części spowoduje odrzucenie wszystkich ofert złożonych przez tego Wykonawcę w danej części zamówienia. Wykonawca składa ofertę na osobnym formularzu dla każdej z części (np. składając ofertę dla części A i części B Wykonawca składa dwa odrębne formularze ofertowe (załącznik nr 1 do SWZ) podając cenę oddzielnie dla części A i części B.</w:t>
      </w:r>
    </w:p>
    <w:p w14:paraId="2D96FE6C" w14:textId="5F5B04E9" w:rsidR="005E2EE3" w:rsidRPr="00E678F5" w:rsidRDefault="00926862" w:rsidP="001A022D">
      <w:pPr>
        <w:pStyle w:val="Akapitzlist"/>
        <w:numPr>
          <w:ilvl w:val="0"/>
          <w:numId w:val="15"/>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w:t>
      </w:r>
      <w:r w:rsidR="000C3FDB" w:rsidRPr="000C3FDB">
        <w:t xml:space="preserve"> </w:t>
      </w:r>
      <w:r w:rsidR="000C3FDB" w:rsidRPr="000C3FDB">
        <w:rPr>
          <w:rFonts w:asciiTheme="minorHAnsi" w:hAnsiTheme="minorHAnsi" w:cstheme="minorHAnsi"/>
          <w:color w:val="00000A"/>
        </w:rPr>
        <w:t>lub w postaci elektronicznej opatrzonej podpisem zaufanym lub podpisem osobistym</w:t>
      </w:r>
      <w:r w:rsidRPr="00E678F5">
        <w:rPr>
          <w:rFonts w:asciiTheme="minorHAnsi" w:hAnsiTheme="minorHAnsi" w:cstheme="minorHAnsi"/>
          <w:color w:val="00000A"/>
        </w:rPr>
        <w:t>. Treść oferty musi być zgodna z wymaganiami Zamawiającego określonymi w dokumentach zamówienia.</w:t>
      </w:r>
    </w:p>
    <w:p w14:paraId="5F5CD589" w14:textId="0D943070"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procesie składania oferty, wniosku w tym przedmiotowych środków dowodowych na platformie, kwalifikowany podpis elektroniczny, podpis zaufany lub podpis osobisty Wykonawca składa bezpośrednio na dokumencie, który następnie przesyła do systemu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Oferta musi być podpisana kwalifikowanym podpisem elektronicznym, podpisem zaufanym lub podpisem osobistym przez osoby upoważnione do składania oświadczeń woli w imieniu Wykonawcy.</w:t>
      </w:r>
    </w:p>
    <w:p w14:paraId="0778CD67"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FDB">
        <w:rPr>
          <w:rFonts w:asciiTheme="minorHAnsi" w:hAnsiTheme="minorHAnsi" w:cstheme="minorHAnsi"/>
          <w:color w:val="00000A"/>
          <w:szCs w:val="22"/>
        </w:rPr>
        <w:t>eIDAS</w:t>
      </w:r>
      <w:proofErr w:type="spellEnd"/>
      <w:r w:rsidRPr="000C3FDB">
        <w:rPr>
          <w:rFonts w:asciiTheme="minorHAnsi" w:hAnsiTheme="minorHAnsi" w:cstheme="minorHAnsi"/>
          <w:color w:val="00000A"/>
          <w:szCs w:val="22"/>
        </w:rPr>
        <w:t>) (UE) nr 910/2014 - od 1 lipca 2016 roku”.</w:t>
      </w:r>
    </w:p>
    <w:p w14:paraId="406C99B9"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przypadku wykorzystania formatu podpisu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 xml:space="preserve"> zewnętrzny. Zamawiający wymaga dołączenia odpowiedniej ilości plików tj. podpisywanych plików z danymi oraz plików podpisu w formacie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w:t>
      </w:r>
    </w:p>
    <w:p w14:paraId="2152159E" w14:textId="156140C4"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Wykonawca,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xml:space="preserve"> może przed upływem terminu składania ofert wycofać ofertę. Sposób dokonywania wycofania oferty zamieszczono w instrukcji zamieszczonej na stronie internetowej pod adresem: </w:t>
      </w:r>
      <w:hyperlink r:id="rId26" w:history="1">
        <w:r w:rsidRPr="009D230E">
          <w:rPr>
            <w:rStyle w:val="Hipercze"/>
            <w:rFonts w:asciiTheme="minorHAnsi" w:hAnsiTheme="minorHAnsi" w:cstheme="minorHAnsi"/>
            <w:szCs w:val="22"/>
          </w:rPr>
          <w:t>https://platformazakupowa.pl/strona/45-instrukcje</w:t>
        </w:r>
      </w:hyperlink>
      <w:r>
        <w:rPr>
          <w:rFonts w:asciiTheme="minorHAnsi" w:hAnsiTheme="minorHAnsi" w:cstheme="minorHAnsi"/>
          <w:color w:val="00000A"/>
          <w:szCs w:val="22"/>
        </w:rPr>
        <w:t xml:space="preserve"> </w:t>
      </w:r>
    </w:p>
    <w:p w14:paraId="5D2B81E1" w14:textId="77777777" w:rsidR="005E2EE3" w:rsidRDefault="00926862" w:rsidP="001A022D">
      <w:pPr>
        <w:pStyle w:val="Default"/>
        <w:numPr>
          <w:ilvl w:val="0"/>
          <w:numId w:val="15"/>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74B1FD7E"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1A, 1B, 1C</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6BB1D783" w:rsidR="005E2EE3" w:rsidRDefault="00D744E9" w:rsidP="00D744E9">
      <w:pPr>
        <w:pStyle w:val="Default"/>
        <w:ind w:left="426"/>
        <w:rPr>
          <w:rFonts w:asciiTheme="minorHAnsi" w:hAnsiTheme="minorHAnsi" w:cstheme="minorHAnsi"/>
          <w:bCs/>
          <w:color w:val="00000A"/>
          <w:sz w:val="20"/>
          <w:szCs w:val="20"/>
        </w:rPr>
      </w:pPr>
      <w:bookmarkStart w:id="10" w:name="_Hlk73694296"/>
      <w:r>
        <w:rPr>
          <w:rFonts w:asciiTheme="minorHAnsi" w:hAnsiTheme="minorHAnsi" w:cstheme="minorHAnsi"/>
          <w:bCs/>
          <w:color w:val="00000A"/>
          <w:sz w:val="20"/>
          <w:szCs w:val="20"/>
        </w:rPr>
        <w:t xml:space="preserve">Wymagana forma: </w:t>
      </w:r>
      <w:bookmarkEnd w:id="10"/>
      <w:r w:rsidR="00845A4D" w:rsidRPr="00845A4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sidR="00845A4D">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26DE29DB" w14:textId="77777777" w:rsidR="00845A4D" w:rsidRDefault="00845A4D" w:rsidP="00845A4D">
      <w:pPr>
        <w:pStyle w:val="Default"/>
        <w:numPr>
          <w:ilvl w:val="0"/>
          <w:numId w:val="52"/>
        </w:numPr>
        <w:autoSpaceDE w:val="0"/>
        <w:autoSpaceDN w:val="0"/>
        <w:adjustRightInd w:val="0"/>
        <w:ind w:left="851"/>
        <w:rPr>
          <w:rFonts w:asciiTheme="minorHAnsi" w:hAnsiTheme="minorHAnsi" w:cstheme="minorHAnsi"/>
          <w:color w:val="auto"/>
          <w:szCs w:val="22"/>
        </w:rPr>
      </w:pPr>
      <w:bookmarkStart w:id="11" w:name="_Hlk73691249"/>
      <w:r w:rsidRPr="00A63BF2">
        <w:rPr>
          <w:rFonts w:asciiTheme="minorHAnsi" w:hAnsiTheme="minorHAnsi" w:cstheme="minorHAnsi"/>
          <w:b/>
          <w:bCs/>
          <w:color w:val="auto"/>
          <w:szCs w:val="22"/>
        </w:rPr>
        <w:t>Specyfikację techniczną</w:t>
      </w:r>
      <w:r w:rsidRPr="00C37F35">
        <w:rPr>
          <w:rFonts w:asciiTheme="minorHAnsi" w:hAnsiTheme="minorHAnsi" w:cstheme="minorHAnsi"/>
          <w:color w:val="auto"/>
          <w:szCs w:val="22"/>
        </w:rPr>
        <w:t xml:space="preserve"> po uzupełnieniu kolumny nr 3 przez Wykonawcę – </w:t>
      </w:r>
      <w:r w:rsidRPr="00A63BF2">
        <w:rPr>
          <w:rFonts w:asciiTheme="minorHAnsi" w:hAnsiTheme="minorHAnsi" w:cstheme="minorHAnsi"/>
          <w:b/>
          <w:bCs/>
          <w:color w:val="auto"/>
          <w:szCs w:val="22"/>
        </w:rPr>
        <w:t>Zał. 2</w:t>
      </w:r>
      <w:r>
        <w:rPr>
          <w:rFonts w:asciiTheme="minorHAnsi" w:hAnsiTheme="minorHAnsi" w:cstheme="minorHAnsi"/>
          <w:b/>
          <w:bCs/>
          <w:color w:val="auto"/>
          <w:szCs w:val="22"/>
        </w:rPr>
        <w:t xml:space="preserve">A i/lub 2B i/lub 2C </w:t>
      </w:r>
      <w:r w:rsidRPr="00A63BF2">
        <w:rPr>
          <w:rFonts w:asciiTheme="minorHAnsi" w:hAnsiTheme="minorHAnsi" w:cstheme="minorHAnsi"/>
          <w:b/>
          <w:bCs/>
          <w:color w:val="auto"/>
          <w:szCs w:val="22"/>
        </w:rPr>
        <w:t>do SWZ</w:t>
      </w:r>
    </w:p>
    <w:p w14:paraId="33F872A7" w14:textId="77777777" w:rsidR="00845A4D" w:rsidRPr="00A63BF2" w:rsidRDefault="00845A4D" w:rsidP="00845A4D">
      <w:pPr>
        <w:pStyle w:val="Default"/>
        <w:autoSpaceDE w:val="0"/>
        <w:autoSpaceDN w:val="0"/>
        <w:adjustRightInd w:val="0"/>
        <w:ind w:left="851"/>
        <w:rPr>
          <w:rFonts w:asciiTheme="minorHAnsi" w:hAnsiTheme="minorHAnsi" w:cstheme="minorHAnsi"/>
          <w:color w:val="auto"/>
          <w:sz w:val="20"/>
          <w:szCs w:val="20"/>
        </w:rPr>
      </w:pPr>
      <w:r>
        <w:rPr>
          <w:rFonts w:asciiTheme="minorHAnsi" w:hAnsiTheme="minorHAnsi" w:cstheme="minorHAnsi"/>
          <w:color w:val="auto"/>
          <w:sz w:val="20"/>
          <w:szCs w:val="20"/>
        </w:rPr>
        <w:t xml:space="preserve">Wymagana forma: </w:t>
      </w:r>
      <w:r w:rsidRPr="00A63BF2">
        <w:rPr>
          <w:rFonts w:asciiTheme="minorHAnsi" w:hAnsiTheme="minorHAnsi" w:cstheme="minorHAnsi"/>
          <w:color w:val="auto"/>
          <w:sz w:val="20"/>
          <w:szCs w:val="20"/>
        </w:rPr>
        <w:t xml:space="preserve">Musi być ona złożona </w:t>
      </w:r>
      <w:r w:rsidRPr="00086687">
        <w:rPr>
          <w:rFonts w:asciiTheme="minorHAnsi" w:hAnsiTheme="minorHAnsi" w:cstheme="minorHAnsi"/>
          <w:color w:val="auto"/>
          <w:sz w:val="20"/>
          <w:szCs w:val="20"/>
        </w:rPr>
        <w:t>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color w:val="auto"/>
          <w:sz w:val="20"/>
          <w:szCs w:val="20"/>
        </w:rPr>
        <w:t>.</w:t>
      </w:r>
    </w:p>
    <w:bookmarkEnd w:id="11"/>
    <w:p w14:paraId="5D533E11"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5D81045D" w14:textId="33A4A06B"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w:t>
      </w:r>
      <w:r w:rsidRPr="006B64A5">
        <w:rPr>
          <w:rFonts w:asciiTheme="minorHAnsi" w:hAnsiTheme="minorHAnsi" w:cstheme="minorHAnsi"/>
          <w:color w:val="000000" w:themeColor="text1"/>
          <w:sz w:val="20"/>
          <w:szCs w:val="20"/>
        </w:rPr>
        <w:t xml:space="preserve">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r w:rsidRPr="008661E6">
        <w:rPr>
          <w:rFonts w:asciiTheme="minorHAnsi" w:hAnsiTheme="minorHAnsi" w:cstheme="minorHAnsi"/>
          <w:color w:val="000000" w:themeColor="text1"/>
          <w:sz w:val="20"/>
          <w:szCs w:val="20"/>
        </w:rPr>
        <w:t>.</w:t>
      </w:r>
    </w:p>
    <w:p w14:paraId="39915D18"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Pr>
          <w:rFonts w:asciiTheme="minorHAnsi" w:hAnsiTheme="minorHAnsi" w:cstheme="minorHAnsi"/>
          <w:color w:val="000000" w:themeColor="text1"/>
          <w:szCs w:val="22"/>
        </w:rPr>
        <w:t xml:space="preserve">7 </w:t>
      </w:r>
      <w:r w:rsidRPr="008661E6">
        <w:rPr>
          <w:rFonts w:asciiTheme="minorHAnsi" w:hAnsiTheme="minorHAnsi" w:cstheme="minorHAnsi"/>
          <w:color w:val="000000" w:themeColor="text1"/>
          <w:szCs w:val="22"/>
        </w:rPr>
        <w:t>do SWZ</w:t>
      </w:r>
    </w:p>
    <w:p w14:paraId="18AD3E7C" w14:textId="3DCEC280"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p>
    <w:p w14:paraId="4942C994"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pełnomocnictwa</w:t>
      </w:r>
      <w:r w:rsidRPr="006B64A5">
        <w:rPr>
          <w:rFonts w:asciiTheme="minorHAnsi" w:hAnsiTheme="minorHAnsi" w:cstheme="minorHAnsi"/>
          <w:color w:val="000000" w:themeColor="text1"/>
          <w:szCs w:val="22"/>
        </w:rPr>
        <w:t xml:space="preserve"> do reprezentowania Wykonawcy</w:t>
      </w:r>
    </w:p>
    <w:p w14:paraId="223C04E4" w14:textId="14E15464"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2 lub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4 SWZ.</w:t>
      </w:r>
    </w:p>
    <w:p w14:paraId="7394554C"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oświadczenie</w:t>
      </w:r>
      <w:r w:rsidRPr="006B64A5">
        <w:rPr>
          <w:rFonts w:asciiTheme="minorHAnsi" w:hAnsiTheme="minorHAnsi" w:cstheme="minorHAnsi"/>
          <w:color w:val="000000" w:themeColor="text1"/>
          <w:szCs w:val="22"/>
        </w:rPr>
        <w:t xml:space="preserve"> Wykonawców wspólnie ubiegających się o udzielenie zamówienia.</w:t>
      </w:r>
    </w:p>
    <w:p w14:paraId="1C9946D6" w14:textId="236F371A"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Wymagana forma: zgodnie z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3 SWZ.</w:t>
      </w:r>
    </w:p>
    <w:p w14:paraId="3F3F4DE5"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A9C0EF9" w14:textId="77777777"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5BF68B6D"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1A022D">
      <w:pPr>
        <w:pStyle w:val="Default"/>
        <w:numPr>
          <w:ilvl w:val="0"/>
          <w:numId w:val="15"/>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B0166FB" w:rsidR="007541A1" w:rsidRDefault="00A534BD"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rPr>
        <w:t xml:space="preserve">Zgodnie z definicją dokumentu elektronicznego z art.3 ustęp 2 Ustawy o informatyzacji działalności podmiotów realizujących zadania publiczne, </w:t>
      </w:r>
      <w:r w:rsidR="00845A4D" w:rsidRPr="00845A4D">
        <w:rPr>
          <w:rFonts w:asciiTheme="minorHAnsi" w:hAnsiTheme="minorHAnsi" w:cstheme="minorHAnsi"/>
        </w:rPr>
        <w:t>opatrzenie pliku zawierającego skompresowane dane kwalifikowanym podpisem elektronicznym, podpisem zaufanym lub podpisem osobistym jest jednoznaczne z podpisaniem oryginału dokumentu</w:t>
      </w:r>
      <w:r w:rsidRPr="007541A1">
        <w:rPr>
          <w:rFonts w:asciiTheme="minorHAnsi" w:hAnsiTheme="minorHAnsi" w:cstheme="minorHAnsi"/>
        </w:rPr>
        <w:t>,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38EE528B" w:rsidR="005E2EE3" w:rsidRPr="00CF1730" w:rsidRDefault="00926862" w:rsidP="001A022D">
      <w:pPr>
        <w:pStyle w:val="Akapitzlist"/>
        <w:numPr>
          <w:ilvl w:val="0"/>
          <w:numId w:val="17"/>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EC5039">
        <w:rPr>
          <w:rFonts w:eastAsia="Times New Roman" w:cstheme="minorHAnsi"/>
          <w:b/>
          <w:bCs/>
          <w:lang w:eastAsia="pl-PL"/>
        </w:rPr>
        <w:t xml:space="preserve">20 </w:t>
      </w:r>
      <w:r w:rsidR="00845A4D">
        <w:rPr>
          <w:rFonts w:eastAsia="Times New Roman" w:cstheme="minorHAnsi"/>
          <w:b/>
          <w:bCs/>
          <w:lang w:eastAsia="pl-PL"/>
        </w:rPr>
        <w:t>sierpnia</w:t>
      </w:r>
      <w:r w:rsidRPr="00CF1730">
        <w:rPr>
          <w:rFonts w:eastAsia="Times New Roman" w:cstheme="minorHAnsi"/>
          <w:b/>
          <w:bCs/>
          <w:lang w:eastAsia="pl-PL"/>
        </w:rPr>
        <w:t xml:space="preserve"> 202</w:t>
      </w:r>
      <w:r w:rsidR="004B71A0" w:rsidRPr="00CF1730">
        <w:rPr>
          <w:rFonts w:eastAsia="Times New Roman" w:cstheme="minorHAnsi"/>
          <w:b/>
          <w:bCs/>
          <w:lang w:eastAsia="pl-PL"/>
        </w:rPr>
        <w:t>4</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2B5DEE14" w:rsidR="005E2EE3" w:rsidRPr="00092C55" w:rsidRDefault="00926862" w:rsidP="001A022D">
      <w:pPr>
        <w:pStyle w:val="Akapitzlist"/>
        <w:numPr>
          <w:ilvl w:val="0"/>
          <w:numId w:val="17"/>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EC5039">
        <w:rPr>
          <w:rFonts w:cstheme="minorHAnsi"/>
          <w:b/>
        </w:rPr>
        <w:t xml:space="preserve">20 </w:t>
      </w:r>
      <w:r w:rsidR="00845A4D">
        <w:rPr>
          <w:rFonts w:cstheme="minorHAnsi"/>
          <w:b/>
        </w:rPr>
        <w:t>sierpnia</w:t>
      </w:r>
      <w:r w:rsidRPr="00CF1730">
        <w:rPr>
          <w:rFonts w:cstheme="minorHAnsi"/>
          <w:b/>
        </w:rPr>
        <w:t xml:space="preserve"> 202</w:t>
      </w:r>
      <w:r w:rsidR="004B71A0" w:rsidRPr="00CF1730">
        <w:rPr>
          <w:rFonts w:cstheme="minorHAnsi"/>
          <w:b/>
        </w:rPr>
        <w:t>4</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3062E300" w:rsidR="00092C55" w:rsidRPr="00513160" w:rsidRDefault="00092C55" w:rsidP="001A022D">
      <w:pPr>
        <w:pStyle w:val="Akapitzlist"/>
        <w:numPr>
          <w:ilvl w:val="0"/>
          <w:numId w:val="17"/>
        </w:numPr>
        <w:spacing w:after="0" w:line="240" w:lineRule="auto"/>
        <w:ind w:left="426"/>
        <w:jc w:val="both"/>
        <w:rPr>
          <w:strike/>
        </w:rPr>
      </w:pPr>
      <w:r w:rsidRPr="00092C55">
        <w:rPr>
          <w:rFonts w:cs="Calibri"/>
        </w:rPr>
        <w:t xml:space="preserve">Ofertę wraz z wymaganymi dokumentami należy umieścić na </w:t>
      </w:r>
      <w:hyperlink r:id="rId27">
        <w:r w:rsidRPr="00092C55">
          <w:rPr>
            <w:rFonts w:cs="Calibri"/>
            <w:color w:val="1155CC"/>
            <w:u w:val="single"/>
          </w:rPr>
          <w:t>platformazakupowa.pl</w:t>
        </w:r>
      </w:hyperlink>
      <w:r w:rsidRPr="00092C55">
        <w:rPr>
          <w:rFonts w:cs="Calibri"/>
        </w:rPr>
        <w:t xml:space="preserve"> pod adresem: </w:t>
      </w:r>
      <w:hyperlink r:id="rId28"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4DC6E34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Oferta lub wniosek składana elektronicznie musi zostać podpisana elektronicznym podpisem kwalifikowanym</w:t>
      </w:r>
      <w:r w:rsidR="00845A4D">
        <w:rPr>
          <w:rFonts w:cs="Calibri"/>
        </w:rPr>
        <w:t>, podpisem zaufanych lub podpisem osobistym</w:t>
      </w:r>
      <w:r w:rsidRPr="00513160">
        <w:rPr>
          <w:rFonts w:cs="Calibri"/>
        </w:rPr>
        <w:t xml:space="preserve">. W procesie składania oferty za pośrednictwem </w:t>
      </w:r>
      <w:hyperlink r:id="rId29">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0">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1">
        <w:r w:rsidRPr="00513160">
          <w:rPr>
            <w:rFonts w:cs="Calibri"/>
            <w:color w:val="1155CC"/>
            <w:u w:val="single"/>
          </w:rPr>
          <w:t>https://platformazakupowa.pl/strona/45-instrukcje</w:t>
        </w:r>
      </w:hyperlink>
    </w:p>
    <w:p w14:paraId="3F71106E" w14:textId="6189BE71" w:rsidR="00092C55" w:rsidRDefault="00092C55" w:rsidP="001A022D">
      <w:pPr>
        <w:pStyle w:val="Akapitzlist"/>
        <w:numPr>
          <w:ilvl w:val="0"/>
          <w:numId w:val="17"/>
        </w:numPr>
        <w:spacing w:after="0" w:line="240" w:lineRule="auto"/>
        <w:ind w:left="426"/>
        <w:jc w:val="both"/>
        <w:rPr>
          <w:rFonts w:cs="Calibri"/>
        </w:rPr>
      </w:pPr>
      <w:bookmarkStart w:id="12" w:name="_1fob9te" w:colFirst="0" w:colLast="0"/>
      <w:bookmarkEnd w:id="12"/>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1A022D">
      <w:pPr>
        <w:pStyle w:val="Akapitzlist"/>
        <w:numPr>
          <w:ilvl w:val="0"/>
          <w:numId w:val="17"/>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620AB0A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2">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203B09BF" w14:textId="77777777" w:rsidR="00845A4D" w:rsidRPr="007541A1" w:rsidRDefault="00845A4D" w:rsidP="007541A1">
      <w:pPr>
        <w:pStyle w:val="Akapitzlist"/>
        <w:spacing w:after="0" w:line="240" w:lineRule="auto"/>
        <w:ind w:left="426"/>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55719D59" w14:textId="77777777" w:rsidR="000A046A" w:rsidRPr="000A046A" w:rsidRDefault="000A046A" w:rsidP="000A046A">
      <w:pPr>
        <w:pStyle w:val="Akapitzlist"/>
        <w:widowControl w:val="0"/>
        <w:spacing w:after="0" w:line="240" w:lineRule="auto"/>
        <w:ind w:left="360"/>
        <w:jc w:val="both"/>
        <w:rPr>
          <w:rFonts w:cs="Tahoma"/>
          <w:color w:val="000000"/>
          <w:sz w:val="16"/>
          <w:szCs w:val="16"/>
        </w:rPr>
      </w:pP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p w14:paraId="72018A1C" w14:textId="2176ACE9" w:rsidR="00974315" w:rsidRPr="00A318DA" w:rsidRDefault="00974315" w:rsidP="00974315">
      <w:pPr>
        <w:widowControl w:val="0"/>
        <w:shd w:val="clear" w:color="auto" w:fill="FFFFFF"/>
        <w:tabs>
          <w:tab w:val="left" w:pos="0"/>
        </w:tabs>
        <w:spacing w:after="0" w:line="240" w:lineRule="auto"/>
        <w:ind w:left="426"/>
        <w:rPr>
          <w:rFonts w:cs="Tahoma"/>
          <w:b/>
          <w:bCs/>
          <w:u w:val="single"/>
        </w:rPr>
      </w:pPr>
      <w:r w:rsidRPr="00A318DA">
        <w:rPr>
          <w:rFonts w:cs="Tahoma"/>
          <w:b/>
          <w:bCs/>
          <w:u w:val="single"/>
        </w:rPr>
        <w:t xml:space="preserve">CZĘŚĆ </w:t>
      </w:r>
      <w:r w:rsidR="00845A4D">
        <w:rPr>
          <w:rFonts w:cs="Tahoma"/>
          <w:b/>
          <w:bCs/>
          <w:u w:val="single"/>
        </w:rPr>
        <w:t>A</w:t>
      </w:r>
      <w:r w:rsidRPr="00A318DA">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974315" w:rsidRPr="00A318DA" w14:paraId="795AC002" w14:textId="77777777" w:rsidTr="00397FFE">
        <w:trPr>
          <w:trHeight w:val="284"/>
          <w:jc w:val="center"/>
        </w:trPr>
        <w:tc>
          <w:tcPr>
            <w:tcW w:w="381" w:type="dxa"/>
            <w:vAlign w:val="center"/>
          </w:tcPr>
          <w:p w14:paraId="401C502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193CBFD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4A99623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974315" w:rsidRPr="00A318DA" w14:paraId="79F3A5E3" w14:textId="77777777" w:rsidTr="00397FFE">
        <w:trPr>
          <w:jc w:val="center"/>
        </w:trPr>
        <w:tc>
          <w:tcPr>
            <w:tcW w:w="381" w:type="dxa"/>
            <w:hideMark/>
          </w:tcPr>
          <w:p w14:paraId="2985049D"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6F0EC67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24E17FE1"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974315" w:rsidRPr="00A318DA" w14:paraId="4329C570" w14:textId="77777777" w:rsidTr="00397FFE">
        <w:trPr>
          <w:jc w:val="center"/>
        </w:trPr>
        <w:tc>
          <w:tcPr>
            <w:tcW w:w="381" w:type="dxa"/>
            <w:hideMark/>
          </w:tcPr>
          <w:p w14:paraId="257C38C4" w14:textId="4586C13F"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Pr="00A318DA">
              <w:rPr>
                <w:rFonts w:cs="Tahoma"/>
                <w:lang w:eastAsia="pl-PL"/>
              </w:rPr>
              <w:t>.</w:t>
            </w:r>
          </w:p>
        </w:tc>
        <w:tc>
          <w:tcPr>
            <w:tcW w:w="3282" w:type="dxa"/>
            <w:hideMark/>
          </w:tcPr>
          <w:p w14:paraId="299A7B2A"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2673CA6F" w14:textId="50F8B9BA"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w:t>
            </w:r>
            <w:r w:rsidRPr="00A318DA">
              <w:rPr>
                <w:rFonts w:cs="Tahoma"/>
                <w:lang w:eastAsia="pl-PL"/>
              </w:rPr>
              <w:t>0,00 pkt.</w:t>
            </w:r>
          </w:p>
        </w:tc>
      </w:tr>
      <w:tr w:rsidR="00974315" w:rsidRPr="00A318DA" w14:paraId="2FCDFF82" w14:textId="77777777" w:rsidTr="00397FFE">
        <w:trPr>
          <w:jc w:val="center"/>
        </w:trPr>
        <w:tc>
          <w:tcPr>
            <w:tcW w:w="3663" w:type="dxa"/>
            <w:gridSpan w:val="2"/>
            <w:tcBorders>
              <w:top w:val="single" w:sz="4" w:space="0" w:color="auto"/>
              <w:left w:val="nil"/>
              <w:bottom w:val="nil"/>
              <w:right w:val="nil"/>
            </w:tcBorders>
            <w:hideMark/>
          </w:tcPr>
          <w:p w14:paraId="34882D9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674A7DE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0CCFF539" w14:textId="77777777" w:rsidR="00974315"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0FF3AC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7A7E275F" w14:textId="77777777" w:rsidR="00974315" w:rsidRDefault="00974315" w:rsidP="001A022D">
      <w:pPr>
        <w:widowControl w:val="0"/>
        <w:numPr>
          <w:ilvl w:val="0"/>
          <w:numId w:val="44"/>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54B9743A" w14:textId="77777777" w:rsidR="00974315" w:rsidRPr="00A278FD"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69ACB3B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2176EA0B"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69FD5FD1"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851BB21" w14:textId="77777777" w:rsidR="00974315" w:rsidRPr="00A318DA"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3284B18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279BB8B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1C0A76E3" w14:textId="77777777" w:rsidR="00974315" w:rsidRPr="00A278FD"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2D36568B" w14:textId="4A1DCCD9" w:rsidR="00974315" w:rsidRPr="00974315" w:rsidRDefault="00974315" w:rsidP="001A022D">
      <w:pPr>
        <w:widowControl w:val="0"/>
        <w:numPr>
          <w:ilvl w:val="0"/>
          <w:numId w:val="44"/>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974315">
        <w:rPr>
          <w:u w:val="single"/>
        </w:rPr>
        <w:t>Gwarancja na pojazd</w:t>
      </w:r>
      <w:r w:rsidRPr="00974315">
        <w:t xml:space="preserve"> - w tym </w:t>
      </w:r>
      <w:r w:rsidRPr="00974315">
        <w:rPr>
          <w:rFonts w:cs="Tahoma"/>
        </w:rPr>
        <w:t>kryterium Wykonawca może uzyskać maksymalnie 40,00 pkt.</w:t>
      </w:r>
    </w:p>
    <w:p w14:paraId="18A2D5EF" w14:textId="77777777" w:rsidR="00974315" w:rsidRPr="00440F8E"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39F5F795" w14:textId="77777777" w:rsidR="00974315" w:rsidRPr="00A278FD"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2C27ED17" w14:textId="78CF7676" w:rsidR="00974315" w:rsidRPr="00A278FD"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sidRPr="00A278FD">
        <w:rPr>
          <w:rFonts w:asciiTheme="minorHAnsi" w:eastAsia="Times New Roman" w:hAnsiTheme="minorHAnsi" w:cstheme="minorHAnsi"/>
          <w:lang w:eastAsia="pl-PL"/>
        </w:rPr>
        <w:t>24</w:t>
      </w:r>
      <w:r>
        <w:rPr>
          <w:rFonts w:asciiTheme="minorHAnsi" w:eastAsia="Times New Roman" w:hAnsiTheme="minorHAnsi" w:cstheme="minorHAnsi"/>
          <w:lang w:eastAsia="pl-PL"/>
        </w:rPr>
        <w:t xml:space="preserve"> </w:t>
      </w:r>
      <w:r w:rsidRPr="00A278FD">
        <w:rPr>
          <w:rFonts w:asciiTheme="minorHAnsi" w:eastAsia="Times New Roman" w:hAnsiTheme="minorHAnsi" w:cstheme="minorHAnsi"/>
          <w:lang w:eastAsia="pl-PL"/>
        </w:rPr>
        <w:t>miesi</w:t>
      </w:r>
      <w:r>
        <w:rPr>
          <w:rFonts w:asciiTheme="minorHAnsi" w:eastAsia="Times New Roman" w:hAnsiTheme="minorHAnsi" w:cstheme="minorHAnsi"/>
          <w:lang w:eastAsia="pl-PL"/>
        </w:rPr>
        <w:t>ące</w:t>
      </w:r>
      <w:r w:rsidRPr="00A278FD">
        <w:rPr>
          <w:rFonts w:asciiTheme="minorHAnsi" w:eastAsia="Times New Roman" w:hAnsiTheme="minorHAnsi" w:cstheme="minorHAnsi"/>
          <w:lang w:eastAsia="pl-PL"/>
        </w:rPr>
        <w:t xml:space="preserve"> – 0,00 pkt</w:t>
      </w:r>
    </w:p>
    <w:p w14:paraId="12BF5CA8" w14:textId="24E00F2A"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25</w:t>
      </w:r>
      <w:r w:rsidRPr="00A278FD">
        <w:rPr>
          <w:rFonts w:asciiTheme="minorHAnsi" w:eastAsia="Times New Roman" w:hAnsiTheme="minorHAnsi" w:cstheme="minorHAnsi"/>
          <w:lang w:eastAsia="pl-PL"/>
        </w:rPr>
        <w:t>-3</w:t>
      </w:r>
      <w:r>
        <w:rPr>
          <w:rFonts w:asciiTheme="minorHAnsi" w:eastAsia="Times New Roman" w:hAnsiTheme="minorHAnsi" w:cstheme="minorHAnsi"/>
          <w:lang w:eastAsia="pl-PL"/>
        </w:rPr>
        <w:t>6</w:t>
      </w:r>
      <w:r w:rsidRPr="00A278FD">
        <w:rPr>
          <w:rFonts w:asciiTheme="minorHAnsi" w:eastAsia="Times New Roman" w:hAnsiTheme="minorHAnsi" w:cstheme="minorHAnsi"/>
          <w:lang w:eastAsia="pl-PL"/>
        </w:rPr>
        <w:t xml:space="preserve"> miesięcy – </w:t>
      </w:r>
      <w:r>
        <w:rPr>
          <w:rFonts w:asciiTheme="minorHAnsi" w:eastAsia="Times New Roman" w:hAnsiTheme="minorHAnsi" w:cstheme="minorHAnsi"/>
          <w:lang w:eastAsia="pl-PL"/>
        </w:rPr>
        <w:t>10</w:t>
      </w:r>
      <w:r w:rsidRPr="00A278FD">
        <w:rPr>
          <w:rFonts w:asciiTheme="minorHAnsi" w:eastAsia="Times New Roman" w:hAnsiTheme="minorHAnsi" w:cstheme="minorHAnsi"/>
          <w:lang w:eastAsia="pl-PL"/>
        </w:rPr>
        <w:t>,00 pkt</w:t>
      </w:r>
    </w:p>
    <w:p w14:paraId="52524F94" w14:textId="76FB4CBC"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37-47 miesięcy – 20,00 pkt</w:t>
      </w:r>
    </w:p>
    <w:p w14:paraId="03338E77" w14:textId="3A0ADF37" w:rsidR="00974315" w:rsidRPr="00A278FD"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48 miesięcy lub więcej – 40,00 pkt</w:t>
      </w:r>
    </w:p>
    <w:p w14:paraId="49757AC9" w14:textId="77777777" w:rsidR="00974315" w:rsidRPr="000A046A" w:rsidRDefault="00974315">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75A89367" w14:textId="77777777" w:rsidR="000A046A" w:rsidRP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3544D177" w14:textId="480E59FD" w:rsidR="00974315" w:rsidRPr="00A318DA" w:rsidRDefault="00974315" w:rsidP="00974315">
      <w:pPr>
        <w:widowControl w:val="0"/>
        <w:shd w:val="clear" w:color="auto" w:fill="FFFFFF"/>
        <w:tabs>
          <w:tab w:val="left" w:pos="0"/>
        </w:tabs>
        <w:spacing w:after="0" w:line="240" w:lineRule="auto"/>
        <w:ind w:left="426"/>
        <w:rPr>
          <w:rFonts w:cs="Tahoma"/>
          <w:b/>
          <w:bCs/>
          <w:u w:val="single"/>
        </w:rPr>
      </w:pPr>
      <w:r w:rsidRPr="00A318DA">
        <w:rPr>
          <w:rFonts w:cs="Tahoma"/>
          <w:b/>
          <w:bCs/>
          <w:u w:val="single"/>
        </w:rPr>
        <w:t xml:space="preserve">CZĘŚĆ </w:t>
      </w:r>
      <w:r w:rsidR="00845A4D">
        <w:rPr>
          <w:rFonts w:cs="Tahoma"/>
          <w:b/>
          <w:bCs/>
          <w:u w:val="single"/>
        </w:rPr>
        <w:t>B</w:t>
      </w:r>
      <w:r w:rsidRPr="00A318DA">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974315" w:rsidRPr="00A318DA" w14:paraId="75D4BACA" w14:textId="77777777" w:rsidTr="00397FFE">
        <w:trPr>
          <w:trHeight w:val="284"/>
          <w:jc w:val="center"/>
        </w:trPr>
        <w:tc>
          <w:tcPr>
            <w:tcW w:w="381" w:type="dxa"/>
            <w:vAlign w:val="center"/>
          </w:tcPr>
          <w:p w14:paraId="2C249D1F"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13AC6E67"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59142B7A"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974315" w:rsidRPr="00A318DA" w14:paraId="393F4791" w14:textId="77777777" w:rsidTr="00397FFE">
        <w:trPr>
          <w:jc w:val="center"/>
        </w:trPr>
        <w:tc>
          <w:tcPr>
            <w:tcW w:w="381" w:type="dxa"/>
            <w:hideMark/>
          </w:tcPr>
          <w:p w14:paraId="7D0EBE8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39B1526F"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62B4481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974315" w:rsidRPr="00A318DA" w14:paraId="56B68D74" w14:textId="77777777" w:rsidTr="00397FFE">
        <w:trPr>
          <w:jc w:val="center"/>
        </w:trPr>
        <w:tc>
          <w:tcPr>
            <w:tcW w:w="381" w:type="dxa"/>
            <w:hideMark/>
          </w:tcPr>
          <w:p w14:paraId="4BA96702"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Pr="00A318DA">
              <w:rPr>
                <w:rFonts w:cs="Tahoma"/>
                <w:lang w:eastAsia="pl-PL"/>
              </w:rPr>
              <w:t>.</w:t>
            </w:r>
          </w:p>
        </w:tc>
        <w:tc>
          <w:tcPr>
            <w:tcW w:w="3282" w:type="dxa"/>
            <w:hideMark/>
          </w:tcPr>
          <w:p w14:paraId="3CE18FB1"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34525C95"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w:t>
            </w:r>
            <w:r w:rsidRPr="00A318DA">
              <w:rPr>
                <w:rFonts w:cs="Tahoma"/>
                <w:lang w:eastAsia="pl-PL"/>
              </w:rPr>
              <w:t>0,00 pkt.</w:t>
            </w:r>
          </w:p>
        </w:tc>
      </w:tr>
      <w:tr w:rsidR="00974315" w:rsidRPr="00A318DA" w14:paraId="10A7AB96" w14:textId="77777777" w:rsidTr="00397FFE">
        <w:trPr>
          <w:jc w:val="center"/>
        </w:trPr>
        <w:tc>
          <w:tcPr>
            <w:tcW w:w="3663" w:type="dxa"/>
            <w:gridSpan w:val="2"/>
            <w:tcBorders>
              <w:top w:val="single" w:sz="4" w:space="0" w:color="auto"/>
              <w:left w:val="nil"/>
              <w:bottom w:val="nil"/>
              <w:right w:val="nil"/>
            </w:tcBorders>
            <w:hideMark/>
          </w:tcPr>
          <w:p w14:paraId="345D865D"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02F874DB"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0B6E4B8D"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155113A"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5782AFF7" w14:textId="77777777" w:rsidR="00974315" w:rsidRDefault="00974315" w:rsidP="001A022D">
      <w:pPr>
        <w:widowControl w:val="0"/>
        <w:numPr>
          <w:ilvl w:val="0"/>
          <w:numId w:val="45"/>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4BA58506" w14:textId="77777777" w:rsidR="00974315" w:rsidRPr="00A278FD"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27ED1F68"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4EDAA5A8"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351205CF"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0F759FA2" w14:textId="77777777" w:rsidR="00974315" w:rsidRPr="00A318DA"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2E79BDA1"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0F6C90AC"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52F6DF64" w14:textId="77777777" w:rsidR="00974315" w:rsidRPr="00A278FD"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3E4CF0D" w14:textId="77777777" w:rsidR="00974315" w:rsidRPr="00974315" w:rsidRDefault="00974315" w:rsidP="001A022D">
      <w:pPr>
        <w:widowControl w:val="0"/>
        <w:numPr>
          <w:ilvl w:val="0"/>
          <w:numId w:val="45"/>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974315">
        <w:rPr>
          <w:u w:val="single"/>
        </w:rPr>
        <w:t>Gwarancja na pojazd</w:t>
      </w:r>
      <w:r w:rsidRPr="00974315">
        <w:t xml:space="preserve"> - w tym </w:t>
      </w:r>
      <w:r w:rsidRPr="00974315">
        <w:rPr>
          <w:rFonts w:cs="Tahoma"/>
        </w:rPr>
        <w:t>kryterium Wykonawca może uzyskać maksymalnie 40,00 pkt.</w:t>
      </w:r>
    </w:p>
    <w:p w14:paraId="5BE809C0" w14:textId="77777777" w:rsidR="00974315" w:rsidRPr="00440F8E"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6FCAF765" w14:textId="77777777" w:rsidR="00974315" w:rsidRPr="00A278FD"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05985511" w14:textId="24459CE1"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sidRPr="00A278FD">
        <w:rPr>
          <w:rFonts w:asciiTheme="minorHAnsi" w:eastAsia="Times New Roman" w:hAnsiTheme="minorHAnsi" w:cstheme="minorHAnsi"/>
          <w:lang w:eastAsia="pl-PL"/>
        </w:rPr>
        <w:t>24</w:t>
      </w:r>
      <w:r>
        <w:rPr>
          <w:rFonts w:asciiTheme="minorHAnsi" w:eastAsia="Times New Roman" w:hAnsiTheme="minorHAnsi" w:cstheme="minorHAnsi"/>
          <w:lang w:eastAsia="pl-PL"/>
        </w:rPr>
        <w:t xml:space="preserve">-29 </w:t>
      </w:r>
      <w:r w:rsidRPr="00A278FD">
        <w:rPr>
          <w:rFonts w:asciiTheme="minorHAnsi" w:eastAsia="Times New Roman" w:hAnsiTheme="minorHAnsi" w:cstheme="minorHAnsi"/>
          <w:lang w:eastAsia="pl-PL"/>
        </w:rPr>
        <w:t xml:space="preserve">miesięcy – </w:t>
      </w:r>
      <w:r>
        <w:rPr>
          <w:rFonts w:asciiTheme="minorHAnsi" w:eastAsia="Times New Roman" w:hAnsiTheme="minorHAnsi" w:cstheme="minorHAnsi"/>
          <w:lang w:eastAsia="pl-PL"/>
        </w:rPr>
        <w:t>0</w:t>
      </w:r>
      <w:r w:rsidRPr="00A278FD">
        <w:rPr>
          <w:rFonts w:asciiTheme="minorHAnsi" w:eastAsia="Times New Roman" w:hAnsiTheme="minorHAnsi" w:cstheme="minorHAnsi"/>
          <w:lang w:eastAsia="pl-PL"/>
        </w:rPr>
        <w:t>,00 pkt</w:t>
      </w:r>
    </w:p>
    <w:p w14:paraId="063863AB" w14:textId="7FCAAC6C" w:rsidR="00974315" w:rsidRP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lang w:eastAsia="pl-PL"/>
        </w:rPr>
      </w:pPr>
      <w:r w:rsidRPr="00974315">
        <w:rPr>
          <w:rFonts w:asciiTheme="minorHAnsi" w:eastAsia="Times New Roman" w:hAnsiTheme="minorHAnsi" w:cstheme="minorHAnsi"/>
          <w:lang w:eastAsia="pl-PL"/>
        </w:rPr>
        <w:t xml:space="preserve">30-35 miesięcy – </w:t>
      </w:r>
      <w:r>
        <w:rPr>
          <w:rFonts w:asciiTheme="minorHAnsi" w:eastAsia="Times New Roman" w:hAnsiTheme="minorHAnsi" w:cstheme="minorHAnsi"/>
          <w:lang w:eastAsia="pl-PL"/>
        </w:rPr>
        <w:t>10</w:t>
      </w:r>
      <w:r w:rsidRPr="00974315">
        <w:rPr>
          <w:rFonts w:asciiTheme="minorHAnsi" w:eastAsia="Times New Roman" w:hAnsiTheme="minorHAnsi" w:cstheme="minorHAnsi"/>
          <w:lang w:eastAsia="pl-PL"/>
        </w:rPr>
        <w:t>,00 pkt</w:t>
      </w:r>
    </w:p>
    <w:p w14:paraId="3C545BAE" w14:textId="13C08598" w:rsidR="00974315" w:rsidRP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lang w:eastAsia="pl-PL"/>
        </w:rPr>
      </w:pPr>
      <w:r w:rsidRPr="00974315">
        <w:rPr>
          <w:rFonts w:asciiTheme="minorHAnsi" w:eastAsia="Times New Roman" w:hAnsiTheme="minorHAnsi" w:cstheme="minorHAnsi"/>
          <w:lang w:eastAsia="pl-PL"/>
        </w:rPr>
        <w:t xml:space="preserve">36-41 miesięcy – </w:t>
      </w:r>
      <w:r>
        <w:rPr>
          <w:rFonts w:asciiTheme="minorHAnsi" w:eastAsia="Times New Roman" w:hAnsiTheme="minorHAnsi" w:cstheme="minorHAnsi"/>
          <w:lang w:eastAsia="pl-PL"/>
        </w:rPr>
        <w:t>2</w:t>
      </w:r>
      <w:r w:rsidRPr="00974315">
        <w:rPr>
          <w:rFonts w:asciiTheme="minorHAnsi" w:eastAsia="Times New Roman" w:hAnsiTheme="minorHAnsi" w:cstheme="minorHAnsi"/>
          <w:lang w:eastAsia="pl-PL"/>
        </w:rPr>
        <w:t>0,00 pkt</w:t>
      </w:r>
    </w:p>
    <w:p w14:paraId="0B4E03C5" w14:textId="07F631DC" w:rsidR="00974315" w:rsidRP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lang w:eastAsia="pl-PL"/>
        </w:rPr>
      </w:pPr>
      <w:r w:rsidRPr="00974315">
        <w:rPr>
          <w:rFonts w:asciiTheme="minorHAnsi" w:eastAsia="Times New Roman" w:hAnsiTheme="minorHAnsi" w:cstheme="minorHAnsi"/>
          <w:lang w:eastAsia="pl-PL"/>
        </w:rPr>
        <w:t xml:space="preserve">42-47 miesięcy – </w:t>
      </w:r>
      <w:r>
        <w:rPr>
          <w:rFonts w:asciiTheme="minorHAnsi" w:eastAsia="Times New Roman" w:hAnsiTheme="minorHAnsi" w:cstheme="minorHAnsi"/>
          <w:lang w:eastAsia="pl-PL"/>
        </w:rPr>
        <w:t>30</w:t>
      </w:r>
      <w:r w:rsidRPr="00974315">
        <w:rPr>
          <w:rFonts w:asciiTheme="minorHAnsi" w:eastAsia="Times New Roman" w:hAnsiTheme="minorHAnsi" w:cstheme="minorHAnsi"/>
          <w:lang w:eastAsia="pl-PL"/>
        </w:rPr>
        <w:t>,00 pkt</w:t>
      </w:r>
    </w:p>
    <w:p w14:paraId="511BDEF2" w14:textId="53E20EFA" w:rsid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hAnsiTheme="minorHAnsi" w:cstheme="minorHAnsi"/>
          <w:sz w:val="18"/>
          <w:szCs w:val="24"/>
        </w:rPr>
      </w:pPr>
      <w:r w:rsidRPr="00974315">
        <w:rPr>
          <w:rFonts w:asciiTheme="minorHAnsi" w:eastAsia="Times New Roman" w:hAnsiTheme="minorHAnsi" w:cstheme="minorHAnsi"/>
          <w:lang w:eastAsia="pl-PL"/>
        </w:rPr>
        <w:t xml:space="preserve">48 miesięcy lub więcej – </w:t>
      </w:r>
      <w:r>
        <w:rPr>
          <w:rFonts w:asciiTheme="minorHAnsi" w:eastAsia="Times New Roman" w:hAnsiTheme="minorHAnsi" w:cstheme="minorHAnsi"/>
          <w:lang w:eastAsia="pl-PL"/>
        </w:rPr>
        <w:t>4</w:t>
      </w:r>
      <w:r w:rsidRPr="00974315">
        <w:rPr>
          <w:rFonts w:asciiTheme="minorHAnsi" w:eastAsia="Times New Roman" w:hAnsiTheme="minorHAnsi" w:cstheme="minorHAnsi"/>
          <w:lang w:eastAsia="pl-PL"/>
        </w:rPr>
        <w:t>0,00 pkt</w:t>
      </w:r>
    </w:p>
    <w:p w14:paraId="02D2712E" w14:textId="77777777" w:rsid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107D760A" w14:textId="177CAFD0" w:rsidR="000A046A" w:rsidRPr="009963F5" w:rsidRDefault="000A046A" w:rsidP="000A046A">
      <w:pPr>
        <w:widowControl w:val="0"/>
        <w:shd w:val="clear" w:color="auto" w:fill="FFFFFF"/>
        <w:tabs>
          <w:tab w:val="left" w:pos="0"/>
        </w:tabs>
        <w:spacing w:after="0" w:line="240" w:lineRule="auto"/>
        <w:ind w:left="426"/>
        <w:rPr>
          <w:rFonts w:cs="Tahoma"/>
          <w:b/>
          <w:bCs/>
          <w:u w:val="single"/>
        </w:rPr>
      </w:pPr>
      <w:r w:rsidRPr="009963F5">
        <w:rPr>
          <w:rFonts w:cs="Tahoma"/>
          <w:b/>
          <w:bCs/>
          <w:u w:val="single"/>
        </w:rPr>
        <w:t xml:space="preserve">CZĘŚĆ </w:t>
      </w:r>
      <w:r w:rsidR="00845A4D">
        <w:rPr>
          <w:rFonts w:cs="Tahoma"/>
          <w:b/>
          <w:bCs/>
          <w:u w:val="single"/>
        </w:rPr>
        <w:t>C</w:t>
      </w:r>
      <w:r w:rsidRPr="009963F5">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224"/>
        <w:gridCol w:w="1191"/>
      </w:tblGrid>
      <w:tr w:rsidR="009963F5" w:rsidRPr="009963F5" w14:paraId="1426581A" w14:textId="77777777" w:rsidTr="00397FFE">
        <w:trPr>
          <w:trHeight w:val="284"/>
          <w:jc w:val="center"/>
        </w:trPr>
        <w:tc>
          <w:tcPr>
            <w:tcW w:w="368" w:type="dxa"/>
            <w:vAlign w:val="center"/>
          </w:tcPr>
          <w:p w14:paraId="3826256A"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4224" w:type="dxa"/>
            <w:vAlign w:val="center"/>
            <w:hideMark/>
          </w:tcPr>
          <w:p w14:paraId="2A762DCC"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Kryterium:</w:t>
            </w:r>
          </w:p>
        </w:tc>
        <w:tc>
          <w:tcPr>
            <w:tcW w:w="1191" w:type="dxa"/>
            <w:vAlign w:val="center"/>
            <w:hideMark/>
          </w:tcPr>
          <w:p w14:paraId="12C7C03B"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Waga:</w:t>
            </w:r>
          </w:p>
        </w:tc>
      </w:tr>
      <w:tr w:rsidR="009963F5" w:rsidRPr="009963F5" w14:paraId="33EF46DD" w14:textId="77777777" w:rsidTr="00397FFE">
        <w:trPr>
          <w:jc w:val="center"/>
        </w:trPr>
        <w:tc>
          <w:tcPr>
            <w:tcW w:w="368" w:type="dxa"/>
            <w:hideMark/>
          </w:tcPr>
          <w:p w14:paraId="1E0E878F"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1.</w:t>
            </w:r>
          </w:p>
        </w:tc>
        <w:tc>
          <w:tcPr>
            <w:tcW w:w="4224" w:type="dxa"/>
            <w:hideMark/>
          </w:tcPr>
          <w:p w14:paraId="2E732F93"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Cena:</w:t>
            </w:r>
          </w:p>
        </w:tc>
        <w:tc>
          <w:tcPr>
            <w:tcW w:w="1191" w:type="dxa"/>
            <w:hideMark/>
          </w:tcPr>
          <w:p w14:paraId="13F4DDD7"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60,00 pkt.</w:t>
            </w:r>
          </w:p>
        </w:tc>
      </w:tr>
      <w:tr w:rsidR="009963F5" w:rsidRPr="009963F5" w14:paraId="6B365552" w14:textId="77777777" w:rsidTr="00397FFE">
        <w:trPr>
          <w:jc w:val="center"/>
        </w:trPr>
        <w:tc>
          <w:tcPr>
            <w:tcW w:w="368" w:type="dxa"/>
            <w:hideMark/>
          </w:tcPr>
          <w:p w14:paraId="7D7E6A3E"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2.</w:t>
            </w:r>
          </w:p>
        </w:tc>
        <w:tc>
          <w:tcPr>
            <w:tcW w:w="4224" w:type="dxa"/>
            <w:hideMark/>
          </w:tcPr>
          <w:p w14:paraId="75BEC42E" w14:textId="1BCA5C4B"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Silnik:</w:t>
            </w:r>
          </w:p>
        </w:tc>
        <w:tc>
          <w:tcPr>
            <w:tcW w:w="1191" w:type="dxa"/>
            <w:hideMark/>
          </w:tcPr>
          <w:p w14:paraId="32791C10" w14:textId="7939E6A6" w:rsidR="000A046A" w:rsidRPr="009963F5" w:rsidRDefault="007D55F9"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2</w:t>
            </w:r>
            <w:r w:rsidR="000A046A" w:rsidRPr="009963F5">
              <w:rPr>
                <w:rFonts w:cs="Tahoma"/>
                <w:lang w:eastAsia="pl-PL"/>
              </w:rPr>
              <w:t>0,00 pkt.</w:t>
            </w:r>
          </w:p>
        </w:tc>
      </w:tr>
      <w:tr w:rsidR="007D55F9" w:rsidRPr="009963F5" w14:paraId="6BF49DC0" w14:textId="77777777" w:rsidTr="00397FFE">
        <w:trPr>
          <w:jc w:val="center"/>
        </w:trPr>
        <w:tc>
          <w:tcPr>
            <w:tcW w:w="368" w:type="dxa"/>
          </w:tcPr>
          <w:p w14:paraId="080A7E67" w14:textId="27C598B8" w:rsidR="007D55F9" w:rsidRPr="009963F5" w:rsidRDefault="007D55F9"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3.</w:t>
            </w:r>
          </w:p>
        </w:tc>
        <w:tc>
          <w:tcPr>
            <w:tcW w:w="4224" w:type="dxa"/>
          </w:tcPr>
          <w:p w14:paraId="159FE779" w14:textId="52CD7E91" w:rsidR="007D55F9" w:rsidRPr="009963F5" w:rsidRDefault="007D55F9"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Dodatkowy komplet opon</w:t>
            </w:r>
          </w:p>
        </w:tc>
        <w:tc>
          <w:tcPr>
            <w:tcW w:w="1191" w:type="dxa"/>
          </w:tcPr>
          <w:p w14:paraId="327FCD52" w14:textId="22F96C9B" w:rsidR="007D55F9" w:rsidRDefault="007D55F9"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10,00 pkt.</w:t>
            </w:r>
          </w:p>
        </w:tc>
      </w:tr>
      <w:tr w:rsidR="009963F5" w:rsidRPr="009963F5" w14:paraId="1004E0B4" w14:textId="77777777" w:rsidTr="00397FFE">
        <w:trPr>
          <w:jc w:val="center"/>
        </w:trPr>
        <w:tc>
          <w:tcPr>
            <w:tcW w:w="368" w:type="dxa"/>
            <w:tcBorders>
              <w:top w:val="nil"/>
              <w:left w:val="nil"/>
              <w:bottom w:val="single" w:sz="4" w:space="0" w:color="auto"/>
              <w:right w:val="nil"/>
            </w:tcBorders>
            <w:hideMark/>
          </w:tcPr>
          <w:p w14:paraId="6144607D" w14:textId="7C5FFD90" w:rsidR="000A046A" w:rsidRPr="009963F5" w:rsidRDefault="007D55F9"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4</w:t>
            </w:r>
            <w:r w:rsidR="000A046A" w:rsidRPr="009963F5">
              <w:rPr>
                <w:rFonts w:cs="Tahoma"/>
                <w:lang w:eastAsia="pl-PL"/>
              </w:rPr>
              <w:t>.</w:t>
            </w:r>
          </w:p>
        </w:tc>
        <w:tc>
          <w:tcPr>
            <w:tcW w:w="4224" w:type="dxa"/>
            <w:tcBorders>
              <w:top w:val="nil"/>
              <w:left w:val="nil"/>
              <w:bottom w:val="single" w:sz="4" w:space="0" w:color="auto"/>
              <w:right w:val="nil"/>
            </w:tcBorders>
            <w:hideMark/>
          </w:tcPr>
          <w:p w14:paraId="17368D87" w14:textId="6F0684C5"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Gwarancja na pojazd:</w:t>
            </w:r>
          </w:p>
        </w:tc>
        <w:tc>
          <w:tcPr>
            <w:tcW w:w="1191" w:type="dxa"/>
            <w:tcBorders>
              <w:top w:val="nil"/>
              <w:left w:val="nil"/>
              <w:bottom w:val="single" w:sz="4" w:space="0" w:color="auto"/>
              <w:right w:val="nil"/>
            </w:tcBorders>
            <w:hideMark/>
          </w:tcPr>
          <w:p w14:paraId="22E04006" w14:textId="3FAA5ACC"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10,00 pkt.</w:t>
            </w:r>
          </w:p>
        </w:tc>
      </w:tr>
      <w:tr w:rsidR="009963F5" w:rsidRPr="009963F5" w14:paraId="6BCE2EF0" w14:textId="77777777" w:rsidTr="00397FFE">
        <w:trPr>
          <w:jc w:val="center"/>
        </w:trPr>
        <w:tc>
          <w:tcPr>
            <w:tcW w:w="4592" w:type="dxa"/>
            <w:gridSpan w:val="2"/>
            <w:tcBorders>
              <w:top w:val="single" w:sz="4" w:space="0" w:color="auto"/>
              <w:left w:val="nil"/>
              <w:bottom w:val="nil"/>
              <w:right w:val="nil"/>
            </w:tcBorders>
            <w:hideMark/>
          </w:tcPr>
          <w:p w14:paraId="262D078C"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R a z e m:</w:t>
            </w:r>
          </w:p>
        </w:tc>
        <w:tc>
          <w:tcPr>
            <w:tcW w:w="1191" w:type="dxa"/>
            <w:tcBorders>
              <w:top w:val="single" w:sz="4" w:space="0" w:color="auto"/>
              <w:left w:val="nil"/>
              <w:bottom w:val="nil"/>
              <w:right w:val="nil"/>
            </w:tcBorders>
            <w:hideMark/>
          </w:tcPr>
          <w:p w14:paraId="28875B81"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100,00 pkt.</w:t>
            </w:r>
          </w:p>
        </w:tc>
      </w:tr>
    </w:tbl>
    <w:p w14:paraId="5FEBAD8A"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6F6D66D0"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9963F5">
        <w:rPr>
          <w:rFonts w:cs="Tahoma"/>
        </w:rPr>
        <w:t>Kryteria oceny oferty będą obliczane według następujących wzorów:</w:t>
      </w:r>
    </w:p>
    <w:p w14:paraId="530E380A" w14:textId="77777777" w:rsidR="000A046A" w:rsidRPr="009963F5" w:rsidRDefault="000A046A" w:rsidP="001A022D">
      <w:pPr>
        <w:numPr>
          <w:ilvl w:val="0"/>
          <w:numId w:val="46"/>
        </w:numPr>
        <w:spacing w:after="0" w:line="240" w:lineRule="auto"/>
        <w:contextualSpacing/>
        <w:rPr>
          <w:rFonts w:cs="Tahoma"/>
        </w:rPr>
      </w:pPr>
      <w:r w:rsidRPr="009963F5">
        <w:rPr>
          <w:rFonts w:cs="Tahoma"/>
          <w:u w:val="single"/>
        </w:rPr>
        <w:t>Cena</w:t>
      </w:r>
      <w:r w:rsidRPr="009963F5">
        <w:rPr>
          <w:rFonts w:cs="Tahoma"/>
        </w:rPr>
        <w:t xml:space="preserve"> - w kryterium cena Wykonawca może uzyskać maksymalnie 60,00 pkt.</w:t>
      </w:r>
    </w:p>
    <w:p w14:paraId="6388C8D9" w14:textId="77777777" w:rsidR="000A046A" w:rsidRPr="009963F5" w:rsidRDefault="000A046A" w:rsidP="000A046A">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9963F5">
        <w:rPr>
          <w:rFonts w:cs="Tahoma"/>
        </w:rPr>
        <w:tab/>
        <w:t>Ocena punktowa obliczana będzie wg wzoru:</w:t>
      </w:r>
    </w:p>
    <w:p w14:paraId="118E1848"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134647C5"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9963F5">
        <w:rPr>
          <w:rFonts w:cs="Tahoma"/>
          <w:b/>
          <w:u w:val="single"/>
        </w:rPr>
        <w:t>Cena</w:t>
      </w:r>
      <w:r w:rsidRPr="009963F5">
        <w:rPr>
          <w:rFonts w:cs="Tahoma"/>
          <w:b/>
        </w:rPr>
        <w:t xml:space="preserve"> = Cena minimalna / Cena badana * 100 * 60%</w:t>
      </w:r>
    </w:p>
    <w:p w14:paraId="0A3BFA3B"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9FB5C9C" w14:textId="77777777" w:rsidR="000A046A" w:rsidRPr="009963F5" w:rsidRDefault="000A046A" w:rsidP="000A046A">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9963F5">
        <w:rPr>
          <w:rFonts w:cs="Tahoma"/>
          <w:i/>
          <w:iCs/>
          <w:sz w:val="20"/>
        </w:rPr>
        <w:t>Przy czym:</w:t>
      </w:r>
    </w:p>
    <w:p w14:paraId="7B1CA8D5" w14:textId="77777777" w:rsidR="000A046A" w:rsidRPr="009963F5" w:rsidRDefault="000A046A" w:rsidP="000A046A">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9963F5">
        <w:rPr>
          <w:rFonts w:cs="Tahoma"/>
          <w:i/>
          <w:iCs/>
          <w:sz w:val="20"/>
        </w:rPr>
        <w:tab/>
        <w:t>Cena minimalna – najniższa cena spośród złożonych ofert</w:t>
      </w:r>
    </w:p>
    <w:p w14:paraId="1585DD41" w14:textId="77777777" w:rsidR="000A046A" w:rsidRPr="009963F5" w:rsidRDefault="000A046A" w:rsidP="000A046A">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9963F5">
        <w:rPr>
          <w:rFonts w:cs="Tahoma"/>
          <w:i/>
          <w:iCs/>
          <w:sz w:val="20"/>
        </w:rPr>
        <w:tab/>
        <w:t>Cena badana – cena oferty badanej</w:t>
      </w:r>
    </w:p>
    <w:p w14:paraId="4B85D36A" w14:textId="77777777" w:rsidR="000A046A" w:rsidRPr="009963F5" w:rsidRDefault="000A046A" w:rsidP="000A046A">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80C6A50" w14:textId="7BBE347A" w:rsidR="000A046A" w:rsidRPr="009963F5" w:rsidRDefault="009963F5" w:rsidP="001A022D">
      <w:pPr>
        <w:numPr>
          <w:ilvl w:val="0"/>
          <w:numId w:val="46"/>
        </w:numPr>
        <w:spacing w:after="0" w:line="240" w:lineRule="auto"/>
        <w:contextualSpacing/>
        <w:rPr>
          <w:rFonts w:cs="Tahoma"/>
          <w:u w:val="single"/>
        </w:rPr>
      </w:pPr>
      <w:r w:rsidRPr="009963F5">
        <w:rPr>
          <w:rFonts w:cs="Tahoma"/>
          <w:u w:val="single"/>
        </w:rPr>
        <w:t>S</w:t>
      </w:r>
      <w:r w:rsidR="000A046A" w:rsidRPr="009963F5">
        <w:rPr>
          <w:rFonts w:cs="Tahoma"/>
          <w:u w:val="single"/>
        </w:rPr>
        <w:t>ilnik</w:t>
      </w:r>
      <w:r w:rsidR="000A046A" w:rsidRPr="009963F5">
        <w:rPr>
          <w:rFonts w:cs="Tahoma"/>
        </w:rPr>
        <w:t xml:space="preserve"> - w tym kryterium Wykonawca może uzyskać maksymalnie </w:t>
      </w:r>
      <w:r w:rsidR="007D55F9">
        <w:rPr>
          <w:rFonts w:cs="Tahoma"/>
        </w:rPr>
        <w:t>20</w:t>
      </w:r>
      <w:r w:rsidR="000A046A" w:rsidRPr="009963F5">
        <w:rPr>
          <w:rFonts w:cs="Tahoma"/>
        </w:rPr>
        <w:t>,00 pkt.</w:t>
      </w:r>
    </w:p>
    <w:p w14:paraId="3F5772FA" w14:textId="77777777" w:rsidR="000A046A" w:rsidRPr="009963F5" w:rsidRDefault="000A046A" w:rsidP="000A046A">
      <w:pPr>
        <w:spacing w:after="0" w:line="240" w:lineRule="auto"/>
        <w:ind w:left="426"/>
        <w:contextualSpacing/>
        <w:rPr>
          <w:rFonts w:cs="Tahoma"/>
        </w:rPr>
      </w:pPr>
      <w:r w:rsidRPr="009963F5">
        <w:rPr>
          <w:rFonts w:cs="Tahoma"/>
        </w:rPr>
        <w:t>Ocena punktowa przyznawana będzie w następujący sposób:</w:t>
      </w:r>
    </w:p>
    <w:p w14:paraId="18E2BA96" w14:textId="77777777" w:rsidR="000A046A" w:rsidRPr="009963F5" w:rsidRDefault="000A046A" w:rsidP="000A046A">
      <w:pPr>
        <w:spacing w:after="0" w:line="240" w:lineRule="auto"/>
        <w:ind w:left="426"/>
        <w:contextualSpacing/>
        <w:rPr>
          <w:rFonts w:cs="Tahoma"/>
          <w:sz w:val="16"/>
          <w:szCs w:val="16"/>
        </w:rPr>
      </w:pPr>
    </w:p>
    <w:p w14:paraId="13C0451C" w14:textId="722FE4FD" w:rsidR="009963F5" w:rsidRPr="009963F5" w:rsidRDefault="009963F5" w:rsidP="009963F5">
      <w:pPr>
        <w:spacing w:after="0" w:line="240" w:lineRule="auto"/>
        <w:ind w:left="709"/>
        <w:contextualSpacing/>
        <w:rPr>
          <w:rFonts w:cs="Tahoma"/>
        </w:rPr>
      </w:pPr>
      <w:r w:rsidRPr="009963F5">
        <w:rPr>
          <w:rFonts w:cs="Tahoma"/>
        </w:rPr>
        <w:t>Napęd tradycyjny – 0,00 pkt</w:t>
      </w:r>
    </w:p>
    <w:p w14:paraId="294D2B4C" w14:textId="77B88727" w:rsidR="009963F5" w:rsidRPr="009963F5" w:rsidRDefault="009963F5" w:rsidP="009963F5">
      <w:pPr>
        <w:spacing w:after="0" w:line="240" w:lineRule="auto"/>
        <w:ind w:left="709"/>
        <w:contextualSpacing/>
        <w:rPr>
          <w:rFonts w:cs="Tahoma"/>
        </w:rPr>
      </w:pPr>
      <w:r w:rsidRPr="009963F5">
        <w:rPr>
          <w:rFonts w:cs="Tahoma"/>
        </w:rPr>
        <w:t xml:space="preserve">Napęd hybrydowy – </w:t>
      </w:r>
      <w:r w:rsidR="007D55F9">
        <w:rPr>
          <w:rFonts w:cs="Tahoma"/>
        </w:rPr>
        <w:t>2</w:t>
      </w:r>
      <w:r w:rsidRPr="009963F5">
        <w:rPr>
          <w:rFonts w:cs="Tahoma"/>
        </w:rPr>
        <w:t>0,00 pkt</w:t>
      </w:r>
    </w:p>
    <w:p w14:paraId="21DC6F67" w14:textId="77777777" w:rsidR="009963F5" w:rsidRPr="009963F5" w:rsidRDefault="009963F5" w:rsidP="009963F5">
      <w:pPr>
        <w:spacing w:after="0" w:line="240" w:lineRule="auto"/>
        <w:ind w:left="426"/>
        <w:contextualSpacing/>
        <w:rPr>
          <w:rFonts w:cs="Tahoma"/>
        </w:rPr>
      </w:pPr>
    </w:p>
    <w:p w14:paraId="7452EEC9" w14:textId="77777777" w:rsidR="007D55F9" w:rsidRPr="007D55F9" w:rsidRDefault="007D55F9" w:rsidP="007D55F9">
      <w:pPr>
        <w:numPr>
          <w:ilvl w:val="0"/>
          <w:numId w:val="46"/>
        </w:numPr>
        <w:spacing w:after="0" w:line="240" w:lineRule="auto"/>
        <w:contextualSpacing/>
        <w:rPr>
          <w:rFonts w:cs="Tahoma"/>
        </w:rPr>
      </w:pPr>
      <w:r w:rsidRPr="007D55F9">
        <w:rPr>
          <w:rFonts w:cs="Tahoma"/>
          <w:u w:val="single"/>
        </w:rPr>
        <w:t>Dodatkowy komplet opon</w:t>
      </w:r>
      <w:r>
        <w:rPr>
          <w:rFonts w:cs="Tahoma"/>
        </w:rPr>
        <w:t xml:space="preserve"> - </w:t>
      </w:r>
      <w:r w:rsidRPr="007D55F9">
        <w:rPr>
          <w:rFonts w:cs="Tahoma"/>
        </w:rPr>
        <w:t>w tym kryterium Wykonawca może uzyskać maksymalnie 10,00 pkt.</w:t>
      </w:r>
    </w:p>
    <w:p w14:paraId="2FB63AAC" w14:textId="4C79879E" w:rsidR="007D55F9" w:rsidRDefault="007D55F9" w:rsidP="007D55F9">
      <w:pPr>
        <w:spacing w:after="0" w:line="240" w:lineRule="auto"/>
        <w:ind w:left="360"/>
        <w:contextualSpacing/>
        <w:rPr>
          <w:rFonts w:cs="Tahoma"/>
        </w:rPr>
      </w:pPr>
      <w:r w:rsidRPr="007D55F9">
        <w:rPr>
          <w:rFonts w:cs="Tahoma"/>
        </w:rPr>
        <w:t>Ocena punktowa obliczana będzie w</w:t>
      </w:r>
      <w:r>
        <w:rPr>
          <w:rFonts w:cs="Tahoma"/>
        </w:rPr>
        <w:t xml:space="preserve"> następujący sposób:</w:t>
      </w:r>
    </w:p>
    <w:p w14:paraId="5F7E0B36" w14:textId="77777777" w:rsidR="007D55F9" w:rsidRDefault="007D55F9" w:rsidP="007D55F9">
      <w:pPr>
        <w:spacing w:after="0" w:line="240" w:lineRule="auto"/>
        <w:ind w:left="360"/>
        <w:contextualSpacing/>
        <w:rPr>
          <w:rFonts w:cs="Tahoma"/>
        </w:rPr>
      </w:pPr>
    </w:p>
    <w:p w14:paraId="29E5E5CC" w14:textId="7E43FEEF" w:rsidR="007D55F9" w:rsidRPr="007D55F9" w:rsidRDefault="007D55F9" w:rsidP="007D55F9">
      <w:pPr>
        <w:spacing w:after="0" w:line="240" w:lineRule="auto"/>
        <w:ind w:left="360"/>
        <w:contextualSpacing/>
        <w:rPr>
          <w:rFonts w:cs="Tahoma"/>
        </w:rPr>
      </w:pPr>
      <w:r w:rsidRPr="007D55F9">
        <w:rPr>
          <w:rFonts w:cs="Tahoma"/>
        </w:rPr>
        <w:t xml:space="preserve">Zaoferowanie dodatkowego kompletu 4 opon zimowych na felgach aluminiowych przystosowany do tego pojazdu min. 16 cali, zgodnych z rozmiarem zawartym w homologacji pojazdu </w:t>
      </w:r>
      <w:r>
        <w:rPr>
          <w:rFonts w:cs="Tahoma"/>
        </w:rPr>
        <w:t>-</w:t>
      </w:r>
      <w:r w:rsidRPr="007D55F9">
        <w:rPr>
          <w:rFonts w:cs="Tahoma"/>
        </w:rPr>
        <w:t xml:space="preserve"> 10</w:t>
      </w:r>
      <w:r>
        <w:rPr>
          <w:rFonts w:cs="Tahoma"/>
        </w:rPr>
        <w:t>,00</w:t>
      </w:r>
      <w:r w:rsidRPr="007D55F9">
        <w:rPr>
          <w:rFonts w:cs="Tahoma"/>
        </w:rPr>
        <w:t xml:space="preserve"> pkt</w:t>
      </w:r>
    </w:p>
    <w:p w14:paraId="1F58485F" w14:textId="77777777" w:rsidR="007D55F9" w:rsidRDefault="007D55F9" w:rsidP="007D55F9">
      <w:pPr>
        <w:spacing w:after="0" w:line="240" w:lineRule="auto"/>
        <w:ind w:left="360"/>
        <w:contextualSpacing/>
        <w:rPr>
          <w:rFonts w:cs="Tahoma"/>
        </w:rPr>
      </w:pPr>
    </w:p>
    <w:p w14:paraId="4D24ECB0" w14:textId="2078B944" w:rsidR="007D55F9" w:rsidRDefault="007D55F9" w:rsidP="007D55F9">
      <w:pPr>
        <w:spacing w:after="0" w:line="240" w:lineRule="auto"/>
        <w:ind w:left="360"/>
        <w:contextualSpacing/>
        <w:rPr>
          <w:rFonts w:cs="Tahoma"/>
        </w:rPr>
      </w:pPr>
      <w:r w:rsidRPr="007D55F9">
        <w:rPr>
          <w:rFonts w:cs="Tahoma"/>
        </w:rPr>
        <w:t xml:space="preserve">Niezaoferowanie dodatkowego kompletu 4 opon zimowych na felgach aluminiowych przystosowany do tego pojazdu min. 16 cali, zgodnych z rozmiarem zawartym w homologacji pojazdu </w:t>
      </w:r>
      <w:r>
        <w:rPr>
          <w:rFonts w:cs="Tahoma"/>
        </w:rPr>
        <w:t>-</w:t>
      </w:r>
      <w:r w:rsidRPr="007D55F9">
        <w:rPr>
          <w:rFonts w:cs="Tahoma"/>
        </w:rPr>
        <w:t xml:space="preserve"> 0</w:t>
      </w:r>
      <w:r>
        <w:rPr>
          <w:rFonts w:cs="Tahoma"/>
        </w:rPr>
        <w:t>,00</w:t>
      </w:r>
      <w:r w:rsidRPr="007D55F9">
        <w:rPr>
          <w:rFonts w:cs="Tahoma"/>
        </w:rPr>
        <w:t xml:space="preserve"> pkt</w:t>
      </w:r>
    </w:p>
    <w:p w14:paraId="35F3CF95" w14:textId="77777777" w:rsidR="007D55F9" w:rsidRPr="007D55F9" w:rsidRDefault="007D55F9" w:rsidP="007D55F9">
      <w:pPr>
        <w:spacing w:after="0" w:line="240" w:lineRule="auto"/>
        <w:ind w:left="360"/>
        <w:contextualSpacing/>
        <w:rPr>
          <w:rFonts w:cs="Tahoma"/>
        </w:rPr>
      </w:pPr>
    </w:p>
    <w:p w14:paraId="333E35E9" w14:textId="7D25D701" w:rsidR="000A046A" w:rsidRPr="009963F5" w:rsidRDefault="000A046A" w:rsidP="001A022D">
      <w:pPr>
        <w:numPr>
          <w:ilvl w:val="0"/>
          <w:numId w:val="46"/>
        </w:numPr>
        <w:spacing w:after="0" w:line="240" w:lineRule="auto"/>
        <w:contextualSpacing/>
        <w:rPr>
          <w:rFonts w:cs="Tahoma"/>
        </w:rPr>
      </w:pPr>
      <w:r w:rsidRPr="009963F5">
        <w:rPr>
          <w:u w:val="single"/>
        </w:rPr>
        <w:t>Gwarancja na pojazd</w:t>
      </w:r>
      <w:r w:rsidRPr="009963F5">
        <w:t xml:space="preserve"> - </w:t>
      </w:r>
      <w:bookmarkStart w:id="13" w:name="_Hlk174008456"/>
      <w:r w:rsidRPr="009963F5">
        <w:t xml:space="preserve">w tym </w:t>
      </w:r>
      <w:r w:rsidRPr="009963F5">
        <w:rPr>
          <w:rFonts w:cs="Tahoma"/>
        </w:rPr>
        <w:t xml:space="preserve">kryterium Wykonawca może uzyskać maksymalnie </w:t>
      </w:r>
      <w:r w:rsidR="009963F5" w:rsidRPr="009963F5">
        <w:rPr>
          <w:rFonts w:cs="Tahoma"/>
        </w:rPr>
        <w:t>1</w:t>
      </w:r>
      <w:r w:rsidRPr="009963F5">
        <w:rPr>
          <w:rFonts w:cs="Tahoma"/>
        </w:rPr>
        <w:t>0,00 pkt.</w:t>
      </w:r>
    </w:p>
    <w:p w14:paraId="74A6F1B3" w14:textId="37684214" w:rsidR="000A046A" w:rsidRPr="009963F5" w:rsidRDefault="000A046A" w:rsidP="000A046A">
      <w:pPr>
        <w:widowControl w:val="0"/>
        <w:shd w:val="clear" w:color="auto" w:fill="FFFFFF"/>
        <w:tabs>
          <w:tab w:val="left" w:pos="426"/>
        </w:tabs>
        <w:autoSpaceDE w:val="0"/>
        <w:autoSpaceDN w:val="0"/>
        <w:adjustRightInd w:val="0"/>
        <w:spacing w:after="0" w:line="240" w:lineRule="auto"/>
        <w:jc w:val="both"/>
      </w:pPr>
      <w:r w:rsidRPr="009963F5">
        <w:rPr>
          <w:rFonts w:cs="Tahoma"/>
        </w:rPr>
        <w:tab/>
        <w:t xml:space="preserve">Ocena punktowa obliczana będzie </w:t>
      </w:r>
      <w:bookmarkEnd w:id="13"/>
      <w:r w:rsidR="007D55F9">
        <w:rPr>
          <w:rFonts w:cs="Tahoma"/>
        </w:rPr>
        <w:t>w następujący sposób</w:t>
      </w:r>
      <w:r w:rsidRPr="009963F5">
        <w:rPr>
          <w:rFonts w:cs="Tahoma"/>
        </w:rPr>
        <w:t>:</w:t>
      </w:r>
    </w:p>
    <w:p w14:paraId="439359DC" w14:textId="77777777" w:rsidR="000A046A" w:rsidRPr="009963F5" w:rsidRDefault="000A046A" w:rsidP="000A046A">
      <w:pPr>
        <w:spacing w:after="0" w:line="240" w:lineRule="auto"/>
        <w:ind w:left="709"/>
        <w:rPr>
          <w:rFonts w:ascii="Arial" w:eastAsia="Times New Roman" w:hAnsi="Arial" w:cs="Arial"/>
          <w:sz w:val="20"/>
          <w:szCs w:val="20"/>
          <w:lang w:eastAsia="pl-PL"/>
        </w:rPr>
      </w:pPr>
    </w:p>
    <w:p w14:paraId="0840413D" w14:textId="336B5BF2" w:rsidR="000A046A" w:rsidRPr="009963F5" w:rsidRDefault="000A046A" w:rsidP="000A046A">
      <w:pPr>
        <w:spacing w:after="0" w:line="240" w:lineRule="auto"/>
        <w:ind w:left="709"/>
        <w:rPr>
          <w:rFonts w:asciiTheme="minorHAnsi" w:eastAsia="Times New Roman" w:hAnsiTheme="minorHAnsi" w:cstheme="minorHAnsi"/>
          <w:lang w:eastAsia="pl-PL"/>
        </w:rPr>
      </w:pPr>
      <w:r w:rsidRPr="009963F5">
        <w:rPr>
          <w:rFonts w:asciiTheme="minorHAnsi" w:eastAsia="Times New Roman" w:hAnsiTheme="minorHAnsi" w:cstheme="minorHAnsi"/>
          <w:lang w:eastAsia="pl-PL"/>
        </w:rPr>
        <w:t>2</w:t>
      </w:r>
      <w:r w:rsidR="009963F5" w:rsidRPr="009963F5">
        <w:rPr>
          <w:rFonts w:asciiTheme="minorHAnsi" w:eastAsia="Times New Roman" w:hAnsiTheme="minorHAnsi" w:cstheme="minorHAnsi"/>
          <w:lang w:eastAsia="pl-PL"/>
        </w:rPr>
        <w:t>4</w:t>
      </w:r>
      <w:r w:rsidRPr="009963F5">
        <w:rPr>
          <w:rFonts w:asciiTheme="minorHAnsi" w:eastAsia="Times New Roman" w:hAnsiTheme="minorHAnsi" w:cstheme="minorHAnsi"/>
          <w:lang w:eastAsia="pl-PL"/>
        </w:rPr>
        <w:t xml:space="preserve"> do 3</w:t>
      </w:r>
      <w:r w:rsidR="009963F5" w:rsidRPr="009963F5">
        <w:rPr>
          <w:rFonts w:asciiTheme="minorHAnsi" w:eastAsia="Times New Roman" w:hAnsiTheme="minorHAnsi" w:cstheme="minorHAnsi"/>
          <w:lang w:eastAsia="pl-PL"/>
        </w:rPr>
        <w:t>5</w:t>
      </w:r>
      <w:r w:rsidRPr="009963F5">
        <w:rPr>
          <w:rFonts w:asciiTheme="minorHAnsi" w:eastAsia="Times New Roman" w:hAnsiTheme="minorHAnsi" w:cstheme="minorHAnsi"/>
          <w:lang w:eastAsia="pl-PL"/>
        </w:rPr>
        <w:t xml:space="preserve"> miesięcy - 0,00 pkt</w:t>
      </w:r>
    </w:p>
    <w:p w14:paraId="2413674D" w14:textId="73A5A884" w:rsidR="000A046A" w:rsidRPr="009963F5" w:rsidRDefault="000A046A" w:rsidP="000A046A">
      <w:pPr>
        <w:spacing w:after="0" w:line="240" w:lineRule="auto"/>
        <w:ind w:left="709"/>
        <w:rPr>
          <w:rFonts w:asciiTheme="minorHAnsi" w:eastAsia="Times New Roman" w:hAnsiTheme="minorHAnsi" w:cstheme="minorHAnsi"/>
          <w:lang w:eastAsia="pl-PL"/>
        </w:rPr>
      </w:pPr>
      <w:r w:rsidRPr="009963F5">
        <w:rPr>
          <w:rFonts w:asciiTheme="minorHAnsi" w:eastAsia="Times New Roman" w:hAnsiTheme="minorHAnsi" w:cstheme="minorHAnsi"/>
          <w:lang w:eastAsia="pl-PL"/>
        </w:rPr>
        <w:t>3</w:t>
      </w:r>
      <w:r w:rsidR="009963F5" w:rsidRPr="009963F5">
        <w:rPr>
          <w:rFonts w:asciiTheme="minorHAnsi" w:eastAsia="Times New Roman" w:hAnsiTheme="minorHAnsi" w:cstheme="minorHAnsi"/>
          <w:lang w:eastAsia="pl-PL"/>
        </w:rPr>
        <w:t>6</w:t>
      </w:r>
      <w:r w:rsidRPr="009963F5">
        <w:rPr>
          <w:rFonts w:asciiTheme="minorHAnsi" w:eastAsia="Times New Roman" w:hAnsiTheme="minorHAnsi" w:cstheme="minorHAnsi"/>
          <w:lang w:eastAsia="pl-PL"/>
        </w:rPr>
        <w:t xml:space="preserve"> miesięcy i więcej - </w:t>
      </w:r>
      <w:r w:rsidR="009963F5" w:rsidRPr="009963F5">
        <w:rPr>
          <w:rFonts w:asciiTheme="minorHAnsi" w:eastAsia="Times New Roman" w:hAnsiTheme="minorHAnsi" w:cstheme="minorHAnsi"/>
          <w:lang w:eastAsia="pl-PL"/>
        </w:rPr>
        <w:t>1</w:t>
      </w:r>
      <w:r w:rsidRPr="009963F5">
        <w:rPr>
          <w:rFonts w:asciiTheme="minorHAnsi" w:eastAsia="Times New Roman" w:hAnsiTheme="minorHAnsi" w:cstheme="minorHAnsi"/>
          <w:lang w:eastAsia="pl-PL"/>
        </w:rPr>
        <w:t>0,00 pkt</w:t>
      </w:r>
    </w:p>
    <w:p w14:paraId="176EB9E9" w14:textId="77777777" w:rsidR="000A046A" w:rsidRPr="009963F5" w:rsidRDefault="000A046A" w:rsidP="000A046A">
      <w:pPr>
        <w:widowControl w:val="0"/>
        <w:shd w:val="clear" w:color="auto" w:fill="FFFFFF"/>
        <w:tabs>
          <w:tab w:val="left" w:pos="0"/>
        </w:tabs>
        <w:spacing w:after="0" w:line="240" w:lineRule="auto"/>
        <w:ind w:left="426"/>
        <w:rPr>
          <w:rFonts w:ascii="Arial" w:eastAsia="Times New Roman" w:hAnsi="Arial" w:cs="Arial"/>
          <w:sz w:val="20"/>
          <w:szCs w:val="20"/>
          <w:lang w:eastAsia="pl-PL"/>
        </w:rPr>
      </w:pP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1A022D">
      <w:pPr>
        <w:pStyle w:val="Akapitzlist"/>
        <w:numPr>
          <w:ilvl w:val="0"/>
          <w:numId w:val="22"/>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1A022D">
      <w:pPr>
        <w:pStyle w:val="Akapitzlist"/>
        <w:numPr>
          <w:ilvl w:val="0"/>
          <w:numId w:val="22"/>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1A022D">
      <w:pPr>
        <w:pStyle w:val="Akapitzlist"/>
        <w:numPr>
          <w:ilvl w:val="0"/>
          <w:numId w:val="22"/>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1A022D">
      <w:pPr>
        <w:pStyle w:val="Akapitzlist"/>
        <w:numPr>
          <w:ilvl w:val="0"/>
          <w:numId w:val="22"/>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1DE85605" w:rsidR="005E2EE3" w:rsidRPr="00D5403F" w:rsidRDefault="00D5403F" w:rsidP="00D5403F">
      <w:pPr>
        <w:tabs>
          <w:tab w:val="left" w:pos="0"/>
        </w:tabs>
        <w:spacing w:after="0" w:line="240" w:lineRule="auto"/>
        <w:jc w:val="both"/>
        <w:rPr>
          <w:rFonts w:cs="Tahoma"/>
          <w:bCs/>
        </w:rPr>
      </w:pPr>
      <w:r>
        <w:rPr>
          <w:rFonts w:cs="Tahoma"/>
          <w:bCs/>
        </w:rPr>
        <w:t xml:space="preserve">Zamawiający nie wymaga </w:t>
      </w:r>
      <w:r w:rsidR="00926862" w:rsidRPr="00D5403F">
        <w:rPr>
          <w:rFonts w:cs="Tahoma"/>
          <w:bCs/>
        </w:rPr>
        <w:t>zabezpieczeni</w:t>
      </w:r>
      <w:r>
        <w:rPr>
          <w:rFonts w:cs="Tahoma"/>
          <w:bCs/>
        </w:rPr>
        <w:t>a</w:t>
      </w:r>
      <w:r w:rsidR="00926862" w:rsidRPr="00D5403F">
        <w:rPr>
          <w:rFonts w:cs="Tahoma"/>
          <w:bCs/>
        </w:rPr>
        <w:t xml:space="preserve"> należytego wykonania umowy</w:t>
      </w:r>
      <w:r>
        <w:rPr>
          <w:rFonts w:cs="Tahoma"/>
          <w:bCs/>
        </w:rPr>
        <w:t>.</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3B70C2FD"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3FD2C8D4"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8F941F0" w14:textId="09679984"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polegającą na ustaleniu innych niż pierwotnie zasad przeprowadzenia inspekcji produkcyjnej, odbiorów - w przypadkach uzasadnionych względami, potrzebami </w:t>
      </w:r>
      <w:r w:rsidR="006425B7" w:rsidRPr="005E440B">
        <w:rPr>
          <w:rFonts w:cs="Tahoma"/>
          <w:spacing w:val="-1"/>
        </w:rPr>
        <w:t>Zamawiającego</w:t>
      </w:r>
      <w:r w:rsidRPr="005E440B">
        <w:rPr>
          <w:rFonts w:cs="Tahoma"/>
          <w:spacing w:val="-1"/>
        </w:rPr>
        <w:t>, kwestiami ekonomicznymi lub logistycznymi,</w:t>
      </w:r>
    </w:p>
    <w:p w14:paraId="2BB1147C" w14:textId="7244157D" w:rsidR="005E440B" w:rsidRP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p>
    <w:p w14:paraId="254D8FB3" w14:textId="3F72A1AC" w:rsidR="005E2EE3" w:rsidRDefault="00926862" w:rsidP="001A022D">
      <w:pPr>
        <w:pStyle w:val="Akapitzlist"/>
        <w:numPr>
          <w:ilvl w:val="0"/>
          <w:numId w:val="8"/>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1A022D">
      <w:pPr>
        <w:pStyle w:val="Akapitzlist"/>
        <w:widowControl w:val="0"/>
        <w:numPr>
          <w:ilvl w:val="0"/>
          <w:numId w:val="8"/>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1A022D">
      <w:pPr>
        <w:pStyle w:val="Akapitzlist"/>
        <w:widowControl w:val="0"/>
        <w:numPr>
          <w:ilvl w:val="0"/>
          <w:numId w:val="8"/>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0E83C356" w:rsidR="005E2EE3" w:rsidRDefault="00225213" w:rsidP="001A022D">
      <w:pPr>
        <w:pStyle w:val="Akapitzlist"/>
        <w:numPr>
          <w:ilvl w:val="0"/>
          <w:numId w:val="9"/>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(osobną dla każdej części) z Wykonawcą, który złożył ofertę najkorzystniejszą w danej części postępowania</w:t>
      </w:r>
      <w:r w:rsidR="00926862">
        <w:rPr>
          <w:rFonts w:cs="Tahoma"/>
          <w:iCs/>
          <w:color w:val="000000"/>
          <w:spacing w:val="1"/>
        </w:rPr>
        <w:t>.</w:t>
      </w:r>
    </w:p>
    <w:p w14:paraId="21296099" w14:textId="77777777" w:rsidR="005E2EE3"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536F9AB6" w:rsidR="005E2EE3" w:rsidRPr="006425B7"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6425B7">
        <w:rPr>
          <w:rFonts w:cs="Tahoma"/>
          <w:iCs/>
          <w:color w:val="000000"/>
          <w:spacing w:val="1"/>
        </w:rPr>
        <w:t xml:space="preserve"> </w:t>
      </w:r>
      <w:r w:rsidRPr="006425B7">
        <w:rPr>
          <w:rFonts w:asciiTheme="minorHAnsi" w:hAnsiTheme="minorHAnsi" w:cs="Tahoma"/>
          <w:iCs/>
          <w:color w:val="000000"/>
          <w:spacing w:val="1"/>
        </w:rPr>
        <w:t>przekaże Zamawiającemu:</w:t>
      </w:r>
    </w:p>
    <w:p w14:paraId="5F2107A4"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3" w:history="1">
        <w:r>
          <w:rPr>
            <w:rStyle w:val="Hipercze"/>
            <w:rFonts w:cs="Tahoma"/>
          </w:rPr>
          <w:t>kw@kwpsp.wroc.pl</w:t>
        </w:r>
      </w:hyperlink>
    </w:p>
    <w:p w14:paraId="4AB1E1E2"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4" w:history="1">
        <w:r>
          <w:rPr>
            <w:rStyle w:val="Hipercze"/>
            <w:rFonts w:cs="Tahoma"/>
          </w:rPr>
          <w:t>iod@kwpsp.wroc.pl</w:t>
        </w:r>
      </w:hyperlink>
      <w:r>
        <w:rPr>
          <w:rFonts w:cs="Tahoma"/>
          <w:color w:val="000000"/>
        </w:rPr>
        <w:t xml:space="preserve"> </w:t>
      </w:r>
    </w:p>
    <w:p w14:paraId="253372FF"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5" w:history="1">
        <w:r>
          <w:rPr>
            <w:rStyle w:val="Hipercze"/>
            <w:rFonts w:cs="Tahoma"/>
          </w:rPr>
          <w:t>https://ezamowienia.gov.pl/pl/</w:t>
        </w:r>
      </w:hyperlink>
      <w:r>
        <w:rPr>
          <w:rFonts w:cs="Tahoma"/>
          <w:color w:val="000000"/>
        </w:rPr>
        <w:t xml:space="preserve"> </w:t>
      </w:r>
    </w:p>
    <w:p w14:paraId="6A4B688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1A022D">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1A022D">
      <w:pPr>
        <w:pStyle w:val="Poziom2"/>
        <w:widowControl w:val="0"/>
        <w:numPr>
          <w:ilvl w:val="0"/>
          <w:numId w:val="33"/>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2D477112" w:rsidR="005E2EE3" w:rsidRDefault="00926862" w:rsidP="00013815">
      <w:pPr>
        <w:tabs>
          <w:tab w:val="left" w:pos="0"/>
          <w:tab w:val="left" w:pos="2268"/>
        </w:tabs>
        <w:spacing w:after="0" w:line="240" w:lineRule="auto"/>
      </w:pPr>
      <w:r>
        <w:rPr>
          <w:rFonts w:cs="Tahoma"/>
        </w:rPr>
        <w:t>Załącznik nr 1 - Formularz ofertowy</w:t>
      </w:r>
      <w:r w:rsidR="002C2D2C">
        <w:rPr>
          <w:rFonts w:cs="Tahoma"/>
        </w:rPr>
        <w:t xml:space="preserve"> (odpowiednio dla każdej części postępowania)</w:t>
      </w:r>
    </w:p>
    <w:p w14:paraId="426FD3E6" w14:textId="4C355B63" w:rsidR="005E2EE3" w:rsidRDefault="00926862" w:rsidP="00013815">
      <w:pPr>
        <w:tabs>
          <w:tab w:val="left" w:pos="0"/>
          <w:tab w:val="left" w:pos="2268"/>
        </w:tabs>
        <w:spacing w:after="0" w:line="240" w:lineRule="auto"/>
        <w:rPr>
          <w:rFonts w:cs="Tahoma"/>
        </w:rPr>
      </w:pPr>
      <w:r>
        <w:rPr>
          <w:rFonts w:cs="Tahoma"/>
        </w:rPr>
        <w:t>Załącznik nr 2 - Specyfikacja techniczna</w:t>
      </w:r>
      <w:r w:rsidR="002C2D2C">
        <w:rPr>
          <w:rFonts w:cs="Tahoma"/>
        </w:rPr>
        <w:t xml:space="preserve"> (odpowiednio dla każdej części postępowania)</w:t>
      </w:r>
    </w:p>
    <w:p w14:paraId="572105BB" w14:textId="08F44C2A" w:rsidR="005E2EE3" w:rsidRDefault="00926862" w:rsidP="00013815">
      <w:pPr>
        <w:tabs>
          <w:tab w:val="left" w:pos="0"/>
          <w:tab w:val="left" w:pos="2268"/>
        </w:tabs>
        <w:spacing w:after="0" w:line="240" w:lineRule="auto"/>
        <w:rPr>
          <w:rFonts w:cs="Tahoma"/>
        </w:rPr>
      </w:pPr>
      <w:r>
        <w:rPr>
          <w:rFonts w:cs="Tahoma"/>
        </w:rPr>
        <w:t xml:space="preserve">Załącznik nr 3 </w:t>
      </w:r>
      <w:r w:rsidR="00A700B5">
        <w:rPr>
          <w:rFonts w:cs="Tahoma"/>
        </w:rPr>
        <w:t>-</w:t>
      </w:r>
      <w:r>
        <w:rPr>
          <w:rFonts w:cs="Tahoma"/>
        </w:rPr>
        <w:t xml:space="preserve"> </w:t>
      </w:r>
      <w:r w:rsidR="001F2AF9">
        <w:rPr>
          <w:rFonts w:cs="Tahoma"/>
        </w:rPr>
        <w:t xml:space="preserve">Oświadczenie wstępne z art. 125 ust. 1 </w:t>
      </w:r>
      <w:proofErr w:type="spellStart"/>
      <w:r w:rsidR="001F2AF9">
        <w:rPr>
          <w:rFonts w:cs="Tahoma"/>
        </w:rPr>
        <w:t>uPzp</w:t>
      </w:r>
      <w:proofErr w:type="spellEnd"/>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77777777"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0E0C9BDC" w14:textId="25FFC69D"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A7711D">
        <w:rPr>
          <w:rFonts w:cs="Tahoma"/>
        </w:rPr>
        <w:t xml:space="preserve">Załącznik nr 7 - </w:t>
      </w:r>
      <w:r w:rsidR="009A4D6F" w:rsidRPr="00A7711D">
        <w:rPr>
          <w:rFonts w:cs="Tahoma"/>
        </w:rPr>
        <w:t xml:space="preserve">Oświadczenie dotyczące przesłanek wykluczenia z </w:t>
      </w:r>
      <w:r w:rsidR="009A4D6F" w:rsidRPr="009A4D6F">
        <w:rPr>
          <w:rFonts w:cs="Tahoma"/>
        </w:rPr>
        <w:t>art. 7 ust. 1 ustawy o szczególnych rozwiązaniach w zakresie przeciwdziałania</w:t>
      </w:r>
      <w:r w:rsidR="00A700B5">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5C7AA6">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5"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9"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0"/>
  </w:num>
  <w:num w:numId="2" w16cid:durableId="433792935">
    <w:abstractNumId w:val="6"/>
  </w:num>
  <w:num w:numId="3" w16cid:durableId="803041494">
    <w:abstractNumId w:val="0"/>
  </w:num>
  <w:num w:numId="4" w16cid:durableId="1422337442">
    <w:abstractNumId w:val="47"/>
  </w:num>
  <w:num w:numId="5" w16cid:durableId="1055356354">
    <w:abstractNumId w:val="8"/>
  </w:num>
  <w:num w:numId="6" w16cid:durableId="436682090">
    <w:abstractNumId w:val="44"/>
  </w:num>
  <w:num w:numId="7" w16cid:durableId="1961836925">
    <w:abstractNumId w:val="37"/>
  </w:num>
  <w:num w:numId="8" w16cid:durableId="543098164">
    <w:abstractNumId w:val="15"/>
  </w:num>
  <w:num w:numId="9" w16cid:durableId="505560705">
    <w:abstractNumId w:val="48"/>
  </w:num>
  <w:num w:numId="10" w16cid:durableId="10843015">
    <w:abstractNumId w:val="13"/>
  </w:num>
  <w:num w:numId="11" w16cid:durableId="1503277658">
    <w:abstractNumId w:val="19"/>
  </w:num>
  <w:num w:numId="12" w16cid:durableId="1524049570">
    <w:abstractNumId w:val="3"/>
  </w:num>
  <w:num w:numId="13" w16cid:durableId="1460613119">
    <w:abstractNumId w:val="22"/>
  </w:num>
  <w:num w:numId="14" w16cid:durableId="481774863">
    <w:abstractNumId w:val="7"/>
  </w:num>
  <w:num w:numId="15" w16cid:durableId="1559827657">
    <w:abstractNumId w:val="34"/>
  </w:num>
  <w:num w:numId="16" w16cid:durableId="1025136175">
    <w:abstractNumId w:val="21"/>
  </w:num>
  <w:num w:numId="17" w16cid:durableId="2510980">
    <w:abstractNumId w:val="11"/>
  </w:num>
  <w:num w:numId="18" w16cid:durableId="1485317142">
    <w:abstractNumId w:val="18"/>
  </w:num>
  <w:num w:numId="19" w16cid:durableId="1487091805">
    <w:abstractNumId w:val="16"/>
  </w:num>
  <w:num w:numId="20" w16cid:durableId="1447390745">
    <w:abstractNumId w:val="27"/>
  </w:num>
  <w:num w:numId="21" w16cid:durableId="566186590">
    <w:abstractNumId w:val="9"/>
  </w:num>
  <w:num w:numId="22" w16cid:durableId="820578248">
    <w:abstractNumId w:val="28"/>
  </w:num>
  <w:num w:numId="23" w16cid:durableId="1851145111">
    <w:abstractNumId w:val="23"/>
  </w:num>
  <w:num w:numId="24" w16cid:durableId="885919288">
    <w:abstractNumId w:val="20"/>
  </w:num>
  <w:num w:numId="25" w16cid:durableId="1207529841">
    <w:abstractNumId w:val="38"/>
  </w:num>
  <w:num w:numId="26" w16cid:durableId="1400130740">
    <w:abstractNumId w:val="46"/>
  </w:num>
  <w:num w:numId="27" w16cid:durableId="631594239">
    <w:abstractNumId w:val="41"/>
  </w:num>
  <w:num w:numId="28" w16cid:durableId="1049956737">
    <w:abstractNumId w:val="14"/>
  </w:num>
  <w:num w:numId="29" w16cid:durableId="1602033521">
    <w:abstractNumId w:val="50"/>
  </w:num>
  <w:num w:numId="30" w16cid:durableId="584996178">
    <w:abstractNumId w:val="42"/>
  </w:num>
  <w:num w:numId="31" w16cid:durableId="821043296">
    <w:abstractNumId w:val="29"/>
  </w:num>
  <w:num w:numId="32" w16cid:durableId="1932278906">
    <w:abstractNumId w:val="32"/>
  </w:num>
  <w:num w:numId="33"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5951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93426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8544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324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7591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867054">
    <w:abstractNumId w:val="39"/>
  </w:num>
  <w:num w:numId="40" w16cid:durableId="1775705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264442">
    <w:abstractNumId w:val="17"/>
  </w:num>
  <w:num w:numId="42" w16cid:durableId="1846632797">
    <w:abstractNumId w:val="12"/>
  </w:num>
  <w:num w:numId="43" w16cid:durableId="1895462948">
    <w:abstractNumId w:val="10"/>
  </w:num>
  <w:num w:numId="44" w16cid:durableId="882134910">
    <w:abstractNumId w:val="31"/>
  </w:num>
  <w:num w:numId="45" w16cid:durableId="1901359023">
    <w:abstractNumId w:val="49"/>
  </w:num>
  <w:num w:numId="46" w16cid:durableId="1359045620">
    <w:abstractNumId w:val="36"/>
  </w:num>
  <w:num w:numId="47" w16cid:durableId="591662647">
    <w:abstractNumId w:val="24"/>
  </w:num>
  <w:num w:numId="48" w16cid:durableId="1797679621">
    <w:abstractNumId w:val="43"/>
  </w:num>
  <w:num w:numId="49" w16cid:durableId="1374843886">
    <w:abstractNumId w:val="4"/>
  </w:num>
  <w:num w:numId="50" w16cid:durableId="343091690">
    <w:abstractNumId w:val="2"/>
  </w:num>
  <w:num w:numId="51" w16cid:durableId="701396139">
    <w:abstractNumId w:val="25"/>
  </w:num>
  <w:num w:numId="52" w16cid:durableId="41177677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40A10"/>
    <w:rsid w:val="00053871"/>
    <w:rsid w:val="00057DD3"/>
    <w:rsid w:val="000606BD"/>
    <w:rsid w:val="00086380"/>
    <w:rsid w:val="00091BDA"/>
    <w:rsid w:val="00092C55"/>
    <w:rsid w:val="00093EAA"/>
    <w:rsid w:val="000A046A"/>
    <w:rsid w:val="000A2F51"/>
    <w:rsid w:val="000C3FDB"/>
    <w:rsid w:val="000E0263"/>
    <w:rsid w:val="00116945"/>
    <w:rsid w:val="00164429"/>
    <w:rsid w:val="00181465"/>
    <w:rsid w:val="0018221B"/>
    <w:rsid w:val="001875DD"/>
    <w:rsid w:val="001A022D"/>
    <w:rsid w:val="001A4CB5"/>
    <w:rsid w:val="001B70EA"/>
    <w:rsid w:val="001F2AF9"/>
    <w:rsid w:val="00212CC6"/>
    <w:rsid w:val="002176EE"/>
    <w:rsid w:val="00225213"/>
    <w:rsid w:val="00227E7F"/>
    <w:rsid w:val="00287C23"/>
    <w:rsid w:val="002915A4"/>
    <w:rsid w:val="002938A0"/>
    <w:rsid w:val="002953AA"/>
    <w:rsid w:val="00296360"/>
    <w:rsid w:val="002B65E9"/>
    <w:rsid w:val="002C2D2C"/>
    <w:rsid w:val="002E7030"/>
    <w:rsid w:val="00317001"/>
    <w:rsid w:val="00337441"/>
    <w:rsid w:val="00337A91"/>
    <w:rsid w:val="00343DFA"/>
    <w:rsid w:val="00355181"/>
    <w:rsid w:val="00363692"/>
    <w:rsid w:val="003762B7"/>
    <w:rsid w:val="003F68B3"/>
    <w:rsid w:val="00424FE0"/>
    <w:rsid w:val="00440F8E"/>
    <w:rsid w:val="004A6959"/>
    <w:rsid w:val="004A6EE1"/>
    <w:rsid w:val="004B461C"/>
    <w:rsid w:val="004B71A0"/>
    <w:rsid w:val="004C606F"/>
    <w:rsid w:val="00510E47"/>
    <w:rsid w:val="00513160"/>
    <w:rsid w:val="00520440"/>
    <w:rsid w:val="00527876"/>
    <w:rsid w:val="00562010"/>
    <w:rsid w:val="00562788"/>
    <w:rsid w:val="0057390D"/>
    <w:rsid w:val="00591080"/>
    <w:rsid w:val="00593D91"/>
    <w:rsid w:val="005A4DA5"/>
    <w:rsid w:val="005C7AA6"/>
    <w:rsid w:val="005E2EE3"/>
    <w:rsid w:val="005E440B"/>
    <w:rsid w:val="00615FDE"/>
    <w:rsid w:val="00632C17"/>
    <w:rsid w:val="006425B7"/>
    <w:rsid w:val="00670809"/>
    <w:rsid w:val="006A0D92"/>
    <w:rsid w:val="006B085B"/>
    <w:rsid w:val="006B64A5"/>
    <w:rsid w:val="006E2582"/>
    <w:rsid w:val="006E3385"/>
    <w:rsid w:val="006F0E2A"/>
    <w:rsid w:val="006F2451"/>
    <w:rsid w:val="007043CA"/>
    <w:rsid w:val="007130A9"/>
    <w:rsid w:val="007203C6"/>
    <w:rsid w:val="00726E01"/>
    <w:rsid w:val="007277B1"/>
    <w:rsid w:val="007302A8"/>
    <w:rsid w:val="007541A1"/>
    <w:rsid w:val="007713F0"/>
    <w:rsid w:val="00773108"/>
    <w:rsid w:val="007769D0"/>
    <w:rsid w:val="00776B0D"/>
    <w:rsid w:val="00793116"/>
    <w:rsid w:val="00795892"/>
    <w:rsid w:val="007A3AB5"/>
    <w:rsid w:val="007A7BD6"/>
    <w:rsid w:val="007C5578"/>
    <w:rsid w:val="007D55F9"/>
    <w:rsid w:val="00832F2C"/>
    <w:rsid w:val="00845A4D"/>
    <w:rsid w:val="0084659E"/>
    <w:rsid w:val="008503AE"/>
    <w:rsid w:val="00852A68"/>
    <w:rsid w:val="00853A32"/>
    <w:rsid w:val="00857BFC"/>
    <w:rsid w:val="00897229"/>
    <w:rsid w:val="008B070C"/>
    <w:rsid w:val="008B244A"/>
    <w:rsid w:val="008B3549"/>
    <w:rsid w:val="008B5896"/>
    <w:rsid w:val="008D4DCF"/>
    <w:rsid w:val="008D5C96"/>
    <w:rsid w:val="008E100D"/>
    <w:rsid w:val="008F5FB8"/>
    <w:rsid w:val="00900375"/>
    <w:rsid w:val="0091322D"/>
    <w:rsid w:val="009167E2"/>
    <w:rsid w:val="00926862"/>
    <w:rsid w:val="00930955"/>
    <w:rsid w:val="00934D3E"/>
    <w:rsid w:val="0094559D"/>
    <w:rsid w:val="009701F6"/>
    <w:rsid w:val="0097182F"/>
    <w:rsid w:val="00974315"/>
    <w:rsid w:val="0099197E"/>
    <w:rsid w:val="009963F5"/>
    <w:rsid w:val="00996F72"/>
    <w:rsid w:val="009A4D6F"/>
    <w:rsid w:val="009A7B65"/>
    <w:rsid w:val="009B4567"/>
    <w:rsid w:val="009E57E2"/>
    <w:rsid w:val="00A064C2"/>
    <w:rsid w:val="00A278FD"/>
    <w:rsid w:val="00A318DA"/>
    <w:rsid w:val="00A534BD"/>
    <w:rsid w:val="00A567A0"/>
    <w:rsid w:val="00A5798F"/>
    <w:rsid w:val="00A700B5"/>
    <w:rsid w:val="00A7711D"/>
    <w:rsid w:val="00AD1F88"/>
    <w:rsid w:val="00AD2963"/>
    <w:rsid w:val="00AE1DBC"/>
    <w:rsid w:val="00AF3AA2"/>
    <w:rsid w:val="00B17768"/>
    <w:rsid w:val="00B670D1"/>
    <w:rsid w:val="00B81410"/>
    <w:rsid w:val="00B91A51"/>
    <w:rsid w:val="00B91D4B"/>
    <w:rsid w:val="00B95A4A"/>
    <w:rsid w:val="00BB1F58"/>
    <w:rsid w:val="00BC247A"/>
    <w:rsid w:val="00BC57A6"/>
    <w:rsid w:val="00C11F81"/>
    <w:rsid w:val="00C27449"/>
    <w:rsid w:val="00C40724"/>
    <w:rsid w:val="00CC58D4"/>
    <w:rsid w:val="00CD306B"/>
    <w:rsid w:val="00CD392E"/>
    <w:rsid w:val="00CF1730"/>
    <w:rsid w:val="00D252A9"/>
    <w:rsid w:val="00D41800"/>
    <w:rsid w:val="00D460D6"/>
    <w:rsid w:val="00D5403F"/>
    <w:rsid w:val="00D564C6"/>
    <w:rsid w:val="00D56A3B"/>
    <w:rsid w:val="00D744E9"/>
    <w:rsid w:val="00D82ACF"/>
    <w:rsid w:val="00D8443F"/>
    <w:rsid w:val="00DD291F"/>
    <w:rsid w:val="00DD2959"/>
    <w:rsid w:val="00DD2BE0"/>
    <w:rsid w:val="00DD668D"/>
    <w:rsid w:val="00DF4880"/>
    <w:rsid w:val="00E15225"/>
    <w:rsid w:val="00E30F0D"/>
    <w:rsid w:val="00E678F5"/>
    <w:rsid w:val="00E7365E"/>
    <w:rsid w:val="00E76E93"/>
    <w:rsid w:val="00E85994"/>
    <w:rsid w:val="00EA16FD"/>
    <w:rsid w:val="00EC5039"/>
    <w:rsid w:val="00EE1706"/>
    <w:rsid w:val="00EE4FB1"/>
    <w:rsid w:val="00F505A8"/>
    <w:rsid w:val="00F85348"/>
    <w:rsid w:val="00FD23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kwpsp.wroc.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w@kwpsp.wroc.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kwpsp_wroclaw" TargetMode="External"/><Relationship Id="rId36" Type="http://schemas.openxmlformats.org/officeDocument/2006/relationships/fontTable" Target="fontTable.xm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10070</Words>
  <Characters>60420</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5</cp:revision>
  <cp:lastPrinted>2023-02-02T11:31:00Z</cp:lastPrinted>
  <dcterms:created xsi:type="dcterms:W3CDTF">2024-08-07T10:43:00Z</dcterms:created>
  <dcterms:modified xsi:type="dcterms:W3CDTF">2024-08-09T12:24:00Z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