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5F3" w:rsidRPr="00E7041C" w:rsidRDefault="00A335F3" w:rsidP="00A335F3">
      <w:pPr>
        <w:spacing w:after="0"/>
        <w:jc w:val="center"/>
        <w:rPr>
          <w:rFonts w:ascii="Tahoma" w:eastAsia="Times New Roman" w:hAnsi="Tahoma" w:cs="Tahoma"/>
          <w:color w:val="0066FF"/>
          <w:sz w:val="20"/>
          <w:szCs w:val="20"/>
          <w:lang w:eastAsia="pl-PL"/>
        </w:rPr>
      </w:pPr>
      <w:r w:rsidRPr="00E7041C">
        <w:rPr>
          <w:rFonts w:ascii="Tahoma" w:eastAsia="Times New Roman" w:hAnsi="Tahoma" w:cs="Tahoma"/>
          <w:b/>
          <w:color w:val="0066FF"/>
          <w:sz w:val="20"/>
          <w:szCs w:val="20"/>
          <w:lang w:eastAsia="pl-PL"/>
        </w:rPr>
        <w:t>SPECYFIKACJA WARUNKÓW ZAMÓWIENIA</w:t>
      </w:r>
    </w:p>
    <w:p w:rsidR="00A335F3" w:rsidRPr="00E7041C" w:rsidRDefault="009F2858" w:rsidP="00A335F3">
      <w:pPr>
        <w:spacing w:after="0"/>
        <w:jc w:val="center"/>
        <w:rPr>
          <w:rFonts w:ascii="Tahoma" w:eastAsia="Times New Roman" w:hAnsi="Tahoma" w:cs="Tahoma"/>
          <w:b/>
          <w:color w:val="0066FF"/>
          <w:sz w:val="20"/>
          <w:szCs w:val="20"/>
          <w:u w:val="single"/>
          <w:lang w:eastAsia="pl-PL"/>
        </w:rPr>
      </w:pPr>
      <w:r>
        <w:rPr>
          <w:rFonts w:ascii="Tahoma" w:eastAsia="Times New Roman" w:hAnsi="Tahoma" w:cs="Tahoma"/>
          <w:b/>
          <w:color w:val="0066FF"/>
          <w:sz w:val="20"/>
          <w:szCs w:val="20"/>
          <w:u w:val="single"/>
          <w:lang w:eastAsia="pl-PL"/>
        </w:rPr>
        <w:t>Nr sprawy   24</w:t>
      </w:r>
      <w:r w:rsidR="00A335F3" w:rsidRPr="00E7041C">
        <w:rPr>
          <w:rFonts w:ascii="Tahoma" w:eastAsia="Times New Roman" w:hAnsi="Tahoma" w:cs="Tahoma"/>
          <w:b/>
          <w:color w:val="0066FF"/>
          <w:sz w:val="20"/>
          <w:szCs w:val="20"/>
          <w:u w:val="single"/>
          <w:lang w:eastAsia="pl-PL"/>
        </w:rPr>
        <w:t>/2025</w:t>
      </w:r>
    </w:p>
    <w:p w:rsidR="00A335F3" w:rsidRPr="00E7041C" w:rsidRDefault="00B71618" w:rsidP="00A335F3">
      <w:pPr>
        <w:spacing w:after="0"/>
        <w:jc w:val="center"/>
        <w:rPr>
          <w:rFonts w:ascii="Tahoma" w:eastAsia="Times New Roman" w:hAnsi="Tahoma" w:cs="Tahoma"/>
          <w:b/>
          <w:color w:val="0066FF"/>
          <w:sz w:val="20"/>
          <w:szCs w:val="20"/>
          <w:u w:val="single"/>
          <w:lang w:eastAsia="pl-PL"/>
        </w:rPr>
      </w:pPr>
      <w:r>
        <w:rPr>
          <w:rFonts w:ascii="Tahoma" w:eastAsia="Times New Roman" w:hAnsi="Tahoma" w:cs="Tahoma"/>
          <w:b/>
          <w:color w:val="0066FF"/>
          <w:sz w:val="20"/>
          <w:szCs w:val="20"/>
          <w:u w:val="single"/>
          <w:lang w:eastAsia="pl-PL"/>
        </w:rPr>
        <w:t>18</w:t>
      </w:r>
      <w:r w:rsidR="009F2858">
        <w:rPr>
          <w:rFonts w:ascii="Tahoma" w:eastAsia="Times New Roman" w:hAnsi="Tahoma" w:cs="Tahoma"/>
          <w:b/>
          <w:color w:val="0066FF"/>
          <w:sz w:val="20"/>
          <w:szCs w:val="20"/>
          <w:u w:val="single"/>
          <w:lang w:eastAsia="pl-PL"/>
        </w:rPr>
        <w:t>.04</w:t>
      </w:r>
      <w:r w:rsidR="00A335F3" w:rsidRPr="00E7041C">
        <w:rPr>
          <w:rFonts w:ascii="Tahoma" w:eastAsia="Times New Roman" w:hAnsi="Tahoma" w:cs="Tahoma"/>
          <w:b/>
          <w:color w:val="0066FF"/>
          <w:sz w:val="20"/>
          <w:szCs w:val="20"/>
          <w:u w:val="single"/>
          <w:lang w:eastAsia="pl-PL"/>
        </w:rPr>
        <w:t>.2025 r.</w:t>
      </w:r>
    </w:p>
    <w:p w:rsidR="00A335F3" w:rsidRPr="001764EA" w:rsidRDefault="00A335F3" w:rsidP="00A335F3">
      <w:pPr>
        <w:spacing w:after="0"/>
        <w:rPr>
          <w:rFonts w:ascii="Tahoma" w:eastAsia="Times New Roman" w:hAnsi="Tahoma" w:cs="Tahoma"/>
          <w:b/>
          <w:sz w:val="18"/>
          <w:szCs w:val="18"/>
          <w:lang w:eastAsia="pl-PL"/>
        </w:rPr>
      </w:pPr>
    </w:p>
    <w:p w:rsidR="00A335F3" w:rsidRPr="001764EA" w:rsidRDefault="00A335F3" w:rsidP="00A335F3">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0B5EAEC6" wp14:editId="4A639A33">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A335F3" w:rsidRPr="001764EA" w:rsidRDefault="00A335F3" w:rsidP="00A335F3">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A335F3" w:rsidRPr="001764EA" w:rsidRDefault="00A335F3" w:rsidP="00A335F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A335F3" w:rsidRPr="001764EA" w:rsidRDefault="00A335F3" w:rsidP="00A335F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A335F3" w:rsidRPr="001764EA" w:rsidRDefault="00A335F3" w:rsidP="00A335F3">
      <w:pPr>
        <w:spacing w:after="0"/>
        <w:jc w:val="both"/>
        <w:rPr>
          <w:rFonts w:ascii="Tahoma" w:hAnsi="Tahoma" w:cs="Tahoma"/>
          <w:sz w:val="18"/>
          <w:szCs w:val="18"/>
        </w:rPr>
      </w:pPr>
      <w:r w:rsidRPr="001764EA">
        <w:rPr>
          <w:rFonts w:ascii="Tahoma" w:hAnsi="Tahoma" w:cs="Tahoma"/>
          <w:sz w:val="18"/>
          <w:szCs w:val="18"/>
        </w:rPr>
        <w:t>strona internetowa: http://www.jwk.wp.mil.pl</w:t>
      </w:r>
    </w:p>
    <w:p w:rsidR="00A335F3" w:rsidRPr="001764EA" w:rsidRDefault="00A335F3" w:rsidP="00A335F3">
      <w:pPr>
        <w:spacing w:after="0"/>
        <w:jc w:val="both"/>
        <w:rPr>
          <w:rFonts w:ascii="Tahoma" w:hAnsi="Tahoma" w:cs="Tahoma"/>
          <w:sz w:val="18"/>
          <w:szCs w:val="18"/>
          <w:lang w:val="en-US"/>
        </w:rPr>
      </w:pPr>
      <w:r w:rsidRPr="001764EA">
        <w:rPr>
          <w:rFonts w:ascii="Tahoma" w:hAnsi="Tahoma" w:cs="Tahoma"/>
          <w:sz w:val="18"/>
          <w:szCs w:val="18"/>
          <w:lang w:val="en-US"/>
        </w:rPr>
        <w:t>e-mail: a.wyraz@ron.mil.pl</w:t>
      </w:r>
    </w:p>
    <w:p w:rsidR="00A335F3" w:rsidRPr="00676AF4" w:rsidRDefault="00A335F3" w:rsidP="00A335F3">
      <w:pPr>
        <w:spacing w:after="0"/>
        <w:jc w:val="both"/>
        <w:rPr>
          <w:rFonts w:ascii="Tahoma" w:hAnsi="Tahoma" w:cs="Tahoma"/>
          <w:sz w:val="18"/>
          <w:szCs w:val="18"/>
        </w:rPr>
      </w:pPr>
      <w:r w:rsidRPr="001764EA">
        <w:rPr>
          <w:rFonts w:ascii="Tahoma" w:hAnsi="Tahoma" w:cs="Tahoma"/>
          <w:sz w:val="18"/>
          <w:szCs w:val="18"/>
        </w:rPr>
        <w:t xml:space="preserve">platforma przetargowa: </w:t>
      </w:r>
      <w:r w:rsidRPr="00B54E39">
        <w:rPr>
          <w:rFonts w:ascii="Tahoma" w:hAnsi="Tahoma" w:cs="Tahoma"/>
          <w:sz w:val="18"/>
          <w:szCs w:val="18"/>
        </w:rPr>
        <w:t>https://platformazakupowa.pl</w:t>
      </w:r>
      <w:r>
        <w:rPr>
          <w:rFonts w:ascii="Tahoma" w:hAnsi="Tahoma" w:cs="Tahoma"/>
          <w:sz w:val="18"/>
          <w:szCs w:val="18"/>
        </w:rPr>
        <w:t>/pn</w:t>
      </w:r>
      <w:r w:rsidRPr="00B54E39">
        <w:rPr>
          <w:rFonts w:ascii="Tahoma" w:hAnsi="Tahoma" w:cs="Tahoma"/>
          <w:sz w:val="18"/>
          <w:szCs w:val="18"/>
        </w:rPr>
        <w:t>/jwk</w:t>
      </w:r>
    </w:p>
    <w:p w:rsidR="00A335F3" w:rsidRPr="001764EA" w:rsidRDefault="00A335F3" w:rsidP="00A335F3">
      <w:pPr>
        <w:spacing w:after="0"/>
        <w:jc w:val="both"/>
        <w:rPr>
          <w:rFonts w:ascii="Tahoma" w:hAnsi="Tahoma" w:cs="Tahoma"/>
          <w:sz w:val="18"/>
          <w:szCs w:val="18"/>
        </w:rPr>
      </w:pPr>
    </w:p>
    <w:p w:rsidR="00A335F3" w:rsidRPr="001764EA" w:rsidRDefault="00A335F3" w:rsidP="00A335F3">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A335F3" w:rsidRPr="001764EA" w:rsidRDefault="00A335F3" w:rsidP="00A335F3">
      <w:pPr>
        <w:spacing w:after="0"/>
        <w:jc w:val="both"/>
        <w:rPr>
          <w:rFonts w:ascii="Tahoma" w:eastAsia="Times New Roman" w:hAnsi="Tahoma" w:cs="Tahoma"/>
          <w:sz w:val="18"/>
          <w:szCs w:val="18"/>
          <w:lang w:eastAsia="pl-PL"/>
        </w:rPr>
      </w:pPr>
    </w:p>
    <w:p w:rsidR="00A335F3" w:rsidRPr="00A335F3" w:rsidRDefault="00A335F3" w:rsidP="00A335F3">
      <w:pPr>
        <w:spacing w:after="0"/>
        <w:jc w:val="both"/>
        <w:rPr>
          <w:rFonts w:ascii="Tahoma" w:eastAsia="Times New Roman" w:hAnsi="Tahoma" w:cs="Tahoma"/>
          <w:b/>
          <w:color w:val="FF0000"/>
          <w:lang w:eastAsia="pl-PL"/>
        </w:rPr>
      </w:pPr>
      <w:r w:rsidRPr="00A335F3">
        <w:rPr>
          <w:rFonts w:ascii="Tahoma" w:eastAsia="Times New Roman" w:hAnsi="Tahoma" w:cs="Tahoma"/>
          <w:b/>
          <w:lang w:eastAsia="pl-PL"/>
        </w:rPr>
        <w:t xml:space="preserve">zaprasza do składania ofert na: </w:t>
      </w:r>
      <w:r w:rsidR="009F2858">
        <w:rPr>
          <w:rFonts w:ascii="Tahoma" w:eastAsia="Times New Roman" w:hAnsi="Tahoma" w:cs="Tahoma"/>
          <w:b/>
          <w:color w:val="0066FF"/>
          <w:lang w:eastAsia="pl-PL"/>
        </w:rPr>
        <w:t xml:space="preserve">Naprawę urządzeń szkolno-treningowych </w:t>
      </w:r>
      <w:r w:rsidRPr="00A335F3">
        <w:rPr>
          <w:rFonts w:ascii="Tahoma" w:eastAsia="Times New Roman" w:hAnsi="Tahoma" w:cs="Tahoma"/>
          <w:b/>
          <w:color w:val="0066FF"/>
          <w:lang w:eastAsia="pl-PL"/>
        </w:rPr>
        <w:t>dla</w:t>
      </w:r>
      <w:r w:rsidRPr="00A335F3">
        <w:rPr>
          <w:rFonts w:ascii="Arial" w:hAnsi="Arial" w:cs="Arial"/>
          <w:b/>
          <w:color w:val="0066FF"/>
        </w:rPr>
        <w:t xml:space="preserve"> </w:t>
      </w:r>
      <w:r w:rsidRPr="00A335F3">
        <w:rPr>
          <w:rFonts w:ascii="Tahoma" w:eastAsia="Times New Roman" w:hAnsi="Tahoma" w:cs="Tahoma"/>
          <w:b/>
          <w:color w:val="0066FF"/>
          <w:lang w:eastAsia="pl-PL"/>
        </w:rPr>
        <w:t xml:space="preserve">Jednostki Wojskowej Nr 4101 w Lublińcu </w:t>
      </w:r>
    </w:p>
    <w:p w:rsidR="00A335F3" w:rsidRPr="001764EA" w:rsidRDefault="00A335F3" w:rsidP="00A335F3">
      <w:pPr>
        <w:spacing w:after="0"/>
        <w:ind w:firstLine="709"/>
        <w:jc w:val="both"/>
        <w:rPr>
          <w:rFonts w:ascii="Tahoma" w:eastAsia="Times New Roman" w:hAnsi="Tahoma" w:cs="Tahoma"/>
          <w:sz w:val="18"/>
          <w:szCs w:val="18"/>
          <w:lang w:eastAsia="pl-PL"/>
        </w:rPr>
      </w:pPr>
    </w:p>
    <w:p w:rsidR="00A335F3" w:rsidRPr="001764EA" w:rsidRDefault="00A335F3" w:rsidP="00A335F3">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Pr>
          <w:rFonts w:ascii="Tahoma" w:hAnsi="Tahoma" w:cs="Tahoma"/>
          <w:sz w:val="18"/>
          <w:szCs w:val="18"/>
        </w:rPr>
        <w:t>2024</w:t>
      </w:r>
      <w:r w:rsidRPr="001764EA">
        <w:rPr>
          <w:rFonts w:ascii="Tahoma" w:hAnsi="Tahoma" w:cs="Tahoma"/>
          <w:sz w:val="18"/>
          <w:szCs w:val="18"/>
        </w:rPr>
        <w:t xml:space="preserve"> r., poz. </w:t>
      </w:r>
      <w:r>
        <w:rPr>
          <w:rFonts w:ascii="Tahoma" w:hAnsi="Tahoma" w:cs="Tahoma"/>
          <w:sz w:val="18"/>
          <w:szCs w:val="18"/>
        </w:rPr>
        <w:t>1320 z późn. zm)</w:t>
      </w:r>
      <w:r w:rsidRPr="001764EA">
        <w:rPr>
          <w:rFonts w:ascii="Tahoma" w:eastAsia="Times New Roman" w:hAnsi="Tahoma" w:cs="Tahoma"/>
          <w:sz w:val="18"/>
          <w:szCs w:val="18"/>
          <w:lang w:eastAsia="pl-PL"/>
        </w:rPr>
        <w:t xml:space="preserve"> dalej zwaną ustawą Pzp.</w:t>
      </w:r>
    </w:p>
    <w:p w:rsidR="00A335F3" w:rsidRPr="001764EA" w:rsidRDefault="00A335F3" w:rsidP="00A335F3">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sprawach nieuregulowanych ustawą Pzp do czynności podejmowanych przez Zamawiającego i Wykonawcę mają zastosowanie przepisy ustawy z dnia 23 kwietnia 1964 r. Kodeks cywilny (t.j. Dz.U. z 2019 r. poz. 80).</w:t>
      </w:r>
    </w:p>
    <w:p w:rsidR="00A335F3" w:rsidRPr="001764EA" w:rsidRDefault="00A335F3" w:rsidP="00A335F3">
      <w:pPr>
        <w:spacing w:after="0"/>
        <w:jc w:val="both"/>
        <w:rPr>
          <w:rFonts w:ascii="Tahoma" w:eastAsia="Times New Roman" w:hAnsi="Tahoma" w:cs="Tahoma"/>
          <w:b/>
          <w:sz w:val="18"/>
          <w:szCs w:val="18"/>
          <w:lang w:eastAsia="pl-PL"/>
        </w:rPr>
      </w:pPr>
    </w:p>
    <w:p w:rsidR="00A335F3" w:rsidRPr="001764EA" w:rsidRDefault="00A335F3" w:rsidP="00A335F3">
      <w:pPr>
        <w:spacing w:after="0"/>
        <w:jc w:val="both"/>
        <w:rPr>
          <w:rFonts w:ascii="Tahoma" w:eastAsia="Times New Roman" w:hAnsi="Tahoma" w:cs="Tahoma"/>
          <w:b/>
          <w:sz w:val="18"/>
          <w:szCs w:val="18"/>
          <w:lang w:eastAsia="pl-PL"/>
        </w:rPr>
      </w:pPr>
    </w:p>
    <w:p w:rsidR="00A335F3" w:rsidRPr="00A335F3" w:rsidRDefault="00A335F3" w:rsidP="00A335F3">
      <w:pPr>
        <w:spacing w:after="0"/>
        <w:ind w:left="425" w:hanging="425"/>
        <w:jc w:val="center"/>
        <w:rPr>
          <w:rFonts w:ascii="Tahoma" w:eastAsia="Times New Roman" w:hAnsi="Tahoma" w:cs="Tahoma"/>
          <w:b/>
          <w:color w:val="0066FF"/>
          <w:sz w:val="18"/>
          <w:szCs w:val="18"/>
          <w:u w:val="single"/>
          <w:lang w:eastAsia="pl-PL"/>
        </w:rPr>
      </w:pPr>
      <w:r w:rsidRPr="00A335F3">
        <w:rPr>
          <w:rFonts w:ascii="Tahoma" w:eastAsia="Times New Roman" w:hAnsi="Tahoma" w:cs="Tahoma"/>
          <w:b/>
          <w:color w:val="0066FF"/>
          <w:sz w:val="18"/>
          <w:szCs w:val="18"/>
          <w:u w:val="single"/>
          <w:lang w:eastAsia="pl-PL"/>
        </w:rPr>
        <w:t>Rozdział I – Informacje ogólne</w:t>
      </w:r>
    </w:p>
    <w:p w:rsidR="00A335F3" w:rsidRPr="001764EA" w:rsidRDefault="00A335F3" w:rsidP="00A335F3">
      <w:pPr>
        <w:spacing w:after="0"/>
        <w:ind w:left="425" w:hanging="425"/>
        <w:jc w:val="center"/>
        <w:rPr>
          <w:rFonts w:ascii="Tahoma" w:eastAsia="Times New Roman" w:hAnsi="Tahoma" w:cs="Tahoma"/>
          <w:caps/>
          <w:color w:val="FF0000"/>
          <w:sz w:val="18"/>
          <w:szCs w:val="18"/>
          <w:u w:val="single"/>
          <w:lang w:eastAsia="pl-PL"/>
        </w:rPr>
      </w:pP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A335F3" w:rsidRPr="001764EA" w:rsidRDefault="00A335F3" w:rsidP="00A335F3">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Pr>
          <w:rFonts w:ascii="Tahoma" w:eastAsia="Times New Roman" w:hAnsi="Tahoma" w:cs="Tahoma"/>
          <w:b/>
          <w:bCs/>
          <w:sz w:val="18"/>
          <w:szCs w:val="18"/>
          <w:lang w:eastAsia="pl-PL"/>
        </w:rPr>
        <w:t xml:space="preserve">z możliwością negocjacji </w:t>
      </w:r>
      <w:r w:rsidRPr="001764EA">
        <w:rPr>
          <w:rFonts w:ascii="Tahoma" w:eastAsia="Times New Roman" w:hAnsi="Tahoma" w:cs="Tahoma"/>
          <w:sz w:val="18"/>
          <w:szCs w:val="18"/>
          <w:lang w:eastAsia="pl-PL"/>
        </w:rPr>
        <w:t>(</w:t>
      </w:r>
      <w:r>
        <w:rPr>
          <w:rFonts w:ascii="Tahoma" w:hAnsi="Tahoma" w:cs="Tahoma"/>
          <w:sz w:val="18"/>
          <w:szCs w:val="18"/>
        </w:rPr>
        <w:t>art. 275 pkt 2</w:t>
      </w:r>
      <w:r w:rsidRPr="001764EA">
        <w:rPr>
          <w:rFonts w:ascii="Tahoma" w:hAnsi="Tahoma" w:cs="Tahoma"/>
          <w:sz w:val="18"/>
          <w:szCs w:val="18"/>
        </w:rPr>
        <w:t xml:space="preserve"> ustawy Pzp)</w:t>
      </w:r>
      <w:r w:rsidRPr="001764EA">
        <w:rPr>
          <w:rFonts w:ascii="Tahoma" w:eastAsia="Times New Roman" w:hAnsi="Tahoma" w:cs="Tahoma"/>
          <w:sz w:val="18"/>
          <w:szCs w:val="18"/>
          <w:lang w:eastAsia="pl-PL"/>
        </w:rPr>
        <w:t>, o wartości zamówienia nie przekraczającej progów unijnych, o jakich stanowi art. 3 ustawy Pzp.</w:t>
      </w:r>
    </w:p>
    <w:p w:rsidR="00A335F3" w:rsidRPr="007125A8" w:rsidRDefault="00A335F3" w:rsidP="00A335F3">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Pzp. Zgodnie z art. 278 Pzp, negocjacje treści ofert: </w:t>
      </w:r>
    </w:p>
    <w:p w:rsidR="00A335F3" w:rsidRDefault="00A335F3" w:rsidP="00A335F3">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A335F3" w:rsidRDefault="00A335F3" w:rsidP="00A335F3">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A335F3" w:rsidRPr="007125A8" w:rsidRDefault="00A335F3" w:rsidP="00A335F3">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A335F3" w:rsidRPr="001764EA" w:rsidRDefault="00A335F3" w:rsidP="00A335F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Zgodnie z art. 310 pkt 1 ustawy Pzp Zamawiający przewiduje możliwość unieważnienia przedmiotowego postępowania, jeżeli środki, które Zamawiający zamierzał przeznaczyć na sfinansowanie całości lub części zamówienia, nie zostały mu przyznane.</w:t>
      </w:r>
    </w:p>
    <w:p w:rsidR="00A335F3" w:rsidRPr="006C474C" w:rsidRDefault="00A335F3" w:rsidP="00A335F3">
      <w:pPr>
        <w:spacing w:after="0"/>
        <w:ind w:left="426"/>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Przedmiotem zamówienia </w:t>
      </w:r>
      <w:r w:rsidR="009F2858">
        <w:rPr>
          <w:rFonts w:ascii="Tahoma" w:eastAsia="Times New Roman" w:hAnsi="Tahoma" w:cs="Tahoma"/>
          <w:sz w:val="18"/>
          <w:szCs w:val="18"/>
          <w:lang w:eastAsia="pl-PL"/>
        </w:rPr>
        <w:t xml:space="preserve">jest </w:t>
      </w:r>
      <w:r w:rsidRPr="00A335F3">
        <w:rPr>
          <w:rFonts w:ascii="Tahoma" w:eastAsia="Times New Roman" w:hAnsi="Tahoma" w:cs="Tahoma"/>
          <w:b/>
          <w:color w:val="0066FF"/>
          <w:sz w:val="18"/>
          <w:szCs w:val="18"/>
          <w:lang w:eastAsia="pl-PL"/>
        </w:rPr>
        <w:t xml:space="preserve"> </w:t>
      </w:r>
      <w:r w:rsidR="009F2858">
        <w:rPr>
          <w:rFonts w:ascii="Tahoma" w:eastAsia="Times New Roman" w:hAnsi="Tahoma" w:cs="Tahoma"/>
          <w:b/>
          <w:color w:val="0066FF"/>
          <w:sz w:val="18"/>
          <w:szCs w:val="18"/>
          <w:lang w:eastAsia="pl-PL"/>
        </w:rPr>
        <w:t xml:space="preserve">Naprawa urządzeń szkolno-treningowych </w:t>
      </w:r>
      <w:r w:rsidRPr="00A335F3">
        <w:rPr>
          <w:rFonts w:ascii="Tahoma" w:eastAsia="Times New Roman" w:hAnsi="Tahoma" w:cs="Tahoma"/>
          <w:b/>
          <w:color w:val="0066FF"/>
          <w:sz w:val="18"/>
          <w:szCs w:val="18"/>
          <w:lang w:eastAsia="pl-PL"/>
        </w:rPr>
        <w:t>dla</w:t>
      </w:r>
      <w:r w:rsidRPr="00A335F3">
        <w:rPr>
          <w:rFonts w:ascii="Arial" w:hAnsi="Arial" w:cs="Arial"/>
          <w:b/>
          <w:color w:val="0066FF"/>
          <w:sz w:val="20"/>
          <w:szCs w:val="20"/>
        </w:rPr>
        <w:t xml:space="preserve"> </w:t>
      </w:r>
      <w:r w:rsidRPr="00A335F3">
        <w:rPr>
          <w:rFonts w:ascii="Tahoma" w:eastAsia="Times New Roman" w:hAnsi="Tahoma" w:cs="Tahoma"/>
          <w:b/>
          <w:color w:val="0066FF"/>
          <w:sz w:val="18"/>
          <w:szCs w:val="18"/>
          <w:lang w:eastAsia="pl-PL"/>
        </w:rPr>
        <w:t>Jednostki Wojskowej Nr 4101 w Lublińcu</w:t>
      </w:r>
    </w:p>
    <w:p w:rsidR="00A335F3" w:rsidRPr="001764EA" w:rsidRDefault="00A335F3" w:rsidP="00A335F3">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lastRenderedPageBreak/>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A335F3" w:rsidRPr="001764EA" w:rsidRDefault="00A335F3" w:rsidP="00A335F3">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A335F3" w:rsidRPr="001764EA" w:rsidRDefault="00A335F3" w:rsidP="00A335F3">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10" w:history="1">
        <w:r w:rsidRPr="00C4284C">
          <w:rPr>
            <w:rStyle w:val="Hipercze"/>
            <w:rFonts w:ascii="Tahoma" w:eastAsia="Times New Roman" w:hAnsi="Tahoma" w:cs="Tahoma"/>
            <w:b/>
            <w:bCs/>
            <w:sz w:val="18"/>
            <w:szCs w:val="18"/>
            <w:lang w:eastAsia="pl-PL"/>
          </w:rPr>
          <w:t>http://www.jwk.wp.mil.pl</w:t>
        </w:r>
      </w:hyperlink>
      <w:r>
        <w:rPr>
          <w:rFonts w:ascii="Tahoma" w:eastAsia="Times New Roman" w:hAnsi="Tahoma" w:cs="Tahoma"/>
          <w:b/>
          <w:bCs/>
          <w:sz w:val="18"/>
          <w:szCs w:val="18"/>
          <w:lang w:eastAsia="pl-PL"/>
        </w:rPr>
        <w:t xml:space="preserve">; </w:t>
      </w:r>
      <w:r w:rsidRPr="003967A3">
        <w:rPr>
          <w:rFonts w:ascii="Tahoma" w:hAnsi="Tahoma" w:cs="Tahoma"/>
          <w:i/>
          <w:sz w:val="18"/>
          <w:szCs w:val="18"/>
          <w:u w:val="single"/>
        </w:rPr>
        <w:t>https://</w:t>
      </w:r>
      <w:r>
        <w:rPr>
          <w:rFonts w:ascii="Tahoma" w:hAnsi="Tahoma" w:cs="Tahoma"/>
          <w:i/>
          <w:sz w:val="18"/>
          <w:szCs w:val="18"/>
          <w:u w:val="single"/>
        </w:rPr>
        <w:t>platformazakupowa.</w:t>
      </w:r>
      <w:r w:rsidRPr="003967A3">
        <w:rPr>
          <w:rFonts w:ascii="Tahoma" w:hAnsi="Tahoma" w:cs="Tahoma"/>
          <w:i/>
          <w:sz w:val="18"/>
          <w:szCs w:val="18"/>
          <w:u w:val="single"/>
        </w:rPr>
        <w:t>pl</w:t>
      </w:r>
      <w:r>
        <w:rPr>
          <w:rFonts w:ascii="Tahoma" w:hAnsi="Tahoma" w:cs="Tahoma"/>
          <w:i/>
          <w:sz w:val="18"/>
          <w:szCs w:val="18"/>
          <w:u w:val="single"/>
        </w:rPr>
        <w:t>/pn</w:t>
      </w:r>
      <w:r w:rsidRPr="003967A3">
        <w:rPr>
          <w:rFonts w:ascii="Tahoma" w:hAnsi="Tahoma" w:cs="Tahoma"/>
          <w:i/>
          <w:sz w:val="18"/>
          <w:szCs w:val="18"/>
          <w:u w:val="single"/>
        </w:rPr>
        <w:t>/jw</w:t>
      </w:r>
      <w:r>
        <w:rPr>
          <w:rFonts w:ascii="Tahoma" w:hAnsi="Tahoma" w:cs="Tahoma"/>
          <w:i/>
          <w:sz w:val="18"/>
          <w:szCs w:val="18"/>
          <w:u w:val="single"/>
        </w:rPr>
        <w:t>k</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zastrzega możliwości ubiegania się o udzielenie zamówienia wyłącznie przez wykonawców, o których mowa w art. 94 ustawy Pzp.</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stawia  wymagań w zakresie zatrudnienia na podstawie stosunku pracy, w okolicznościach, o których mowa w art. 95 ustawy Pzp.</w:t>
      </w:r>
    </w:p>
    <w:p w:rsidR="00A335F3" w:rsidRPr="001764EA" w:rsidRDefault="00A335F3" w:rsidP="00A335F3">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określa dodatkowych wymagań związanych z zatrudnianiem osób, o których mowa w art. 96 ust. 2 pkt 2 ustawy Pzp.</w:t>
      </w:r>
    </w:p>
    <w:p w:rsidR="00A335F3" w:rsidRPr="001764EA" w:rsidRDefault="00A335F3" w:rsidP="00E7041C">
      <w:pPr>
        <w:numPr>
          <w:ilvl w:val="0"/>
          <w:numId w:val="13"/>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A335F3" w:rsidRPr="001764EA" w:rsidRDefault="00A335F3" w:rsidP="00E7041C">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A335F3" w:rsidRPr="001764EA" w:rsidRDefault="00A335F3" w:rsidP="00E7041C">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A335F3" w:rsidRPr="001764EA" w:rsidRDefault="00A335F3" w:rsidP="00E7041C">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9E27C5" w:rsidRDefault="00A335F3" w:rsidP="009E27C5">
      <w:pPr>
        <w:numPr>
          <w:ilvl w:val="0"/>
          <w:numId w:val="14"/>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9E27C5" w:rsidRPr="009E27C5" w:rsidRDefault="009E27C5" w:rsidP="009E27C5">
      <w:pPr>
        <w:pStyle w:val="Akapitzlist"/>
        <w:numPr>
          <w:ilvl w:val="0"/>
          <w:numId w:val="13"/>
        </w:numPr>
        <w:tabs>
          <w:tab w:val="clear" w:pos="765"/>
          <w:tab w:val="num" w:pos="426"/>
        </w:tabs>
        <w:spacing w:after="0"/>
        <w:ind w:left="426" w:hanging="426"/>
        <w:jc w:val="both"/>
        <w:rPr>
          <w:rFonts w:ascii="Tahoma" w:hAnsi="Tahoma" w:cs="Tahoma"/>
          <w:sz w:val="18"/>
          <w:szCs w:val="18"/>
        </w:rPr>
      </w:pPr>
      <w:r w:rsidRPr="009E27C5">
        <w:rPr>
          <w:rFonts w:ascii="Arial" w:hAnsi="Arial" w:cs="Arial"/>
          <w:sz w:val="20"/>
          <w:szCs w:val="20"/>
        </w:rPr>
        <w:t>Dodatkowo Zamawiający informuje, że przed wszczęciem postępowania zostały przeprowadzone wstępne konsultacje rynkowe (WKR). W ramach WKR Zamawiający otrzymał informacje w poniższym zakresie:</w:t>
      </w:r>
    </w:p>
    <w:p w:rsidR="009E27C5" w:rsidRPr="00B671B0" w:rsidRDefault="009E27C5" w:rsidP="000B18F2">
      <w:pPr>
        <w:pStyle w:val="Akapitzlist"/>
        <w:ind w:left="284"/>
        <w:jc w:val="both"/>
        <w:rPr>
          <w:rFonts w:ascii="Arial" w:hAnsi="Arial" w:cs="Arial"/>
          <w:sz w:val="20"/>
          <w:szCs w:val="20"/>
        </w:rPr>
      </w:pPr>
      <w:r w:rsidRPr="00B671B0">
        <w:rPr>
          <w:rFonts w:ascii="Arial" w:hAnsi="Arial" w:cs="Arial"/>
          <w:sz w:val="20"/>
          <w:szCs w:val="20"/>
        </w:rPr>
        <w:t xml:space="preserve">- dostępności gotowych rozwiązań na rynku </w:t>
      </w:r>
    </w:p>
    <w:p w:rsidR="009E27C5" w:rsidRPr="00B671B0" w:rsidRDefault="009E27C5" w:rsidP="009E27C5">
      <w:pPr>
        <w:pStyle w:val="Akapitzlist"/>
        <w:ind w:left="284"/>
        <w:jc w:val="both"/>
        <w:rPr>
          <w:rFonts w:ascii="Arial" w:hAnsi="Arial" w:cs="Arial"/>
          <w:sz w:val="20"/>
          <w:szCs w:val="20"/>
        </w:rPr>
      </w:pPr>
      <w:bookmarkStart w:id="0" w:name="_GoBack"/>
      <w:bookmarkEnd w:id="0"/>
      <w:r w:rsidRPr="00B671B0">
        <w:rPr>
          <w:rFonts w:ascii="Arial" w:hAnsi="Arial" w:cs="Arial"/>
          <w:sz w:val="20"/>
          <w:szCs w:val="20"/>
        </w:rPr>
        <w:t xml:space="preserve">- kosztów </w:t>
      </w:r>
      <w:r w:rsidR="000B18F2">
        <w:rPr>
          <w:rFonts w:ascii="Arial" w:hAnsi="Arial" w:cs="Arial"/>
          <w:sz w:val="20"/>
          <w:szCs w:val="20"/>
        </w:rPr>
        <w:t>naprawy.</w:t>
      </w:r>
    </w:p>
    <w:p w:rsidR="00A335F3" w:rsidRPr="009E27C5" w:rsidRDefault="00A335F3" w:rsidP="00052B95">
      <w:pPr>
        <w:pStyle w:val="Akapitzlist"/>
        <w:spacing w:after="0"/>
        <w:ind w:left="426"/>
        <w:rPr>
          <w:rFonts w:ascii="Tahoma" w:eastAsia="Times New Roman" w:hAnsi="Tahoma" w:cs="Tahoma"/>
          <w:color w:val="FF0000"/>
          <w:sz w:val="18"/>
          <w:szCs w:val="18"/>
          <w:u w:val="single"/>
          <w:lang w:eastAsia="pl-PL"/>
        </w:rPr>
      </w:pPr>
    </w:p>
    <w:p w:rsidR="00A335F3" w:rsidRPr="001764EA" w:rsidRDefault="00A335F3" w:rsidP="00A335F3">
      <w:pPr>
        <w:spacing w:after="0"/>
        <w:ind w:left="425" w:hanging="425"/>
        <w:jc w:val="center"/>
        <w:rPr>
          <w:rFonts w:ascii="Tahoma" w:eastAsia="Times New Roman" w:hAnsi="Tahoma" w:cs="Tahoma"/>
          <w:color w:val="FF0000"/>
          <w:sz w:val="18"/>
          <w:szCs w:val="18"/>
          <w:u w:val="single"/>
          <w:lang w:eastAsia="pl-PL"/>
        </w:rPr>
      </w:pPr>
    </w:p>
    <w:p w:rsidR="00A335F3" w:rsidRPr="00A335F3" w:rsidRDefault="00A335F3" w:rsidP="00A335F3">
      <w:pPr>
        <w:spacing w:after="0"/>
        <w:ind w:left="425" w:hanging="425"/>
        <w:jc w:val="center"/>
        <w:rPr>
          <w:rFonts w:ascii="Tahoma" w:eastAsia="Times New Roman" w:hAnsi="Tahoma" w:cs="Tahoma"/>
          <w:b/>
          <w:color w:val="0066FF"/>
          <w:sz w:val="18"/>
          <w:szCs w:val="18"/>
          <w:u w:val="single"/>
          <w:lang w:eastAsia="pl-PL"/>
        </w:rPr>
      </w:pPr>
      <w:r w:rsidRPr="00A335F3">
        <w:rPr>
          <w:rFonts w:ascii="Tahoma" w:eastAsia="Times New Roman" w:hAnsi="Tahoma" w:cs="Tahoma"/>
          <w:b/>
          <w:color w:val="0066FF"/>
          <w:sz w:val="18"/>
          <w:szCs w:val="18"/>
          <w:u w:val="single"/>
          <w:lang w:eastAsia="pl-PL"/>
        </w:rPr>
        <w:t>Rozdział II – Opis zamówienia</w:t>
      </w:r>
    </w:p>
    <w:p w:rsidR="00A335F3" w:rsidRPr="001764EA" w:rsidRDefault="00A335F3" w:rsidP="00A335F3">
      <w:pPr>
        <w:spacing w:after="0"/>
        <w:ind w:left="425" w:hanging="425"/>
        <w:jc w:val="center"/>
        <w:rPr>
          <w:rFonts w:ascii="Tahoma" w:eastAsia="Times New Roman" w:hAnsi="Tahoma" w:cs="Tahoma"/>
          <w:sz w:val="18"/>
          <w:szCs w:val="18"/>
          <w:u w:val="single"/>
          <w:lang w:eastAsia="pl-PL"/>
        </w:rPr>
      </w:pPr>
    </w:p>
    <w:p w:rsidR="00A335F3" w:rsidRDefault="00EB0BD4" w:rsidP="00E7041C">
      <w:pPr>
        <w:numPr>
          <w:ilvl w:val="0"/>
          <w:numId w:val="40"/>
        </w:numPr>
        <w:tabs>
          <w:tab w:val="clear" w:pos="765"/>
        </w:tabs>
        <w:spacing w:after="0"/>
        <w:ind w:left="284" w:hanging="284"/>
        <w:jc w:val="both"/>
        <w:rPr>
          <w:rFonts w:ascii="Tahoma" w:eastAsia="Times New Roman" w:hAnsi="Tahoma" w:cs="Tahoma"/>
          <w:sz w:val="18"/>
          <w:szCs w:val="18"/>
          <w:lang w:eastAsia="pl-PL"/>
        </w:rPr>
      </w:pPr>
      <w:r>
        <w:rPr>
          <w:rFonts w:ascii="Tahoma" w:eastAsia="Times New Roman" w:hAnsi="Tahoma" w:cs="Tahoma"/>
          <w:sz w:val="18"/>
          <w:szCs w:val="18"/>
          <w:lang w:eastAsia="pl-PL"/>
        </w:rPr>
        <w:t>Zamawiający</w:t>
      </w:r>
      <w:r w:rsidR="00A335F3" w:rsidRPr="003A126C">
        <w:rPr>
          <w:rFonts w:ascii="Tahoma" w:eastAsia="Times New Roman" w:hAnsi="Tahoma" w:cs="Tahoma"/>
          <w:sz w:val="18"/>
          <w:szCs w:val="18"/>
          <w:lang w:eastAsia="pl-PL"/>
        </w:rPr>
        <w:t xml:space="preserve"> dopuszcza możliwości składania ofert częściowych.</w:t>
      </w:r>
      <w:r w:rsidR="009F2858">
        <w:rPr>
          <w:rFonts w:ascii="Tahoma" w:eastAsia="Times New Roman" w:hAnsi="Tahoma" w:cs="Tahoma"/>
          <w:sz w:val="18"/>
          <w:szCs w:val="18"/>
          <w:lang w:eastAsia="pl-PL"/>
        </w:rPr>
        <w:t xml:space="preserve"> Zamówienie podzielone jest na 2</w:t>
      </w:r>
      <w:r>
        <w:rPr>
          <w:rFonts w:ascii="Tahoma" w:eastAsia="Times New Roman" w:hAnsi="Tahoma" w:cs="Tahoma"/>
          <w:sz w:val="18"/>
          <w:szCs w:val="18"/>
          <w:lang w:eastAsia="pl-PL"/>
        </w:rPr>
        <w:t xml:space="preserve"> zadania.</w:t>
      </w:r>
    </w:p>
    <w:p w:rsidR="00EB0BD4" w:rsidRDefault="00EB0BD4" w:rsidP="00EB0BD4">
      <w:pPr>
        <w:spacing w:after="0"/>
        <w:ind w:left="284"/>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Zadanie nr 1 – </w:t>
      </w:r>
      <w:r w:rsidR="009F2858">
        <w:rPr>
          <w:rFonts w:ascii="Tahoma" w:eastAsia="Times New Roman" w:hAnsi="Tahoma" w:cs="Tahoma"/>
          <w:sz w:val="18"/>
          <w:szCs w:val="18"/>
          <w:lang w:eastAsia="pl-PL"/>
        </w:rPr>
        <w:t>naprawa podnośników lekkich figur bojowych</w:t>
      </w:r>
    </w:p>
    <w:p w:rsidR="00EB0BD4" w:rsidRDefault="00EB0BD4" w:rsidP="00EB0BD4">
      <w:pPr>
        <w:spacing w:after="0"/>
        <w:ind w:left="284"/>
        <w:jc w:val="both"/>
        <w:rPr>
          <w:rFonts w:ascii="Tahoma" w:eastAsia="Times New Roman" w:hAnsi="Tahoma" w:cs="Tahoma"/>
          <w:sz w:val="18"/>
          <w:szCs w:val="18"/>
          <w:lang w:eastAsia="pl-PL"/>
        </w:rPr>
      </w:pPr>
      <w:r>
        <w:rPr>
          <w:rFonts w:ascii="Tahoma" w:eastAsia="Times New Roman" w:hAnsi="Tahoma" w:cs="Tahoma"/>
          <w:sz w:val="18"/>
          <w:szCs w:val="18"/>
          <w:lang w:eastAsia="pl-PL"/>
        </w:rPr>
        <w:t xml:space="preserve">Zadanie nr 2 – </w:t>
      </w:r>
      <w:r w:rsidR="009F2858">
        <w:rPr>
          <w:rFonts w:ascii="Tahoma" w:eastAsia="Times New Roman" w:hAnsi="Tahoma" w:cs="Tahoma"/>
          <w:sz w:val="18"/>
          <w:szCs w:val="18"/>
          <w:lang w:eastAsia="pl-PL"/>
        </w:rPr>
        <w:t>naprawa pulpitów sterowniczo-sygnalizacyjnych.</w:t>
      </w:r>
    </w:p>
    <w:p w:rsidR="00A335F3" w:rsidRPr="008A2934" w:rsidRDefault="00A335F3" w:rsidP="00E7041C">
      <w:pPr>
        <w:numPr>
          <w:ilvl w:val="0"/>
          <w:numId w:val="40"/>
        </w:numPr>
        <w:tabs>
          <w:tab w:val="clear" w:pos="765"/>
        </w:tabs>
        <w:spacing w:after="0"/>
        <w:ind w:left="284" w:hanging="284"/>
        <w:jc w:val="both"/>
        <w:rPr>
          <w:rFonts w:ascii="Tahoma" w:eastAsia="Times New Roman" w:hAnsi="Tahoma" w:cs="Tahoma"/>
          <w:sz w:val="18"/>
          <w:szCs w:val="18"/>
          <w:lang w:eastAsia="pl-PL"/>
        </w:rPr>
      </w:pPr>
      <w:r w:rsidRPr="003A126C">
        <w:rPr>
          <w:rFonts w:ascii="Tahoma" w:eastAsia="Times New Roman" w:hAnsi="Tahoma" w:cs="Tahoma"/>
          <w:sz w:val="18"/>
          <w:szCs w:val="18"/>
          <w:lang w:eastAsia="pl-PL"/>
        </w:rPr>
        <w:t>Zamawiający wymaga wskazania przez Wykonawcę części zamówienia, których wykonanie zamierza powierzyć</w:t>
      </w:r>
      <w:r w:rsidRPr="008A2934">
        <w:rPr>
          <w:rFonts w:ascii="Tahoma" w:eastAsia="Times New Roman" w:hAnsi="Tahoma" w:cs="Tahoma"/>
          <w:sz w:val="18"/>
          <w:szCs w:val="18"/>
          <w:lang w:eastAsia="pl-PL"/>
        </w:rPr>
        <w:t xml:space="preserve">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A335F3" w:rsidRPr="009F2858" w:rsidRDefault="00A335F3" w:rsidP="00EB0BD4">
      <w:pPr>
        <w:keepNext/>
        <w:numPr>
          <w:ilvl w:val="0"/>
          <w:numId w:val="40"/>
        </w:numPr>
        <w:tabs>
          <w:tab w:val="clear" w:pos="765"/>
        </w:tabs>
        <w:spacing w:after="0"/>
        <w:ind w:left="284" w:hanging="284"/>
        <w:jc w:val="both"/>
        <w:outlineLvl w:val="3"/>
        <w:rPr>
          <w:rFonts w:ascii="Tahoma" w:eastAsia="Times New Roman" w:hAnsi="Tahoma" w:cs="Tahoma"/>
          <w:color w:val="000000" w:themeColor="text1"/>
          <w:sz w:val="18"/>
          <w:szCs w:val="18"/>
          <w:u w:val="single"/>
          <w:lang w:eastAsia="pl-PL"/>
        </w:rPr>
      </w:pPr>
      <w:r w:rsidRPr="009F2858">
        <w:rPr>
          <w:rFonts w:ascii="Tahoma" w:eastAsia="Times New Roman" w:hAnsi="Tahoma" w:cs="Tahoma"/>
          <w:b/>
          <w:sz w:val="18"/>
          <w:szCs w:val="18"/>
          <w:lang w:eastAsia="pl-PL"/>
        </w:rPr>
        <w:t xml:space="preserve">Termin realizacji zamówienia </w:t>
      </w:r>
      <w:r w:rsidR="00EB0BD4" w:rsidRPr="009F2858">
        <w:rPr>
          <w:rFonts w:ascii="Tahoma" w:eastAsia="Times New Roman" w:hAnsi="Tahoma" w:cs="Tahoma"/>
          <w:b/>
          <w:sz w:val="18"/>
          <w:szCs w:val="18"/>
          <w:lang w:eastAsia="pl-PL"/>
        </w:rPr>
        <w:t xml:space="preserve">do </w:t>
      </w:r>
      <w:r w:rsidR="009F2858" w:rsidRPr="009F2858">
        <w:rPr>
          <w:rFonts w:ascii="Tahoma" w:eastAsia="Times New Roman" w:hAnsi="Tahoma" w:cs="Tahoma"/>
          <w:b/>
          <w:sz w:val="18"/>
          <w:szCs w:val="18"/>
          <w:lang w:eastAsia="pl-PL"/>
        </w:rPr>
        <w:t>60 dni od dnia zawarcia umowy.</w:t>
      </w:r>
    </w:p>
    <w:p w:rsidR="002861E3" w:rsidRPr="002861E3" w:rsidRDefault="002861E3" w:rsidP="002861E3">
      <w:pPr>
        <w:keepNext/>
        <w:spacing w:after="0"/>
        <w:ind w:left="425"/>
        <w:jc w:val="both"/>
        <w:outlineLvl w:val="3"/>
        <w:rPr>
          <w:rFonts w:ascii="Tahoma" w:eastAsia="Times New Roman" w:hAnsi="Tahoma" w:cs="Tahoma"/>
          <w:color w:val="000000" w:themeColor="text1"/>
          <w:sz w:val="18"/>
          <w:szCs w:val="18"/>
          <w:u w:val="single"/>
          <w:lang w:eastAsia="pl-PL"/>
        </w:rPr>
      </w:pPr>
    </w:p>
    <w:p w:rsidR="00A335F3" w:rsidRPr="00A335F3" w:rsidRDefault="00A335F3" w:rsidP="00A335F3">
      <w:pPr>
        <w:keepNext/>
        <w:spacing w:after="0"/>
        <w:ind w:left="425" w:hanging="425"/>
        <w:jc w:val="center"/>
        <w:outlineLvl w:val="3"/>
        <w:rPr>
          <w:rFonts w:ascii="Tahoma" w:eastAsia="Times New Roman" w:hAnsi="Tahoma" w:cs="Tahoma"/>
          <w:b/>
          <w:strike/>
          <w:color w:val="0066FF"/>
          <w:sz w:val="18"/>
          <w:szCs w:val="18"/>
          <w:u w:val="single"/>
          <w:lang w:eastAsia="pl-PL"/>
        </w:rPr>
      </w:pPr>
      <w:r w:rsidRPr="00A335F3">
        <w:rPr>
          <w:rFonts w:ascii="Tahoma" w:eastAsia="Times New Roman" w:hAnsi="Tahoma" w:cs="Tahoma"/>
          <w:b/>
          <w:color w:val="0066FF"/>
          <w:sz w:val="18"/>
          <w:szCs w:val="18"/>
          <w:u w:val="single"/>
          <w:lang w:eastAsia="pl-PL"/>
        </w:rPr>
        <w:t>Rozdział III – Informacja o przewidywanych zamówieniach</w:t>
      </w:r>
    </w:p>
    <w:p w:rsidR="00A335F3" w:rsidRPr="001764EA" w:rsidRDefault="00A335F3" w:rsidP="00A335F3">
      <w:pPr>
        <w:spacing w:after="0"/>
        <w:rPr>
          <w:rFonts w:ascii="Tahoma" w:eastAsia="Times New Roman" w:hAnsi="Tahoma" w:cs="Tahoma"/>
          <w:color w:val="000000" w:themeColor="text1"/>
          <w:sz w:val="18"/>
          <w:szCs w:val="18"/>
          <w:lang w:eastAsia="pl-PL"/>
        </w:rPr>
      </w:pPr>
    </w:p>
    <w:p w:rsidR="00A335F3" w:rsidRPr="001764EA" w:rsidRDefault="00A335F3" w:rsidP="00E7041C">
      <w:pPr>
        <w:numPr>
          <w:ilvl w:val="0"/>
          <w:numId w:val="17"/>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Zamawiający nie przewiduje możliwości udzielenia dotychczasowemu wykonawcy usług lub robót budowlanych zamówienia polegającego na powtórzeniu podobnych usług lub robót budowalnych (art. 214 ust. 1 pkt 7 ustawy Pzp) oraz dotychczasowemu wykonawcy zamówienia podstawowego zamówienia na dodatkowe dostawy (art. 214 ust. 1 pkt 8 ustawy Pzp).</w:t>
      </w:r>
    </w:p>
    <w:p w:rsidR="00A335F3" w:rsidRPr="000920AE" w:rsidRDefault="00A335F3" w:rsidP="00E7041C">
      <w:pPr>
        <w:pStyle w:val="Akapitzlist"/>
        <w:numPr>
          <w:ilvl w:val="0"/>
          <w:numId w:val="49"/>
        </w:numPr>
        <w:autoSpaceDE w:val="0"/>
        <w:autoSpaceDN w:val="0"/>
        <w:spacing w:after="120" w:line="240" w:lineRule="auto"/>
        <w:ind w:left="426" w:right="23" w:hanging="426"/>
        <w:jc w:val="both"/>
        <w:rPr>
          <w:rFonts w:ascii="Tahoma" w:eastAsia="Times New Roman" w:hAnsi="Tahoma" w:cs="Tahoma"/>
          <w:b/>
          <w:color w:val="000000"/>
          <w:sz w:val="18"/>
          <w:szCs w:val="18"/>
          <w:lang w:eastAsia="pl-PL"/>
        </w:rPr>
      </w:pPr>
      <w:r w:rsidRPr="000920AE">
        <w:rPr>
          <w:rFonts w:ascii="Tahoma" w:eastAsia="Times New Roman" w:hAnsi="Tahoma" w:cs="Tahoma"/>
          <w:b/>
          <w:color w:val="000000"/>
          <w:sz w:val="18"/>
          <w:szCs w:val="18"/>
          <w:lang w:eastAsia="pl-PL"/>
        </w:rPr>
        <w:t xml:space="preserve">Zamawiający </w:t>
      </w:r>
      <w:r w:rsidR="009F2858">
        <w:rPr>
          <w:rFonts w:ascii="Tahoma" w:eastAsia="Times New Roman" w:hAnsi="Tahoma" w:cs="Tahoma"/>
          <w:b/>
          <w:color w:val="000000"/>
          <w:sz w:val="18"/>
          <w:szCs w:val="18"/>
          <w:lang w:eastAsia="pl-PL"/>
        </w:rPr>
        <w:t>nie przewiduje</w:t>
      </w:r>
      <w:r w:rsidRPr="000920AE">
        <w:rPr>
          <w:rFonts w:ascii="Tahoma" w:eastAsia="Times New Roman" w:hAnsi="Tahoma" w:cs="Tahoma"/>
          <w:b/>
          <w:color w:val="000000"/>
          <w:sz w:val="18"/>
          <w:szCs w:val="18"/>
          <w:lang w:eastAsia="pl-PL"/>
        </w:rPr>
        <w:t xml:space="preserve"> prawa opcj</w:t>
      </w:r>
      <w:r>
        <w:rPr>
          <w:rFonts w:ascii="Tahoma" w:eastAsia="Times New Roman" w:hAnsi="Tahoma" w:cs="Tahoma"/>
          <w:b/>
          <w:color w:val="000000"/>
          <w:sz w:val="18"/>
          <w:szCs w:val="18"/>
          <w:lang w:eastAsia="pl-PL"/>
        </w:rPr>
        <w:t>i określonego w art. 441 us</w:t>
      </w:r>
      <w:r w:rsidR="009F2858">
        <w:rPr>
          <w:rFonts w:ascii="Tahoma" w:eastAsia="Times New Roman" w:hAnsi="Tahoma" w:cs="Tahoma"/>
          <w:b/>
          <w:color w:val="000000"/>
          <w:sz w:val="18"/>
          <w:szCs w:val="18"/>
          <w:lang w:eastAsia="pl-PL"/>
        </w:rPr>
        <w:t>tawy.</w:t>
      </w:r>
    </w:p>
    <w:p w:rsidR="00A335F3" w:rsidRDefault="00A335F3" w:rsidP="00A335F3">
      <w:pPr>
        <w:spacing w:after="0"/>
        <w:jc w:val="center"/>
        <w:rPr>
          <w:rFonts w:ascii="Tahoma" w:eastAsia="Times New Roman" w:hAnsi="Tahoma" w:cs="Tahoma"/>
          <w:b/>
          <w:color w:val="FF5050"/>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IV – Oferty wariantowe</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A335F3">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A335F3" w:rsidRDefault="00A335F3" w:rsidP="00A335F3">
      <w:pPr>
        <w:spacing w:after="0"/>
        <w:jc w:val="both"/>
        <w:rPr>
          <w:rFonts w:ascii="Tahoma" w:eastAsia="Times New Roman" w:hAnsi="Tahoma" w:cs="Tahoma"/>
          <w:color w:val="000000" w:themeColor="text1"/>
          <w:sz w:val="18"/>
          <w:szCs w:val="18"/>
          <w:lang w:eastAsia="pl-PL"/>
        </w:rPr>
      </w:pPr>
    </w:p>
    <w:p w:rsidR="00A335F3" w:rsidRPr="001764EA" w:rsidRDefault="00A335F3" w:rsidP="00A335F3">
      <w:pPr>
        <w:spacing w:after="0"/>
        <w:jc w:val="both"/>
        <w:rPr>
          <w:rFonts w:ascii="Tahoma" w:eastAsia="Times New Roman" w:hAnsi="Tahoma" w:cs="Tahoma"/>
          <w:color w:val="000000" w:themeColor="text1"/>
          <w:sz w:val="18"/>
          <w:szCs w:val="18"/>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V – Miejsce i termin wykonania zamówienia</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E7041C">
      <w:pPr>
        <w:numPr>
          <w:ilvl w:val="0"/>
          <w:numId w:val="41"/>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Pr="00101B0B">
        <w:rPr>
          <w:rFonts w:ascii="Tahoma" w:eastAsia="Times New Roman" w:hAnsi="Tahoma" w:cs="Tahoma"/>
          <w:b/>
          <w:bCs/>
          <w:sz w:val="20"/>
          <w:szCs w:val="20"/>
          <w:u w:val="single"/>
          <w:lang w:eastAsia="pl-PL"/>
        </w:rPr>
        <w:t>Jednostka Wojskowa nr 4101 ul. Sobieskiego 35, 42-700 Lubliniec</w:t>
      </w:r>
    </w:p>
    <w:p w:rsidR="00A335F3" w:rsidRPr="00181D9C" w:rsidRDefault="00A335F3" w:rsidP="00181D9C">
      <w:pPr>
        <w:keepNext/>
        <w:numPr>
          <w:ilvl w:val="0"/>
          <w:numId w:val="55"/>
        </w:numPr>
        <w:tabs>
          <w:tab w:val="clear" w:pos="765"/>
          <w:tab w:val="num" w:pos="426"/>
        </w:tabs>
        <w:spacing w:after="0"/>
        <w:ind w:left="426" w:hanging="426"/>
        <w:jc w:val="both"/>
        <w:outlineLvl w:val="3"/>
        <w:rPr>
          <w:rFonts w:ascii="Tahoma" w:eastAsia="Times New Roman" w:hAnsi="Tahoma" w:cs="Tahoma"/>
          <w:color w:val="000000" w:themeColor="text1"/>
          <w:sz w:val="18"/>
          <w:szCs w:val="18"/>
          <w:u w:val="single"/>
          <w:lang w:eastAsia="pl-PL"/>
        </w:rPr>
      </w:pPr>
      <w:r w:rsidRPr="00181D9C">
        <w:rPr>
          <w:rFonts w:ascii="Tahoma" w:hAnsi="Tahoma" w:cs="Tahoma"/>
          <w:sz w:val="18"/>
          <w:szCs w:val="18"/>
          <w:u w:val="single"/>
        </w:rPr>
        <w:t xml:space="preserve">Planowany termin realizacji zamówienia: </w:t>
      </w:r>
      <w:r w:rsidR="00181D9C" w:rsidRPr="00181D9C">
        <w:rPr>
          <w:rFonts w:ascii="Tahoma" w:hAnsi="Tahoma" w:cs="Tahoma"/>
          <w:b/>
          <w:sz w:val="18"/>
          <w:szCs w:val="18"/>
        </w:rPr>
        <w:t xml:space="preserve">do </w:t>
      </w:r>
      <w:r w:rsidR="009F2858">
        <w:rPr>
          <w:rFonts w:ascii="Tahoma" w:hAnsi="Tahoma" w:cs="Tahoma"/>
          <w:b/>
          <w:sz w:val="18"/>
          <w:szCs w:val="18"/>
        </w:rPr>
        <w:t>60 dni od dnia zawarcia umowy.</w:t>
      </w:r>
    </w:p>
    <w:p w:rsidR="00A335F3" w:rsidRDefault="00A335F3" w:rsidP="00A335F3">
      <w:pPr>
        <w:spacing w:after="0"/>
        <w:ind w:left="360"/>
        <w:jc w:val="center"/>
        <w:rPr>
          <w:rFonts w:ascii="Tahoma" w:eastAsia="Times New Roman" w:hAnsi="Tahoma" w:cs="Tahoma"/>
          <w:b/>
          <w:color w:val="FF5050"/>
          <w:sz w:val="18"/>
          <w:szCs w:val="18"/>
          <w:u w:val="single"/>
          <w:lang w:eastAsia="pl-PL"/>
        </w:rPr>
      </w:pPr>
    </w:p>
    <w:p w:rsidR="00A335F3" w:rsidRPr="00F256F5" w:rsidRDefault="00A335F3" w:rsidP="00A335F3">
      <w:pPr>
        <w:spacing w:after="0"/>
        <w:ind w:left="36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lastRenderedPageBreak/>
        <w:t>Rozdział VI – Podwykonawstwo w wykonaniu przedmiotu zamówienia</w:t>
      </w:r>
    </w:p>
    <w:p w:rsidR="00A335F3" w:rsidRPr="001764EA" w:rsidRDefault="00A335F3" w:rsidP="00A335F3">
      <w:pPr>
        <w:spacing w:after="0"/>
        <w:ind w:left="360"/>
        <w:jc w:val="center"/>
        <w:rPr>
          <w:rFonts w:ascii="Tahoma" w:eastAsia="Times New Roman" w:hAnsi="Tahoma" w:cs="Tahoma"/>
          <w:color w:val="FF0000"/>
          <w:sz w:val="18"/>
          <w:szCs w:val="18"/>
          <w:u w:val="single"/>
          <w:lang w:eastAsia="pl-PL"/>
        </w:rPr>
      </w:pP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A335F3" w:rsidRPr="001764EA" w:rsidRDefault="00A335F3" w:rsidP="00A335F3">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A335F3" w:rsidRPr="001764EA" w:rsidRDefault="00A335F3" w:rsidP="00A335F3">
      <w:pPr>
        <w:spacing w:after="0"/>
        <w:ind w:left="360"/>
        <w:jc w:val="center"/>
        <w:rPr>
          <w:rFonts w:ascii="Tahoma" w:eastAsia="Times New Roman" w:hAnsi="Tahoma" w:cs="Tahoma"/>
          <w:sz w:val="18"/>
          <w:szCs w:val="18"/>
          <w:u w:val="single"/>
          <w:lang w:eastAsia="pl-PL"/>
        </w:rPr>
      </w:pPr>
    </w:p>
    <w:p w:rsidR="00A335F3" w:rsidRPr="00F256F5" w:rsidRDefault="00A335F3" w:rsidP="00A335F3">
      <w:pPr>
        <w:spacing w:after="0"/>
        <w:ind w:left="36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VII – Wizja lokalna</w:t>
      </w:r>
    </w:p>
    <w:p w:rsidR="00A335F3" w:rsidRPr="001764EA" w:rsidRDefault="00A335F3" w:rsidP="00A335F3">
      <w:pPr>
        <w:spacing w:after="0"/>
        <w:ind w:left="360"/>
        <w:jc w:val="center"/>
        <w:rPr>
          <w:rFonts w:ascii="Tahoma" w:eastAsia="Times New Roman" w:hAnsi="Tahoma" w:cs="Tahoma"/>
          <w:sz w:val="18"/>
          <w:szCs w:val="18"/>
          <w:u w:val="single"/>
          <w:lang w:eastAsia="pl-PL"/>
        </w:rPr>
      </w:pPr>
    </w:p>
    <w:p w:rsidR="00A335F3" w:rsidRPr="001764EA" w:rsidRDefault="00A335F3" w:rsidP="00A335F3">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A335F3" w:rsidRDefault="00A335F3" w:rsidP="00A335F3">
      <w:pPr>
        <w:spacing w:after="0"/>
        <w:rPr>
          <w:rFonts w:ascii="Tahoma" w:eastAsia="Times New Roman" w:hAnsi="Tahoma" w:cs="Tahoma"/>
          <w:color w:val="FF0000"/>
          <w:sz w:val="18"/>
          <w:szCs w:val="18"/>
          <w:lang w:eastAsia="pl-PL"/>
        </w:rPr>
      </w:pPr>
    </w:p>
    <w:p w:rsidR="00A335F3" w:rsidRPr="001764EA" w:rsidRDefault="00A335F3" w:rsidP="00A335F3">
      <w:pPr>
        <w:spacing w:after="0"/>
        <w:rPr>
          <w:rFonts w:ascii="Tahoma" w:eastAsia="Times New Roman" w:hAnsi="Tahoma" w:cs="Tahoma"/>
          <w:color w:val="FF0000"/>
          <w:sz w:val="18"/>
          <w:szCs w:val="18"/>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VIII – Sposoby porozumiewania się</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1764EA" w:rsidRDefault="00A335F3" w:rsidP="00A335F3">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A335F3" w:rsidRPr="002527BA" w:rsidRDefault="00A335F3" w:rsidP="00A335F3">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A335F3"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A335F3" w:rsidRPr="001764EA" w:rsidRDefault="00A335F3" w:rsidP="00A335F3">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335F3" w:rsidRPr="001764EA" w:rsidRDefault="00A335F3" w:rsidP="00A335F3">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A335F3" w:rsidRPr="001764EA" w:rsidRDefault="00A335F3" w:rsidP="00A335F3">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11" w:history="1">
        <w:r w:rsidRPr="001764EA">
          <w:rPr>
            <w:rStyle w:val="Hipercze"/>
            <w:rFonts w:ascii="Tahoma" w:eastAsia="Times New Roman" w:hAnsi="Tahoma" w:cs="Tahoma"/>
            <w:b/>
            <w:bCs/>
            <w:sz w:val="18"/>
            <w:szCs w:val="18"/>
            <w:lang w:eastAsia="pl-PL"/>
          </w:rPr>
          <w:t>a.lukasik@ron.mil.pl</w:t>
        </w:r>
      </w:hyperlink>
      <w:r w:rsidRPr="001764EA">
        <w:rPr>
          <w:rFonts w:ascii="Tahoma" w:eastAsia="Times New Roman" w:hAnsi="Tahoma" w:cs="Tahoma"/>
          <w:b/>
          <w:bCs/>
          <w:sz w:val="18"/>
          <w:szCs w:val="18"/>
          <w:lang w:eastAsia="pl-PL"/>
        </w:rPr>
        <w:t xml:space="preserve">, </w:t>
      </w:r>
      <w:hyperlink r:id="rId12" w:history="1">
        <w:r w:rsidRPr="001764EA">
          <w:rPr>
            <w:rStyle w:val="Hipercze"/>
            <w:rFonts w:ascii="Tahoma" w:eastAsia="Times New Roman" w:hAnsi="Tahoma" w:cs="Tahoma"/>
            <w:b/>
            <w:bCs/>
            <w:sz w:val="18"/>
            <w:szCs w:val="18"/>
            <w:lang w:eastAsia="pl-PL"/>
          </w:rPr>
          <w:t>a.wyraz@ron.mil.pl</w:t>
        </w:r>
      </w:hyperlink>
      <w:r w:rsidRPr="001764EA">
        <w:rPr>
          <w:rFonts w:ascii="Tahoma" w:eastAsia="Times New Roman" w:hAnsi="Tahoma" w:cs="Tahoma"/>
          <w:b/>
          <w:bCs/>
          <w:sz w:val="18"/>
          <w:szCs w:val="18"/>
          <w:lang w:eastAsia="pl-PL"/>
        </w:rPr>
        <w:t xml:space="preserve"> </w:t>
      </w:r>
      <w:r w:rsidR="00F256F5">
        <w:rPr>
          <w:rFonts w:ascii="Tahoma" w:eastAsia="Times New Roman" w:hAnsi="Tahoma" w:cs="Tahoma"/>
          <w:b/>
          <w:bCs/>
          <w:sz w:val="18"/>
          <w:szCs w:val="18"/>
          <w:lang w:eastAsia="pl-PL"/>
        </w:rPr>
        <w:t xml:space="preserve">, </w:t>
      </w:r>
      <w:hyperlink r:id="rId13" w:history="1">
        <w:r w:rsidR="00F256F5" w:rsidRPr="001D7FDF">
          <w:rPr>
            <w:rStyle w:val="Hipercze"/>
            <w:rFonts w:ascii="Tahoma" w:eastAsia="Times New Roman" w:hAnsi="Tahoma" w:cs="Tahoma"/>
            <w:b/>
            <w:bCs/>
            <w:sz w:val="18"/>
            <w:szCs w:val="18"/>
            <w:lang w:eastAsia="pl-PL"/>
          </w:rPr>
          <w:t>p.szczygiol@ron.mil.pl</w:t>
        </w:r>
      </w:hyperlink>
      <w:r w:rsidR="00F256F5">
        <w:rPr>
          <w:rFonts w:ascii="Tahoma" w:eastAsia="Times New Roman" w:hAnsi="Tahoma" w:cs="Tahoma"/>
          <w:b/>
          <w:bCs/>
          <w:sz w:val="18"/>
          <w:szCs w:val="18"/>
          <w:lang w:eastAsia="pl-PL"/>
        </w:rPr>
        <w:t xml:space="preserve"> </w:t>
      </w:r>
    </w:p>
    <w:p w:rsidR="00A335F3" w:rsidRPr="001764EA" w:rsidRDefault="00A335F3" w:rsidP="00A335F3">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A335F3" w:rsidRPr="001764EA" w:rsidRDefault="00A335F3" w:rsidP="00E7041C">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A335F3" w:rsidRPr="001764EA" w:rsidRDefault="00A335F3" w:rsidP="00E7041C">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A335F3" w:rsidRPr="001764EA" w:rsidRDefault="00A335F3" w:rsidP="00E7041C">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A335F3" w:rsidRPr="001764EA" w:rsidRDefault="00A335F3" w:rsidP="00A335F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lastRenderedPageBreak/>
        <w:t>Zamawiający nie przewiduje sposobu komunikowania się z Wykonawcami w inny sposób niż przy użyciu środków komunikacji elektronicznej, wskazanych w SWZ.</w:t>
      </w:r>
    </w:p>
    <w:p w:rsidR="00A335F3" w:rsidRPr="001764EA" w:rsidRDefault="00A335F3" w:rsidP="00A335F3">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A335F3" w:rsidRPr="001764EA" w:rsidRDefault="00A335F3" w:rsidP="00A335F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p. Aleksandra BREGUŁA-WYRAZ, p.</w:t>
      </w:r>
      <w:r w:rsidRPr="00790E6B">
        <w:rPr>
          <w:rFonts w:ascii="Tahoma" w:hAnsi="Tahoma" w:cs="Tahoma"/>
          <w:color w:val="000000" w:themeColor="text1"/>
          <w:sz w:val="18"/>
          <w:szCs w:val="18"/>
        </w:rPr>
        <w:t xml:space="preserve"> </w:t>
      </w:r>
      <w:r w:rsidRPr="001764EA">
        <w:rPr>
          <w:rFonts w:ascii="Tahoma" w:hAnsi="Tahoma" w:cs="Tahoma"/>
          <w:color w:val="000000" w:themeColor="text1"/>
          <w:sz w:val="18"/>
          <w:szCs w:val="18"/>
        </w:rPr>
        <w:t>Agnieszka ŁUKASIK, p. Patrycja JEZIOROWSKA</w:t>
      </w:r>
    </w:p>
    <w:p w:rsidR="00A335F3" w:rsidRPr="00E36009" w:rsidRDefault="00A335F3" w:rsidP="00A335F3">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sidR="00F256F5">
        <w:rPr>
          <w:rFonts w:ascii="Tahoma" w:hAnsi="Tahoma" w:cs="Tahoma"/>
          <w:color w:val="000000" w:themeColor="text1"/>
          <w:sz w:val="18"/>
          <w:szCs w:val="18"/>
        </w:rPr>
        <w:t xml:space="preserve">926-225, 226, 227. </w:t>
      </w:r>
    </w:p>
    <w:p w:rsidR="00A335F3" w:rsidRPr="001764EA" w:rsidRDefault="00A335F3" w:rsidP="00A335F3">
      <w:pPr>
        <w:spacing w:after="0"/>
        <w:jc w:val="center"/>
        <w:rPr>
          <w:rFonts w:ascii="Tahoma" w:eastAsia="Times New Roman" w:hAnsi="Tahoma" w:cs="Tahoma"/>
          <w:color w:val="FF0000"/>
          <w:sz w:val="18"/>
          <w:szCs w:val="18"/>
          <w:u w:val="single"/>
          <w:lang w:eastAsia="pl-PL"/>
        </w:rPr>
      </w:pPr>
    </w:p>
    <w:p w:rsidR="00A335F3" w:rsidRDefault="00A335F3" w:rsidP="00A335F3">
      <w:pPr>
        <w:spacing w:after="0"/>
        <w:jc w:val="center"/>
        <w:rPr>
          <w:rFonts w:ascii="Tahoma" w:eastAsia="Times New Roman" w:hAnsi="Tahoma" w:cs="Tahoma"/>
          <w:b/>
          <w:color w:val="FF5050"/>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IX – Udzielanie wyjaśnień</w:t>
      </w:r>
    </w:p>
    <w:p w:rsidR="00A335F3" w:rsidRPr="001764EA" w:rsidRDefault="00A335F3" w:rsidP="00A335F3">
      <w:pPr>
        <w:spacing w:after="0"/>
        <w:jc w:val="center"/>
        <w:rPr>
          <w:rFonts w:ascii="Tahoma" w:eastAsia="Times New Roman" w:hAnsi="Tahoma" w:cs="Tahoma"/>
          <w:sz w:val="18"/>
          <w:szCs w:val="18"/>
          <w:u w:val="single"/>
          <w:lang w:eastAsia="pl-PL"/>
        </w:rPr>
      </w:pP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A335F3" w:rsidRPr="001764EA" w:rsidRDefault="00A335F3" w:rsidP="00A335F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A335F3" w:rsidRPr="001764EA" w:rsidRDefault="00A335F3" w:rsidP="00A335F3">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A335F3" w:rsidRPr="001764EA" w:rsidRDefault="00A335F3" w:rsidP="00A335F3">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A335F3" w:rsidRPr="001764EA" w:rsidRDefault="00A335F3" w:rsidP="00A335F3">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Default="00A335F3" w:rsidP="00A335F3">
      <w:pPr>
        <w:spacing w:after="0"/>
        <w:jc w:val="center"/>
        <w:rPr>
          <w:rFonts w:ascii="Tahoma" w:eastAsia="Times New Roman" w:hAnsi="Tahoma" w:cs="Tahoma"/>
          <w:b/>
          <w:color w:val="FF5050"/>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X - wymagania dotyczące wadium</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A335F3">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BF25B1" w:rsidRDefault="00BF25B1" w:rsidP="00A335F3">
      <w:pPr>
        <w:spacing w:after="0"/>
        <w:jc w:val="center"/>
        <w:rPr>
          <w:rFonts w:ascii="Tahoma" w:eastAsia="Times New Roman" w:hAnsi="Tahoma" w:cs="Tahoma"/>
          <w:b/>
          <w:color w:val="0066FF"/>
          <w:sz w:val="18"/>
          <w:szCs w:val="18"/>
          <w:u w:val="single"/>
          <w:lang w:eastAsia="pl-PL"/>
        </w:rPr>
      </w:pPr>
    </w:p>
    <w:p w:rsidR="00A335F3" w:rsidRPr="00F256F5" w:rsidRDefault="00A335F3" w:rsidP="00A335F3">
      <w:pPr>
        <w:spacing w:after="0"/>
        <w:jc w:val="center"/>
        <w:rPr>
          <w:rFonts w:ascii="Tahoma" w:eastAsia="Times New Roman" w:hAnsi="Tahoma" w:cs="Tahoma"/>
          <w:b/>
          <w:color w:val="0066FF"/>
          <w:sz w:val="18"/>
          <w:szCs w:val="18"/>
          <w:u w:val="single"/>
          <w:lang w:eastAsia="pl-PL"/>
        </w:rPr>
      </w:pPr>
      <w:r w:rsidRPr="00F256F5">
        <w:rPr>
          <w:rFonts w:ascii="Tahoma" w:eastAsia="Times New Roman" w:hAnsi="Tahoma" w:cs="Tahoma"/>
          <w:b/>
          <w:color w:val="0066FF"/>
          <w:sz w:val="18"/>
          <w:szCs w:val="18"/>
          <w:u w:val="single"/>
          <w:lang w:eastAsia="pl-PL"/>
        </w:rPr>
        <w:t>Rozdział XI - termin związania ofertą</w:t>
      </w:r>
    </w:p>
    <w:p w:rsidR="00A335F3" w:rsidRPr="001764EA" w:rsidRDefault="00A335F3" w:rsidP="00A335F3">
      <w:pPr>
        <w:spacing w:after="0"/>
        <w:jc w:val="center"/>
        <w:rPr>
          <w:rFonts w:ascii="Tahoma" w:eastAsia="Times New Roman" w:hAnsi="Tahoma" w:cs="Tahoma"/>
          <w:color w:val="000000" w:themeColor="text1"/>
          <w:sz w:val="18"/>
          <w:szCs w:val="18"/>
          <w:lang w:eastAsia="pl-PL"/>
        </w:rPr>
      </w:pPr>
    </w:p>
    <w:p w:rsidR="00A335F3" w:rsidRPr="001764EA" w:rsidRDefault="00A335F3" w:rsidP="00A335F3">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1406D5">
        <w:rPr>
          <w:rFonts w:ascii="Tahoma" w:hAnsi="Tahoma" w:cs="Tahoma"/>
          <w:b/>
          <w:sz w:val="18"/>
          <w:szCs w:val="18"/>
        </w:rPr>
        <w:t>27.05</w:t>
      </w:r>
      <w:r>
        <w:rPr>
          <w:rFonts w:ascii="Tahoma" w:hAnsi="Tahoma" w:cs="Tahoma"/>
          <w:b/>
          <w:sz w:val="18"/>
          <w:szCs w:val="18"/>
        </w:rPr>
        <w:t>.2025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A335F3" w:rsidRPr="001764EA" w:rsidRDefault="00A335F3" w:rsidP="00A335F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335F3" w:rsidRPr="001764EA" w:rsidRDefault="00A335F3" w:rsidP="00A335F3">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A335F3" w:rsidRPr="001764EA" w:rsidRDefault="00A335F3" w:rsidP="00A335F3">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Jeżeli obliczony koniec terminu do wykonania czynności przypada na sobotę lub dzień ustawowo wolny od pracy, termin upływa dnia następnego po dniu lub dniach wolnych od pracy.</w:t>
      </w:r>
    </w:p>
    <w:p w:rsidR="00A335F3" w:rsidRPr="001764EA" w:rsidRDefault="00A335F3" w:rsidP="00A335F3">
      <w:pPr>
        <w:spacing w:after="0"/>
        <w:contextualSpacing/>
        <w:jc w:val="both"/>
        <w:rPr>
          <w:rFonts w:ascii="Tahoma" w:eastAsia="Times New Roman" w:hAnsi="Tahoma" w:cs="Tahoma"/>
          <w:color w:val="FF0000"/>
          <w:sz w:val="18"/>
          <w:szCs w:val="18"/>
          <w:lang w:eastAsia="pl-PL"/>
        </w:rPr>
      </w:pPr>
    </w:p>
    <w:p w:rsidR="00A335F3" w:rsidRPr="001764EA" w:rsidRDefault="00A335F3" w:rsidP="00A335F3">
      <w:pPr>
        <w:spacing w:after="0"/>
        <w:jc w:val="center"/>
        <w:rPr>
          <w:rFonts w:ascii="Tahoma" w:eastAsia="Times New Roman" w:hAnsi="Tahoma" w:cs="Tahoma"/>
          <w:sz w:val="18"/>
          <w:szCs w:val="18"/>
          <w:lang w:eastAsia="pl-PL"/>
        </w:rPr>
      </w:pPr>
    </w:p>
    <w:p w:rsidR="00A335F3" w:rsidRPr="00F256F5" w:rsidRDefault="00A335F3" w:rsidP="00A335F3">
      <w:pPr>
        <w:spacing w:after="0"/>
        <w:jc w:val="center"/>
        <w:rPr>
          <w:rFonts w:ascii="Tahoma" w:eastAsia="Times New Roman" w:hAnsi="Tahoma" w:cs="Tahoma"/>
          <w:b/>
          <w:color w:val="0066FF"/>
          <w:sz w:val="18"/>
          <w:szCs w:val="18"/>
          <w:lang w:eastAsia="pl-PL"/>
        </w:rPr>
      </w:pPr>
      <w:r w:rsidRPr="00F256F5">
        <w:rPr>
          <w:rFonts w:ascii="Tahoma" w:eastAsia="Times New Roman" w:hAnsi="Tahoma" w:cs="Tahoma"/>
          <w:b/>
          <w:color w:val="0066FF"/>
          <w:sz w:val="18"/>
          <w:szCs w:val="18"/>
          <w:u w:val="single"/>
          <w:lang w:eastAsia="pl-PL"/>
        </w:rPr>
        <w:t>Rozdział XII – Podstawy wykluczenia wykonawcy</w:t>
      </w:r>
    </w:p>
    <w:p w:rsidR="00A335F3" w:rsidRPr="00F256F5" w:rsidRDefault="00A335F3" w:rsidP="00A335F3">
      <w:pPr>
        <w:spacing w:after="0"/>
        <w:jc w:val="center"/>
        <w:rPr>
          <w:rFonts w:ascii="Tahoma" w:eastAsia="Times New Roman" w:hAnsi="Tahoma" w:cs="Tahoma"/>
          <w:color w:val="FF0000"/>
          <w:sz w:val="18"/>
          <w:szCs w:val="18"/>
          <w:lang w:eastAsia="pl-PL"/>
        </w:rPr>
      </w:pPr>
    </w:p>
    <w:p w:rsidR="00A335F3" w:rsidRPr="00F256F5" w:rsidRDefault="00A335F3" w:rsidP="00E7041C">
      <w:pPr>
        <w:pStyle w:val="Akapitzlist"/>
        <w:numPr>
          <w:ilvl w:val="0"/>
          <w:numId w:val="20"/>
        </w:numPr>
        <w:tabs>
          <w:tab w:val="clear" w:pos="720"/>
          <w:tab w:val="num" w:pos="426"/>
        </w:tabs>
        <w:spacing w:after="0"/>
        <w:ind w:left="426" w:hanging="426"/>
        <w:jc w:val="both"/>
        <w:rPr>
          <w:rFonts w:ascii="Tahoma" w:hAnsi="Tahoma" w:cs="Tahoma"/>
          <w:sz w:val="18"/>
          <w:szCs w:val="18"/>
        </w:rPr>
      </w:pPr>
      <w:r w:rsidRPr="00F256F5">
        <w:rPr>
          <w:rFonts w:ascii="Tahoma" w:hAnsi="Tahoma" w:cs="Tahoma"/>
          <w:sz w:val="18"/>
          <w:szCs w:val="18"/>
        </w:rPr>
        <w:t xml:space="preserve">Z postępowania o udzielenie zamówienia wyklucza się, z zastrzeżeniem art. 110 ust. 2 ustawy Pzp, Wykonawcę: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będącego osobą fizyczną, którego prawomocnie skazano za przestępstwo: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handlu ludźmi, o którym mowa w art. 189a Kodeksu karnego,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lastRenderedPageBreak/>
        <w:t xml:space="preserve">o którym mowa w art. 228–230a, art. 250a Kodeksu karnego lub w art. 46 lub art. 48 ustawy z dnia 25 czerwca 2010 r. o sporcie,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charakterze terrorystycznym, o którym mowa w art. 115 § 20 Kodeksu karnego, lub mające na celu popełnienie tego przestępstwa,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A335F3" w:rsidRPr="00F256F5" w:rsidRDefault="00A335F3" w:rsidP="00E7041C">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A335F3" w:rsidRPr="00F256F5" w:rsidRDefault="00A335F3" w:rsidP="00A335F3">
      <w:pPr>
        <w:spacing w:after="0"/>
        <w:ind w:left="851"/>
        <w:jc w:val="both"/>
        <w:rPr>
          <w:rFonts w:ascii="Tahoma" w:hAnsi="Tahoma" w:cs="Tahoma"/>
          <w:sz w:val="18"/>
          <w:szCs w:val="18"/>
        </w:rPr>
      </w:pPr>
      <w:r w:rsidRPr="00F256F5">
        <w:rPr>
          <w:rFonts w:ascii="Tahoma" w:hAnsi="Tahoma" w:cs="Tahoma"/>
          <w:sz w:val="18"/>
          <w:szCs w:val="18"/>
        </w:rPr>
        <w:t xml:space="preserve">– lub za odpowiedni czyn zabroniony określony w przepisach prawa obcego;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wobec którego orzeczono zakaz ubiegania się o zamówienia publiczne;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A335F3" w:rsidRPr="00F256F5" w:rsidRDefault="00A335F3" w:rsidP="00E7041C">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jeżeli, w przypadkach, o których mowa w art. 85 ust. 1 ustawy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A335F3" w:rsidRPr="00F256F5" w:rsidRDefault="00A335F3" w:rsidP="00E7041C">
      <w:pPr>
        <w:pStyle w:val="Akapitzlist"/>
        <w:numPr>
          <w:ilvl w:val="0"/>
          <w:numId w:val="21"/>
        </w:numPr>
        <w:spacing w:after="0"/>
        <w:ind w:left="851" w:hanging="425"/>
        <w:jc w:val="both"/>
        <w:rPr>
          <w:rFonts w:ascii="Tahoma" w:hAnsi="Tahoma" w:cs="Tahoma"/>
          <w:color w:val="000000"/>
          <w:sz w:val="18"/>
          <w:szCs w:val="18"/>
        </w:rPr>
      </w:pPr>
      <w:r w:rsidRPr="00F256F5">
        <w:rPr>
          <w:rFonts w:ascii="Tahoma" w:hAnsi="Tahoma" w:cs="Tahoma"/>
          <w:sz w:val="18"/>
          <w:szCs w:val="18"/>
        </w:rPr>
        <w:t>w stosunku do którego otwarto likwidację, ogłoszono upadłość, którego aktywami zarz</w:t>
      </w:r>
      <w:r w:rsidRPr="00F256F5">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A335F3" w:rsidRPr="00F256F5" w:rsidRDefault="00A335F3" w:rsidP="00E7041C">
      <w:pPr>
        <w:pStyle w:val="Akapitzlist"/>
        <w:numPr>
          <w:ilvl w:val="0"/>
          <w:numId w:val="20"/>
        </w:numPr>
        <w:tabs>
          <w:tab w:val="clear" w:pos="720"/>
        </w:tabs>
        <w:spacing w:after="0"/>
        <w:ind w:left="709" w:hanging="283"/>
        <w:jc w:val="both"/>
        <w:rPr>
          <w:rFonts w:ascii="Tahoma" w:hAnsi="Tahoma" w:cs="Tahoma"/>
          <w:b/>
          <w:i/>
          <w:sz w:val="18"/>
          <w:szCs w:val="18"/>
        </w:rPr>
      </w:pPr>
      <w:r w:rsidRPr="00F256F5">
        <w:rPr>
          <w:rFonts w:ascii="Tahoma" w:hAnsi="Tahoma" w:cs="Tahoma"/>
          <w:b/>
          <w:i/>
          <w:sz w:val="18"/>
          <w:szCs w:val="18"/>
        </w:rPr>
        <w:t xml:space="preserve">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(t.j. Dz.U. z 2023 r., poz. 1497 z późn. zm.) – dalej „ustawa sankcyjna”, tj.: </w:t>
      </w:r>
    </w:p>
    <w:p w:rsidR="00A335F3" w:rsidRPr="00F256F5" w:rsidRDefault="00A335F3" w:rsidP="00A335F3">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A335F3" w:rsidRPr="00F256F5" w:rsidRDefault="00A335F3" w:rsidP="00A335F3">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rsidR="00A335F3" w:rsidRPr="00F256F5" w:rsidRDefault="00A335F3" w:rsidP="00A335F3">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A335F3" w:rsidRPr="00F256F5" w:rsidRDefault="00A335F3" w:rsidP="00A335F3">
      <w:pPr>
        <w:pStyle w:val="Akapitzlist"/>
        <w:spacing w:after="0"/>
        <w:ind w:left="426"/>
        <w:jc w:val="both"/>
        <w:rPr>
          <w:rFonts w:ascii="Tahoma" w:hAnsi="Tahoma" w:cs="Tahoma"/>
          <w:sz w:val="18"/>
          <w:szCs w:val="18"/>
        </w:rPr>
      </w:pPr>
      <w:r w:rsidRPr="00F256F5">
        <w:rPr>
          <w:rFonts w:ascii="Tahoma" w:hAnsi="Tahoma" w:cs="Tahoma"/>
          <w:sz w:val="18"/>
          <w:szCs w:val="18"/>
        </w:rPr>
        <w:t>Do Wykonawcy podlegającego wykluczeniu w tym zakresie, stosuje się art. 7 ust.3 cytowanej ustawy.</w:t>
      </w:r>
    </w:p>
    <w:p w:rsidR="00A335F3" w:rsidRPr="00F256F5" w:rsidRDefault="00A335F3" w:rsidP="00E7041C">
      <w:pPr>
        <w:pStyle w:val="Akapitzlist"/>
        <w:numPr>
          <w:ilvl w:val="0"/>
          <w:numId w:val="21"/>
        </w:numPr>
        <w:spacing w:after="0"/>
        <w:jc w:val="both"/>
        <w:rPr>
          <w:rFonts w:ascii="Tahoma" w:hAnsi="Tahoma" w:cs="Tahoma"/>
          <w:sz w:val="18"/>
          <w:szCs w:val="18"/>
        </w:rPr>
      </w:pPr>
      <w:r w:rsidRPr="00F256F5">
        <w:rPr>
          <w:rFonts w:ascii="Tahoma" w:hAnsi="Tahoma" w:cs="Tahoma"/>
          <w:sz w:val="18"/>
          <w:szCs w:val="18"/>
        </w:rPr>
        <w:t>Wykonawca może zostać wykluczony przez Zamawiającego na każdym etapie postępowania o udzielenie zamówienia</w:t>
      </w:r>
    </w:p>
    <w:p w:rsidR="00A335F3" w:rsidRPr="00F256F5" w:rsidRDefault="00A335F3" w:rsidP="00A335F3">
      <w:pPr>
        <w:spacing w:after="0"/>
        <w:jc w:val="center"/>
        <w:rPr>
          <w:rFonts w:ascii="Tahoma" w:eastAsia="Times New Roman" w:hAnsi="Tahoma" w:cs="Tahoma"/>
          <w:color w:val="FF0000"/>
          <w:sz w:val="18"/>
          <w:szCs w:val="18"/>
          <w:lang w:eastAsia="pl-PL"/>
        </w:rPr>
      </w:pPr>
    </w:p>
    <w:p w:rsidR="00A335F3" w:rsidRDefault="00A335F3" w:rsidP="00A335F3">
      <w:pPr>
        <w:spacing w:after="0"/>
        <w:jc w:val="center"/>
        <w:rPr>
          <w:rFonts w:ascii="Tahoma" w:eastAsia="Times New Roman" w:hAnsi="Tahoma" w:cs="Tahoma"/>
          <w:b/>
          <w:color w:val="FF5050"/>
          <w:sz w:val="18"/>
          <w:szCs w:val="18"/>
          <w:u w:val="single"/>
          <w:lang w:eastAsia="pl-PL"/>
        </w:rPr>
      </w:pPr>
    </w:p>
    <w:p w:rsidR="001406D5" w:rsidRDefault="001406D5" w:rsidP="00A335F3">
      <w:pPr>
        <w:spacing w:after="0"/>
        <w:jc w:val="center"/>
        <w:rPr>
          <w:rFonts w:ascii="Tahoma" w:eastAsia="Times New Roman" w:hAnsi="Tahoma" w:cs="Tahoma"/>
          <w:b/>
          <w:color w:val="FF5050"/>
          <w:sz w:val="18"/>
          <w:szCs w:val="18"/>
          <w:u w:val="single"/>
          <w:lang w:eastAsia="pl-PL"/>
        </w:rPr>
      </w:pPr>
    </w:p>
    <w:p w:rsidR="001406D5" w:rsidRPr="00F256F5" w:rsidRDefault="001406D5" w:rsidP="00A335F3">
      <w:pPr>
        <w:spacing w:after="0"/>
        <w:jc w:val="center"/>
        <w:rPr>
          <w:rFonts w:ascii="Tahoma" w:eastAsia="Times New Roman" w:hAnsi="Tahoma" w:cs="Tahoma"/>
          <w:b/>
          <w:color w:val="FF5050"/>
          <w:sz w:val="18"/>
          <w:szCs w:val="18"/>
          <w:u w:val="single"/>
          <w:lang w:eastAsia="pl-PL"/>
        </w:rPr>
      </w:pPr>
    </w:p>
    <w:p w:rsidR="00A335F3" w:rsidRDefault="00A335F3" w:rsidP="00A335F3">
      <w:pPr>
        <w:spacing w:after="0"/>
        <w:jc w:val="center"/>
        <w:rPr>
          <w:rFonts w:ascii="Tahoma" w:hAnsi="Tahoma" w:cs="Tahoma"/>
          <w:b/>
          <w:color w:val="0066FF"/>
          <w:sz w:val="18"/>
          <w:szCs w:val="18"/>
          <w:u w:val="single"/>
        </w:rPr>
      </w:pPr>
      <w:r w:rsidRPr="00F256F5">
        <w:rPr>
          <w:rFonts w:ascii="Tahoma" w:eastAsia="Times New Roman" w:hAnsi="Tahoma" w:cs="Tahoma"/>
          <w:b/>
          <w:color w:val="0066FF"/>
          <w:sz w:val="18"/>
          <w:szCs w:val="18"/>
          <w:u w:val="single"/>
          <w:lang w:eastAsia="pl-PL"/>
        </w:rPr>
        <w:t xml:space="preserve">Rozdział XIII – </w:t>
      </w:r>
      <w:r w:rsidRPr="00F256F5">
        <w:rPr>
          <w:rFonts w:ascii="Tahoma" w:hAnsi="Tahoma" w:cs="Tahoma"/>
          <w:b/>
          <w:color w:val="0066FF"/>
          <w:sz w:val="18"/>
          <w:szCs w:val="18"/>
          <w:u w:val="single"/>
        </w:rPr>
        <w:t>Podmiotowe środki dowodowe wymagane od wykonawcy</w:t>
      </w:r>
    </w:p>
    <w:p w:rsidR="00A335F3" w:rsidRPr="001764EA" w:rsidRDefault="00A335F3" w:rsidP="00A335F3">
      <w:pPr>
        <w:spacing w:after="0"/>
        <w:jc w:val="center"/>
        <w:rPr>
          <w:rFonts w:ascii="Tahoma" w:eastAsia="Times New Roman" w:hAnsi="Tahoma" w:cs="Tahoma"/>
          <w:sz w:val="18"/>
          <w:szCs w:val="18"/>
          <w:lang w:eastAsia="pl-PL"/>
        </w:rPr>
      </w:pPr>
    </w:p>
    <w:p w:rsidR="00A335F3" w:rsidRPr="001764EA" w:rsidRDefault="00A335F3" w:rsidP="00A335F3">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A335F3" w:rsidRPr="001764EA" w:rsidRDefault="00A335F3" w:rsidP="00E7041C">
      <w:pPr>
        <w:pStyle w:val="Akapitzlist"/>
        <w:numPr>
          <w:ilvl w:val="0"/>
          <w:numId w:val="42"/>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A335F3" w:rsidRDefault="00A335F3" w:rsidP="00E7041C">
      <w:pPr>
        <w:pStyle w:val="Akapitzlist"/>
        <w:numPr>
          <w:ilvl w:val="0"/>
          <w:numId w:val="42"/>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Pzp w zakresie podstaw wykluczenia wskazanych w art. 108 ust. 1 pkt 3-6 ustawy Pzp oraz w zakresie postaw wykluczenia wskazanych w art. 109 ust. 1 pkt 4 ustawy Pzp – ( </w:t>
      </w:r>
      <w:r>
        <w:rPr>
          <w:rFonts w:ascii="Tahoma" w:hAnsi="Tahoma" w:cs="Tahoma"/>
          <w:sz w:val="18"/>
          <w:szCs w:val="18"/>
        </w:rPr>
        <w:t>wzór załącznik nr 8</w:t>
      </w:r>
      <w:r w:rsidRPr="001764EA">
        <w:rPr>
          <w:rFonts w:ascii="Tahoma" w:hAnsi="Tahoma" w:cs="Tahoma"/>
          <w:sz w:val="18"/>
          <w:szCs w:val="18"/>
        </w:rPr>
        <w:t xml:space="preserve"> do SWZ)</w:t>
      </w:r>
    </w:p>
    <w:p w:rsidR="00A335F3" w:rsidRPr="00E269E2" w:rsidRDefault="00A335F3" w:rsidP="00A335F3">
      <w:pPr>
        <w:spacing w:after="0"/>
        <w:jc w:val="both"/>
        <w:rPr>
          <w:rFonts w:ascii="Tahoma" w:hAnsi="Tahoma" w:cs="Tahoma"/>
          <w:sz w:val="18"/>
          <w:szCs w:val="18"/>
        </w:rPr>
      </w:pP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9227B2" w:rsidRDefault="00A335F3" w:rsidP="00A335F3">
      <w:pPr>
        <w:spacing w:after="0"/>
        <w:jc w:val="center"/>
        <w:rPr>
          <w:rFonts w:ascii="Tahoma" w:eastAsia="Times New Roman" w:hAnsi="Tahoma" w:cs="Tahoma"/>
          <w:b/>
          <w:color w:val="0066FF"/>
          <w:sz w:val="18"/>
          <w:szCs w:val="18"/>
          <w:lang w:eastAsia="pl-PL"/>
        </w:rPr>
      </w:pPr>
      <w:r w:rsidRPr="009227B2">
        <w:rPr>
          <w:rFonts w:ascii="Tahoma" w:eastAsia="Times New Roman" w:hAnsi="Tahoma" w:cs="Tahoma"/>
          <w:b/>
          <w:color w:val="0066FF"/>
          <w:sz w:val="18"/>
          <w:szCs w:val="18"/>
          <w:u w:val="single"/>
          <w:lang w:eastAsia="pl-PL"/>
        </w:rPr>
        <w:t>Rozdział XIV – Warunki udziału w postępowaniu</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1764EA" w:rsidRDefault="00A335F3" w:rsidP="00E7041C">
      <w:pPr>
        <w:numPr>
          <w:ilvl w:val="0"/>
          <w:numId w:val="43"/>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B34A38" w:rsidRPr="00B34A38" w:rsidRDefault="00B34A38" w:rsidP="001406D5">
      <w:pPr>
        <w:pStyle w:val="Akapitzlist"/>
        <w:numPr>
          <w:ilvl w:val="0"/>
          <w:numId w:val="60"/>
        </w:numPr>
        <w:spacing w:after="0"/>
        <w:jc w:val="both"/>
        <w:rPr>
          <w:rFonts w:ascii="Tahoma" w:hAnsi="Tahoma" w:cs="Tahoma"/>
          <w:color w:val="000000" w:themeColor="text1"/>
          <w:sz w:val="18"/>
          <w:szCs w:val="18"/>
          <w:u w:val="single"/>
        </w:rPr>
      </w:pPr>
      <w:r w:rsidRPr="00B34A38">
        <w:rPr>
          <w:rFonts w:ascii="Tahoma" w:hAnsi="Tahoma" w:cs="Tahoma"/>
          <w:color w:val="000000" w:themeColor="text1"/>
          <w:sz w:val="18"/>
          <w:szCs w:val="18"/>
          <w:u w:val="single"/>
        </w:rPr>
        <w:t>zdolności do występowania w obrocie gospodarczym:</w:t>
      </w:r>
    </w:p>
    <w:p w:rsidR="00B34A38" w:rsidRPr="00B34A38" w:rsidRDefault="00B34A38" w:rsidP="001406D5">
      <w:pPr>
        <w:pStyle w:val="Akapitzlist"/>
        <w:spacing w:after="0" w:line="360" w:lineRule="auto"/>
        <w:ind w:left="503" w:right="20" w:firstLine="490"/>
        <w:jc w:val="both"/>
        <w:rPr>
          <w:rFonts w:ascii="Tahoma" w:hAnsi="Tahoma" w:cs="Tahoma"/>
          <w:i/>
          <w:sz w:val="18"/>
          <w:szCs w:val="18"/>
        </w:rPr>
      </w:pPr>
      <w:r w:rsidRPr="00B34A38">
        <w:rPr>
          <w:rFonts w:ascii="Tahoma" w:hAnsi="Tahoma" w:cs="Tahoma"/>
          <w:i/>
          <w:sz w:val="18"/>
          <w:szCs w:val="18"/>
        </w:rPr>
        <w:t>Zamawiający nie stawia warunku w powyższym zakresie.</w:t>
      </w:r>
    </w:p>
    <w:p w:rsidR="00B34A38" w:rsidRPr="00B34A38" w:rsidRDefault="00B34A38" w:rsidP="001406D5">
      <w:pPr>
        <w:pStyle w:val="Akapitzlist"/>
        <w:numPr>
          <w:ilvl w:val="0"/>
          <w:numId w:val="60"/>
        </w:numPr>
        <w:spacing w:after="0"/>
        <w:jc w:val="both"/>
        <w:rPr>
          <w:rFonts w:ascii="Tahoma" w:hAnsi="Tahoma" w:cs="Tahoma"/>
          <w:color w:val="000000" w:themeColor="text1"/>
          <w:sz w:val="18"/>
          <w:szCs w:val="18"/>
        </w:rPr>
      </w:pPr>
      <w:r w:rsidRPr="00B34A38">
        <w:rPr>
          <w:rFonts w:ascii="Tahoma" w:hAnsi="Tahoma" w:cs="Tahoma"/>
          <w:color w:val="000000" w:themeColor="text1"/>
          <w:sz w:val="18"/>
          <w:szCs w:val="18"/>
          <w:u w:val="single"/>
        </w:rPr>
        <w:t>uprawnień do prowadzenia określonej działalności zawodowej, o ile wynika to z odrębnych przepisów</w:t>
      </w:r>
      <w:r w:rsidRPr="00B34A38">
        <w:rPr>
          <w:rFonts w:ascii="Tahoma" w:hAnsi="Tahoma" w:cs="Tahoma"/>
          <w:color w:val="000000" w:themeColor="text1"/>
          <w:sz w:val="18"/>
          <w:szCs w:val="18"/>
        </w:rPr>
        <w:t>:</w:t>
      </w:r>
    </w:p>
    <w:p w:rsidR="001406D5" w:rsidRDefault="00B34A38" w:rsidP="001406D5">
      <w:pPr>
        <w:pStyle w:val="Akapitzlist"/>
        <w:autoSpaceDE w:val="0"/>
        <w:autoSpaceDN w:val="0"/>
        <w:spacing w:after="0"/>
        <w:ind w:left="284" w:firstLine="709"/>
        <w:jc w:val="both"/>
        <w:rPr>
          <w:rFonts w:ascii="Tahoma" w:hAnsi="Tahoma" w:cs="Tahoma"/>
          <w:i/>
          <w:sz w:val="18"/>
          <w:szCs w:val="18"/>
        </w:rPr>
      </w:pPr>
      <w:r w:rsidRPr="00B34A38">
        <w:rPr>
          <w:rFonts w:ascii="Tahoma" w:hAnsi="Tahoma" w:cs="Tahoma"/>
          <w:i/>
          <w:sz w:val="18"/>
          <w:szCs w:val="18"/>
        </w:rPr>
        <w:t>Zamawiający</w:t>
      </w:r>
      <w:r w:rsidR="001406D5">
        <w:rPr>
          <w:rFonts w:ascii="Tahoma" w:hAnsi="Tahoma" w:cs="Tahoma"/>
          <w:i/>
          <w:sz w:val="18"/>
          <w:szCs w:val="18"/>
        </w:rPr>
        <w:t xml:space="preserve"> nie stawia warunku</w:t>
      </w:r>
      <w:r w:rsidRPr="00B34A38">
        <w:rPr>
          <w:rFonts w:ascii="Tahoma" w:hAnsi="Tahoma" w:cs="Tahoma"/>
          <w:i/>
          <w:sz w:val="18"/>
          <w:szCs w:val="18"/>
        </w:rPr>
        <w:t xml:space="preserve"> w powyższym zakresie</w:t>
      </w:r>
      <w:r w:rsidR="001406D5">
        <w:rPr>
          <w:rFonts w:ascii="Tahoma" w:hAnsi="Tahoma" w:cs="Tahoma"/>
          <w:i/>
          <w:sz w:val="18"/>
          <w:szCs w:val="18"/>
        </w:rPr>
        <w:t>.</w:t>
      </w:r>
      <w:r w:rsidRPr="00B34A38">
        <w:rPr>
          <w:rFonts w:ascii="Tahoma" w:hAnsi="Tahoma" w:cs="Tahoma"/>
          <w:i/>
          <w:sz w:val="18"/>
          <w:szCs w:val="18"/>
        </w:rPr>
        <w:t xml:space="preserve"> </w:t>
      </w:r>
    </w:p>
    <w:p w:rsidR="00B34A38" w:rsidRPr="00B34A38" w:rsidRDefault="00B34A38" w:rsidP="001406D5">
      <w:pPr>
        <w:pStyle w:val="Akapitzlist"/>
        <w:numPr>
          <w:ilvl w:val="0"/>
          <w:numId w:val="60"/>
        </w:numPr>
        <w:autoSpaceDE w:val="0"/>
        <w:autoSpaceDN w:val="0"/>
        <w:spacing w:after="0"/>
        <w:jc w:val="both"/>
        <w:rPr>
          <w:rFonts w:ascii="Tahoma" w:hAnsi="Tahoma" w:cs="Tahoma"/>
          <w:color w:val="000000" w:themeColor="text1"/>
          <w:sz w:val="18"/>
          <w:szCs w:val="18"/>
        </w:rPr>
      </w:pPr>
      <w:r w:rsidRPr="00B34A38">
        <w:rPr>
          <w:rFonts w:ascii="Tahoma" w:hAnsi="Tahoma" w:cs="Tahoma"/>
          <w:color w:val="000000" w:themeColor="text1"/>
          <w:sz w:val="18"/>
          <w:szCs w:val="18"/>
          <w:u w:val="single"/>
        </w:rPr>
        <w:t>sytuacji ekonomicznej lub finansowej</w:t>
      </w:r>
      <w:r w:rsidRPr="00B34A38">
        <w:rPr>
          <w:rFonts w:ascii="Tahoma" w:hAnsi="Tahoma" w:cs="Tahoma"/>
          <w:color w:val="000000" w:themeColor="text1"/>
          <w:sz w:val="18"/>
          <w:szCs w:val="18"/>
        </w:rPr>
        <w:t>:</w:t>
      </w:r>
    </w:p>
    <w:p w:rsidR="00B34A38" w:rsidRPr="00B34A38" w:rsidRDefault="00B34A38" w:rsidP="001406D5">
      <w:pPr>
        <w:pStyle w:val="Akapitzlist"/>
        <w:spacing w:after="0" w:line="360" w:lineRule="auto"/>
        <w:ind w:left="503" w:right="20" w:firstLine="490"/>
        <w:jc w:val="both"/>
        <w:rPr>
          <w:rFonts w:ascii="Tahoma" w:hAnsi="Tahoma" w:cs="Tahoma"/>
          <w:i/>
          <w:sz w:val="18"/>
          <w:szCs w:val="18"/>
        </w:rPr>
      </w:pPr>
      <w:r w:rsidRPr="00B34A38">
        <w:rPr>
          <w:rFonts w:ascii="Tahoma" w:hAnsi="Tahoma" w:cs="Tahoma"/>
          <w:i/>
          <w:sz w:val="18"/>
          <w:szCs w:val="18"/>
        </w:rPr>
        <w:t>Zamawiający nie stawia warunku w powyższym zakresie.</w:t>
      </w:r>
    </w:p>
    <w:p w:rsidR="00B34A38" w:rsidRPr="00B34A38" w:rsidRDefault="00B34A38" w:rsidP="001406D5">
      <w:pPr>
        <w:pStyle w:val="Akapitzlist"/>
        <w:numPr>
          <w:ilvl w:val="0"/>
          <w:numId w:val="60"/>
        </w:numPr>
        <w:spacing w:after="0"/>
        <w:jc w:val="both"/>
        <w:rPr>
          <w:rFonts w:ascii="Tahoma" w:hAnsi="Tahoma" w:cs="Tahoma"/>
          <w:color w:val="000000" w:themeColor="text1"/>
          <w:sz w:val="18"/>
          <w:szCs w:val="18"/>
        </w:rPr>
      </w:pPr>
      <w:r w:rsidRPr="00B34A38">
        <w:rPr>
          <w:rFonts w:ascii="Tahoma" w:hAnsi="Tahoma" w:cs="Tahoma"/>
          <w:color w:val="000000" w:themeColor="text1"/>
          <w:sz w:val="18"/>
          <w:szCs w:val="18"/>
          <w:u w:val="single"/>
        </w:rPr>
        <w:t>zdolności technicznej lub zawodowej</w:t>
      </w:r>
      <w:r w:rsidRPr="00B34A38">
        <w:rPr>
          <w:rFonts w:ascii="Tahoma" w:hAnsi="Tahoma" w:cs="Tahoma"/>
          <w:color w:val="000000" w:themeColor="text1"/>
          <w:sz w:val="18"/>
          <w:szCs w:val="18"/>
        </w:rPr>
        <w:t>:</w:t>
      </w:r>
    </w:p>
    <w:p w:rsidR="001406D5" w:rsidRDefault="00B34A38" w:rsidP="001406D5">
      <w:pPr>
        <w:pStyle w:val="Akapitzlist"/>
        <w:autoSpaceDE w:val="0"/>
        <w:autoSpaceDN w:val="0"/>
        <w:spacing w:after="0"/>
        <w:ind w:left="357" w:firstLine="636"/>
        <w:jc w:val="both"/>
        <w:rPr>
          <w:rFonts w:ascii="Tahoma" w:hAnsi="Tahoma" w:cs="Tahoma"/>
          <w:i/>
          <w:sz w:val="18"/>
          <w:szCs w:val="18"/>
        </w:rPr>
      </w:pPr>
      <w:r w:rsidRPr="00B34A38">
        <w:rPr>
          <w:rFonts w:ascii="Tahoma" w:hAnsi="Tahoma" w:cs="Tahoma"/>
          <w:i/>
          <w:sz w:val="18"/>
          <w:szCs w:val="18"/>
        </w:rPr>
        <w:t xml:space="preserve">Zamawiający </w:t>
      </w:r>
      <w:r w:rsidR="001406D5">
        <w:rPr>
          <w:rFonts w:ascii="Tahoma" w:hAnsi="Tahoma" w:cs="Tahoma"/>
          <w:i/>
          <w:sz w:val="18"/>
          <w:szCs w:val="18"/>
        </w:rPr>
        <w:t>nie stawia warunku w powyższym zakresie.</w:t>
      </w:r>
    </w:p>
    <w:p w:rsidR="001406D5" w:rsidRDefault="001406D5" w:rsidP="001406D5">
      <w:pPr>
        <w:pStyle w:val="Akapitzlist"/>
        <w:autoSpaceDE w:val="0"/>
        <w:autoSpaceDN w:val="0"/>
        <w:spacing w:after="0"/>
        <w:ind w:left="357" w:firstLine="636"/>
        <w:jc w:val="both"/>
        <w:rPr>
          <w:rFonts w:ascii="Tahoma" w:hAnsi="Tahoma" w:cs="Tahoma"/>
          <w:i/>
          <w:sz w:val="18"/>
          <w:szCs w:val="18"/>
        </w:rPr>
      </w:pPr>
    </w:p>
    <w:p w:rsidR="00A335F3" w:rsidRPr="001764EA" w:rsidRDefault="00A335F3" w:rsidP="001406D5">
      <w:pPr>
        <w:pStyle w:val="Akapitzlist"/>
        <w:autoSpaceDE w:val="0"/>
        <w:autoSpaceDN w:val="0"/>
        <w:spacing w:after="0"/>
        <w:ind w:left="357"/>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A335F3" w:rsidRPr="001764EA" w:rsidRDefault="00A335F3" w:rsidP="00E7041C">
      <w:pPr>
        <w:pStyle w:val="Akapitzlist"/>
        <w:numPr>
          <w:ilvl w:val="0"/>
          <w:numId w:val="43"/>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335F3" w:rsidRPr="001764EA" w:rsidRDefault="00A335F3" w:rsidP="00E7041C">
      <w:pPr>
        <w:pStyle w:val="Akapitzlist"/>
        <w:numPr>
          <w:ilvl w:val="0"/>
          <w:numId w:val="43"/>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A335F3" w:rsidRPr="001764EA" w:rsidRDefault="00A335F3" w:rsidP="00E7041C">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A335F3" w:rsidRPr="001764EA" w:rsidRDefault="00A335F3" w:rsidP="00E7041C">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A335F3" w:rsidRPr="001764EA" w:rsidRDefault="00A335F3" w:rsidP="00E7041C">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A335F3" w:rsidRPr="001764EA" w:rsidRDefault="00A335F3" w:rsidP="00A335F3">
      <w:pPr>
        <w:pStyle w:val="Akapitzlist"/>
        <w:spacing w:before="26" w:after="0"/>
        <w:ind w:left="851"/>
        <w:jc w:val="both"/>
        <w:rPr>
          <w:rFonts w:ascii="Tahoma" w:hAnsi="Tahoma" w:cs="Tahoma"/>
          <w:sz w:val="18"/>
          <w:szCs w:val="18"/>
        </w:rPr>
      </w:pP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AB7264" w:rsidRDefault="00A335F3" w:rsidP="00A335F3">
      <w:pPr>
        <w:spacing w:after="0"/>
        <w:jc w:val="center"/>
        <w:rPr>
          <w:rFonts w:ascii="Tahoma" w:eastAsia="Times New Roman" w:hAnsi="Tahoma" w:cs="Tahoma"/>
          <w:b/>
          <w:color w:val="0066FF"/>
          <w:sz w:val="18"/>
          <w:szCs w:val="18"/>
          <w:lang w:eastAsia="pl-PL"/>
        </w:rPr>
      </w:pPr>
      <w:r w:rsidRPr="00AB7264">
        <w:rPr>
          <w:rFonts w:ascii="Tahoma" w:eastAsia="Times New Roman" w:hAnsi="Tahoma" w:cs="Tahoma"/>
          <w:b/>
          <w:color w:val="0066FF"/>
          <w:sz w:val="18"/>
          <w:szCs w:val="18"/>
          <w:u w:val="single"/>
          <w:lang w:eastAsia="pl-PL"/>
        </w:rPr>
        <w:t>Rozdział XV – Oferta</w:t>
      </w:r>
    </w:p>
    <w:p w:rsidR="00A335F3" w:rsidRPr="001764EA" w:rsidRDefault="00A335F3" w:rsidP="00A335F3">
      <w:pPr>
        <w:spacing w:after="0"/>
        <w:jc w:val="center"/>
        <w:rPr>
          <w:rFonts w:ascii="Tahoma" w:eastAsia="Times New Roman" w:hAnsi="Tahoma" w:cs="Tahoma"/>
          <w:color w:val="FF0000"/>
          <w:sz w:val="18"/>
          <w:szCs w:val="18"/>
          <w:lang w:eastAsia="pl-PL"/>
        </w:rPr>
      </w:pP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 xml:space="preserve">Oferta musi być sporządzona w języku polskim, w postaci elektronicznej w formacie danych: .pdf, .doc, .docx, .rtf,.xps, .odt i opatrzona kwalifikowanym podpisem elektronicznym, podpisem zaufanym lub podpisem osobistym. </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A335F3" w:rsidRPr="001764EA" w:rsidRDefault="00A335F3" w:rsidP="00E7041C">
      <w:pPr>
        <w:widowControl w:val="0"/>
        <w:numPr>
          <w:ilvl w:val="0"/>
          <w:numId w:val="34"/>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zaufanym lub podpis osobisty) </w:t>
      </w:r>
      <w:r w:rsidRPr="001764EA">
        <w:rPr>
          <w:rFonts w:ascii="Tahoma" w:hAnsi="Tahoma" w:cs="Tahoma"/>
          <w:color w:val="000000"/>
          <w:sz w:val="18"/>
          <w:szCs w:val="18"/>
        </w:rPr>
        <w:t xml:space="preserve">w następujący sposób: </w:t>
      </w:r>
    </w:p>
    <w:p w:rsidR="00A335F3" w:rsidRPr="001764EA" w:rsidRDefault="00A335F3" w:rsidP="00E7041C">
      <w:pPr>
        <w:pStyle w:val="Akapitzlist"/>
        <w:widowControl w:val="0"/>
        <w:numPr>
          <w:ilvl w:val="1"/>
          <w:numId w:val="36"/>
        </w:numPr>
        <w:spacing w:after="0"/>
        <w:ind w:left="851" w:hanging="425"/>
        <w:jc w:val="both"/>
        <w:rPr>
          <w:rFonts w:ascii="Tahoma" w:hAnsi="Tahoma" w:cs="Tahoma"/>
          <w:color w:val="000000"/>
          <w:sz w:val="18"/>
          <w:szCs w:val="18"/>
        </w:rPr>
      </w:pPr>
      <w:r w:rsidRPr="001764EA">
        <w:rPr>
          <w:rFonts w:ascii="Tahoma" w:hAnsi="Tahoma" w:cs="Tahoma"/>
          <w:color w:val="000000"/>
          <w:sz w:val="18"/>
          <w:szCs w:val="18"/>
        </w:rPr>
        <w:t>bezpośrednio na dokumencie przesłanym do Platformy lub/i;</w:t>
      </w:r>
    </w:p>
    <w:p w:rsidR="00A335F3" w:rsidRPr="001764EA" w:rsidRDefault="00A335F3" w:rsidP="00E7041C">
      <w:pPr>
        <w:pStyle w:val="Akapitzlist"/>
        <w:widowControl w:val="0"/>
        <w:numPr>
          <w:ilvl w:val="1"/>
          <w:numId w:val="36"/>
        </w:numPr>
        <w:spacing w:after="0"/>
        <w:ind w:left="851" w:hanging="425"/>
        <w:jc w:val="both"/>
        <w:rPr>
          <w:rFonts w:ascii="Tahoma" w:hAnsi="Tahoma" w:cs="Tahoma"/>
          <w:color w:val="000000"/>
          <w:sz w:val="18"/>
          <w:szCs w:val="18"/>
        </w:rPr>
      </w:pPr>
      <w:r w:rsidRPr="001764EA">
        <w:rPr>
          <w:rFonts w:ascii="Tahoma" w:hAnsi="Tahoma" w:cs="Tahoma"/>
          <w:sz w:val="18"/>
          <w:szCs w:val="18"/>
        </w:rPr>
        <w:lastRenderedPageBreak/>
        <w:t>dla całego pakietu dokumentów w kroku 2 Formularza składania oferty (po kliknięciu w przycisk „Przejdź do podsumowania”.</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A335F3" w:rsidRPr="001764EA" w:rsidRDefault="00A335F3" w:rsidP="00E7041C">
      <w:pPr>
        <w:widowControl w:val="0"/>
        <w:numPr>
          <w:ilvl w:val="0"/>
          <w:numId w:val="34"/>
        </w:numPr>
        <w:spacing w:after="0"/>
        <w:ind w:left="426" w:hanging="426"/>
        <w:jc w:val="both"/>
        <w:rPr>
          <w:rFonts w:ascii="Tahoma" w:hAnsi="Tahoma" w:cs="Tahoma"/>
          <w:sz w:val="18"/>
          <w:szCs w:val="18"/>
          <w:u w:val="single"/>
        </w:rPr>
      </w:pPr>
      <w:r w:rsidRPr="001764EA">
        <w:rPr>
          <w:rFonts w:ascii="Tahoma" w:hAnsi="Tahoma" w:cs="Tahoma"/>
          <w:sz w:val="18"/>
          <w:szCs w:val="18"/>
          <w:u w:val="single"/>
        </w:rPr>
        <w:t xml:space="preserve">Oferta musi zawierać w szczególności poniższe dokumenty: </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Wypełniony </w:t>
      </w:r>
      <w:r w:rsidRPr="001764EA">
        <w:rPr>
          <w:rFonts w:ascii="Tahoma" w:hAnsi="Tahoma" w:cs="Tahoma"/>
          <w:bCs/>
          <w:sz w:val="18"/>
          <w:szCs w:val="18"/>
        </w:rPr>
        <w:t>Formularza Oferty</w:t>
      </w:r>
      <w:r w:rsidRPr="001764EA">
        <w:rPr>
          <w:rFonts w:ascii="Tahoma" w:hAnsi="Tahoma" w:cs="Tahoma"/>
          <w:sz w:val="18"/>
          <w:szCs w:val="18"/>
        </w:rPr>
        <w:t xml:space="preserve"> (</w:t>
      </w:r>
      <w:r w:rsidRPr="001764EA">
        <w:rPr>
          <w:rFonts w:ascii="Tahoma" w:hAnsi="Tahoma" w:cs="Tahoma"/>
          <w:b/>
          <w:sz w:val="18"/>
          <w:szCs w:val="18"/>
          <w:u w:val="single"/>
        </w:rPr>
        <w:t>wzór załącznik nr 1 do SWZ</w:t>
      </w:r>
      <w:r w:rsidRPr="001764EA">
        <w:rPr>
          <w:rFonts w:ascii="Tahoma" w:hAnsi="Tahoma" w:cs="Tahoma"/>
          <w:sz w:val="18"/>
          <w:szCs w:val="18"/>
        </w:rPr>
        <w:t>).</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Wypełniony Ofertowy Formularz cenowy (</w:t>
      </w:r>
      <w:r w:rsidRPr="001764EA">
        <w:rPr>
          <w:rFonts w:ascii="Tahoma" w:hAnsi="Tahoma" w:cs="Tahoma"/>
          <w:b/>
          <w:sz w:val="18"/>
          <w:szCs w:val="18"/>
          <w:u w:val="single"/>
        </w:rPr>
        <w:t>Załącznik nr 4 do SWZ)</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bCs/>
          <w:sz w:val="18"/>
          <w:szCs w:val="18"/>
        </w:rPr>
        <w:t>Oświadczenie Wykonawcy o niepodleganiu wykluczeniu z postępowania</w:t>
      </w:r>
      <w:r w:rsidRPr="001764EA">
        <w:rPr>
          <w:rFonts w:ascii="Tahoma" w:hAnsi="Tahoma" w:cs="Tahoma"/>
          <w:sz w:val="18"/>
          <w:szCs w:val="18"/>
        </w:rPr>
        <w:t xml:space="preserve"> (</w:t>
      </w:r>
      <w:r w:rsidRPr="001764EA">
        <w:rPr>
          <w:rFonts w:ascii="Tahoma" w:hAnsi="Tahoma" w:cs="Tahoma"/>
          <w:b/>
          <w:sz w:val="18"/>
          <w:szCs w:val="18"/>
          <w:u w:val="single"/>
        </w:rPr>
        <w:t>wzór załącznik nr 5 do SWZ)</w:t>
      </w:r>
      <w:r w:rsidRPr="001764EA">
        <w:rPr>
          <w:rFonts w:ascii="Tahoma" w:hAnsi="Tahoma" w:cs="Tahoma"/>
          <w:sz w:val="18"/>
          <w:szCs w:val="18"/>
        </w:rPr>
        <w:t>. W przypadku wspólnego ubiegania się o zamówienie przez Wykonawców, oświadczenie o niepoleganiu wykluczeniu składa każdy z Wykonawców.</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 xml:space="preserve">Oświadczenie Wykonawcy dotyczące spełniania warunków udziału w postępowaniu </w:t>
      </w:r>
      <w:r w:rsidRPr="001764EA">
        <w:rPr>
          <w:rFonts w:ascii="Tahoma" w:hAnsi="Tahoma" w:cs="Tahoma"/>
          <w:b/>
          <w:sz w:val="18"/>
          <w:szCs w:val="18"/>
          <w:u w:val="single"/>
        </w:rPr>
        <w:t>(wzór załącznik nr 2 do SWZ</w:t>
      </w:r>
      <w:r w:rsidRPr="001764EA">
        <w:rPr>
          <w:rFonts w:ascii="Tahoma" w:hAnsi="Tahoma" w:cs="Tahoma"/>
          <w:sz w:val="18"/>
          <w:szCs w:val="18"/>
        </w:rPr>
        <w:t>)</w:t>
      </w:r>
      <w:r w:rsidRPr="001764EA">
        <w:rPr>
          <w:rFonts w:ascii="Tahoma" w:eastAsia="Times New Roman" w:hAnsi="Tahoma" w:cs="Tahoma"/>
          <w:sz w:val="18"/>
          <w:szCs w:val="18"/>
          <w:lang w:eastAsia="pl-PL"/>
        </w:rPr>
        <w:t xml:space="preserve">. </w:t>
      </w:r>
      <w:r w:rsidRPr="001764EA">
        <w:rPr>
          <w:rFonts w:ascii="Tahoma" w:hAnsi="Tahoma" w:cs="Tahoma"/>
          <w:sz w:val="18"/>
          <w:szCs w:val="18"/>
        </w:rPr>
        <w:t>W przypadku wspólnego ubiegania się o zamówienie przez Wykonawców,</w:t>
      </w:r>
      <w:r w:rsidRPr="001764EA">
        <w:rPr>
          <w:rFonts w:ascii="Tahoma" w:eastAsia="Times New Roman" w:hAnsi="Tahoma" w:cs="Tahoma"/>
          <w:sz w:val="18"/>
          <w:szCs w:val="18"/>
          <w:lang w:eastAsia="pl-PL"/>
        </w:rPr>
        <w:t xml:space="preserve"> Wykonawcy składają oświadczenie wspólnie lub każdy samodzielnie w swoim zakresie.</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sz w:val="18"/>
          <w:szCs w:val="18"/>
        </w:rPr>
      </w:pPr>
      <w:r w:rsidRPr="001764EA">
        <w:rPr>
          <w:rFonts w:ascii="Tahoma" w:hAnsi="Tahoma" w:cs="Tahoma"/>
          <w:sz w:val="18"/>
          <w:szCs w:val="18"/>
        </w:rPr>
        <w:t xml:space="preserve">Pełnomocnictwo upoważniające do złożenia oferty, o ile ofertę składa pełnomocnik. </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A335F3" w:rsidRPr="001764EA" w:rsidRDefault="00A335F3" w:rsidP="00E7041C">
      <w:pPr>
        <w:pStyle w:val="Akapitzlist"/>
        <w:numPr>
          <w:ilvl w:val="0"/>
          <w:numId w:val="18"/>
        </w:numPr>
        <w:tabs>
          <w:tab w:val="clear" w:pos="360"/>
        </w:tabs>
        <w:spacing w:after="0"/>
        <w:ind w:left="851" w:hanging="425"/>
        <w:jc w:val="both"/>
        <w:rPr>
          <w:rFonts w:ascii="Tahoma" w:hAnsi="Tahoma" w:cs="Tahoma"/>
          <w:color w:val="000000" w:themeColor="text1"/>
          <w:sz w:val="18"/>
          <w:szCs w:val="18"/>
        </w:rPr>
      </w:pPr>
      <w:r w:rsidRPr="001764EA">
        <w:rPr>
          <w:rFonts w:ascii="Tahoma" w:hAnsi="Tahoma" w:cs="Tahoma"/>
          <w:bCs/>
          <w:color w:val="000000" w:themeColor="text1"/>
          <w:sz w:val="18"/>
          <w:szCs w:val="18"/>
        </w:rPr>
        <w:t>Oświadczenie podwykonawcy o niepodleganiu wykluczeniu z postępowania, jeżeli podwykonawca będzie realizował część zamówienia</w:t>
      </w:r>
      <w:r w:rsidRPr="001764EA">
        <w:rPr>
          <w:rFonts w:ascii="Tahoma" w:hAnsi="Tahoma" w:cs="Tahoma"/>
          <w:color w:val="000000" w:themeColor="text1"/>
          <w:sz w:val="18"/>
          <w:szCs w:val="18"/>
        </w:rPr>
        <w:t xml:space="preserve"> (</w:t>
      </w:r>
      <w:r w:rsidRPr="001764EA">
        <w:rPr>
          <w:rFonts w:ascii="Tahoma" w:hAnsi="Tahoma" w:cs="Tahoma"/>
          <w:b/>
          <w:color w:val="000000" w:themeColor="text1"/>
          <w:sz w:val="18"/>
          <w:szCs w:val="18"/>
          <w:u w:val="single"/>
        </w:rPr>
        <w:t>wzór załącznik nr 5 do SWZ</w:t>
      </w:r>
      <w:r w:rsidRPr="001764EA">
        <w:rPr>
          <w:rFonts w:ascii="Tahoma" w:hAnsi="Tahoma" w:cs="Tahoma"/>
          <w:color w:val="000000" w:themeColor="text1"/>
          <w:sz w:val="18"/>
          <w:szCs w:val="18"/>
        </w:rPr>
        <w:t>).</w:t>
      </w:r>
    </w:p>
    <w:p w:rsidR="00A335F3" w:rsidRPr="007E1569" w:rsidRDefault="00A335F3" w:rsidP="00E7041C">
      <w:pPr>
        <w:pStyle w:val="Akapitzlist"/>
        <w:numPr>
          <w:ilvl w:val="0"/>
          <w:numId w:val="18"/>
        </w:numPr>
        <w:tabs>
          <w:tab w:val="clear" w:pos="360"/>
        </w:tabs>
        <w:spacing w:after="0"/>
        <w:ind w:left="851" w:hanging="425"/>
        <w:jc w:val="both"/>
        <w:rPr>
          <w:rFonts w:ascii="Tahoma" w:hAnsi="Tahoma" w:cs="Tahoma"/>
          <w:color w:val="FF0000"/>
          <w:sz w:val="18"/>
          <w:szCs w:val="18"/>
        </w:rPr>
      </w:pPr>
      <w:r w:rsidRPr="001764EA">
        <w:rPr>
          <w:rFonts w:ascii="Tahoma" w:hAnsi="Tahoma" w:cs="Tahoma"/>
          <w:color w:val="000000" w:themeColor="text1"/>
          <w:sz w:val="18"/>
          <w:szCs w:val="18"/>
        </w:rPr>
        <w:t>zobowiązanie podmiotu trzeciego, jeśli Wykonawca polega na zdolnościach lub sytuacji podmiotów udostępniających zasoby.</w:t>
      </w:r>
    </w:p>
    <w:p w:rsidR="009227B2" w:rsidRDefault="00A335F3" w:rsidP="00E7041C">
      <w:pPr>
        <w:pStyle w:val="Akapitzlist"/>
        <w:numPr>
          <w:ilvl w:val="0"/>
          <w:numId w:val="18"/>
        </w:numPr>
        <w:tabs>
          <w:tab w:val="clear" w:pos="360"/>
        </w:tabs>
        <w:autoSpaceDE w:val="0"/>
        <w:autoSpaceDN w:val="0"/>
        <w:spacing w:after="0" w:line="240" w:lineRule="auto"/>
        <w:ind w:left="851" w:hanging="425"/>
        <w:jc w:val="both"/>
        <w:rPr>
          <w:rFonts w:ascii="Tahoma" w:eastAsia="Times New Roman" w:hAnsi="Tahoma" w:cs="Tahoma"/>
          <w:b/>
          <w:bCs/>
          <w:color w:val="000000" w:themeColor="text1"/>
          <w:sz w:val="18"/>
          <w:szCs w:val="18"/>
          <w:lang w:eastAsia="pl-PL"/>
        </w:rPr>
      </w:pPr>
      <w:r w:rsidRPr="001F16C2">
        <w:rPr>
          <w:rFonts w:ascii="Tahoma" w:eastAsia="Times New Roman" w:hAnsi="Tahoma" w:cs="Tahoma"/>
          <w:color w:val="000000"/>
          <w:sz w:val="18"/>
          <w:szCs w:val="18"/>
          <w:lang w:eastAsia="pl-PL"/>
        </w:rPr>
        <w:t xml:space="preserve">Przedmiotowe środki dowodowe </w:t>
      </w:r>
      <w:r w:rsidR="009227B2" w:rsidRPr="001F16C2">
        <w:rPr>
          <w:rFonts w:ascii="Tahoma" w:eastAsia="Times New Roman" w:hAnsi="Tahoma" w:cs="Tahoma"/>
          <w:color w:val="000000"/>
          <w:sz w:val="18"/>
          <w:szCs w:val="18"/>
          <w:lang w:eastAsia="pl-PL"/>
        </w:rPr>
        <w:t xml:space="preserve">– </w:t>
      </w:r>
      <w:r w:rsidR="001F16C2" w:rsidRPr="001F16C2">
        <w:rPr>
          <w:rFonts w:ascii="Tahoma" w:eastAsia="Times New Roman" w:hAnsi="Tahoma" w:cs="Tahoma"/>
          <w:bCs/>
          <w:color w:val="000000" w:themeColor="text1"/>
          <w:sz w:val="18"/>
          <w:szCs w:val="18"/>
          <w:lang w:eastAsia="pl-PL"/>
        </w:rPr>
        <w:t>brak</w:t>
      </w:r>
      <w:r w:rsidR="001F16C2">
        <w:rPr>
          <w:rFonts w:ascii="Tahoma" w:eastAsia="Times New Roman" w:hAnsi="Tahoma" w:cs="Tahoma"/>
          <w:b/>
          <w:bCs/>
          <w:color w:val="000000" w:themeColor="text1"/>
          <w:sz w:val="18"/>
          <w:szCs w:val="18"/>
          <w:lang w:eastAsia="pl-PL"/>
        </w:rPr>
        <w:t>.</w:t>
      </w:r>
    </w:p>
    <w:p w:rsidR="001F16C2" w:rsidRPr="00AB7264" w:rsidRDefault="001F16C2" w:rsidP="001F16C2">
      <w:pPr>
        <w:pStyle w:val="Akapitzlist"/>
        <w:autoSpaceDE w:val="0"/>
        <w:autoSpaceDN w:val="0"/>
        <w:spacing w:after="0" w:line="240" w:lineRule="auto"/>
        <w:ind w:left="851"/>
        <w:jc w:val="both"/>
        <w:rPr>
          <w:rFonts w:ascii="Tahoma" w:eastAsia="Times New Roman" w:hAnsi="Tahoma" w:cs="Tahoma"/>
          <w:b/>
          <w:bCs/>
          <w:color w:val="000000" w:themeColor="text1"/>
          <w:sz w:val="18"/>
          <w:szCs w:val="18"/>
          <w:lang w:eastAsia="pl-PL"/>
        </w:rPr>
      </w:pP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Oferta oraz oświadczenie o niepodleganiu wykluczeniu muszą być złożone w oryginale.</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335F3" w:rsidRPr="001764EA" w:rsidRDefault="00A335F3" w:rsidP="00E7041C">
      <w:pPr>
        <w:widowControl w:val="0"/>
        <w:numPr>
          <w:ilvl w:val="0"/>
          <w:numId w:val="34"/>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pobierze z elektronicznych rejestrów Centralnej Ewidencji Działalności Gospodarczej i/lub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A335F3" w:rsidRPr="001764EA" w:rsidRDefault="00A335F3" w:rsidP="00E7041C">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Postanowień</w:t>
      </w:r>
      <w:r>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A335F3" w:rsidRPr="001764EA" w:rsidRDefault="00A335F3" w:rsidP="00E7041C">
      <w:pPr>
        <w:widowControl w:val="0"/>
        <w:numPr>
          <w:ilvl w:val="0"/>
          <w:numId w:val="34"/>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A335F3" w:rsidRDefault="00A335F3" w:rsidP="00A335F3">
      <w:pPr>
        <w:widowControl w:val="0"/>
        <w:spacing w:after="0"/>
        <w:jc w:val="both"/>
        <w:rPr>
          <w:rFonts w:ascii="Tahoma" w:eastAsia="Times New Roman" w:hAnsi="Tahoma" w:cs="Tahoma"/>
          <w:sz w:val="18"/>
          <w:szCs w:val="18"/>
          <w:lang w:eastAsia="pl-PL"/>
        </w:rPr>
      </w:pPr>
    </w:p>
    <w:p w:rsidR="00A335F3" w:rsidRPr="001764EA" w:rsidRDefault="00A335F3" w:rsidP="00A335F3">
      <w:pPr>
        <w:widowControl w:val="0"/>
        <w:spacing w:after="0"/>
        <w:jc w:val="both"/>
        <w:rPr>
          <w:rFonts w:ascii="Tahoma" w:eastAsia="Times New Roman" w:hAnsi="Tahoma" w:cs="Tahoma"/>
          <w:sz w:val="18"/>
          <w:szCs w:val="18"/>
          <w:lang w:eastAsia="pl-PL"/>
        </w:rPr>
      </w:pPr>
    </w:p>
    <w:p w:rsidR="00A335F3" w:rsidRPr="00AB7264" w:rsidRDefault="00A335F3" w:rsidP="00A335F3">
      <w:pPr>
        <w:widowControl w:val="0"/>
        <w:spacing w:after="0"/>
        <w:ind w:left="426"/>
        <w:jc w:val="center"/>
        <w:rPr>
          <w:rFonts w:ascii="Tahoma" w:eastAsia="Times New Roman" w:hAnsi="Tahoma" w:cs="Tahoma"/>
          <w:b/>
          <w:color w:val="0066FF"/>
          <w:sz w:val="18"/>
          <w:szCs w:val="18"/>
          <w:u w:val="single"/>
          <w:lang w:eastAsia="pl-PL"/>
        </w:rPr>
      </w:pPr>
      <w:r w:rsidRPr="00AB7264">
        <w:rPr>
          <w:rFonts w:ascii="Tahoma" w:eastAsia="Times New Roman" w:hAnsi="Tahoma" w:cs="Tahoma"/>
          <w:b/>
          <w:color w:val="0066FF"/>
          <w:sz w:val="18"/>
          <w:szCs w:val="18"/>
          <w:u w:val="single"/>
          <w:lang w:eastAsia="pl-PL"/>
        </w:rPr>
        <w:t>Rozdział XVI – I</w:t>
      </w:r>
      <w:r w:rsidRPr="00AB7264">
        <w:rPr>
          <w:rFonts w:ascii="Tahoma" w:hAnsi="Tahoma" w:cs="Tahoma"/>
          <w:b/>
          <w:bCs/>
          <w:color w:val="0066FF"/>
          <w:sz w:val="18"/>
          <w:szCs w:val="18"/>
          <w:u w:val="single"/>
        </w:rPr>
        <w:t>nformacje stanowiące tajemnicę przedsiębiorstwa</w:t>
      </w:r>
    </w:p>
    <w:p w:rsidR="00A335F3" w:rsidRPr="001764EA" w:rsidRDefault="00A335F3" w:rsidP="00A335F3">
      <w:pPr>
        <w:widowControl w:val="0"/>
        <w:spacing w:after="0"/>
        <w:ind w:left="426"/>
        <w:jc w:val="both"/>
        <w:rPr>
          <w:rFonts w:ascii="Tahoma" w:eastAsia="Times New Roman" w:hAnsi="Tahoma" w:cs="Tahoma"/>
          <w:sz w:val="18"/>
          <w:szCs w:val="18"/>
          <w:lang w:eastAsia="pl-PL"/>
        </w:rPr>
      </w:pPr>
    </w:p>
    <w:p w:rsidR="00A335F3" w:rsidRPr="001764EA" w:rsidRDefault="00A335F3" w:rsidP="00E7041C">
      <w:pPr>
        <w:widowControl w:val="0"/>
        <w:numPr>
          <w:ilvl w:val="0"/>
          <w:numId w:val="39"/>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w:t>
      </w:r>
      <w:r w:rsidRPr="001764EA">
        <w:rPr>
          <w:rFonts w:ascii="Tahoma" w:hAnsi="Tahoma" w:cs="Tahoma"/>
          <w:sz w:val="18"/>
          <w:szCs w:val="18"/>
        </w:rPr>
        <w:lastRenderedPageBreak/>
        <w:t xml:space="preserve">niezbędnych działań w celu zachowania poufności objętych klauzulą informacji zgodnie z postanowieniami art. 18 ust. 3 ustawy Pzp. </w:t>
      </w:r>
    </w:p>
    <w:p w:rsidR="00A335F3" w:rsidRPr="001764EA" w:rsidRDefault="00A335F3" w:rsidP="00E7041C">
      <w:pPr>
        <w:widowControl w:val="0"/>
        <w:numPr>
          <w:ilvl w:val="0"/>
          <w:numId w:val="39"/>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A335F3" w:rsidRPr="001764EA" w:rsidRDefault="00A335F3" w:rsidP="00E7041C">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A335F3" w:rsidRPr="001764EA" w:rsidRDefault="00A335F3" w:rsidP="00E7041C">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A335F3" w:rsidRPr="001764EA" w:rsidRDefault="00A335F3" w:rsidP="00E7041C">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A335F3" w:rsidRDefault="00A335F3" w:rsidP="00A335F3">
      <w:pPr>
        <w:spacing w:after="0"/>
        <w:contextualSpacing/>
        <w:rPr>
          <w:rFonts w:ascii="Tahoma" w:eastAsia="Times New Roman" w:hAnsi="Tahoma" w:cs="Tahoma"/>
          <w:b/>
          <w:color w:val="0070C0"/>
          <w:sz w:val="18"/>
          <w:szCs w:val="18"/>
          <w:u w:val="single"/>
          <w:lang w:eastAsia="pl-PL"/>
        </w:rPr>
      </w:pPr>
    </w:p>
    <w:p w:rsidR="00A335F3" w:rsidRPr="001764EA" w:rsidRDefault="00A335F3" w:rsidP="00A335F3">
      <w:pPr>
        <w:spacing w:after="0"/>
        <w:contextualSpacing/>
        <w:rPr>
          <w:rFonts w:ascii="Tahoma" w:eastAsia="Times New Roman" w:hAnsi="Tahoma" w:cs="Tahoma"/>
          <w:b/>
          <w:color w:val="0070C0"/>
          <w:sz w:val="18"/>
          <w:szCs w:val="18"/>
          <w:u w:val="single"/>
          <w:lang w:eastAsia="pl-PL"/>
        </w:rPr>
      </w:pPr>
    </w:p>
    <w:p w:rsidR="00A335F3" w:rsidRPr="00AB7264" w:rsidRDefault="00A335F3" w:rsidP="00A335F3">
      <w:pPr>
        <w:spacing w:after="0"/>
        <w:ind w:left="426"/>
        <w:contextualSpacing/>
        <w:jc w:val="center"/>
        <w:rPr>
          <w:rFonts w:ascii="Tahoma" w:hAnsi="Tahoma" w:cs="Tahoma"/>
          <w:b/>
          <w:color w:val="0066FF"/>
          <w:sz w:val="18"/>
          <w:szCs w:val="18"/>
        </w:rPr>
      </w:pPr>
      <w:r w:rsidRPr="00AB7264">
        <w:rPr>
          <w:rFonts w:ascii="Tahoma" w:eastAsia="Times New Roman" w:hAnsi="Tahoma" w:cs="Tahoma"/>
          <w:b/>
          <w:color w:val="0066FF"/>
          <w:sz w:val="18"/>
          <w:szCs w:val="18"/>
          <w:u w:val="single"/>
          <w:lang w:eastAsia="pl-PL"/>
        </w:rPr>
        <w:t>Rozdział XVII – Wspólne ubieganie się o zamówienie</w:t>
      </w:r>
    </w:p>
    <w:p w:rsidR="00A335F3" w:rsidRPr="001764EA" w:rsidRDefault="00A335F3" w:rsidP="00A335F3">
      <w:pPr>
        <w:spacing w:after="0"/>
        <w:rPr>
          <w:rFonts w:ascii="Tahoma" w:eastAsia="Times New Roman" w:hAnsi="Tahoma" w:cs="Tahoma"/>
          <w:sz w:val="18"/>
          <w:szCs w:val="18"/>
          <w:lang w:eastAsia="pl-PL"/>
        </w:rPr>
      </w:pPr>
    </w:p>
    <w:p w:rsidR="00A335F3" w:rsidRPr="001764EA" w:rsidRDefault="00A335F3" w:rsidP="00A335F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A335F3" w:rsidRPr="001764EA" w:rsidRDefault="00A335F3" w:rsidP="00A335F3">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A335F3" w:rsidRPr="001764EA" w:rsidRDefault="00A335F3" w:rsidP="00A335F3">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A335F3" w:rsidRDefault="00A335F3" w:rsidP="00A335F3">
      <w:pPr>
        <w:spacing w:after="0"/>
        <w:rPr>
          <w:rFonts w:ascii="Tahoma" w:eastAsia="Times New Roman" w:hAnsi="Tahoma" w:cs="Tahoma"/>
          <w:b/>
          <w:color w:val="FF5050"/>
          <w:sz w:val="18"/>
          <w:szCs w:val="18"/>
          <w:u w:val="single"/>
          <w:lang w:eastAsia="pl-PL"/>
        </w:rPr>
      </w:pPr>
    </w:p>
    <w:p w:rsidR="00A335F3" w:rsidRPr="00AB7264" w:rsidRDefault="00A335F3" w:rsidP="00A335F3">
      <w:pPr>
        <w:spacing w:after="0"/>
        <w:jc w:val="center"/>
        <w:rPr>
          <w:rFonts w:ascii="Tahoma" w:eastAsia="Times New Roman" w:hAnsi="Tahoma" w:cs="Tahoma"/>
          <w:b/>
          <w:color w:val="0066FF"/>
          <w:sz w:val="18"/>
          <w:szCs w:val="18"/>
          <w:u w:val="single"/>
          <w:lang w:eastAsia="pl-PL"/>
        </w:rPr>
      </w:pPr>
      <w:r w:rsidRPr="00AB7264">
        <w:rPr>
          <w:rFonts w:ascii="Tahoma" w:eastAsia="Times New Roman" w:hAnsi="Tahoma" w:cs="Tahoma"/>
          <w:b/>
          <w:color w:val="0066FF"/>
          <w:sz w:val="18"/>
          <w:szCs w:val="18"/>
          <w:u w:val="single"/>
          <w:lang w:eastAsia="pl-PL"/>
        </w:rPr>
        <w:t>Rozdział XVIII - Sposób oraz termin składania  i otwarcia ofert</w:t>
      </w:r>
    </w:p>
    <w:p w:rsidR="00A335F3" w:rsidRPr="001764EA" w:rsidRDefault="00A335F3" w:rsidP="00A335F3">
      <w:pPr>
        <w:spacing w:after="0"/>
        <w:jc w:val="center"/>
        <w:rPr>
          <w:rFonts w:ascii="Tahoma" w:eastAsia="Times New Roman" w:hAnsi="Tahoma" w:cs="Tahoma"/>
          <w:sz w:val="18"/>
          <w:szCs w:val="18"/>
          <w:lang w:eastAsia="pl-PL"/>
        </w:rPr>
      </w:pP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składa ofertę wraz z załącznikami za pośrednictwem platformy zakupowej pod adresem: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 terminie do</w:t>
      </w:r>
      <w:r>
        <w:rPr>
          <w:rFonts w:ascii="Tahoma" w:hAnsi="Tahoma" w:cs="Tahoma"/>
          <w:sz w:val="18"/>
          <w:szCs w:val="18"/>
        </w:rPr>
        <w:t xml:space="preserve"> dnia </w:t>
      </w:r>
      <w:r w:rsidR="001406D5">
        <w:rPr>
          <w:rFonts w:ascii="Tahoma" w:hAnsi="Tahoma" w:cs="Tahoma"/>
          <w:b/>
          <w:sz w:val="18"/>
          <w:szCs w:val="18"/>
        </w:rPr>
        <w:t>28.04</w:t>
      </w:r>
      <w:r w:rsidR="00AB7264">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A335F3" w:rsidRPr="001764EA" w:rsidRDefault="00A335F3" w:rsidP="00A335F3">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A335F3" w:rsidRPr="001764EA" w:rsidRDefault="00A335F3" w:rsidP="00A335F3">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1406D5">
        <w:rPr>
          <w:rFonts w:ascii="Tahoma" w:hAnsi="Tahoma" w:cs="Tahoma"/>
          <w:b/>
          <w:bCs/>
          <w:sz w:val="18"/>
          <w:szCs w:val="18"/>
          <w:u w:val="single"/>
        </w:rPr>
        <w:t>28.04.</w:t>
      </w:r>
      <w:r w:rsidR="00AB7264">
        <w:rPr>
          <w:rFonts w:ascii="Tahoma" w:hAnsi="Tahoma" w:cs="Tahoma"/>
          <w:b/>
          <w:bCs/>
          <w:sz w:val="18"/>
          <w:szCs w:val="18"/>
          <w:u w:val="single"/>
        </w:rPr>
        <w:t>2025</w:t>
      </w:r>
      <w:r w:rsidRPr="001764EA">
        <w:rPr>
          <w:rFonts w:ascii="Tahoma" w:hAnsi="Tahoma" w:cs="Tahoma"/>
          <w:b/>
          <w:bCs/>
          <w:sz w:val="18"/>
          <w:szCs w:val="18"/>
          <w:u w:val="single"/>
        </w:rPr>
        <w:t xml:space="preserve"> r., o godzinie </w:t>
      </w:r>
      <w:r>
        <w:rPr>
          <w:rFonts w:ascii="Tahoma" w:hAnsi="Tahoma" w:cs="Tahoma"/>
          <w:b/>
          <w:bCs/>
          <w:sz w:val="18"/>
          <w:szCs w:val="18"/>
          <w:u w:val="single"/>
        </w:rPr>
        <w:t>09</w:t>
      </w:r>
      <w:r w:rsidRPr="001764EA">
        <w:rPr>
          <w:rFonts w:ascii="Tahoma" w:hAnsi="Tahoma" w:cs="Tahoma"/>
          <w:b/>
          <w:bCs/>
          <w:sz w:val="18"/>
          <w:szCs w:val="18"/>
          <w:u w:val="single"/>
        </w:rPr>
        <w:t>:05.</w:t>
      </w:r>
      <w:r w:rsidRPr="001764EA">
        <w:rPr>
          <w:rFonts w:ascii="Tahoma" w:hAnsi="Tahoma" w:cs="Tahoma"/>
          <w:sz w:val="18"/>
          <w:szCs w:val="18"/>
          <w:u w:val="single"/>
        </w:rPr>
        <w:t xml:space="preserve">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A335F3" w:rsidRPr="001764EA" w:rsidRDefault="00A335F3" w:rsidP="00E7041C">
      <w:pPr>
        <w:pStyle w:val="Akapitzlist"/>
        <w:numPr>
          <w:ilvl w:val="0"/>
          <w:numId w:val="19"/>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A335F3" w:rsidRPr="001764EA" w:rsidRDefault="00A335F3" w:rsidP="00E7041C">
      <w:pPr>
        <w:pStyle w:val="Akapitzlist"/>
        <w:numPr>
          <w:ilvl w:val="0"/>
          <w:numId w:val="19"/>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A335F3" w:rsidRPr="001764EA" w:rsidRDefault="00A335F3" w:rsidP="00A335F3">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A335F3" w:rsidRDefault="00A335F3" w:rsidP="00A335F3">
      <w:pPr>
        <w:pStyle w:val="Akapitzlist"/>
        <w:spacing w:after="0"/>
        <w:ind w:left="426"/>
        <w:jc w:val="both"/>
        <w:rPr>
          <w:rFonts w:ascii="Tahoma" w:hAnsi="Tahoma" w:cs="Tahoma"/>
          <w:sz w:val="18"/>
          <w:szCs w:val="18"/>
        </w:rPr>
      </w:pPr>
    </w:p>
    <w:p w:rsidR="00A335F3" w:rsidRPr="001764EA" w:rsidRDefault="00A335F3" w:rsidP="00A335F3">
      <w:pPr>
        <w:pStyle w:val="Akapitzlist"/>
        <w:spacing w:after="0"/>
        <w:ind w:left="426"/>
        <w:jc w:val="both"/>
        <w:rPr>
          <w:rFonts w:ascii="Tahoma" w:hAnsi="Tahoma" w:cs="Tahoma"/>
          <w:sz w:val="18"/>
          <w:szCs w:val="18"/>
        </w:rPr>
      </w:pPr>
    </w:p>
    <w:p w:rsidR="00A335F3" w:rsidRPr="00AB7264" w:rsidRDefault="00A335F3" w:rsidP="00A335F3">
      <w:pPr>
        <w:spacing w:after="0"/>
        <w:jc w:val="center"/>
        <w:rPr>
          <w:rFonts w:ascii="Tahoma" w:eastAsia="Times New Roman" w:hAnsi="Tahoma" w:cs="Tahoma"/>
          <w:b/>
          <w:color w:val="0066FF"/>
          <w:sz w:val="18"/>
          <w:szCs w:val="18"/>
          <w:u w:val="single"/>
          <w:lang w:eastAsia="pl-PL"/>
        </w:rPr>
      </w:pPr>
      <w:r w:rsidRPr="00AB7264">
        <w:rPr>
          <w:rFonts w:ascii="Tahoma" w:eastAsia="Times New Roman" w:hAnsi="Tahoma" w:cs="Tahoma"/>
          <w:b/>
          <w:color w:val="0066FF"/>
          <w:sz w:val="18"/>
          <w:szCs w:val="18"/>
          <w:u w:val="single"/>
          <w:lang w:eastAsia="pl-PL"/>
        </w:rPr>
        <w:t>Rozdział XIX - sposób obliczania ceny</w:t>
      </w:r>
    </w:p>
    <w:p w:rsidR="00A335F3" w:rsidRPr="001764EA" w:rsidRDefault="00A335F3" w:rsidP="00A335F3">
      <w:pPr>
        <w:spacing w:after="0"/>
        <w:jc w:val="both"/>
        <w:rPr>
          <w:rFonts w:ascii="Tahoma" w:eastAsia="Times New Roman" w:hAnsi="Tahoma" w:cs="Tahoma"/>
          <w:sz w:val="18"/>
          <w:szCs w:val="18"/>
          <w:lang w:eastAsia="pl-PL"/>
        </w:rPr>
      </w:pP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tak wyliczoną wartość netto należy powiększyć o wartość podatku VAT według prawidłowej stawki podatku od towaru i usług (VAT);</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A335F3" w:rsidRPr="001764EA" w:rsidRDefault="00A335F3" w:rsidP="00E7041C">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A335F3" w:rsidRPr="001764EA" w:rsidRDefault="00A335F3" w:rsidP="00A335F3">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A335F3" w:rsidRPr="001764EA" w:rsidRDefault="00A335F3" w:rsidP="00E7041C">
      <w:pPr>
        <w:pStyle w:val="Akapitzlist"/>
        <w:numPr>
          <w:ilvl w:val="1"/>
          <w:numId w:val="23"/>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A335F3" w:rsidRPr="001764EA" w:rsidRDefault="00A335F3" w:rsidP="00E7041C">
      <w:pPr>
        <w:pStyle w:val="Akapitzlist"/>
        <w:numPr>
          <w:ilvl w:val="1"/>
          <w:numId w:val="23"/>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A335F3" w:rsidRDefault="00A335F3" w:rsidP="00A335F3">
      <w:pPr>
        <w:spacing w:after="0"/>
        <w:rPr>
          <w:rFonts w:ascii="Tahoma" w:eastAsia="Times New Roman" w:hAnsi="Tahoma" w:cs="Tahoma"/>
          <w:b/>
          <w:color w:val="FF5050"/>
          <w:sz w:val="18"/>
          <w:szCs w:val="18"/>
          <w:u w:val="single"/>
          <w:lang w:eastAsia="pl-PL"/>
        </w:rPr>
      </w:pPr>
    </w:p>
    <w:p w:rsidR="00A335F3" w:rsidRPr="001764EA" w:rsidRDefault="00A335F3" w:rsidP="00A335F3">
      <w:pPr>
        <w:spacing w:after="0"/>
        <w:rPr>
          <w:rFonts w:ascii="Tahoma" w:eastAsia="Times New Roman" w:hAnsi="Tahoma" w:cs="Tahoma"/>
          <w:b/>
          <w:color w:val="FF5050"/>
          <w:sz w:val="18"/>
          <w:szCs w:val="18"/>
          <w:u w:val="single"/>
          <w:lang w:eastAsia="pl-PL"/>
        </w:rPr>
      </w:pPr>
    </w:p>
    <w:p w:rsidR="00A335F3" w:rsidRDefault="00A335F3" w:rsidP="00A335F3">
      <w:pPr>
        <w:spacing w:after="0"/>
        <w:jc w:val="center"/>
        <w:rPr>
          <w:rFonts w:ascii="Tahoma" w:eastAsia="Times New Roman" w:hAnsi="Tahoma" w:cs="Tahoma"/>
          <w:b/>
          <w:color w:val="0066FF"/>
          <w:sz w:val="18"/>
          <w:szCs w:val="18"/>
          <w:u w:val="single"/>
          <w:lang w:eastAsia="pl-PL"/>
        </w:rPr>
      </w:pPr>
      <w:r w:rsidRPr="00A926FC">
        <w:rPr>
          <w:rFonts w:ascii="Tahoma" w:eastAsia="Times New Roman" w:hAnsi="Tahoma" w:cs="Tahoma"/>
          <w:b/>
          <w:color w:val="0066FF"/>
          <w:sz w:val="18"/>
          <w:szCs w:val="18"/>
          <w:u w:val="single"/>
          <w:lang w:eastAsia="pl-PL"/>
        </w:rPr>
        <w:t>Rozdział XX - opis kryteriów i sposobu oceny ofert</w:t>
      </w:r>
    </w:p>
    <w:p w:rsidR="009E10C1" w:rsidRPr="00A926FC" w:rsidRDefault="009E10C1" w:rsidP="00A335F3">
      <w:pPr>
        <w:spacing w:after="0"/>
        <w:jc w:val="center"/>
        <w:rPr>
          <w:rFonts w:ascii="Tahoma" w:eastAsia="Times New Roman" w:hAnsi="Tahoma" w:cs="Tahoma"/>
          <w:b/>
          <w:color w:val="0066FF"/>
          <w:sz w:val="18"/>
          <w:szCs w:val="18"/>
          <w:u w:val="single"/>
          <w:lang w:eastAsia="pl-PL"/>
        </w:rPr>
      </w:pPr>
      <w:r>
        <w:rPr>
          <w:rFonts w:ascii="Tahoma" w:eastAsia="Times New Roman" w:hAnsi="Tahoma" w:cs="Tahoma"/>
          <w:b/>
          <w:color w:val="0066FF"/>
          <w:sz w:val="18"/>
          <w:szCs w:val="18"/>
          <w:u w:val="single"/>
          <w:lang w:eastAsia="pl-PL"/>
        </w:rPr>
        <w:t>Dla wszystkich zadań</w:t>
      </w:r>
    </w:p>
    <w:p w:rsidR="00A335F3" w:rsidRPr="00A926FC" w:rsidRDefault="00A335F3" w:rsidP="00A335F3">
      <w:pPr>
        <w:spacing w:after="0"/>
        <w:jc w:val="both"/>
        <w:rPr>
          <w:rFonts w:ascii="Tahoma" w:eastAsia="Times New Roman" w:hAnsi="Tahoma" w:cs="Tahoma"/>
          <w:color w:val="0066FF"/>
          <w:sz w:val="18"/>
          <w:szCs w:val="18"/>
          <w:lang w:eastAsia="pl-PL"/>
        </w:rPr>
      </w:pPr>
    </w:p>
    <w:p w:rsidR="00A926FC" w:rsidRPr="00A926FC" w:rsidRDefault="00A926FC" w:rsidP="00A335F3">
      <w:pPr>
        <w:pStyle w:val="Akapitzlist"/>
        <w:spacing w:after="0"/>
        <w:ind w:left="426"/>
        <w:rPr>
          <w:rFonts w:ascii="Tahoma" w:eastAsia="Times New Roman" w:hAnsi="Tahoma" w:cs="Tahoma"/>
          <w:color w:val="000000" w:themeColor="text1"/>
          <w:sz w:val="18"/>
          <w:szCs w:val="18"/>
          <w:lang w:eastAsia="pl-PL"/>
        </w:rPr>
      </w:pPr>
    </w:p>
    <w:p w:rsidR="00A926FC" w:rsidRPr="00A926FC" w:rsidRDefault="00A926FC" w:rsidP="00E7041C">
      <w:pPr>
        <w:numPr>
          <w:ilvl w:val="0"/>
          <w:numId w:val="52"/>
        </w:numPr>
        <w:spacing w:after="40" w:line="240" w:lineRule="auto"/>
        <w:ind w:left="426" w:hanging="412"/>
        <w:jc w:val="both"/>
        <w:rPr>
          <w:rFonts w:ascii="Tahoma" w:hAnsi="Tahoma" w:cs="Tahoma"/>
          <w:sz w:val="18"/>
          <w:szCs w:val="18"/>
          <w:lang w:eastAsia="pl-PL"/>
        </w:rPr>
      </w:pPr>
      <w:r w:rsidRPr="00A926FC">
        <w:rPr>
          <w:rFonts w:ascii="Tahoma" w:hAnsi="Tahoma" w:cs="Tahoma"/>
          <w:sz w:val="18"/>
          <w:szCs w:val="18"/>
          <w:lang w:eastAsia="pl-PL"/>
        </w:rPr>
        <w:t>O wyborze najkorzystniejszej oferty zdecyduje komisja przetargowa powołana rozkazem Dowódcy JW. 4101</w:t>
      </w:r>
    </w:p>
    <w:p w:rsidR="00A926FC" w:rsidRPr="00A926FC" w:rsidRDefault="00A926FC" w:rsidP="00E7041C">
      <w:pPr>
        <w:numPr>
          <w:ilvl w:val="0"/>
          <w:numId w:val="52"/>
        </w:numPr>
        <w:spacing w:after="40" w:line="240" w:lineRule="auto"/>
        <w:ind w:left="426" w:hanging="412"/>
        <w:jc w:val="both"/>
        <w:rPr>
          <w:rFonts w:ascii="Tahoma" w:hAnsi="Tahoma" w:cs="Tahoma"/>
          <w:sz w:val="18"/>
          <w:szCs w:val="18"/>
          <w:lang w:eastAsia="pl-PL"/>
        </w:rPr>
      </w:pPr>
      <w:r w:rsidRPr="00A926FC">
        <w:rPr>
          <w:rFonts w:ascii="Tahoma" w:hAnsi="Tahoma" w:cs="Tahoma"/>
          <w:sz w:val="18"/>
          <w:szCs w:val="18"/>
          <w:lang w:eastAsia="pl-PL"/>
        </w:rPr>
        <w:t xml:space="preserve">Przy wyborze najkorzystniejszej oferty będą stosowane następujące kryteria </w:t>
      </w:r>
      <w:r w:rsidRPr="00A926FC">
        <w:rPr>
          <w:rFonts w:ascii="Tahoma" w:hAnsi="Tahoma" w:cs="Tahoma"/>
          <w:bCs/>
          <w:sz w:val="18"/>
          <w:szCs w:val="18"/>
          <w:lang w:eastAsia="pl-PL"/>
        </w:rPr>
        <w:t>oceny ofert</w:t>
      </w:r>
      <w:r w:rsidRPr="00A926FC">
        <w:rPr>
          <w:rFonts w:ascii="Tahoma" w:hAnsi="Tahoma" w:cs="Tahoma"/>
          <w:sz w:val="18"/>
          <w:szCs w:val="18"/>
          <w:lang w:eastAsia="pl-PL"/>
        </w:rPr>
        <w:t>.</w:t>
      </w:r>
    </w:p>
    <w:p w:rsidR="00A926FC" w:rsidRPr="00A926FC" w:rsidRDefault="00A926FC" w:rsidP="00A926FC">
      <w:pPr>
        <w:spacing w:after="40" w:line="259" w:lineRule="auto"/>
        <w:ind w:left="14"/>
        <w:jc w:val="both"/>
        <w:rPr>
          <w:rFonts w:ascii="Tahoma" w:hAnsi="Tahoma" w:cs="Tahoma"/>
          <w:sz w:val="18"/>
          <w:szCs w:val="18"/>
          <w:lang w:eastAsia="pl-P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17"/>
        <w:gridCol w:w="4450"/>
        <w:gridCol w:w="4450"/>
      </w:tblGrid>
      <w:tr w:rsidR="00A926FC" w:rsidRPr="00A926FC" w:rsidTr="00E7041C">
        <w:trPr>
          <w:trHeight w:hRule="exact" w:val="464"/>
        </w:trPr>
        <w:tc>
          <w:tcPr>
            <w:tcW w:w="324"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color w:val="0066FF"/>
                <w:sz w:val="18"/>
                <w:szCs w:val="18"/>
                <w:lang w:eastAsia="pl-PL"/>
              </w:rPr>
            </w:pPr>
            <w:r w:rsidRPr="00A926FC">
              <w:rPr>
                <w:rFonts w:ascii="Tahoma" w:hAnsi="Tahoma" w:cs="Tahoma"/>
                <w:b/>
                <w:bCs/>
                <w:color w:val="0066FF"/>
                <w:sz w:val="18"/>
                <w:szCs w:val="18"/>
                <w:lang w:eastAsia="pl-PL"/>
              </w:rPr>
              <w:t>Lp.</w:t>
            </w:r>
          </w:p>
        </w:tc>
        <w:tc>
          <w:tcPr>
            <w:tcW w:w="2338"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color w:val="0066FF"/>
                <w:sz w:val="18"/>
                <w:szCs w:val="18"/>
                <w:lang w:eastAsia="pl-PL"/>
              </w:rPr>
            </w:pPr>
            <w:r w:rsidRPr="00A926FC">
              <w:rPr>
                <w:rFonts w:ascii="Tahoma" w:hAnsi="Tahoma" w:cs="Tahoma"/>
                <w:b/>
                <w:bCs/>
                <w:color w:val="0066FF"/>
                <w:spacing w:val="-6"/>
                <w:sz w:val="18"/>
                <w:szCs w:val="18"/>
                <w:lang w:eastAsia="pl-PL"/>
              </w:rPr>
              <w:t>Kryterium</w:t>
            </w:r>
          </w:p>
        </w:tc>
        <w:tc>
          <w:tcPr>
            <w:tcW w:w="2338" w:type="pct"/>
            <w:shd w:val="clear" w:color="auto" w:fill="FFFFFF"/>
            <w:vAlign w:val="center"/>
          </w:tcPr>
          <w:p w:rsidR="00A926FC" w:rsidRPr="00A926FC" w:rsidRDefault="00A926FC" w:rsidP="00A926FC">
            <w:pPr>
              <w:shd w:val="clear" w:color="auto" w:fill="FFFFFF"/>
              <w:spacing w:after="60" w:line="259" w:lineRule="auto"/>
              <w:ind w:left="115" w:right="134"/>
              <w:jc w:val="center"/>
              <w:rPr>
                <w:rFonts w:ascii="Tahoma" w:hAnsi="Tahoma" w:cs="Tahoma"/>
                <w:color w:val="0066FF"/>
                <w:sz w:val="18"/>
                <w:szCs w:val="18"/>
                <w:lang w:eastAsia="pl-PL"/>
              </w:rPr>
            </w:pPr>
            <w:r w:rsidRPr="00A926FC">
              <w:rPr>
                <w:rFonts w:ascii="Tahoma" w:hAnsi="Tahoma" w:cs="Tahoma"/>
                <w:b/>
                <w:bCs/>
                <w:color w:val="0066FF"/>
                <w:spacing w:val="-3"/>
                <w:sz w:val="18"/>
                <w:szCs w:val="18"/>
                <w:lang w:eastAsia="pl-PL"/>
              </w:rPr>
              <w:t xml:space="preserve">Waga </w:t>
            </w:r>
            <w:r w:rsidRPr="00A926FC">
              <w:rPr>
                <w:rFonts w:ascii="Tahoma" w:hAnsi="Tahoma" w:cs="Tahoma"/>
                <w:b/>
                <w:bCs/>
                <w:color w:val="0066FF"/>
                <w:spacing w:val="-4"/>
                <w:sz w:val="18"/>
                <w:szCs w:val="18"/>
                <w:lang w:eastAsia="pl-PL"/>
              </w:rPr>
              <w:t>kryterium</w:t>
            </w:r>
          </w:p>
        </w:tc>
      </w:tr>
      <w:tr w:rsidR="00A926FC" w:rsidRPr="00A926FC" w:rsidTr="00E7041C">
        <w:trPr>
          <w:trHeight w:hRule="exact" w:val="444"/>
        </w:trPr>
        <w:tc>
          <w:tcPr>
            <w:tcW w:w="324"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b/>
                <w:color w:val="0066FF"/>
                <w:sz w:val="18"/>
                <w:szCs w:val="18"/>
                <w:lang w:eastAsia="pl-PL"/>
              </w:rPr>
            </w:pPr>
            <w:r w:rsidRPr="00A926FC">
              <w:rPr>
                <w:rFonts w:ascii="Tahoma" w:hAnsi="Tahoma" w:cs="Tahoma"/>
                <w:b/>
                <w:color w:val="0066FF"/>
                <w:sz w:val="18"/>
                <w:szCs w:val="18"/>
                <w:lang w:eastAsia="pl-PL"/>
              </w:rPr>
              <w:t>1.</w:t>
            </w:r>
          </w:p>
        </w:tc>
        <w:tc>
          <w:tcPr>
            <w:tcW w:w="2338" w:type="pct"/>
            <w:shd w:val="clear" w:color="auto" w:fill="FFFFFF"/>
            <w:vAlign w:val="center"/>
          </w:tcPr>
          <w:p w:rsidR="00A926FC" w:rsidRPr="00A926FC" w:rsidRDefault="00A926FC" w:rsidP="00A926FC">
            <w:pPr>
              <w:shd w:val="clear" w:color="auto" w:fill="FFFFFF"/>
              <w:spacing w:after="60" w:line="259" w:lineRule="auto"/>
              <w:jc w:val="center"/>
              <w:rPr>
                <w:rFonts w:ascii="Tahoma" w:hAnsi="Tahoma" w:cs="Tahoma"/>
                <w:color w:val="0066FF"/>
                <w:sz w:val="18"/>
                <w:szCs w:val="18"/>
                <w:lang w:eastAsia="pl-PL"/>
              </w:rPr>
            </w:pPr>
            <w:r w:rsidRPr="00A926FC">
              <w:rPr>
                <w:rFonts w:ascii="Tahoma" w:hAnsi="Tahoma" w:cs="Tahoma"/>
                <w:color w:val="0066FF"/>
                <w:spacing w:val="-2"/>
                <w:sz w:val="18"/>
                <w:szCs w:val="18"/>
                <w:lang w:eastAsia="pl-PL"/>
              </w:rPr>
              <w:t xml:space="preserve">Cena </w:t>
            </w:r>
          </w:p>
        </w:tc>
        <w:tc>
          <w:tcPr>
            <w:tcW w:w="2338" w:type="pct"/>
            <w:shd w:val="clear" w:color="auto" w:fill="FFFFFF"/>
            <w:vAlign w:val="center"/>
          </w:tcPr>
          <w:p w:rsidR="00A926FC" w:rsidRPr="00A926FC" w:rsidRDefault="000D0540" w:rsidP="00A926FC">
            <w:pPr>
              <w:shd w:val="clear" w:color="auto" w:fill="FFFFFF"/>
              <w:spacing w:after="60" w:line="259" w:lineRule="auto"/>
              <w:jc w:val="center"/>
              <w:rPr>
                <w:rFonts w:ascii="Tahoma" w:hAnsi="Tahoma" w:cs="Tahoma"/>
                <w:color w:val="0066FF"/>
                <w:sz w:val="18"/>
                <w:szCs w:val="18"/>
                <w:lang w:eastAsia="pl-PL"/>
              </w:rPr>
            </w:pPr>
            <w:r>
              <w:rPr>
                <w:rFonts w:ascii="Tahoma" w:hAnsi="Tahoma" w:cs="Tahoma"/>
                <w:b/>
                <w:bCs/>
                <w:color w:val="0066FF"/>
                <w:spacing w:val="-9"/>
                <w:sz w:val="18"/>
                <w:szCs w:val="18"/>
                <w:lang w:eastAsia="pl-PL"/>
              </w:rPr>
              <w:t>6</w:t>
            </w:r>
            <w:r w:rsidR="00A926FC" w:rsidRPr="00A926FC">
              <w:rPr>
                <w:rFonts w:ascii="Tahoma" w:hAnsi="Tahoma" w:cs="Tahoma"/>
                <w:b/>
                <w:bCs/>
                <w:color w:val="0066FF"/>
                <w:spacing w:val="-9"/>
                <w:sz w:val="18"/>
                <w:szCs w:val="18"/>
                <w:lang w:eastAsia="pl-PL"/>
              </w:rPr>
              <w:t>0 %</w:t>
            </w:r>
          </w:p>
        </w:tc>
      </w:tr>
      <w:tr w:rsidR="000D0540" w:rsidRPr="00A926FC" w:rsidTr="00E7041C">
        <w:trPr>
          <w:trHeight w:hRule="exact" w:val="444"/>
        </w:trPr>
        <w:tc>
          <w:tcPr>
            <w:tcW w:w="324" w:type="pct"/>
            <w:shd w:val="clear" w:color="auto" w:fill="FFFFFF"/>
            <w:vAlign w:val="center"/>
          </w:tcPr>
          <w:p w:rsidR="000D0540" w:rsidRPr="00A926FC" w:rsidRDefault="000D0540" w:rsidP="00A926FC">
            <w:pPr>
              <w:shd w:val="clear" w:color="auto" w:fill="FFFFFF"/>
              <w:spacing w:after="60" w:line="259" w:lineRule="auto"/>
              <w:jc w:val="center"/>
              <w:rPr>
                <w:rFonts w:ascii="Tahoma" w:hAnsi="Tahoma" w:cs="Tahoma"/>
                <w:b/>
                <w:color w:val="0066FF"/>
                <w:sz w:val="18"/>
                <w:szCs w:val="18"/>
                <w:lang w:eastAsia="pl-PL"/>
              </w:rPr>
            </w:pPr>
            <w:r>
              <w:rPr>
                <w:rFonts w:ascii="Tahoma" w:hAnsi="Tahoma" w:cs="Tahoma"/>
                <w:b/>
                <w:color w:val="0066FF"/>
                <w:sz w:val="18"/>
                <w:szCs w:val="18"/>
                <w:lang w:eastAsia="pl-PL"/>
              </w:rPr>
              <w:t>2.</w:t>
            </w:r>
          </w:p>
        </w:tc>
        <w:tc>
          <w:tcPr>
            <w:tcW w:w="2338" w:type="pct"/>
            <w:shd w:val="clear" w:color="auto" w:fill="FFFFFF"/>
            <w:vAlign w:val="center"/>
          </w:tcPr>
          <w:p w:rsidR="000D0540" w:rsidRPr="00A926FC" w:rsidRDefault="000D0540" w:rsidP="00A926FC">
            <w:pPr>
              <w:shd w:val="clear" w:color="auto" w:fill="FFFFFF"/>
              <w:spacing w:after="60" w:line="259" w:lineRule="auto"/>
              <w:jc w:val="center"/>
              <w:rPr>
                <w:rFonts w:ascii="Tahoma" w:hAnsi="Tahoma" w:cs="Tahoma"/>
                <w:color w:val="0066FF"/>
                <w:spacing w:val="-2"/>
                <w:sz w:val="18"/>
                <w:szCs w:val="18"/>
                <w:lang w:eastAsia="pl-PL"/>
              </w:rPr>
            </w:pPr>
            <w:r>
              <w:rPr>
                <w:rFonts w:ascii="Tahoma" w:hAnsi="Tahoma" w:cs="Tahoma"/>
                <w:color w:val="0066FF"/>
                <w:spacing w:val="-2"/>
                <w:sz w:val="18"/>
                <w:szCs w:val="18"/>
                <w:lang w:eastAsia="pl-PL"/>
              </w:rPr>
              <w:t>Termin realizacji zamówienia</w:t>
            </w:r>
          </w:p>
        </w:tc>
        <w:tc>
          <w:tcPr>
            <w:tcW w:w="2338" w:type="pct"/>
            <w:shd w:val="clear" w:color="auto" w:fill="FFFFFF"/>
            <w:vAlign w:val="center"/>
          </w:tcPr>
          <w:p w:rsidR="000D0540" w:rsidRPr="000D0540" w:rsidRDefault="000D0540" w:rsidP="00A926FC">
            <w:pPr>
              <w:shd w:val="clear" w:color="auto" w:fill="FFFFFF"/>
              <w:spacing w:after="60" w:line="259" w:lineRule="auto"/>
              <w:jc w:val="center"/>
              <w:rPr>
                <w:rFonts w:ascii="Tahoma" w:hAnsi="Tahoma" w:cs="Tahoma"/>
                <w:bCs/>
                <w:color w:val="0066FF"/>
                <w:spacing w:val="-9"/>
                <w:sz w:val="18"/>
                <w:szCs w:val="18"/>
                <w:lang w:eastAsia="pl-PL"/>
              </w:rPr>
            </w:pPr>
            <w:r w:rsidRPr="000D0540">
              <w:rPr>
                <w:rFonts w:ascii="Tahoma" w:hAnsi="Tahoma" w:cs="Tahoma"/>
                <w:bCs/>
                <w:color w:val="0066FF"/>
                <w:spacing w:val="-9"/>
                <w:sz w:val="18"/>
                <w:szCs w:val="18"/>
                <w:lang w:eastAsia="pl-PL"/>
              </w:rPr>
              <w:t>40,00 %</w:t>
            </w:r>
          </w:p>
        </w:tc>
      </w:tr>
    </w:tbl>
    <w:p w:rsidR="00A926FC" w:rsidRPr="00A926FC" w:rsidRDefault="00A926FC" w:rsidP="00A926FC">
      <w:pPr>
        <w:spacing w:after="40" w:line="259" w:lineRule="auto"/>
        <w:ind w:left="14"/>
        <w:jc w:val="both"/>
        <w:rPr>
          <w:rFonts w:ascii="Tahoma" w:hAnsi="Tahoma" w:cs="Tahoma"/>
          <w:sz w:val="18"/>
          <w:szCs w:val="18"/>
          <w:lang w:eastAsia="pl-PL"/>
        </w:rPr>
      </w:pPr>
    </w:p>
    <w:p w:rsidR="00A926FC" w:rsidRPr="00A926FC" w:rsidRDefault="00A926FC" w:rsidP="00E7041C">
      <w:pPr>
        <w:numPr>
          <w:ilvl w:val="0"/>
          <w:numId w:val="52"/>
        </w:numPr>
        <w:spacing w:after="0" w:line="240" w:lineRule="auto"/>
        <w:ind w:left="284" w:hanging="284"/>
        <w:contextualSpacing/>
        <w:jc w:val="both"/>
        <w:rPr>
          <w:rFonts w:ascii="Tahoma" w:hAnsi="Tahoma" w:cs="Tahoma"/>
          <w:sz w:val="18"/>
          <w:szCs w:val="18"/>
          <w:lang w:eastAsia="pl-PL"/>
        </w:rPr>
      </w:pPr>
      <w:r w:rsidRPr="00A926FC">
        <w:rPr>
          <w:rFonts w:ascii="Tahoma" w:hAnsi="Tahoma" w:cs="Tahoma"/>
          <w:b/>
          <w:sz w:val="18"/>
          <w:szCs w:val="18"/>
          <w:u w:val="single"/>
          <w:lang w:eastAsia="pl-PL"/>
        </w:rPr>
        <w:t>Kryteria</w:t>
      </w:r>
      <w:r w:rsidRPr="00A926FC">
        <w:rPr>
          <w:rFonts w:ascii="Tahoma" w:hAnsi="Tahoma" w:cs="Tahoma"/>
          <w:b/>
          <w:spacing w:val="-2"/>
          <w:sz w:val="18"/>
          <w:szCs w:val="18"/>
          <w:u w:val="single"/>
          <w:lang w:eastAsia="pl-PL"/>
        </w:rPr>
        <w:t xml:space="preserve">: </w:t>
      </w:r>
    </w:p>
    <w:p w:rsidR="00A926FC" w:rsidRPr="00A926FC" w:rsidRDefault="00A926FC" w:rsidP="00E7041C">
      <w:pPr>
        <w:numPr>
          <w:ilvl w:val="0"/>
          <w:numId w:val="53"/>
        </w:numPr>
        <w:suppressAutoHyphens/>
        <w:autoSpaceDE w:val="0"/>
        <w:autoSpaceDN w:val="0"/>
        <w:spacing w:after="0" w:line="259" w:lineRule="auto"/>
        <w:contextualSpacing/>
        <w:jc w:val="both"/>
        <w:rPr>
          <w:rFonts w:ascii="Tahoma" w:eastAsia="Times New Roman" w:hAnsi="Tahoma" w:cs="Tahoma"/>
          <w:b/>
          <w:i/>
          <w:color w:val="0066FF"/>
          <w:sz w:val="18"/>
          <w:szCs w:val="18"/>
          <w:lang w:eastAsia="pl-PL"/>
        </w:rPr>
      </w:pPr>
      <w:r w:rsidRPr="00A926FC">
        <w:rPr>
          <w:rFonts w:ascii="Tahoma" w:eastAsia="Times New Roman" w:hAnsi="Tahoma" w:cs="Tahoma"/>
          <w:b/>
          <w:i/>
          <w:color w:val="0066FF"/>
          <w:sz w:val="18"/>
          <w:szCs w:val="18"/>
          <w:lang w:eastAsia="pl-PL"/>
        </w:rPr>
        <w:t xml:space="preserve">KRYTERIUM CENA  </w:t>
      </w:r>
      <w:r w:rsidR="000D0540">
        <w:rPr>
          <w:rFonts w:ascii="Tahoma" w:eastAsia="Times New Roman" w:hAnsi="Tahoma" w:cs="Tahoma"/>
          <w:b/>
          <w:i/>
          <w:color w:val="0066FF"/>
          <w:sz w:val="18"/>
          <w:szCs w:val="18"/>
          <w:lang w:eastAsia="pl-PL"/>
        </w:rPr>
        <w:t>6</w:t>
      </w:r>
      <w:r w:rsidRPr="00A926FC">
        <w:rPr>
          <w:rFonts w:ascii="Tahoma" w:eastAsia="Times New Roman" w:hAnsi="Tahoma" w:cs="Tahoma"/>
          <w:b/>
          <w:i/>
          <w:color w:val="0066FF"/>
          <w:sz w:val="18"/>
          <w:szCs w:val="18"/>
          <w:lang w:eastAsia="pl-PL"/>
        </w:rPr>
        <w:t>0 pkt</w:t>
      </w:r>
    </w:p>
    <w:p w:rsidR="00A926FC" w:rsidRPr="00A926FC" w:rsidRDefault="00A926FC" w:rsidP="00A926FC">
      <w:pPr>
        <w:tabs>
          <w:tab w:val="num" w:pos="1004"/>
        </w:tabs>
        <w:autoSpaceDE w:val="0"/>
        <w:autoSpaceDN w:val="0"/>
        <w:spacing w:after="0" w:line="259" w:lineRule="auto"/>
        <w:ind w:left="567"/>
        <w:contextualSpacing/>
        <w:jc w:val="both"/>
        <w:rPr>
          <w:rFonts w:ascii="Tahoma" w:eastAsia="Times New Roman" w:hAnsi="Tahoma" w:cs="Tahoma"/>
          <w:b/>
          <w:i/>
          <w:sz w:val="18"/>
          <w:szCs w:val="18"/>
          <w:lang w:eastAsia="pl-PL"/>
        </w:rPr>
      </w:pPr>
    </w:p>
    <w:p w:rsidR="00A926FC" w:rsidRPr="00A926FC" w:rsidRDefault="00A926FC" w:rsidP="00A926FC">
      <w:pPr>
        <w:tabs>
          <w:tab w:val="num" w:pos="1004"/>
        </w:tabs>
        <w:autoSpaceDE w:val="0"/>
        <w:autoSpaceDN w:val="0"/>
        <w:spacing w:after="0" w:line="259" w:lineRule="auto"/>
        <w:jc w:val="both"/>
        <w:rPr>
          <w:rFonts w:ascii="Tahoma" w:eastAsia="Times New Roman" w:hAnsi="Tahoma" w:cs="Tahoma"/>
          <w:sz w:val="18"/>
          <w:szCs w:val="18"/>
          <w:u w:val="single"/>
          <w:lang w:eastAsia="pl-PL"/>
        </w:rPr>
      </w:pPr>
      <w:r w:rsidRPr="00A926FC">
        <w:rPr>
          <w:rFonts w:ascii="Tahoma" w:eastAsia="Times New Roman" w:hAnsi="Tahoma" w:cs="Tahoma"/>
          <w:sz w:val="18"/>
          <w:szCs w:val="18"/>
          <w:u w:val="single"/>
          <w:lang w:eastAsia="pl-PL"/>
        </w:rPr>
        <w:t xml:space="preserve">Cena minimalna         </w:t>
      </w:r>
      <w:r w:rsidRPr="00A926FC">
        <w:rPr>
          <w:rFonts w:ascii="Tahoma" w:eastAsia="Times New Roman" w:hAnsi="Tahoma" w:cs="Tahoma"/>
          <w:sz w:val="18"/>
          <w:szCs w:val="18"/>
          <w:lang w:eastAsia="pl-PL"/>
        </w:rPr>
        <w:t xml:space="preserve">  x 100 pkt. X </w:t>
      </w:r>
      <w:r w:rsidR="000D0540">
        <w:rPr>
          <w:rFonts w:ascii="Tahoma" w:eastAsia="Times New Roman" w:hAnsi="Tahoma" w:cs="Tahoma"/>
          <w:sz w:val="18"/>
          <w:szCs w:val="18"/>
          <w:lang w:eastAsia="pl-PL"/>
        </w:rPr>
        <w:t>6</w:t>
      </w:r>
      <w:r w:rsidRPr="00A926FC">
        <w:rPr>
          <w:rFonts w:ascii="Tahoma" w:eastAsia="Times New Roman" w:hAnsi="Tahoma" w:cs="Tahoma"/>
          <w:sz w:val="18"/>
          <w:szCs w:val="18"/>
          <w:lang w:eastAsia="pl-PL"/>
        </w:rPr>
        <w:t>0%</w:t>
      </w:r>
    </w:p>
    <w:p w:rsidR="00A926FC" w:rsidRPr="00A926FC" w:rsidRDefault="00A926FC" w:rsidP="00A926FC">
      <w:pPr>
        <w:tabs>
          <w:tab w:val="num" w:pos="1004"/>
        </w:tabs>
        <w:autoSpaceDE w:val="0"/>
        <w:autoSpaceDN w:val="0"/>
        <w:spacing w:after="0" w:line="259" w:lineRule="auto"/>
        <w:jc w:val="both"/>
        <w:rPr>
          <w:rFonts w:ascii="Tahoma" w:eastAsia="Times New Roman" w:hAnsi="Tahoma" w:cs="Tahoma"/>
          <w:sz w:val="18"/>
          <w:szCs w:val="18"/>
          <w:lang w:eastAsia="pl-PL"/>
        </w:rPr>
      </w:pPr>
      <w:r w:rsidRPr="00A926FC">
        <w:rPr>
          <w:rFonts w:ascii="Tahoma" w:eastAsia="Times New Roman" w:hAnsi="Tahoma" w:cs="Tahoma"/>
          <w:sz w:val="18"/>
          <w:szCs w:val="18"/>
          <w:lang w:eastAsia="pl-PL"/>
        </w:rPr>
        <w:t xml:space="preserve">Cena oferty badanej </w:t>
      </w:r>
    </w:p>
    <w:p w:rsidR="00A926FC" w:rsidRPr="00A926FC" w:rsidRDefault="00A926FC" w:rsidP="00A926FC">
      <w:pPr>
        <w:tabs>
          <w:tab w:val="left" w:pos="993"/>
        </w:tabs>
        <w:spacing w:after="0" w:line="259" w:lineRule="auto"/>
        <w:ind w:left="1560" w:hanging="1560"/>
        <w:jc w:val="both"/>
        <w:rPr>
          <w:rFonts w:ascii="Tahoma" w:eastAsia="Times New Roman" w:hAnsi="Tahoma" w:cs="Tahoma"/>
          <w:bCs/>
          <w:sz w:val="18"/>
          <w:szCs w:val="18"/>
          <w:u w:val="single"/>
          <w:lang w:eastAsia="pl-PL"/>
        </w:rPr>
      </w:pPr>
    </w:p>
    <w:p w:rsidR="00A926FC" w:rsidRPr="00A926FC" w:rsidRDefault="00A926FC" w:rsidP="00A926FC">
      <w:pPr>
        <w:tabs>
          <w:tab w:val="left" w:pos="993"/>
        </w:tabs>
        <w:spacing w:after="0" w:line="259" w:lineRule="auto"/>
        <w:ind w:left="1560" w:hanging="1560"/>
        <w:jc w:val="both"/>
        <w:rPr>
          <w:rFonts w:ascii="Tahoma" w:eastAsia="Times New Roman" w:hAnsi="Tahoma" w:cs="Tahoma"/>
          <w:bCs/>
          <w:sz w:val="18"/>
          <w:szCs w:val="18"/>
          <w:lang w:eastAsia="pl-PL"/>
        </w:rPr>
      </w:pPr>
      <w:r w:rsidRPr="00A926FC">
        <w:rPr>
          <w:rFonts w:ascii="Tahoma" w:eastAsia="Times New Roman" w:hAnsi="Tahoma" w:cs="Tahoma"/>
          <w:bCs/>
          <w:sz w:val="18"/>
          <w:szCs w:val="18"/>
          <w:u w:val="single"/>
          <w:lang w:eastAsia="pl-PL"/>
        </w:rPr>
        <w:t>gdzie</w:t>
      </w:r>
      <w:r w:rsidRPr="00A926FC">
        <w:rPr>
          <w:rFonts w:ascii="Tahoma" w:eastAsia="Times New Roman" w:hAnsi="Tahoma" w:cs="Tahoma"/>
          <w:bCs/>
          <w:sz w:val="18"/>
          <w:szCs w:val="18"/>
          <w:lang w:eastAsia="pl-PL"/>
        </w:rPr>
        <w:t>:   LP</w:t>
      </w:r>
      <w:r w:rsidRPr="00A926FC">
        <w:rPr>
          <w:rFonts w:ascii="Tahoma" w:eastAsia="Times New Roman" w:hAnsi="Tahoma" w:cs="Tahoma"/>
          <w:bCs/>
          <w:sz w:val="18"/>
          <w:szCs w:val="18"/>
          <w:lang w:eastAsia="pl-PL"/>
        </w:rPr>
        <w:tab/>
        <w:t>=   liczba punktów za kryterium „cena”,</w:t>
      </w:r>
    </w:p>
    <w:p w:rsidR="00A926FC" w:rsidRPr="00A926FC" w:rsidRDefault="00A926FC" w:rsidP="00A926FC">
      <w:pPr>
        <w:spacing w:after="0" w:line="259" w:lineRule="auto"/>
        <w:jc w:val="both"/>
        <w:rPr>
          <w:rFonts w:ascii="Tahoma" w:eastAsia="Times New Roman" w:hAnsi="Tahoma" w:cs="Tahoma"/>
          <w:bCs/>
          <w:sz w:val="18"/>
          <w:szCs w:val="18"/>
          <w:lang w:eastAsia="pl-PL"/>
        </w:rPr>
      </w:pPr>
      <w:r w:rsidRPr="00A926FC">
        <w:rPr>
          <w:rFonts w:ascii="Tahoma" w:eastAsia="Times New Roman" w:hAnsi="Tahoma" w:cs="Tahoma"/>
          <w:bCs/>
          <w:sz w:val="18"/>
          <w:szCs w:val="18"/>
          <w:lang w:eastAsia="pl-PL"/>
        </w:rPr>
        <w:t xml:space="preserve">                 C </w:t>
      </w:r>
      <w:r w:rsidRPr="00A926FC">
        <w:rPr>
          <w:rFonts w:ascii="Tahoma" w:eastAsia="Times New Roman" w:hAnsi="Tahoma" w:cs="Tahoma"/>
          <w:bCs/>
          <w:sz w:val="18"/>
          <w:szCs w:val="18"/>
          <w:vertAlign w:val="subscript"/>
          <w:lang w:eastAsia="pl-PL"/>
        </w:rPr>
        <w:t>min</w:t>
      </w:r>
      <w:r w:rsidRPr="00A926FC">
        <w:rPr>
          <w:rFonts w:ascii="Tahoma" w:eastAsia="Times New Roman" w:hAnsi="Tahoma" w:cs="Tahoma"/>
          <w:bCs/>
          <w:sz w:val="18"/>
          <w:szCs w:val="18"/>
          <w:lang w:eastAsia="pl-PL"/>
        </w:rPr>
        <w:t xml:space="preserve"> =   najniższa cena wynikająca ze złożonych ofert,</w:t>
      </w:r>
    </w:p>
    <w:p w:rsidR="00A926FC" w:rsidRPr="00A926FC" w:rsidRDefault="00A926FC" w:rsidP="00A926FC">
      <w:pPr>
        <w:spacing w:after="0" w:line="259" w:lineRule="auto"/>
        <w:jc w:val="both"/>
        <w:rPr>
          <w:rFonts w:ascii="Tahoma" w:eastAsia="Times New Roman" w:hAnsi="Tahoma" w:cs="Tahoma"/>
          <w:bCs/>
          <w:sz w:val="18"/>
          <w:szCs w:val="18"/>
          <w:lang w:eastAsia="pl-PL"/>
        </w:rPr>
      </w:pPr>
      <w:r w:rsidRPr="00A926FC">
        <w:rPr>
          <w:rFonts w:ascii="Tahoma" w:eastAsia="Times New Roman" w:hAnsi="Tahoma" w:cs="Tahoma"/>
          <w:bCs/>
          <w:sz w:val="18"/>
          <w:szCs w:val="18"/>
          <w:lang w:eastAsia="pl-PL"/>
        </w:rPr>
        <w:t xml:space="preserve">                  C </w:t>
      </w:r>
      <w:r w:rsidRPr="00A926FC">
        <w:rPr>
          <w:rFonts w:ascii="Tahoma" w:eastAsia="Times New Roman" w:hAnsi="Tahoma" w:cs="Tahoma"/>
          <w:bCs/>
          <w:sz w:val="18"/>
          <w:szCs w:val="18"/>
          <w:vertAlign w:val="subscript"/>
          <w:lang w:eastAsia="pl-PL"/>
        </w:rPr>
        <w:t>x</w:t>
      </w:r>
      <w:r w:rsidRPr="00A926FC">
        <w:rPr>
          <w:rFonts w:ascii="Tahoma" w:eastAsia="Times New Roman" w:hAnsi="Tahoma" w:cs="Tahoma"/>
          <w:bCs/>
          <w:sz w:val="18"/>
          <w:szCs w:val="18"/>
          <w:lang w:eastAsia="pl-PL"/>
        </w:rPr>
        <w:t xml:space="preserve">   =   cena oferty badanej,</w:t>
      </w:r>
    </w:p>
    <w:p w:rsidR="00A926FC" w:rsidRPr="00A926FC" w:rsidRDefault="00A926FC" w:rsidP="00A926FC">
      <w:pPr>
        <w:autoSpaceDE w:val="0"/>
        <w:autoSpaceDN w:val="0"/>
        <w:spacing w:after="0" w:line="259" w:lineRule="auto"/>
        <w:ind w:left="425" w:hanging="425"/>
        <w:jc w:val="center"/>
        <w:rPr>
          <w:rFonts w:ascii="Tahoma" w:eastAsia="Times New Roman" w:hAnsi="Tahoma" w:cs="Tahoma"/>
          <w:b/>
          <w:color w:val="000000"/>
          <w:sz w:val="18"/>
          <w:szCs w:val="18"/>
          <w:lang w:eastAsia="pl-PL"/>
        </w:rPr>
      </w:pPr>
    </w:p>
    <w:p w:rsidR="000D0540" w:rsidRDefault="000D0540" w:rsidP="000D0540">
      <w:pPr>
        <w:pStyle w:val="Akapitzlist"/>
        <w:numPr>
          <w:ilvl w:val="0"/>
          <w:numId w:val="53"/>
        </w:numPr>
        <w:suppressAutoHyphens/>
        <w:autoSpaceDE w:val="0"/>
        <w:autoSpaceDN w:val="0"/>
        <w:spacing w:after="0" w:line="259" w:lineRule="auto"/>
        <w:jc w:val="both"/>
        <w:rPr>
          <w:rFonts w:ascii="Tahoma" w:eastAsia="Times New Roman" w:hAnsi="Tahoma" w:cs="Tahoma"/>
          <w:b/>
          <w:i/>
          <w:color w:val="0066FF"/>
          <w:sz w:val="18"/>
          <w:szCs w:val="18"/>
          <w:lang w:eastAsia="pl-PL"/>
        </w:rPr>
      </w:pPr>
      <w:r>
        <w:rPr>
          <w:rFonts w:ascii="Tahoma" w:eastAsia="Times New Roman" w:hAnsi="Tahoma" w:cs="Tahoma"/>
          <w:b/>
          <w:i/>
          <w:color w:val="0066FF"/>
          <w:sz w:val="18"/>
          <w:szCs w:val="18"/>
          <w:lang w:eastAsia="pl-PL"/>
        </w:rPr>
        <w:t>TERMIN REALIZACJI ZAMÓWIENIA 40 pkt</w:t>
      </w:r>
    </w:p>
    <w:p w:rsidR="000D0540" w:rsidRDefault="000D0540" w:rsidP="000D0540">
      <w:pPr>
        <w:suppressAutoHyphens/>
        <w:autoSpaceDE w:val="0"/>
        <w:autoSpaceDN w:val="0"/>
        <w:spacing w:after="0" w:line="259" w:lineRule="auto"/>
        <w:ind w:left="360"/>
        <w:jc w:val="both"/>
        <w:rPr>
          <w:rFonts w:ascii="Tahoma" w:eastAsia="Times New Roman" w:hAnsi="Tahoma" w:cs="Tahoma"/>
          <w:sz w:val="18"/>
          <w:szCs w:val="18"/>
          <w:lang w:eastAsia="pl-PL"/>
        </w:rPr>
      </w:pPr>
    </w:p>
    <w:p w:rsidR="000D0540" w:rsidRDefault="000D0540" w:rsidP="000D0540">
      <w:pPr>
        <w:suppressAutoHyphens/>
        <w:autoSpaceDE w:val="0"/>
        <w:autoSpaceDN w:val="0"/>
        <w:spacing w:after="0" w:line="259" w:lineRule="auto"/>
        <w:ind w:left="360"/>
        <w:jc w:val="both"/>
        <w:rPr>
          <w:rFonts w:ascii="Tahoma" w:eastAsia="Times New Roman" w:hAnsi="Tahoma" w:cs="Tahoma"/>
          <w:sz w:val="18"/>
          <w:szCs w:val="18"/>
          <w:lang w:eastAsia="pl-PL"/>
        </w:rPr>
      </w:pPr>
      <w:r>
        <w:rPr>
          <w:rFonts w:ascii="Tahoma" w:eastAsia="Times New Roman" w:hAnsi="Tahoma" w:cs="Tahoma"/>
          <w:sz w:val="18"/>
          <w:szCs w:val="18"/>
          <w:lang w:eastAsia="pl-PL"/>
        </w:rPr>
        <w:t>60 dni od dnia zawarcia umowy – 0 pkt</w:t>
      </w:r>
    </w:p>
    <w:p w:rsidR="000D0540" w:rsidRDefault="000D0540" w:rsidP="000D0540">
      <w:pPr>
        <w:suppressAutoHyphens/>
        <w:autoSpaceDE w:val="0"/>
        <w:autoSpaceDN w:val="0"/>
        <w:spacing w:after="0" w:line="259" w:lineRule="auto"/>
        <w:ind w:left="360"/>
        <w:jc w:val="both"/>
        <w:rPr>
          <w:rFonts w:ascii="Tahoma" w:eastAsia="Times New Roman" w:hAnsi="Tahoma" w:cs="Tahoma"/>
          <w:sz w:val="18"/>
          <w:szCs w:val="18"/>
          <w:lang w:eastAsia="pl-PL"/>
        </w:rPr>
      </w:pPr>
      <w:r>
        <w:rPr>
          <w:rFonts w:ascii="Tahoma" w:eastAsia="Times New Roman" w:hAnsi="Tahoma" w:cs="Tahoma"/>
          <w:sz w:val="18"/>
          <w:szCs w:val="18"/>
          <w:lang w:eastAsia="pl-PL"/>
        </w:rPr>
        <w:t>50 dni od dnia zawarcia umowy – 20 pkt</w:t>
      </w:r>
    </w:p>
    <w:p w:rsidR="000D0540" w:rsidRPr="000D0540" w:rsidRDefault="000D0540" w:rsidP="000D0540">
      <w:pPr>
        <w:suppressAutoHyphens/>
        <w:autoSpaceDE w:val="0"/>
        <w:autoSpaceDN w:val="0"/>
        <w:spacing w:after="0" w:line="259" w:lineRule="auto"/>
        <w:ind w:left="360"/>
        <w:jc w:val="both"/>
        <w:rPr>
          <w:rFonts w:ascii="Tahoma" w:eastAsia="Times New Roman" w:hAnsi="Tahoma" w:cs="Tahoma"/>
          <w:sz w:val="18"/>
          <w:szCs w:val="18"/>
          <w:lang w:eastAsia="pl-PL"/>
        </w:rPr>
      </w:pPr>
      <w:r>
        <w:rPr>
          <w:rFonts w:ascii="Tahoma" w:eastAsia="Times New Roman" w:hAnsi="Tahoma" w:cs="Tahoma"/>
          <w:sz w:val="18"/>
          <w:szCs w:val="18"/>
          <w:lang w:eastAsia="pl-PL"/>
        </w:rPr>
        <w:t>40 dni od dnia zawarcia umowy – 40 pkt</w:t>
      </w:r>
    </w:p>
    <w:p w:rsidR="00A926FC" w:rsidRPr="00A926FC" w:rsidRDefault="00A926FC" w:rsidP="00A926FC">
      <w:pPr>
        <w:autoSpaceDE w:val="0"/>
        <w:autoSpaceDN w:val="0"/>
        <w:spacing w:after="0" w:line="259" w:lineRule="auto"/>
        <w:jc w:val="both"/>
        <w:rPr>
          <w:rFonts w:ascii="Tahoma" w:eastAsia="Times New Roman" w:hAnsi="Tahoma" w:cs="Tahoma"/>
          <w:b/>
          <w:bCs/>
          <w:sz w:val="18"/>
          <w:szCs w:val="18"/>
          <w:lang w:eastAsia="pl-PL"/>
        </w:rPr>
      </w:pPr>
    </w:p>
    <w:p w:rsidR="00A926FC" w:rsidRPr="00A926FC" w:rsidRDefault="00A926FC" w:rsidP="00A926FC">
      <w:pPr>
        <w:autoSpaceDE w:val="0"/>
        <w:autoSpaceDN w:val="0"/>
        <w:spacing w:after="0" w:line="259" w:lineRule="auto"/>
        <w:jc w:val="both"/>
        <w:rPr>
          <w:rFonts w:ascii="Tahoma" w:eastAsia="Times New Roman" w:hAnsi="Tahoma" w:cs="Tahoma"/>
          <w:b/>
          <w:bCs/>
          <w:sz w:val="18"/>
          <w:szCs w:val="18"/>
          <w:lang w:eastAsia="pl-PL"/>
        </w:rPr>
      </w:pPr>
      <w:r w:rsidRPr="00A926FC">
        <w:rPr>
          <w:rFonts w:ascii="Tahoma" w:eastAsia="Times New Roman" w:hAnsi="Tahoma" w:cs="Tahoma"/>
          <w:b/>
          <w:bCs/>
          <w:sz w:val="18"/>
          <w:szCs w:val="18"/>
          <w:lang w:eastAsia="pl-PL"/>
        </w:rPr>
        <w:t xml:space="preserve">Sposób obliczania ceny oferty przez Zamawiającego: </w:t>
      </w:r>
    </w:p>
    <w:p w:rsidR="00A926FC" w:rsidRPr="00A926FC" w:rsidRDefault="00A926FC" w:rsidP="00A926FC">
      <w:pPr>
        <w:suppressAutoHyphens/>
        <w:autoSpaceDE w:val="0"/>
        <w:autoSpaceDN w:val="0"/>
        <w:spacing w:after="0"/>
        <w:ind w:left="720"/>
        <w:jc w:val="both"/>
        <w:rPr>
          <w:rFonts w:ascii="Tahoma" w:eastAsia="Times New Roman" w:hAnsi="Tahoma" w:cs="Tahoma"/>
          <w:sz w:val="18"/>
          <w:szCs w:val="18"/>
          <w:lang w:eastAsia="pl-PL"/>
        </w:rPr>
      </w:pPr>
      <w:r w:rsidRPr="00A926FC">
        <w:rPr>
          <w:rFonts w:ascii="Tahoma" w:eastAsia="Times New Roman" w:hAnsi="Tahoma" w:cs="Tahoma"/>
          <w:sz w:val="18"/>
          <w:szCs w:val="18"/>
          <w:lang w:eastAsia="pl-PL"/>
        </w:rPr>
        <w:t xml:space="preserve">ILOŚĆ X CENA JEDNOSTKOWA NETTO X VAT = WARTOŚĆ BRUTTO POZYCJI </w:t>
      </w:r>
    </w:p>
    <w:p w:rsidR="00A926FC" w:rsidRPr="00A926FC" w:rsidRDefault="00A926FC" w:rsidP="00A926FC">
      <w:pPr>
        <w:tabs>
          <w:tab w:val="left" w:leader="dot" w:pos="6120"/>
          <w:tab w:val="left" w:leader="dot" w:pos="9000"/>
        </w:tabs>
        <w:autoSpaceDE w:val="0"/>
        <w:autoSpaceDN w:val="0"/>
        <w:spacing w:after="0" w:line="259" w:lineRule="auto"/>
        <w:jc w:val="both"/>
        <w:rPr>
          <w:rFonts w:ascii="Tahoma" w:eastAsia="Times New Roman" w:hAnsi="Tahoma" w:cs="Tahoma"/>
          <w:sz w:val="18"/>
          <w:szCs w:val="18"/>
          <w:lang w:eastAsia="pl-PL"/>
        </w:rPr>
      </w:pPr>
    </w:p>
    <w:p w:rsidR="00A926FC" w:rsidRPr="00A926FC" w:rsidRDefault="00A926FC" w:rsidP="00A335F3">
      <w:pPr>
        <w:pStyle w:val="Akapitzlist"/>
        <w:spacing w:after="0"/>
        <w:ind w:left="426"/>
        <w:rPr>
          <w:rFonts w:ascii="Tahoma" w:eastAsia="Times New Roman" w:hAnsi="Tahoma" w:cs="Tahoma"/>
          <w:color w:val="000000" w:themeColor="text1"/>
          <w:sz w:val="18"/>
          <w:szCs w:val="18"/>
          <w:lang w:eastAsia="pl-PL"/>
        </w:rPr>
      </w:pPr>
    </w:p>
    <w:p w:rsidR="00A335F3" w:rsidRPr="00A926FC" w:rsidRDefault="00A335F3" w:rsidP="00E7041C">
      <w:pPr>
        <w:pStyle w:val="Akapitzlist"/>
        <w:numPr>
          <w:ilvl w:val="0"/>
          <w:numId w:val="52"/>
        </w:numPr>
        <w:tabs>
          <w:tab w:val="clear" w:pos="2487"/>
          <w:tab w:val="num" w:pos="1843"/>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Za najkorzystniejszą zostanie uznana oferta z najwyższą liczbą punktów.</w:t>
      </w:r>
      <w:r w:rsidRPr="00A926FC">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Zamawiający wybiera najkorzystniejszą ofertę w terminie związania ofertą określonym w SWZ.</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A335F3" w:rsidRPr="00A926FC" w:rsidRDefault="00A335F3" w:rsidP="00E7041C">
      <w:pPr>
        <w:pStyle w:val="Akapitzlist"/>
        <w:numPr>
          <w:ilvl w:val="0"/>
          <w:numId w:val="52"/>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A335F3" w:rsidRDefault="00A335F3" w:rsidP="00A335F3">
      <w:pPr>
        <w:tabs>
          <w:tab w:val="left" w:pos="0"/>
        </w:tabs>
        <w:spacing w:after="0"/>
        <w:contextualSpacing/>
        <w:jc w:val="both"/>
        <w:rPr>
          <w:rFonts w:ascii="Tahoma" w:eastAsia="Times New Roman" w:hAnsi="Tahoma" w:cs="Tahoma"/>
          <w:color w:val="FF0000"/>
          <w:sz w:val="18"/>
          <w:szCs w:val="18"/>
          <w:lang w:eastAsia="pl-PL"/>
        </w:rPr>
      </w:pPr>
    </w:p>
    <w:p w:rsidR="00A335F3" w:rsidRPr="001764EA" w:rsidRDefault="00A335F3" w:rsidP="00A335F3">
      <w:pPr>
        <w:tabs>
          <w:tab w:val="left" w:pos="0"/>
        </w:tabs>
        <w:spacing w:after="0"/>
        <w:contextualSpacing/>
        <w:jc w:val="both"/>
        <w:rPr>
          <w:rFonts w:ascii="Tahoma" w:eastAsia="Times New Roman" w:hAnsi="Tahoma" w:cs="Tahoma"/>
          <w:color w:val="FF0000"/>
          <w:sz w:val="18"/>
          <w:szCs w:val="18"/>
          <w:lang w:eastAsia="pl-PL"/>
        </w:rPr>
      </w:pPr>
    </w:p>
    <w:p w:rsidR="00A335F3" w:rsidRPr="00A926FC" w:rsidRDefault="00A335F3" w:rsidP="00A335F3">
      <w:pPr>
        <w:keepNext/>
        <w:spacing w:after="0"/>
        <w:jc w:val="center"/>
        <w:outlineLvl w:val="3"/>
        <w:rPr>
          <w:rFonts w:ascii="Tahoma" w:eastAsia="Times New Roman" w:hAnsi="Tahoma" w:cs="Tahoma"/>
          <w:b/>
          <w:color w:val="0066FF"/>
          <w:sz w:val="18"/>
          <w:szCs w:val="18"/>
          <w:u w:val="single"/>
          <w:lang w:eastAsia="pl-PL"/>
        </w:rPr>
      </w:pPr>
      <w:r w:rsidRPr="00A926FC">
        <w:rPr>
          <w:rFonts w:ascii="Tahoma" w:eastAsia="Times New Roman" w:hAnsi="Tahoma" w:cs="Tahoma"/>
          <w:b/>
          <w:color w:val="0066FF"/>
          <w:sz w:val="18"/>
          <w:szCs w:val="18"/>
          <w:u w:val="single"/>
          <w:lang w:eastAsia="pl-PL"/>
        </w:rPr>
        <w:t>Rozdział XXI – Wyjaśnienia w toku badania i oceny ofert</w:t>
      </w:r>
    </w:p>
    <w:p w:rsidR="00A335F3" w:rsidRPr="001764EA" w:rsidRDefault="00A335F3" w:rsidP="00A335F3">
      <w:pPr>
        <w:keepNext/>
        <w:spacing w:after="0"/>
        <w:jc w:val="center"/>
        <w:outlineLvl w:val="3"/>
        <w:rPr>
          <w:rFonts w:ascii="Tahoma" w:eastAsia="Times New Roman" w:hAnsi="Tahoma" w:cs="Tahoma"/>
          <w:color w:val="FF0000"/>
          <w:sz w:val="18"/>
          <w:szCs w:val="18"/>
          <w:u w:val="single"/>
          <w:lang w:eastAsia="pl-PL"/>
        </w:rPr>
      </w:pP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A335F3" w:rsidRPr="001764EA" w:rsidRDefault="00A335F3" w:rsidP="00E7041C">
      <w:pPr>
        <w:pStyle w:val="Akapitzlist"/>
        <w:numPr>
          <w:ilvl w:val="2"/>
          <w:numId w:val="38"/>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A335F3" w:rsidRPr="001764EA" w:rsidRDefault="00A335F3" w:rsidP="00E7041C">
      <w:pPr>
        <w:pStyle w:val="Akapitzlist"/>
        <w:numPr>
          <w:ilvl w:val="2"/>
          <w:numId w:val="38"/>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A335F3" w:rsidRPr="001764EA" w:rsidRDefault="00A335F3" w:rsidP="00E7041C">
      <w:pPr>
        <w:pStyle w:val="Default"/>
        <w:numPr>
          <w:ilvl w:val="2"/>
          <w:numId w:val="33"/>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A335F3" w:rsidRPr="001764EA" w:rsidRDefault="00A335F3" w:rsidP="00E7041C">
      <w:pPr>
        <w:pStyle w:val="Default"/>
        <w:numPr>
          <w:ilvl w:val="2"/>
          <w:numId w:val="33"/>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A335F3" w:rsidRPr="001764EA" w:rsidRDefault="00A335F3" w:rsidP="00E7041C">
      <w:pPr>
        <w:pStyle w:val="Default"/>
        <w:numPr>
          <w:ilvl w:val="0"/>
          <w:numId w:val="10"/>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A335F3" w:rsidRDefault="00A335F3" w:rsidP="00A335F3">
      <w:pPr>
        <w:autoSpaceDE w:val="0"/>
        <w:autoSpaceDN w:val="0"/>
        <w:adjustRightInd w:val="0"/>
        <w:spacing w:after="0"/>
        <w:ind w:left="426"/>
        <w:jc w:val="both"/>
        <w:rPr>
          <w:rFonts w:ascii="Tahoma" w:eastAsia="Times New Roman" w:hAnsi="Tahoma" w:cs="Tahoma"/>
          <w:bCs/>
          <w:color w:val="FF0000"/>
          <w:sz w:val="18"/>
          <w:szCs w:val="18"/>
          <w:lang w:eastAsia="pl-PL"/>
        </w:rPr>
      </w:pPr>
    </w:p>
    <w:p w:rsidR="00A335F3" w:rsidRPr="00F54A12" w:rsidRDefault="00A335F3" w:rsidP="00A335F3">
      <w:pPr>
        <w:keepNext/>
        <w:spacing w:after="0"/>
        <w:jc w:val="center"/>
        <w:outlineLvl w:val="3"/>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XXII – Oczywiste omyłki, korekta</w:t>
      </w:r>
    </w:p>
    <w:p w:rsidR="00A335F3" w:rsidRPr="001764EA" w:rsidRDefault="00A335F3" w:rsidP="00A335F3">
      <w:pPr>
        <w:autoSpaceDE w:val="0"/>
        <w:autoSpaceDN w:val="0"/>
        <w:adjustRightInd w:val="0"/>
        <w:spacing w:after="0"/>
        <w:jc w:val="both"/>
        <w:rPr>
          <w:rFonts w:ascii="Tahoma" w:eastAsia="TimesNewRomanPSMT" w:hAnsi="Tahoma" w:cs="Tahoma"/>
          <w:sz w:val="18"/>
          <w:szCs w:val="18"/>
        </w:rPr>
      </w:pPr>
    </w:p>
    <w:p w:rsidR="00A335F3" w:rsidRPr="001764EA" w:rsidRDefault="00A335F3" w:rsidP="00A335F3">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A335F3" w:rsidRPr="001764EA" w:rsidRDefault="00A335F3" w:rsidP="00E7041C">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A335F3" w:rsidRPr="001764EA" w:rsidRDefault="00A335F3" w:rsidP="00E7041C">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A335F3" w:rsidRPr="001764EA" w:rsidRDefault="00A335F3" w:rsidP="00E7041C">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A335F3" w:rsidRPr="001764EA" w:rsidRDefault="00A335F3" w:rsidP="00A335F3">
      <w:pPr>
        <w:spacing w:after="0"/>
        <w:ind w:left="851"/>
        <w:jc w:val="both"/>
        <w:rPr>
          <w:rFonts w:ascii="Tahoma" w:eastAsia="Times New Roman" w:hAnsi="Tahoma" w:cs="Tahoma"/>
          <w:sz w:val="18"/>
          <w:szCs w:val="18"/>
          <w:lang w:eastAsia="pl-PL"/>
        </w:rPr>
      </w:pPr>
    </w:p>
    <w:p w:rsidR="00A335F3" w:rsidRPr="00F54A12" w:rsidRDefault="00A335F3" w:rsidP="00A335F3">
      <w:pPr>
        <w:keepNext/>
        <w:spacing w:after="0"/>
        <w:jc w:val="center"/>
        <w:outlineLvl w:val="3"/>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XXIII – Rażąco niska cena</w:t>
      </w:r>
    </w:p>
    <w:p w:rsidR="00A335F3" w:rsidRPr="001764EA" w:rsidRDefault="00A335F3" w:rsidP="00A335F3">
      <w:pPr>
        <w:keepNext/>
        <w:spacing w:after="0"/>
        <w:jc w:val="center"/>
        <w:outlineLvl w:val="3"/>
        <w:rPr>
          <w:rFonts w:ascii="Tahoma" w:eastAsia="Times New Roman" w:hAnsi="Tahoma" w:cs="Tahoma"/>
          <w:sz w:val="18"/>
          <w:szCs w:val="18"/>
          <w:u w:val="single"/>
          <w:lang w:eastAsia="pl-PL"/>
        </w:rPr>
      </w:pPr>
    </w:p>
    <w:p w:rsidR="00A335F3" w:rsidRPr="001764EA" w:rsidRDefault="00A335F3" w:rsidP="00E7041C">
      <w:pPr>
        <w:pStyle w:val="Default"/>
        <w:numPr>
          <w:ilvl w:val="0"/>
          <w:numId w:val="32"/>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w szczególności w zakresie określonym w art. 224 ust. 3 ustawy Pzp.</w:t>
      </w:r>
    </w:p>
    <w:p w:rsidR="00A335F3" w:rsidRPr="001764EA" w:rsidRDefault="00A335F3" w:rsidP="00E7041C">
      <w:pPr>
        <w:pStyle w:val="Default"/>
        <w:numPr>
          <w:ilvl w:val="0"/>
          <w:numId w:val="32"/>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A335F3" w:rsidRDefault="00A335F3" w:rsidP="00E7041C">
      <w:pPr>
        <w:pStyle w:val="Default"/>
        <w:numPr>
          <w:ilvl w:val="0"/>
          <w:numId w:val="32"/>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A335F3" w:rsidRPr="00C6765F" w:rsidRDefault="00A335F3" w:rsidP="00A335F3">
      <w:pPr>
        <w:pStyle w:val="Default"/>
        <w:spacing w:line="276" w:lineRule="auto"/>
        <w:ind w:left="426"/>
        <w:jc w:val="both"/>
        <w:rPr>
          <w:rFonts w:ascii="Tahoma" w:hAnsi="Tahoma" w:cs="Tahoma"/>
          <w:color w:val="auto"/>
          <w:sz w:val="18"/>
          <w:szCs w:val="18"/>
        </w:rPr>
      </w:pPr>
    </w:p>
    <w:p w:rsidR="00A335F3" w:rsidRPr="00F54A12" w:rsidRDefault="00A335F3" w:rsidP="00A335F3">
      <w:pPr>
        <w:keepNext/>
        <w:spacing w:after="0"/>
        <w:jc w:val="center"/>
        <w:outlineLvl w:val="3"/>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XXIV – Unieważnienie postępowania</w:t>
      </w:r>
    </w:p>
    <w:p w:rsidR="00A335F3" w:rsidRPr="001764EA" w:rsidRDefault="00A335F3" w:rsidP="00A335F3">
      <w:pPr>
        <w:spacing w:after="0"/>
        <w:rPr>
          <w:rFonts w:ascii="Tahoma" w:eastAsia="Times New Roman" w:hAnsi="Tahoma" w:cs="Tahoma"/>
          <w:sz w:val="18"/>
          <w:szCs w:val="18"/>
          <w:lang w:eastAsia="pl-PL"/>
        </w:rPr>
      </w:pPr>
    </w:p>
    <w:p w:rsidR="00A335F3" w:rsidRPr="001764EA" w:rsidRDefault="00A335F3" w:rsidP="00E7041C">
      <w:pPr>
        <w:numPr>
          <w:ilvl w:val="0"/>
          <w:numId w:val="11"/>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unieważni postępowanie zgodnie z art. 255 ustawy Pzp.</w:t>
      </w:r>
    </w:p>
    <w:p w:rsidR="00A335F3" w:rsidRPr="001764EA" w:rsidRDefault="00A335F3" w:rsidP="00E7041C">
      <w:pPr>
        <w:numPr>
          <w:ilvl w:val="0"/>
          <w:numId w:val="11"/>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Zamawiający może unieważnić postępowanie zgodnie z art. 310 pkt 1 ustawy Pzp.</w:t>
      </w:r>
    </w:p>
    <w:p w:rsidR="00A335F3" w:rsidRPr="001764EA" w:rsidRDefault="00A335F3" w:rsidP="00E7041C">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lastRenderedPageBreak/>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A335F3" w:rsidRPr="001764EA" w:rsidRDefault="00A335F3" w:rsidP="00A335F3">
      <w:pPr>
        <w:spacing w:after="0"/>
        <w:jc w:val="center"/>
        <w:rPr>
          <w:rFonts w:ascii="Tahoma" w:eastAsia="Times New Roman" w:hAnsi="Tahoma" w:cs="Tahoma"/>
          <w:b/>
          <w:sz w:val="18"/>
          <w:szCs w:val="18"/>
          <w:lang w:eastAsia="pl-PL"/>
        </w:rPr>
      </w:pPr>
    </w:p>
    <w:p w:rsidR="00A335F3" w:rsidRPr="00F54A12" w:rsidRDefault="00A335F3" w:rsidP="00A335F3">
      <w:pPr>
        <w:spacing w:after="0"/>
        <w:jc w:val="center"/>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XXV – Wynik postępowania</w:t>
      </w:r>
    </w:p>
    <w:p w:rsidR="00A335F3" w:rsidRPr="001764EA" w:rsidRDefault="00A335F3" w:rsidP="00A335F3">
      <w:pPr>
        <w:spacing w:after="0"/>
        <w:jc w:val="center"/>
        <w:rPr>
          <w:rFonts w:ascii="Tahoma" w:eastAsia="Times New Roman" w:hAnsi="Tahoma" w:cs="Tahoma"/>
          <w:sz w:val="18"/>
          <w:szCs w:val="18"/>
          <w:u w:val="single"/>
          <w:lang w:eastAsia="pl-PL"/>
        </w:rPr>
      </w:pP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A335F3" w:rsidRPr="001764EA" w:rsidRDefault="00A335F3" w:rsidP="00E7041C">
      <w:pPr>
        <w:pStyle w:val="Akapitzlist"/>
        <w:numPr>
          <w:ilvl w:val="0"/>
          <w:numId w:val="25"/>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A335F3" w:rsidRPr="001764EA" w:rsidRDefault="00A335F3" w:rsidP="00E7041C">
      <w:pPr>
        <w:pStyle w:val="Akapitzlist"/>
        <w:numPr>
          <w:ilvl w:val="0"/>
          <w:numId w:val="25"/>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A335F3" w:rsidRPr="001764EA" w:rsidRDefault="00A335F3" w:rsidP="00A335F3">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A335F3" w:rsidRPr="001764EA" w:rsidRDefault="00A335F3" w:rsidP="00E7041C">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A335F3" w:rsidRPr="001764EA" w:rsidRDefault="00A335F3" w:rsidP="00E7041C">
      <w:pPr>
        <w:pStyle w:val="Akapitzlist"/>
        <w:numPr>
          <w:ilvl w:val="0"/>
          <w:numId w:val="12"/>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Wszelkie zmiany Umowy mogą być dokonywane jedynie w formie pisemnej pod rygorem nieważności, z uwzględnieniem art. 455 ustawy Pzp.</w:t>
      </w:r>
    </w:p>
    <w:p w:rsidR="00A335F3" w:rsidRDefault="00A335F3" w:rsidP="00A335F3">
      <w:pPr>
        <w:autoSpaceDE w:val="0"/>
        <w:autoSpaceDN w:val="0"/>
        <w:adjustRightInd w:val="0"/>
        <w:spacing w:after="0"/>
        <w:jc w:val="both"/>
        <w:rPr>
          <w:rFonts w:ascii="Tahoma" w:eastAsia="Times New Roman" w:hAnsi="Tahoma" w:cs="Tahoma"/>
          <w:sz w:val="18"/>
          <w:szCs w:val="18"/>
          <w:lang w:eastAsia="pl-PL"/>
        </w:rPr>
      </w:pPr>
    </w:p>
    <w:p w:rsidR="00A335F3" w:rsidRPr="00F54A12" w:rsidRDefault="00A335F3" w:rsidP="00A335F3">
      <w:pPr>
        <w:spacing w:after="0"/>
        <w:jc w:val="center"/>
        <w:rPr>
          <w:rFonts w:ascii="Tahoma" w:eastAsia="Times New Roman" w:hAnsi="Tahoma" w:cs="Tahoma"/>
          <w:b/>
          <w:color w:val="0066FF"/>
          <w:sz w:val="18"/>
          <w:szCs w:val="18"/>
          <w:u w:val="single"/>
          <w:lang w:eastAsia="pl-PL"/>
        </w:rPr>
      </w:pPr>
      <w:r w:rsidRPr="00F54A12">
        <w:rPr>
          <w:rFonts w:ascii="Tahoma" w:eastAsia="Times New Roman" w:hAnsi="Tahoma" w:cs="Tahoma"/>
          <w:b/>
          <w:color w:val="0066FF"/>
          <w:sz w:val="18"/>
          <w:szCs w:val="18"/>
          <w:u w:val="single"/>
          <w:lang w:eastAsia="pl-PL"/>
        </w:rPr>
        <w:t>Rozdział XXVI – zabezpieczenie należytego wykonania umowy</w:t>
      </w:r>
      <w:r w:rsidR="009E10C1">
        <w:rPr>
          <w:rFonts w:ascii="Tahoma" w:eastAsia="Times New Roman" w:hAnsi="Tahoma" w:cs="Tahoma"/>
          <w:b/>
          <w:color w:val="0066FF"/>
          <w:sz w:val="18"/>
          <w:szCs w:val="18"/>
          <w:u w:val="single"/>
          <w:lang w:eastAsia="pl-PL"/>
        </w:rPr>
        <w:t xml:space="preserve"> dla zadania nr </w:t>
      </w:r>
      <w:r w:rsidR="00EE7FAB">
        <w:rPr>
          <w:rFonts w:ascii="Tahoma" w:eastAsia="Times New Roman" w:hAnsi="Tahoma" w:cs="Tahoma"/>
          <w:b/>
          <w:color w:val="0066FF"/>
          <w:sz w:val="18"/>
          <w:szCs w:val="18"/>
          <w:u w:val="single"/>
          <w:lang w:eastAsia="pl-PL"/>
        </w:rPr>
        <w:t>1</w:t>
      </w:r>
    </w:p>
    <w:p w:rsidR="00A335F3" w:rsidRPr="001764EA" w:rsidRDefault="00A335F3" w:rsidP="00A335F3">
      <w:pPr>
        <w:spacing w:after="0"/>
        <w:jc w:val="center"/>
        <w:rPr>
          <w:rFonts w:ascii="Tahoma" w:eastAsia="Times New Roman" w:hAnsi="Tahoma" w:cs="Tahoma"/>
          <w:sz w:val="18"/>
          <w:szCs w:val="18"/>
          <w:lang w:eastAsia="pl-PL"/>
        </w:rPr>
      </w:pP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Wykonawca, którego oferta została uznana za najkorzystniejszą, jest zobowiązany przed podpisaniem umowy do wniesienia zabezpieczenia należytego wykonania umowy w wysokości </w:t>
      </w:r>
      <w:r w:rsidRPr="00922013">
        <w:rPr>
          <w:rFonts w:ascii="Tahoma" w:eastAsia="Times New Roman" w:hAnsi="Tahoma" w:cs="Tahoma"/>
          <w:b/>
          <w:sz w:val="18"/>
          <w:szCs w:val="18"/>
          <w:lang w:eastAsia="pl-PL"/>
        </w:rPr>
        <w:t>5%</w:t>
      </w:r>
      <w:r w:rsidRPr="00922013">
        <w:rPr>
          <w:rFonts w:ascii="Tahoma" w:eastAsia="Times New Roman" w:hAnsi="Tahoma" w:cs="Tahoma"/>
          <w:sz w:val="18"/>
          <w:szCs w:val="18"/>
          <w:lang w:eastAsia="pl-PL"/>
        </w:rPr>
        <w:t xml:space="preserve"> </w:t>
      </w:r>
      <w:r w:rsidR="004524E1">
        <w:rPr>
          <w:rFonts w:ascii="Tahoma" w:eastAsia="Times New Roman" w:hAnsi="Tahoma" w:cs="Tahoma"/>
          <w:sz w:val="18"/>
          <w:szCs w:val="18"/>
          <w:lang w:eastAsia="pl-PL"/>
        </w:rPr>
        <w:t xml:space="preserve">kwoty całkowitej </w:t>
      </w:r>
      <w:r w:rsidR="00F5607C">
        <w:rPr>
          <w:rFonts w:ascii="Tahoma" w:eastAsia="Times New Roman" w:hAnsi="Tahoma" w:cs="Tahoma"/>
          <w:sz w:val="18"/>
          <w:szCs w:val="18"/>
          <w:lang w:eastAsia="pl-PL"/>
        </w:rPr>
        <w:t>podanej w ofercie za zamówienie.</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zwane dalej zabezpieczeniem, służy pokryciu roszczeń z tytułu niewykonania lub nienależytego wykonania umowy.</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Zabezpieczenie należytego wykonania umowy może być wnoszone według wyboru Wykonawcy w jednej lub w kilku następujących formach:</w:t>
      </w:r>
    </w:p>
    <w:p w:rsidR="00A335F3" w:rsidRPr="00922013" w:rsidRDefault="00A335F3" w:rsidP="00E7041C">
      <w:pPr>
        <w:numPr>
          <w:ilvl w:val="0"/>
          <w:numId w:val="44"/>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pieniądzu przelewem na rachunek bankowy zamawiającego:</w:t>
      </w:r>
    </w:p>
    <w:p w:rsidR="00A335F3" w:rsidRPr="00922013" w:rsidRDefault="00A335F3" w:rsidP="00A335F3">
      <w:pPr>
        <w:tabs>
          <w:tab w:val="left" w:leader="dot" w:pos="6120"/>
          <w:tab w:val="left" w:leader="dot" w:pos="9000"/>
        </w:tabs>
        <w:autoSpaceDE w:val="0"/>
        <w:autoSpaceDN w:val="0"/>
        <w:spacing w:after="120" w:line="360" w:lineRule="auto"/>
        <w:ind w:left="851"/>
        <w:jc w:val="both"/>
        <w:rPr>
          <w:rFonts w:ascii="Tahoma" w:eastAsia="Times New Roman" w:hAnsi="Tahoma" w:cs="Tahoma"/>
          <w:b/>
          <w:bCs/>
          <w:sz w:val="18"/>
          <w:szCs w:val="18"/>
          <w:lang w:eastAsia="pl-PL"/>
        </w:rPr>
      </w:pPr>
    </w:p>
    <w:p w:rsidR="00A335F3" w:rsidRPr="00922013" w:rsidRDefault="00A335F3" w:rsidP="00A335F3">
      <w:pPr>
        <w:tabs>
          <w:tab w:val="left" w:leader="dot" w:pos="6120"/>
          <w:tab w:val="left" w:leader="dot" w:pos="9000"/>
        </w:tabs>
        <w:autoSpaceDE w:val="0"/>
        <w:autoSpaceDN w:val="0"/>
        <w:spacing w:after="120" w:line="360" w:lineRule="auto"/>
        <w:jc w:val="both"/>
        <w:rPr>
          <w:rFonts w:ascii="Tahoma" w:eastAsia="Times New Roman" w:hAnsi="Tahoma" w:cs="Tahoma"/>
          <w:color w:val="000000"/>
          <w:sz w:val="18"/>
          <w:szCs w:val="18"/>
          <w:lang w:eastAsia="pl-PL"/>
        </w:rPr>
      </w:pPr>
      <w:r w:rsidRPr="00922013">
        <w:rPr>
          <w:rFonts w:ascii="Tahoma" w:eastAsia="Times New Roman" w:hAnsi="Tahoma" w:cs="Tahoma"/>
          <w:b/>
          <w:bCs/>
          <w:sz w:val="18"/>
          <w:szCs w:val="18"/>
          <w:lang w:eastAsia="pl-PL"/>
        </w:rPr>
        <w:t xml:space="preserve">             NBP O/ Katowice nr 62 1010 1212 0016 3213 9120 0000</w:t>
      </w:r>
    </w:p>
    <w:p w:rsidR="00A335F3" w:rsidRPr="00922013" w:rsidRDefault="00A335F3" w:rsidP="00A335F3">
      <w:pPr>
        <w:tabs>
          <w:tab w:val="left" w:pos="851"/>
        </w:tabs>
        <w:spacing w:after="0"/>
        <w:ind w:left="851"/>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 podaniem tytułu wpłaty </w:t>
      </w:r>
      <w:r w:rsidRPr="00922013">
        <w:rPr>
          <w:rFonts w:ascii="Tahoma" w:eastAsia="Times New Roman" w:hAnsi="Tahoma" w:cs="Tahoma"/>
          <w:b/>
          <w:sz w:val="18"/>
          <w:szCs w:val="18"/>
          <w:lang w:eastAsia="pl-PL"/>
        </w:rPr>
        <w:t xml:space="preserve">„Zabezpieczenie należytego wykonania umowy, nr postępowania </w:t>
      </w:r>
      <w:r w:rsidR="00EE7FAB">
        <w:rPr>
          <w:rFonts w:ascii="Tahoma" w:eastAsia="Times New Roman" w:hAnsi="Tahoma" w:cs="Tahoma"/>
          <w:b/>
          <w:sz w:val="18"/>
          <w:szCs w:val="18"/>
          <w:lang w:eastAsia="pl-PL"/>
        </w:rPr>
        <w:t>24</w:t>
      </w:r>
      <w:r>
        <w:rPr>
          <w:rFonts w:ascii="Tahoma" w:eastAsia="Times New Roman" w:hAnsi="Tahoma" w:cs="Tahoma"/>
          <w:b/>
          <w:sz w:val="18"/>
          <w:szCs w:val="18"/>
          <w:lang w:eastAsia="pl-PL"/>
        </w:rPr>
        <w:t>/2025</w:t>
      </w:r>
      <w:r w:rsidRPr="00922013">
        <w:rPr>
          <w:rFonts w:ascii="Tahoma" w:eastAsia="Times New Roman" w:hAnsi="Tahoma" w:cs="Tahoma"/>
          <w:b/>
          <w:sz w:val="18"/>
          <w:szCs w:val="18"/>
          <w:lang w:eastAsia="pl-PL"/>
        </w:rPr>
        <w:t xml:space="preserve"> , nazwa firmy</w:t>
      </w:r>
      <w:r>
        <w:rPr>
          <w:rFonts w:ascii="Tahoma" w:eastAsia="Times New Roman" w:hAnsi="Tahoma" w:cs="Tahoma"/>
          <w:sz w:val="18"/>
          <w:szCs w:val="18"/>
          <w:lang w:eastAsia="pl-PL"/>
        </w:rPr>
        <w:t xml:space="preserve">” </w:t>
      </w:r>
    </w:p>
    <w:p w:rsidR="00A335F3" w:rsidRPr="00922013" w:rsidRDefault="00A335F3" w:rsidP="00E7041C">
      <w:pPr>
        <w:numPr>
          <w:ilvl w:val="0"/>
          <w:numId w:val="44"/>
        </w:numPr>
        <w:tabs>
          <w:tab w:val="left" w:pos="851"/>
        </w:tabs>
        <w:spacing w:after="0"/>
        <w:ind w:left="851"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Zamówieniach Publicznych w siedzibie Zamawiającego:</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poręczeniach bankowych lub poręczeniach spółdzielczej kasy oszczędnościowo-kredytowej, z tym że poręczenie kasy jest zawsze poręczeniem pieniężnym;</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bankowych (niezbędne jest przedłożenie pisemnej bezwarunkowej gwarancji udzielonej przez bank, zgodnie z wymaganiami określonymi przez prawo bankowe);</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gwarancjach ubezpieczeniowych (niezbędne jest przedłożenie pisemnej bezwarunkowej gwarancji udzielonej przez firmę ubezpieczeniową /oświadczenie/, zgodnie z obowiązującymi przepisami prawa);</w:t>
      </w:r>
    </w:p>
    <w:p w:rsidR="00A335F3" w:rsidRPr="00922013" w:rsidRDefault="00A335F3" w:rsidP="00E7041C">
      <w:pPr>
        <w:numPr>
          <w:ilvl w:val="0"/>
          <w:numId w:val="45"/>
        </w:numPr>
        <w:spacing w:after="0"/>
        <w:ind w:left="1276" w:hanging="425"/>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lastRenderedPageBreak/>
        <w:t>poręczeniach udzielanych przez podmioty, o których mowa w art. 6b ust. 5 pkt 2 ustawy z dnia 9 listopada 2000 r. o utworzeniu Polskiej Agencji Rozwoju Przedsiębiorczości (Dz.U. z 2019 r. poz. 310). W przypadku poręczenia niezbędne jest złożenie przez poręczyciela oświadczenia pisemnego wobec wierzyciela.</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 xml:space="preserve">Zabezpieczenia, o których mowa w pkt 3 ppkt 2 muszą nieodwołalnie i bezwarunkowo zobowiązać poręczyciela lub gwaranta do zapłaty kwoty pieniężnej </w:t>
      </w:r>
      <w:r w:rsidRPr="00922013">
        <w:rPr>
          <w:rFonts w:ascii="Tahoma" w:eastAsia="Times New Roman" w:hAnsi="Tahoma" w:cs="Tahoma"/>
          <w:b/>
          <w:sz w:val="18"/>
          <w:szCs w:val="18"/>
          <w:lang w:eastAsia="pl-PL"/>
        </w:rPr>
        <w:t>w ciągu 14 dni</w:t>
      </w:r>
      <w:r w:rsidRPr="00922013">
        <w:rPr>
          <w:rFonts w:ascii="Tahoma" w:eastAsia="Times New Roman" w:hAnsi="Tahoma" w:cs="Tahoma"/>
          <w:sz w:val="18"/>
          <w:szCs w:val="18"/>
          <w:lang w:eastAsia="pl-PL"/>
        </w:rPr>
        <w:t xml:space="preserve"> na pierwsze wezwanie zamawiającego, w wysokości odpowiadającej kwocie zabezpieczenia należytego wykonania umowy z tytułu niewykonania lub nienależytego wykonania umowy (w tym rękojmi, gwarancji oraz kar umownych), bez konieczności przedkładania jakichkolwiek dodatkowych dokumentów. Gwarancja lub poręcznie winny zawierać następujące elementy:</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nazwę dającego zlecenie/dłużnika (Wykonawcy), beneficjenta gwarancji/poręczenia (Zamawiającego), gwaranta/poręczyciela (banku lub instytucji ubezpieczeniowej udzielających gwarancji/poręczenia) oraz wskazanie siedzib;</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określenie wierzytelności, która ma być zabezpieczona gwarancją/poręczeniem;</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kwotę gwarancji/poręczenia;</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termin ważności gwarancji/poręczenia;</w:t>
      </w:r>
    </w:p>
    <w:p w:rsidR="00A335F3" w:rsidRPr="00922013" w:rsidRDefault="00A335F3" w:rsidP="00E7041C">
      <w:pPr>
        <w:numPr>
          <w:ilvl w:val="0"/>
          <w:numId w:val="46"/>
        </w:numPr>
        <w:autoSpaceDE w:val="0"/>
        <w:autoSpaceDN w:val="0"/>
        <w:adjustRightInd w:val="0"/>
        <w:spacing w:after="0"/>
        <w:ind w:left="851"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zobowiązanie gwaranta/poręczyciela do „zapłacenia” kwoty gwarancji/poręczenia na pierwsze żądanie Zamawiającego zawierające oświadczenie, iż Gwarant/Poręczyciel, pokryje roszczenia z tytułu:</w:t>
      </w:r>
    </w:p>
    <w:p w:rsidR="00A335F3" w:rsidRPr="00922013" w:rsidRDefault="00A335F3" w:rsidP="00E7041C">
      <w:pPr>
        <w:numPr>
          <w:ilvl w:val="0"/>
          <w:numId w:val="47"/>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niewykonania umowy (w tym kar umownych) z przyczyn niezależnych od Zamawiającego, a leżących po stronie Wykonawcy;</w:t>
      </w:r>
    </w:p>
    <w:p w:rsidR="00A335F3" w:rsidRPr="00922013" w:rsidRDefault="00A335F3" w:rsidP="00E7041C">
      <w:pPr>
        <w:numPr>
          <w:ilvl w:val="0"/>
          <w:numId w:val="47"/>
        </w:numPr>
        <w:autoSpaceDE w:val="0"/>
        <w:autoSpaceDN w:val="0"/>
        <w:adjustRightInd w:val="0"/>
        <w:spacing w:after="0"/>
        <w:ind w:left="1276" w:hanging="425"/>
        <w:contextualSpacing/>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nienależytego wykonania umowy (w tym kar umownych).</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sporu pomiędzy Zamawiającym, a wykonawcą, bank lub towarzystwo ubezpieczeniowe wydające gwarancję/poręczenie nie będzie miał prawa do złożenia kwot płatnych na podstawie gwarancji/poręczenia w depozycie sądowym lub innej instytucji, lecz wypłaci je bezpośrednio zamawiającemu.</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Wszelkie koszty i opłaty związane z ustanowieniem zabezpieczenia ponosi wyłącznie wykonawca.</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W przypadku wniesienia wadium w pieniądzu, na wniosek Wykonawcy i za zgodą Zamawiającego, kwota wadium może zostać zaliczona na poczet części lub całości zabezpieczenia należytego wykonania umowy.</w:t>
      </w:r>
    </w:p>
    <w:p w:rsidR="00A335F3" w:rsidRPr="0092201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przechowywane, pomniejszone o koszt prowadzenia rachunku oraz prowizji bankowej za przelew pieniędzy na rachunek bankowy wykonawcy.</w:t>
      </w:r>
    </w:p>
    <w:p w:rsidR="00A335F3" w:rsidRDefault="00A335F3" w:rsidP="00E7041C">
      <w:pPr>
        <w:numPr>
          <w:ilvl w:val="6"/>
          <w:numId w:val="48"/>
        </w:numPr>
        <w:autoSpaceDE w:val="0"/>
        <w:autoSpaceDN w:val="0"/>
        <w:adjustRightInd w:val="0"/>
        <w:spacing w:after="0"/>
        <w:ind w:left="426" w:hanging="426"/>
        <w:jc w:val="both"/>
        <w:rPr>
          <w:rFonts w:ascii="Tahoma" w:eastAsia="Times New Roman" w:hAnsi="Tahoma" w:cs="Tahoma"/>
          <w:sz w:val="18"/>
          <w:szCs w:val="18"/>
          <w:lang w:eastAsia="pl-PL"/>
        </w:rPr>
      </w:pPr>
      <w:r w:rsidRPr="00922013">
        <w:rPr>
          <w:rFonts w:ascii="Tahoma" w:eastAsia="Times New Roman" w:hAnsi="Tahoma" w:cs="Tahoma"/>
          <w:sz w:val="18"/>
          <w:szCs w:val="18"/>
          <w:lang w:eastAsia="pl-PL"/>
        </w:rPr>
        <w:t>Po zakończeniu realizacji umowy</w:t>
      </w:r>
      <w:r w:rsidR="00E7041C">
        <w:rPr>
          <w:rFonts w:ascii="Tahoma" w:eastAsia="Times New Roman" w:hAnsi="Tahoma" w:cs="Tahoma"/>
          <w:sz w:val="18"/>
          <w:szCs w:val="18"/>
          <w:lang w:eastAsia="pl-PL"/>
        </w:rPr>
        <w:t>/upływie terminu jej obowiązywania</w:t>
      </w:r>
      <w:r w:rsidRPr="00922013">
        <w:rPr>
          <w:rFonts w:ascii="Tahoma" w:eastAsia="Times New Roman" w:hAnsi="Tahoma" w:cs="Tahoma"/>
          <w:sz w:val="18"/>
          <w:szCs w:val="18"/>
          <w:lang w:eastAsia="pl-PL"/>
        </w:rPr>
        <w:t xml:space="preserve"> i uznaniu umowy przez zamawiającego jako wykonaną należycie, zamawiający niezwłocznie zwraca zabezpieczenie należytego wykonania umowy.</w:t>
      </w:r>
    </w:p>
    <w:p w:rsidR="00A335F3" w:rsidRDefault="00A335F3" w:rsidP="00A335F3">
      <w:pPr>
        <w:autoSpaceDE w:val="0"/>
        <w:autoSpaceDN w:val="0"/>
        <w:adjustRightInd w:val="0"/>
        <w:spacing w:after="0"/>
        <w:ind w:left="426"/>
        <w:jc w:val="both"/>
        <w:rPr>
          <w:rFonts w:ascii="Tahoma" w:eastAsia="Times New Roman" w:hAnsi="Tahoma" w:cs="Tahoma"/>
          <w:sz w:val="18"/>
          <w:szCs w:val="18"/>
          <w:lang w:eastAsia="pl-PL"/>
        </w:rPr>
      </w:pPr>
    </w:p>
    <w:p w:rsidR="00A335F3" w:rsidRPr="00922013" w:rsidRDefault="00A335F3" w:rsidP="00A335F3">
      <w:pPr>
        <w:autoSpaceDE w:val="0"/>
        <w:autoSpaceDN w:val="0"/>
        <w:adjustRightInd w:val="0"/>
        <w:spacing w:after="0"/>
        <w:ind w:left="426"/>
        <w:jc w:val="both"/>
        <w:rPr>
          <w:rFonts w:ascii="Tahoma" w:eastAsia="Times New Roman" w:hAnsi="Tahoma" w:cs="Tahoma"/>
          <w:sz w:val="18"/>
          <w:szCs w:val="18"/>
          <w:lang w:eastAsia="pl-PL"/>
        </w:rPr>
      </w:pPr>
    </w:p>
    <w:p w:rsidR="00A335F3" w:rsidRPr="00E7041C" w:rsidRDefault="00A335F3" w:rsidP="00A335F3">
      <w:pPr>
        <w:spacing w:after="0"/>
        <w:jc w:val="center"/>
        <w:rPr>
          <w:rFonts w:ascii="Tahoma" w:eastAsia="Times New Roman" w:hAnsi="Tahoma" w:cs="Tahoma"/>
          <w:b/>
          <w:color w:val="0066FF"/>
          <w:sz w:val="18"/>
          <w:szCs w:val="18"/>
          <w:u w:val="single"/>
          <w:lang w:eastAsia="pl-PL"/>
        </w:rPr>
      </w:pPr>
      <w:r w:rsidRPr="00E7041C">
        <w:rPr>
          <w:rFonts w:ascii="Tahoma" w:eastAsia="Times New Roman" w:hAnsi="Tahoma" w:cs="Tahoma"/>
          <w:b/>
          <w:color w:val="0066FF"/>
          <w:sz w:val="18"/>
          <w:szCs w:val="18"/>
          <w:u w:val="single"/>
          <w:lang w:eastAsia="pl-PL"/>
        </w:rPr>
        <w:t>Rozdział XXVII – środki ochrony prawnej</w:t>
      </w:r>
    </w:p>
    <w:p w:rsidR="00A335F3" w:rsidRPr="001764EA" w:rsidRDefault="00A335F3" w:rsidP="00A335F3">
      <w:pPr>
        <w:spacing w:after="0"/>
        <w:jc w:val="center"/>
        <w:rPr>
          <w:rFonts w:ascii="Tahoma" w:eastAsia="Times New Roman" w:hAnsi="Tahoma" w:cs="Tahoma"/>
          <w:sz w:val="18"/>
          <w:szCs w:val="18"/>
          <w:lang w:eastAsia="pl-PL"/>
        </w:rPr>
      </w:pP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Środki ochrony prawnej przysługują Wykonawcy, jeżeli ma lub miał interes w uzyskaniu zamówienia oraz poniósł lub może ponieść szkodę w wyniku naruszenia przez Zamawiającego przepisów ustawy Pzp.</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A335F3" w:rsidRPr="001764EA" w:rsidRDefault="00A335F3" w:rsidP="00E7041C">
      <w:pPr>
        <w:pStyle w:val="Akapitzlist"/>
        <w:numPr>
          <w:ilvl w:val="1"/>
          <w:numId w:val="27"/>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A335F3" w:rsidRPr="001764EA" w:rsidRDefault="00A335F3" w:rsidP="00E7041C">
      <w:pPr>
        <w:pStyle w:val="Akapitzlist"/>
        <w:numPr>
          <w:ilvl w:val="1"/>
          <w:numId w:val="27"/>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rsidR="00A335F3" w:rsidRPr="001764EA" w:rsidRDefault="00A335F3" w:rsidP="00E7041C">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Szczegółowe informacje dotyczące środków ochrony prawnej określone są w Dziale IX „Środki ochrony prawnej” ustawy Pzp.</w:t>
      </w:r>
    </w:p>
    <w:p w:rsidR="00A335F3" w:rsidRPr="001764EA" w:rsidRDefault="00A335F3" w:rsidP="00A335F3">
      <w:pPr>
        <w:spacing w:after="0"/>
        <w:contextualSpacing/>
        <w:rPr>
          <w:rFonts w:ascii="Tahoma" w:eastAsia="Times New Roman" w:hAnsi="Tahoma" w:cs="Tahoma"/>
          <w:b/>
          <w:color w:val="FF5050"/>
          <w:sz w:val="18"/>
          <w:szCs w:val="18"/>
          <w:lang w:eastAsia="pl-PL"/>
        </w:rPr>
      </w:pPr>
    </w:p>
    <w:p w:rsidR="00A335F3" w:rsidRPr="00E7041C" w:rsidRDefault="00A335F3" w:rsidP="00A335F3">
      <w:pPr>
        <w:spacing w:after="0"/>
        <w:ind w:left="426"/>
        <w:contextualSpacing/>
        <w:jc w:val="center"/>
        <w:rPr>
          <w:rFonts w:ascii="Tahoma" w:eastAsia="Times New Roman" w:hAnsi="Tahoma" w:cs="Tahoma"/>
          <w:b/>
          <w:color w:val="0066FF"/>
          <w:sz w:val="18"/>
          <w:szCs w:val="18"/>
          <w:lang w:eastAsia="pl-PL"/>
        </w:rPr>
      </w:pPr>
      <w:r w:rsidRPr="00E7041C">
        <w:rPr>
          <w:rFonts w:ascii="Tahoma" w:eastAsia="Times New Roman" w:hAnsi="Tahoma" w:cs="Tahoma"/>
          <w:b/>
          <w:color w:val="0066FF"/>
          <w:sz w:val="18"/>
          <w:szCs w:val="18"/>
          <w:lang w:eastAsia="pl-PL"/>
        </w:rPr>
        <w:t>Rozdział XXVIII – ochrona danych osobowych</w:t>
      </w:r>
    </w:p>
    <w:p w:rsidR="00A335F3" w:rsidRPr="001764EA" w:rsidRDefault="00A335F3" w:rsidP="00A335F3">
      <w:pPr>
        <w:spacing w:after="0"/>
        <w:ind w:firstLine="567"/>
        <w:jc w:val="both"/>
        <w:rPr>
          <w:rFonts w:ascii="Tahoma" w:eastAsia="Times New Roman" w:hAnsi="Tahoma" w:cs="Tahoma"/>
          <w:sz w:val="18"/>
          <w:szCs w:val="18"/>
          <w:lang w:eastAsia="pl-PL"/>
        </w:rPr>
      </w:pPr>
    </w:p>
    <w:p w:rsidR="00A335F3" w:rsidRPr="001764EA" w:rsidRDefault="00A335F3" w:rsidP="00E7041C">
      <w:pPr>
        <w:pStyle w:val="Akapitzlist"/>
        <w:numPr>
          <w:ilvl w:val="0"/>
          <w:numId w:val="15"/>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administratorem Pani/Pana danych osobowych jest Skarb Państwa - Jednostka Wojskowa nr 4101.</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odbiorcami Pani/Pana danych osobowych będą osoby lub podmioty, którym udostępniona zostanie dokumentacja postępowania w oparciu o art. 74 ustawy Pzp;</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A335F3" w:rsidRPr="001764EA" w:rsidRDefault="00A335F3" w:rsidP="00E7041C">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A335F3" w:rsidRPr="001764EA" w:rsidRDefault="00A335F3" w:rsidP="00E7041C">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A335F3" w:rsidRPr="001764EA" w:rsidRDefault="00A335F3" w:rsidP="00E7041C">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16 RODO prawo do sprostowania Pani/Pana danych osobowych, przy czym prawo do sprostowania nie może skutkowa zmianą wyniku postępowania o udzielenie zamówienia publicznego ani zmianą postanowień umowy w zakresie niezgodnym z ustawą Pzp oraz nie może narusza integralności protokołu oraz jego załączników;</w:t>
      </w:r>
    </w:p>
    <w:p w:rsidR="00A335F3" w:rsidRPr="001764EA" w:rsidRDefault="00A335F3" w:rsidP="00E7041C">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A335F3" w:rsidRPr="001764EA" w:rsidRDefault="00A335F3" w:rsidP="00E7041C">
      <w:pPr>
        <w:numPr>
          <w:ilvl w:val="0"/>
          <w:numId w:val="29"/>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A335F3" w:rsidRPr="001764EA" w:rsidRDefault="00A335F3" w:rsidP="00E7041C">
      <w:pPr>
        <w:numPr>
          <w:ilvl w:val="0"/>
          <w:numId w:val="28"/>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A335F3" w:rsidRPr="001764EA" w:rsidRDefault="00A335F3" w:rsidP="00E7041C">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A335F3" w:rsidRPr="001764EA" w:rsidRDefault="00A335F3" w:rsidP="00E7041C">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A335F3" w:rsidRPr="001764EA" w:rsidRDefault="00A335F3" w:rsidP="00E7041C">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A335F3" w:rsidRPr="001764EA" w:rsidRDefault="00A335F3" w:rsidP="00E7041C">
      <w:pPr>
        <w:pStyle w:val="Akapitzlist"/>
        <w:numPr>
          <w:ilvl w:val="0"/>
          <w:numId w:val="15"/>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A335F3" w:rsidRPr="001764EA" w:rsidRDefault="00A335F3" w:rsidP="00A335F3">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A335F3" w:rsidRPr="00E7041C" w:rsidRDefault="00A335F3" w:rsidP="00A335F3">
      <w:pPr>
        <w:tabs>
          <w:tab w:val="left" w:leader="dot" w:pos="6120"/>
          <w:tab w:val="left" w:leader="dot" w:pos="9000"/>
        </w:tabs>
        <w:autoSpaceDE w:val="0"/>
        <w:autoSpaceDN w:val="0"/>
        <w:spacing w:after="120" w:line="240" w:lineRule="auto"/>
        <w:jc w:val="both"/>
        <w:rPr>
          <w:rFonts w:ascii="Tahoma" w:eastAsia="Times New Roman" w:hAnsi="Tahoma" w:cs="Tahoma"/>
          <w:b/>
          <w:color w:val="0066FF"/>
          <w:sz w:val="18"/>
          <w:szCs w:val="18"/>
          <w:u w:val="single"/>
          <w:lang w:eastAsia="pl-PL"/>
        </w:rPr>
      </w:pPr>
      <w:r w:rsidRPr="00E7041C">
        <w:rPr>
          <w:rFonts w:ascii="Tahoma" w:eastAsia="Times New Roman" w:hAnsi="Tahoma" w:cs="Tahoma"/>
          <w:b/>
          <w:color w:val="0066FF"/>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A335F3" w:rsidRPr="001764EA" w:rsidRDefault="00A335F3" w:rsidP="00A335F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A335F3" w:rsidRPr="001764EA" w:rsidRDefault="00A335F3" w:rsidP="00A335F3">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A335F3" w:rsidRPr="001764EA" w:rsidRDefault="00A335F3" w:rsidP="00A335F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A335F3" w:rsidRPr="001764EA" w:rsidTr="00A335F3">
        <w:trPr>
          <w:trHeight w:val="340"/>
        </w:trPr>
        <w:tc>
          <w:tcPr>
            <w:tcW w:w="2092" w:type="dxa"/>
            <w:hideMark/>
          </w:tcPr>
          <w:p w:rsidR="00A335F3" w:rsidRPr="001764EA" w:rsidRDefault="00A335F3" w:rsidP="00A335F3">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A335F3" w:rsidRPr="001764EA" w:rsidRDefault="00A335F3" w:rsidP="00A335F3">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A335F3" w:rsidRPr="001764EA" w:rsidTr="00A335F3">
        <w:trPr>
          <w:trHeight w:val="1022"/>
        </w:trPr>
        <w:tc>
          <w:tcPr>
            <w:tcW w:w="2092" w:type="dxa"/>
          </w:tcPr>
          <w:p w:rsidR="00A335F3" w:rsidRPr="001764EA"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A335F3" w:rsidRPr="001764EA"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A335F3" w:rsidRPr="001764EA"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A335F3" w:rsidRDefault="00A335F3" w:rsidP="00A335F3">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A335F3" w:rsidRPr="001764EA" w:rsidRDefault="00A335F3" w:rsidP="00EE7FAB">
            <w:pPr>
              <w:autoSpaceDE w:val="0"/>
              <w:autoSpaceDN w:val="0"/>
              <w:spacing w:after="0" w:line="360" w:lineRule="auto"/>
              <w:rPr>
                <w:rFonts w:ascii="Tahoma" w:eastAsia="Times New Roman" w:hAnsi="Tahoma" w:cs="Tahoma"/>
                <w:i/>
                <w:color w:val="000000"/>
                <w:sz w:val="18"/>
                <w:szCs w:val="18"/>
                <w:u w:val="single"/>
                <w:lang w:eastAsia="pl-PL"/>
              </w:rPr>
            </w:pPr>
          </w:p>
        </w:tc>
        <w:tc>
          <w:tcPr>
            <w:tcW w:w="0" w:type="auto"/>
          </w:tcPr>
          <w:p w:rsidR="00A335F3" w:rsidRPr="001764EA" w:rsidRDefault="00A335F3" w:rsidP="00A335F3">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A335F3" w:rsidRPr="001764EA" w:rsidRDefault="00A335F3" w:rsidP="00A335F3">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A335F3" w:rsidRPr="001764EA" w:rsidRDefault="00A335F3" w:rsidP="00A335F3">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A335F3" w:rsidRDefault="00A335F3" w:rsidP="00A335F3">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Oświadczenie wykonawcy o aktualności informacji zawartych w oświadczeniach</w:t>
            </w:r>
          </w:p>
          <w:p w:rsidR="00F5607C" w:rsidRPr="001764EA" w:rsidRDefault="00F5607C" w:rsidP="00F5607C">
            <w:pPr>
              <w:tabs>
                <w:tab w:val="left" w:pos="-2127"/>
              </w:tabs>
              <w:autoSpaceDE w:val="0"/>
              <w:autoSpaceDN w:val="0"/>
              <w:spacing w:after="0" w:line="360" w:lineRule="auto"/>
              <w:rPr>
                <w:rFonts w:ascii="Tahoma" w:eastAsia="Times New Roman" w:hAnsi="Tahoma" w:cs="Tahoma"/>
                <w:color w:val="000000"/>
                <w:sz w:val="18"/>
                <w:szCs w:val="18"/>
                <w:lang w:eastAsia="pl-PL"/>
              </w:rPr>
            </w:pPr>
          </w:p>
        </w:tc>
      </w:tr>
    </w:tbl>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A335F3" w:rsidRPr="001764EA" w:rsidRDefault="00A335F3" w:rsidP="00476EE0">
      <w:pPr>
        <w:tabs>
          <w:tab w:val="left" w:pos="-3828"/>
        </w:tabs>
        <w:autoSpaceDE w:val="0"/>
        <w:autoSpaceDN w:val="0"/>
        <w:spacing w:after="0" w:line="240" w:lineRule="auto"/>
        <w:ind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dowódcA</w:t>
      </w:r>
    </w:p>
    <w:p w:rsidR="00A335F3" w:rsidRPr="001764EA" w:rsidRDefault="00A335F3" w:rsidP="00A335F3">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A335F3" w:rsidRPr="001764EA" w:rsidRDefault="00A335F3" w:rsidP="00A335F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A335F3" w:rsidRPr="001764EA" w:rsidRDefault="00A335F3" w:rsidP="00A335F3">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lastRenderedPageBreak/>
        <w:t xml:space="preserve">   ________________________</w:t>
      </w:r>
    </w:p>
    <w:p w:rsidR="00A335F3" w:rsidRPr="001764EA" w:rsidRDefault="00E7041C" w:rsidP="00E7041C">
      <w:pPr>
        <w:ind w:left="6372"/>
        <w:rPr>
          <w:sz w:val="18"/>
          <w:szCs w:val="18"/>
        </w:rPr>
      </w:pPr>
      <w:r>
        <w:rPr>
          <w:rFonts w:ascii="Arial" w:eastAsia="Times New Roman" w:hAnsi="Arial" w:cs="Arial"/>
          <w:b/>
          <w:i/>
          <w:color w:val="000000"/>
          <w:sz w:val="18"/>
          <w:szCs w:val="18"/>
          <w:lang w:eastAsia="pl-PL"/>
        </w:rPr>
        <w:t xml:space="preserve">         </w:t>
      </w:r>
      <w:r w:rsidR="00F5607C">
        <w:rPr>
          <w:rFonts w:ascii="Arial" w:eastAsia="Times New Roman" w:hAnsi="Arial" w:cs="Arial"/>
          <w:b/>
          <w:i/>
          <w:color w:val="000000"/>
          <w:sz w:val="18"/>
          <w:szCs w:val="18"/>
          <w:lang w:eastAsia="pl-PL"/>
        </w:rPr>
        <w:t>ppłk Arkadiusz Pluta</w:t>
      </w:r>
    </w:p>
    <w:p w:rsidR="00A335F3" w:rsidRDefault="00A335F3"/>
    <w:sectPr w:rsidR="00A335F3" w:rsidSect="00A335F3">
      <w:footerReference w:type="default" r:id="rId14"/>
      <w:pgSz w:w="11906" w:h="16838"/>
      <w:pgMar w:top="1077" w:right="964"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D06" w:rsidRDefault="00F41D06">
      <w:pPr>
        <w:spacing w:after="0" w:line="240" w:lineRule="auto"/>
      </w:pPr>
      <w:r>
        <w:separator/>
      </w:r>
    </w:p>
  </w:endnote>
  <w:endnote w:type="continuationSeparator" w:id="0">
    <w:p w:rsidR="00F41D06" w:rsidRDefault="00F4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EndPr/>
    <w:sdtContent>
      <w:sdt>
        <w:sdtPr>
          <w:id w:val="-1769616900"/>
          <w:docPartObj>
            <w:docPartGallery w:val="Page Numbers (Top of Page)"/>
            <w:docPartUnique/>
          </w:docPartObj>
        </w:sdtPr>
        <w:sdtEndPr/>
        <w:sdtContent>
          <w:p w:rsidR="00B34A38" w:rsidRPr="00000A80" w:rsidRDefault="00B34A38" w:rsidP="00A335F3">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0B18F2">
              <w:rPr>
                <w:rFonts w:ascii="Times New Roman" w:hAnsi="Times New Roman" w:cs="Times New Roman"/>
                <w:bCs/>
                <w:noProof/>
                <w:sz w:val="20"/>
                <w:szCs w:val="20"/>
              </w:rPr>
              <w:t>2</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0B18F2">
              <w:rPr>
                <w:rFonts w:ascii="Times New Roman" w:hAnsi="Times New Roman" w:cs="Times New Roman"/>
                <w:bCs/>
                <w:noProof/>
                <w:sz w:val="20"/>
                <w:szCs w:val="20"/>
              </w:rPr>
              <w:t>14</w:t>
            </w:r>
            <w:r w:rsidRPr="00000A80">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D06" w:rsidRDefault="00F41D06">
      <w:pPr>
        <w:spacing w:after="0" w:line="240" w:lineRule="auto"/>
      </w:pPr>
      <w:r>
        <w:separator/>
      </w:r>
    </w:p>
  </w:footnote>
  <w:footnote w:type="continuationSeparator" w:id="0">
    <w:p w:rsidR="00F41D06" w:rsidRDefault="00F41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C2353C"/>
    <w:multiLevelType w:val="multilevel"/>
    <w:tmpl w:val="4E6AC8DA"/>
    <w:lvl w:ilvl="0">
      <w:start w:val="10"/>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3"/>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8"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F9374B"/>
    <w:multiLevelType w:val="multilevel"/>
    <w:tmpl w:val="9A8C6438"/>
    <w:lvl w:ilvl="0">
      <w:start w:val="10"/>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2"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5"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A61F8"/>
    <w:multiLevelType w:val="multilevel"/>
    <w:tmpl w:val="6E2E51B0"/>
    <w:lvl w:ilvl="0">
      <w:start w:val="1"/>
      <w:numFmt w:val="decimal"/>
      <w:lvlText w:val="%1)"/>
      <w:lvlJc w:val="left"/>
      <w:pPr>
        <w:tabs>
          <w:tab w:val="num" w:pos="360"/>
        </w:tabs>
        <w:ind w:left="360" w:hanging="360"/>
      </w:pPr>
      <w:rPr>
        <w:b w:val="0"/>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64A61DF"/>
    <w:multiLevelType w:val="hybridMultilevel"/>
    <w:tmpl w:val="2810410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37D06CB6"/>
    <w:multiLevelType w:val="hybridMultilevel"/>
    <w:tmpl w:val="AB2C59E2"/>
    <w:lvl w:ilvl="0" w:tplc="3B8491D0">
      <w:start w:val="2"/>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6"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822BE2"/>
    <w:multiLevelType w:val="hybridMultilevel"/>
    <w:tmpl w:val="8CB0C98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41144EE2"/>
    <w:multiLevelType w:val="multilevel"/>
    <w:tmpl w:val="142409A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1B1F9E"/>
    <w:multiLevelType w:val="hybridMultilevel"/>
    <w:tmpl w:val="6B2CE88E"/>
    <w:lvl w:ilvl="0" w:tplc="DD3E3A08">
      <w:start w:val="1"/>
      <w:numFmt w:val="lowerLetter"/>
      <w:lvlText w:val="%1)"/>
      <w:lvlJc w:val="left"/>
      <w:pPr>
        <w:ind w:left="186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055E6F"/>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5"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456C0D"/>
    <w:multiLevelType w:val="hybridMultilevel"/>
    <w:tmpl w:val="415CBBFA"/>
    <w:lvl w:ilvl="0" w:tplc="DDA82146">
      <w:start w:val="1"/>
      <w:numFmt w:val="decimal"/>
      <w:lvlText w:val="%1."/>
      <w:lvlJc w:val="left"/>
      <w:pPr>
        <w:tabs>
          <w:tab w:val="num" w:pos="2487"/>
        </w:tabs>
        <w:ind w:left="2487" w:hanging="360"/>
      </w:pPr>
      <w:rPr>
        <w:rFonts w:ascii="Arial" w:eastAsia="Times New Roman" w:hAnsi="Arial" w:cs="Arial"/>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38"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60EA2A92"/>
    <w:multiLevelType w:val="multilevel"/>
    <w:tmpl w:val="F0F2061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626868C8"/>
    <w:multiLevelType w:val="hybridMultilevel"/>
    <w:tmpl w:val="9C98201E"/>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44"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7B5D92"/>
    <w:multiLevelType w:val="hybridMultilevel"/>
    <w:tmpl w:val="433A69AA"/>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6047A9A"/>
    <w:multiLevelType w:val="hybridMultilevel"/>
    <w:tmpl w:val="81F8873C"/>
    <w:lvl w:ilvl="0" w:tplc="6D40C9B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7DB0558"/>
    <w:multiLevelType w:val="hybridMultilevel"/>
    <w:tmpl w:val="30CA00B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1"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16093A"/>
    <w:multiLevelType w:val="hybridMultilevel"/>
    <w:tmpl w:val="C194D4DC"/>
    <w:lvl w:ilvl="0" w:tplc="04150011">
      <w:start w:val="1"/>
      <w:numFmt w:val="decimal"/>
      <w:lvlText w:val="%1)"/>
      <w:lvlJc w:val="left"/>
      <w:pPr>
        <w:ind w:left="1146" w:hanging="360"/>
      </w:pPr>
    </w:lvl>
    <w:lvl w:ilvl="1" w:tplc="85C42D86">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3" w15:restartNumberingAfterBreak="0">
    <w:nsid w:val="6C5A0FDE"/>
    <w:multiLevelType w:val="hybridMultilevel"/>
    <w:tmpl w:val="C26C25A2"/>
    <w:lvl w:ilvl="0" w:tplc="BA5498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9E03EB"/>
    <w:multiLevelType w:val="hybridMultilevel"/>
    <w:tmpl w:val="ED0C6F28"/>
    <w:lvl w:ilvl="0" w:tplc="9AC2AEFA">
      <w:start w:val="1"/>
      <w:numFmt w:val="bullet"/>
      <w:lvlText w:val=""/>
      <w:lvlJc w:val="left"/>
      <w:pPr>
        <w:ind w:left="1290" w:hanging="360"/>
      </w:pPr>
      <w:rPr>
        <w:rFonts w:ascii="Symbol" w:hAnsi="Symbol" w:hint="default"/>
      </w:rPr>
    </w:lvl>
    <w:lvl w:ilvl="1" w:tplc="04150003" w:tentative="1">
      <w:start w:val="1"/>
      <w:numFmt w:val="bullet"/>
      <w:lvlText w:val="o"/>
      <w:lvlJc w:val="left"/>
      <w:pPr>
        <w:ind w:left="2010" w:hanging="360"/>
      </w:pPr>
      <w:rPr>
        <w:rFonts w:ascii="Courier New" w:hAnsi="Courier New" w:cs="Courier New" w:hint="default"/>
      </w:rPr>
    </w:lvl>
    <w:lvl w:ilvl="2" w:tplc="04150005" w:tentative="1">
      <w:start w:val="1"/>
      <w:numFmt w:val="bullet"/>
      <w:lvlText w:val=""/>
      <w:lvlJc w:val="left"/>
      <w:pPr>
        <w:ind w:left="2730" w:hanging="360"/>
      </w:pPr>
      <w:rPr>
        <w:rFonts w:ascii="Wingdings" w:hAnsi="Wingdings" w:hint="default"/>
      </w:rPr>
    </w:lvl>
    <w:lvl w:ilvl="3" w:tplc="04150001" w:tentative="1">
      <w:start w:val="1"/>
      <w:numFmt w:val="bullet"/>
      <w:lvlText w:val=""/>
      <w:lvlJc w:val="left"/>
      <w:pPr>
        <w:ind w:left="3450" w:hanging="360"/>
      </w:pPr>
      <w:rPr>
        <w:rFonts w:ascii="Symbol" w:hAnsi="Symbol" w:hint="default"/>
      </w:rPr>
    </w:lvl>
    <w:lvl w:ilvl="4" w:tplc="04150003" w:tentative="1">
      <w:start w:val="1"/>
      <w:numFmt w:val="bullet"/>
      <w:lvlText w:val="o"/>
      <w:lvlJc w:val="left"/>
      <w:pPr>
        <w:ind w:left="4170" w:hanging="360"/>
      </w:pPr>
      <w:rPr>
        <w:rFonts w:ascii="Courier New" w:hAnsi="Courier New" w:cs="Courier New" w:hint="default"/>
      </w:rPr>
    </w:lvl>
    <w:lvl w:ilvl="5" w:tplc="04150005" w:tentative="1">
      <w:start w:val="1"/>
      <w:numFmt w:val="bullet"/>
      <w:lvlText w:val=""/>
      <w:lvlJc w:val="left"/>
      <w:pPr>
        <w:ind w:left="4890" w:hanging="360"/>
      </w:pPr>
      <w:rPr>
        <w:rFonts w:ascii="Wingdings" w:hAnsi="Wingdings" w:hint="default"/>
      </w:rPr>
    </w:lvl>
    <w:lvl w:ilvl="6" w:tplc="04150001" w:tentative="1">
      <w:start w:val="1"/>
      <w:numFmt w:val="bullet"/>
      <w:lvlText w:val=""/>
      <w:lvlJc w:val="left"/>
      <w:pPr>
        <w:ind w:left="5610" w:hanging="360"/>
      </w:pPr>
      <w:rPr>
        <w:rFonts w:ascii="Symbol" w:hAnsi="Symbol" w:hint="default"/>
      </w:rPr>
    </w:lvl>
    <w:lvl w:ilvl="7" w:tplc="04150003" w:tentative="1">
      <w:start w:val="1"/>
      <w:numFmt w:val="bullet"/>
      <w:lvlText w:val="o"/>
      <w:lvlJc w:val="left"/>
      <w:pPr>
        <w:ind w:left="6330" w:hanging="360"/>
      </w:pPr>
      <w:rPr>
        <w:rFonts w:ascii="Courier New" w:hAnsi="Courier New" w:cs="Courier New" w:hint="default"/>
      </w:rPr>
    </w:lvl>
    <w:lvl w:ilvl="8" w:tplc="04150005" w:tentative="1">
      <w:start w:val="1"/>
      <w:numFmt w:val="bullet"/>
      <w:lvlText w:val=""/>
      <w:lvlJc w:val="left"/>
      <w:pPr>
        <w:ind w:left="7050" w:hanging="360"/>
      </w:pPr>
      <w:rPr>
        <w:rFonts w:ascii="Wingdings" w:hAnsi="Wingdings" w:hint="default"/>
      </w:rPr>
    </w:lvl>
  </w:abstractNum>
  <w:abstractNum w:abstractNumId="55" w15:restartNumberingAfterBreak="0">
    <w:nsid w:val="6E074BDD"/>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8"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9"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57"/>
  </w:num>
  <w:num w:numId="8">
    <w:abstractNumId w:val="25"/>
    <w:lvlOverride w:ilvl="0">
      <w:startOverride w:val="1"/>
    </w:lvlOverride>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46"/>
  </w:num>
  <w:num w:numId="14">
    <w:abstractNumId w:val="12"/>
  </w:num>
  <w:num w:numId="15">
    <w:abstractNumId w:val="20"/>
  </w:num>
  <w:num w:numId="16">
    <w:abstractNumId w:val="3"/>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9"/>
  </w:num>
  <w:num w:numId="20">
    <w:abstractNumId w:val="39"/>
  </w:num>
  <w:num w:numId="21">
    <w:abstractNumId w:val="2"/>
  </w:num>
  <w:num w:numId="22">
    <w:abstractNumId w:val="51"/>
  </w:num>
  <w:num w:numId="23">
    <w:abstractNumId w:val="56"/>
  </w:num>
  <w:num w:numId="24">
    <w:abstractNumId w:val="6"/>
  </w:num>
  <w:num w:numId="25">
    <w:abstractNumId w:val="9"/>
  </w:num>
  <w:num w:numId="26">
    <w:abstractNumId w:val="36"/>
  </w:num>
  <w:num w:numId="27">
    <w:abstractNumId w:val="26"/>
  </w:num>
  <w:num w:numId="28">
    <w:abstractNumId w:val="41"/>
  </w:num>
  <w:num w:numId="29">
    <w:abstractNumId w:val="24"/>
  </w:num>
  <w:num w:numId="30">
    <w:abstractNumId w:val="34"/>
  </w:num>
  <w:num w:numId="31">
    <w:abstractNumId w:val="8"/>
  </w:num>
  <w:num w:numId="32">
    <w:abstractNumId w:val="19"/>
  </w:num>
  <w:num w:numId="33">
    <w:abstractNumId w:val="17"/>
  </w:num>
  <w:num w:numId="34">
    <w:abstractNumId w:val="40"/>
  </w:num>
  <w:num w:numId="35">
    <w:abstractNumId w:val="48"/>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2"/>
  </w:num>
  <w:num w:numId="39">
    <w:abstractNumId w:val="35"/>
  </w:num>
  <w:num w:numId="40">
    <w:abstractNumId w:val="21"/>
  </w:num>
  <w:num w:numId="41">
    <w:abstractNumId w:val="5"/>
  </w:num>
  <w:num w:numId="42">
    <w:abstractNumId w:val="0"/>
  </w:num>
  <w:num w:numId="43">
    <w:abstractNumId w:val="7"/>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30"/>
  </w:num>
  <w:num w:numId="51">
    <w:abstractNumId w:val="54"/>
  </w:num>
  <w:num w:numId="52">
    <w:abstractNumId w:val="37"/>
  </w:num>
  <w:num w:numId="53">
    <w:abstractNumId w:val="55"/>
  </w:num>
  <w:num w:numId="54">
    <w:abstractNumId w:val="27"/>
  </w:num>
  <w:num w:numId="55">
    <w:abstractNumId w:val="23"/>
  </w:num>
  <w:num w:numId="56">
    <w:abstractNumId w:val="1"/>
  </w:num>
  <w:num w:numId="57">
    <w:abstractNumId w:val="50"/>
  </w:num>
  <w:num w:numId="58">
    <w:abstractNumId w:val="53"/>
  </w:num>
  <w:num w:numId="59">
    <w:abstractNumId w:val="10"/>
  </w:num>
  <w:num w:numId="60">
    <w:abstractNumId w:val="22"/>
  </w:num>
  <w:num w:numId="61">
    <w:abstractNumId w:val="33"/>
  </w:num>
  <w:num w:numId="62">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F3"/>
    <w:rsid w:val="0004594F"/>
    <w:rsid w:val="00052B95"/>
    <w:rsid w:val="00053350"/>
    <w:rsid w:val="000B18F2"/>
    <w:rsid w:val="000D0540"/>
    <w:rsid w:val="000E6822"/>
    <w:rsid w:val="001406D5"/>
    <w:rsid w:val="00181D9C"/>
    <w:rsid w:val="001857E7"/>
    <w:rsid w:val="001F16C2"/>
    <w:rsid w:val="00257234"/>
    <w:rsid w:val="002861E3"/>
    <w:rsid w:val="003A126C"/>
    <w:rsid w:val="004524E1"/>
    <w:rsid w:val="00476EE0"/>
    <w:rsid w:val="00827E0C"/>
    <w:rsid w:val="009227B2"/>
    <w:rsid w:val="0092609C"/>
    <w:rsid w:val="009E10C1"/>
    <w:rsid w:val="009E27C5"/>
    <w:rsid w:val="009F2858"/>
    <w:rsid w:val="00A335F3"/>
    <w:rsid w:val="00A926FC"/>
    <w:rsid w:val="00AB7264"/>
    <w:rsid w:val="00B34A38"/>
    <w:rsid w:val="00B71618"/>
    <w:rsid w:val="00BF25B1"/>
    <w:rsid w:val="00C128D6"/>
    <w:rsid w:val="00CA7AA2"/>
    <w:rsid w:val="00CD2E88"/>
    <w:rsid w:val="00E7041C"/>
    <w:rsid w:val="00EB0BD4"/>
    <w:rsid w:val="00EE7FAB"/>
    <w:rsid w:val="00EF575B"/>
    <w:rsid w:val="00F256F5"/>
    <w:rsid w:val="00F41D06"/>
    <w:rsid w:val="00F54A12"/>
    <w:rsid w:val="00F5607C"/>
    <w:rsid w:val="00F71212"/>
    <w:rsid w:val="00FB1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EEDD8"/>
  <w15:chartTrackingRefBased/>
  <w15:docId w15:val="{C8052588-76F7-4D40-B188-9473D4A4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35F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A335F3"/>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A335F3"/>
    <w:pPr>
      <w:ind w:left="720"/>
      <w:contextualSpacing/>
    </w:pPr>
  </w:style>
  <w:style w:type="paragraph" w:styleId="Stopka">
    <w:name w:val="footer"/>
    <w:basedOn w:val="Normalny"/>
    <w:link w:val="StopkaZnak"/>
    <w:uiPriority w:val="99"/>
    <w:unhideWhenUsed/>
    <w:rsid w:val="00A335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35F3"/>
  </w:style>
  <w:style w:type="character" w:styleId="Hipercze">
    <w:name w:val="Hyperlink"/>
    <w:basedOn w:val="Domylnaczcionkaakapitu"/>
    <w:uiPriority w:val="99"/>
    <w:unhideWhenUsed/>
    <w:rsid w:val="00A335F3"/>
    <w:rPr>
      <w:color w:val="0563C1" w:themeColor="hyperlink"/>
      <w:u w:val="single"/>
    </w:rPr>
  </w:style>
  <w:style w:type="paragraph" w:customStyle="1" w:styleId="Default">
    <w:name w:val="Default"/>
    <w:rsid w:val="00A335F3"/>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4524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4E1"/>
  </w:style>
  <w:style w:type="paragraph" w:styleId="Tekstdymka">
    <w:name w:val="Balloon Text"/>
    <w:basedOn w:val="Normalny"/>
    <w:link w:val="TekstdymkaZnak"/>
    <w:uiPriority w:val="99"/>
    <w:semiHidden/>
    <w:unhideWhenUsed/>
    <w:rsid w:val="000459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594F"/>
    <w:rPr>
      <w:rFonts w:ascii="Segoe UI" w:hAnsi="Segoe UI" w:cs="Segoe UI"/>
      <w:sz w:val="18"/>
      <w:szCs w:val="18"/>
    </w:rPr>
  </w:style>
  <w:style w:type="character" w:styleId="Odwoaniedokomentarza">
    <w:name w:val="annotation reference"/>
    <w:basedOn w:val="Domylnaczcionkaakapitu"/>
    <w:uiPriority w:val="99"/>
    <w:semiHidden/>
    <w:unhideWhenUsed/>
    <w:rsid w:val="00827E0C"/>
    <w:rPr>
      <w:sz w:val="16"/>
      <w:szCs w:val="16"/>
    </w:rPr>
  </w:style>
  <w:style w:type="paragraph" w:styleId="Tekstkomentarza">
    <w:name w:val="annotation text"/>
    <w:basedOn w:val="Normalny"/>
    <w:link w:val="TekstkomentarzaZnak"/>
    <w:uiPriority w:val="99"/>
    <w:semiHidden/>
    <w:unhideWhenUsed/>
    <w:rsid w:val="00827E0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E0C"/>
    <w:rPr>
      <w:sz w:val="20"/>
      <w:szCs w:val="20"/>
    </w:rPr>
  </w:style>
  <w:style w:type="paragraph" w:styleId="Tematkomentarza">
    <w:name w:val="annotation subject"/>
    <w:basedOn w:val="Tekstkomentarza"/>
    <w:next w:val="Tekstkomentarza"/>
    <w:link w:val="TematkomentarzaZnak"/>
    <w:uiPriority w:val="99"/>
    <w:semiHidden/>
    <w:unhideWhenUsed/>
    <w:rsid w:val="00827E0C"/>
    <w:rPr>
      <w:b/>
      <w:bCs/>
    </w:rPr>
  </w:style>
  <w:style w:type="character" w:customStyle="1" w:styleId="TematkomentarzaZnak">
    <w:name w:val="Temat komentarza Znak"/>
    <w:basedOn w:val="TekstkomentarzaZnak"/>
    <w:link w:val="Tematkomentarza"/>
    <w:uiPriority w:val="99"/>
    <w:semiHidden/>
    <w:rsid w:val="00827E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szczygiol@ron.mil.p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wyraz@ron.mil.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ukasik@ron.mil.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wk.wp.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7540-5CBA-4D70-A516-1EB4577DB66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C21CBDC-7823-413F-9C9A-1F030D82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14</Pages>
  <Words>7336</Words>
  <Characters>44017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Wyraz Aleksandra</cp:lastModifiedBy>
  <cp:revision>8</cp:revision>
  <cp:lastPrinted>2025-04-17T13:08:00Z</cp:lastPrinted>
  <dcterms:created xsi:type="dcterms:W3CDTF">2025-04-17T11:58:00Z</dcterms:created>
  <dcterms:modified xsi:type="dcterms:W3CDTF">2025-04-18T11:26:00Z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17aed33c-3515-4666-847b-e72fd015b620</vt:lpwstr>
  </property>
  <property fmtid="{D5CDD505-2E9C-101B-9397-08002B2CF9AE}" pid="3" name="bjSaver">
    <vt:lpwstr>6f2QXVLMFsDCPSKYL9WkAaL7QzJWRVsJ</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