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250E" w14:textId="77777777" w:rsidR="009F6C53" w:rsidRPr="009F6C53" w:rsidRDefault="009F6C53" w:rsidP="009F6C53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</w:pPr>
    </w:p>
    <w:p w14:paraId="2AD25EE8" w14:textId="77777777" w:rsidR="009F6C53" w:rsidRPr="009F6C53" w:rsidRDefault="009F6C53" w:rsidP="009F6C53">
      <w:pPr>
        <w:spacing w:before="129" w:after="200" w:line="276" w:lineRule="auto"/>
        <w:ind w:left="3481"/>
        <w:rPr>
          <w:rFonts w:ascii="Caladea" w:hAnsi="Caladea"/>
          <w:b/>
          <w:kern w:val="0"/>
          <w:sz w:val="20"/>
          <w:szCs w:val="20"/>
          <w14:ligatures w14:val="none"/>
        </w:rPr>
      </w:pPr>
      <w:r w:rsidRPr="009F6C53">
        <w:rPr>
          <w:rFonts w:ascii="Caladea" w:hAnsi="Caladea"/>
          <w:b/>
          <w:kern w:val="0"/>
          <w:sz w:val="20"/>
          <w:szCs w:val="20"/>
          <w14:ligatures w14:val="none"/>
        </w:rPr>
        <w:t>UMOWA</w:t>
      </w:r>
    </w:p>
    <w:p w14:paraId="638FB56F" w14:textId="77777777" w:rsidR="009F6C53" w:rsidRPr="009F6C53" w:rsidRDefault="009F6C53" w:rsidP="009F6C53">
      <w:pPr>
        <w:spacing w:after="200" w:line="272" w:lineRule="auto"/>
        <w:jc w:val="both"/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Zawarta w</w:t>
      </w:r>
      <w:r w:rsidRPr="009F6C53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dniu</w:t>
      </w:r>
      <w:r w:rsidRPr="009F6C53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………….</w:t>
      </w:r>
      <w:r w:rsidRPr="009F6C53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pomiędzy</w:t>
      </w:r>
      <w:r w:rsidRPr="009F6C53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>:</w:t>
      </w:r>
    </w:p>
    <w:p w14:paraId="1B304449" w14:textId="77777777" w:rsidR="009F6C53" w:rsidRPr="009F6C53" w:rsidRDefault="009F6C53" w:rsidP="009F6C53">
      <w:pPr>
        <w:spacing w:after="200" w:line="272" w:lineRule="auto"/>
        <w:jc w:val="both"/>
        <w:rPr>
          <w:rFonts w:ascii="Times New Roman" w:eastAsia="Arial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F6C53">
        <w:rPr>
          <w:rFonts w:ascii="Times New Roman" w:eastAsia="Arial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Zakładem Gospodarki Komunalnej i Mieszkaniowej w </w:t>
      </w:r>
      <w:proofErr w:type="spellStart"/>
      <w:r w:rsidRPr="009F6C53">
        <w:rPr>
          <w:rFonts w:ascii="Times New Roman" w:eastAsia="Arial" w:hAnsi="Times New Roman" w:cs="Times New Roman"/>
          <w:b/>
          <w:kern w:val="0"/>
          <w:sz w:val="20"/>
          <w:szCs w:val="20"/>
          <w:lang w:eastAsia="pl-PL"/>
          <w14:ligatures w14:val="none"/>
        </w:rPr>
        <w:t>Kamionku</w:t>
      </w:r>
      <w:proofErr w:type="spellEnd"/>
      <w:r w:rsidRPr="009F6C53">
        <w:rPr>
          <w:rFonts w:ascii="Times New Roman" w:eastAsia="Arial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Sp. z o.o.</w:t>
      </w:r>
      <w:r w:rsidRPr="009F6C53">
        <w:rPr>
          <w:rFonts w:ascii="Times New Roman" w:eastAsia="Arial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5B859A5" w14:textId="77777777" w:rsidR="009F6C53" w:rsidRPr="009F6C53" w:rsidRDefault="009F6C53" w:rsidP="009F6C53">
      <w:pPr>
        <w:spacing w:after="200" w:line="272" w:lineRule="auto"/>
        <w:jc w:val="both"/>
        <w:rPr>
          <w:rFonts w:ascii="Times New Roman" w:eastAsia="Arial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F6C53">
        <w:rPr>
          <w:rFonts w:ascii="Times New Roman" w:eastAsia="Arial" w:hAnsi="Times New Roman" w:cs="Times New Roman"/>
          <w:kern w:val="0"/>
          <w:sz w:val="20"/>
          <w:szCs w:val="20"/>
          <w:lang w:eastAsia="pl-PL"/>
          <w14:ligatures w14:val="none"/>
        </w:rPr>
        <w:t xml:space="preserve">Kamionek 25, 12-100 Szczytno, </w:t>
      </w:r>
    </w:p>
    <w:p w14:paraId="2C53E077" w14:textId="77777777" w:rsidR="009F6C53" w:rsidRPr="009F6C53" w:rsidRDefault="009F6C53" w:rsidP="009F6C53">
      <w:pPr>
        <w:spacing w:after="200" w:line="0" w:lineRule="atLeast"/>
        <w:rPr>
          <w:rFonts w:ascii="Times New Roman" w:eastAsia="Arial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F6C53">
        <w:rPr>
          <w:rFonts w:ascii="Times New Roman" w:eastAsia="Arial" w:hAnsi="Times New Roman" w:cs="Times New Roman"/>
          <w:kern w:val="0"/>
          <w:sz w:val="20"/>
          <w:szCs w:val="20"/>
          <w:lang w:eastAsia="pl-PL"/>
          <w14:ligatures w14:val="none"/>
        </w:rPr>
        <w:t>NIP: 7451853607, REGON: 386182246</w:t>
      </w:r>
    </w:p>
    <w:p w14:paraId="5B42100A" w14:textId="77A6A94A" w:rsidR="009F6C53" w:rsidRPr="009F6C53" w:rsidRDefault="009F6C53" w:rsidP="009F6C53">
      <w:pPr>
        <w:spacing w:after="200" w:line="0" w:lineRule="atLeast"/>
        <w:rPr>
          <w:rFonts w:ascii="Times New Roman" w:eastAsia="Arial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F6C53">
        <w:rPr>
          <w:rFonts w:ascii="Times New Roman" w:eastAsia="Arial" w:hAnsi="Times New Roman" w:cs="Times New Roman"/>
          <w:kern w:val="0"/>
          <w:sz w:val="20"/>
          <w:szCs w:val="20"/>
          <w:lang w:eastAsia="pl-PL"/>
          <w14:ligatures w14:val="none"/>
        </w:rPr>
        <w:t>reprezentowanym przez Aleksandra Godlewskiego- Prezesa Spółki</w:t>
      </w:r>
    </w:p>
    <w:p w14:paraId="106E4101" w14:textId="77777777" w:rsidR="009F6C53" w:rsidRPr="009F6C53" w:rsidRDefault="009F6C53" w:rsidP="009F6C53">
      <w:pPr>
        <w:spacing w:after="200" w:line="0" w:lineRule="atLeast"/>
        <w:rPr>
          <w:rFonts w:ascii="Times New Roman" w:eastAsia="Arial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9F6C53">
        <w:rPr>
          <w:rFonts w:ascii="Times New Roman" w:eastAsia="Arial" w:hAnsi="Times New Roman" w:cs="Times New Roman"/>
          <w:kern w:val="0"/>
          <w:sz w:val="20"/>
          <w:szCs w:val="20"/>
          <w:lang w:eastAsia="pl-PL"/>
          <w14:ligatures w14:val="none"/>
        </w:rPr>
        <w:t xml:space="preserve">zwanym w dalszej części  </w:t>
      </w:r>
      <w:r w:rsidRPr="009F6C53">
        <w:rPr>
          <w:rFonts w:ascii="Times New Roman" w:eastAsia="Arial" w:hAnsi="Times New Roman" w:cs="Times New Roman"/>
          <w:b/>
          <w:kern w:val="0"/>
          <w:sz w:val="20"/>
          <w:szCs w:val="20"/>
          <w:lang w:eastAsia="pl-PL"/>
          <w14:ligatures w14:val="none"/>
        </w:rPr>
        <w:t>Zamawiającym</w:t>
      </w:r>
    </w:p>
    <w:p w14:paraId="70C07005" w14:textId="77777777" w:rsidR="009F6C53" w:rsidRPr="009F6C53" w:rsidRDefault="009F6C53" w:rsidP="009F6C53">
      <w:pPr>
        <w:widowControl w:val="0"/>
        <w:autoSpaceDE w:val="0"/>
        <w:autoSpaceDN w:val="0"/>
        <w:spacing w:before="128" w:after="0" w:line="360" w:lineRule="auto"/>
        <w:ind w:left="116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eastAsia="Georgia" w:hAnsi="Times New Roman" w:cs="Times New Roman"/>
          <w:spacing w:val="-10"/>
          <w:kern w:val="0"/>
          <w:sz w:val="20"/>
          <w:szCs w:val="20"/>
          <w14:ligatures w14:val="none"/>
        </w:rPr>
        <w:t>a</w:t>
      </w:r>
    </w:p>
    <w:p w14:paraId="2196538C" w14:textId="77777777" w:rsidR="009F6C53" w:rsidRPr="009F6C53" w:rsidRDefault="009F6C53" w:rsidP="009F6C53">
      <w:pPr>
        <w:spacing w:after="200" w:line="252" w:lineRule="exact"/>
        <w:ind w:left="116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Cs/>
          <w:spacing w:val="-2"/>
          <w:kern w:val="0"/>
          <w:sz w:val="20"/>
          <w:szCs w:val="20"/>
          <w14:ligatures w14:val="none"/>
        </w:rPr>
        <w:t>…………………………………………………………………………….</w:t>
      </w:r>
    </w:p>
    <w:p w14:paraId="1F0FF2B6" w14:textId="77777777" w:rsidR="009F6C53" w:rsidRPr="009F6C53" w:rsidRDefault="009F6C53" w:rsidP="009F6C53">
      <w:pPr>
        <w:widowControl w:val="0"/>
        <w:autoSpaceDE w:val="0"/>
        <w:autoSpaceDN w:val="0"/>
        <w:spacing w:before="131" w:after="0" w:line="240" w:lineRule="auto"/>
        <w:ind w:left="116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eastAsia="Georgia" w:hAnsi="Times New Roman" w:cs="Times New Roman"/>
          <w:spacing w:val="-2"/>
          <w:kern w:val="0"/>
          <w:sz w:val="20"/>
          <w:szCs w:val="20"/>
          <w14:ligatures w14:val="none"/>
        </w:rPr>
        <w:t>reprezentowanym</w:t>
      </w:r>
      <w:r w:rsidRPr="009F6C53">
        <w:rPr>
          <w:rFonts w:ascii="Times New Roman" w:eastAsia="Georgia" w:hAnsi="Times New Roman" w:cs="Times New Roman"/>
          <w:spacing w:val="1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2"/>
          <w:kern w:val="0"/>
          <w:sz w:val="20"/>
          <w:szCs w:val="20"/>
          <w14:ligatures w14:val="none"/>
        </w:rPr>
        <w:t>przez:</w:t>
      </w:r>
    </w:p>
    <w:p w14:paraId="41DEE338" w14:textId="77777777" w:rsidR="009F6C53" w:rsidRPr="009F6C53" w:rsidRDefault="009F6C53" w:rsidP="009F6C53">
      <w:pPr>
        <w:spacing w:before="128" w:after="200" w:line="276" w:lineRule="auto"/>
        <w:ind w:left="116"/>
        <w:rPr>
          <w:rFonts w:ascii="Times New Roman" w:hAnsi="Times New Roman" w:cs="Times New Roman"/>
          <w:i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i/>
          <w:spacing w:val="-2"/>
          <w:kern w:val="0"/>
          <w:sz w:val="20"/>
          <w:szCs w:val="20"/>
          <w14:ligatures w14:val="none"/>
        </w:rPr>
        <w:t>…………………………………..</w:t>
      </w:r>
    </w:p>
    <w:p w14:paraId="1EBFB08A" w14:textId="77777777" w:rsidR="009F6C53" w:rsidRP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eastAsia="Georgia" w:hAnsi="Times New Roman" w:cs="Times New Roman"/>
          <w:spacing w:val="-4"/>
          <w:kern w:val="0"/>
          <w:sz w:val="20"/>
          <w:szCs w:val="20"/>
          <w14:ligatures w14:val="none"/>
        </w:rPr>
        <w:t>zwanym</w:t>
      </w:r>
      <w:r w:rsidRPr="009F6C53">
        <w:rPr>
          <w:rFonts w:ascii="Times New Roman" w:eastAsia="Georgia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4"/>
          <w:kern w:val="0"/>
          <w:sz w:val="20"/>
          <w:szCs w:val="20"/>
          <w14:ligatures w14:val="none"/>
        </w:rPr>
        <w:t>dalej</w:t>
      </w:r>
      <w:r w:rsidRPr="009F6C53">
        <w:rPr>
          <w:rFonts w:ascii="Times New Roman" w:eastAsia="Georgia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4"/>
          <w:kern w:val="0"/>
          <w:sz w:val="20"/>
          <w:szCs w:val="20"/>
          <w14:ligatures w14:val="none"/>
        </w:rPr>
        <w:t>„Wykonawcą"</w:t>
      </w:r>
    </w:p>
    <w:p w14:paraId="3AE465C4" w14:textId="77777777" w:rsidR="009F6C53" w:rsidRPr="009F6C53" w:rsidRDefault="009F6C53" w:rsidP="009F6C53">
      <w:pPr>
        <w:widowControl w:val="0"/>
        <w:autoSpaceDE w:val="0"/>
        <w:autoSpaceDN w:val="0"/>
        <w:spacing w:before="137" w:after="0" w:line="240" w:lineRule="auto"/>
        <w:ind w:left="116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eastAsia="Georgia" w:hAnsi="Times New Roman" w:cs="Times New Roman"/>
          <w:spacing w:val="-2"/>
          <w:kern w:val="0"/>
          <w:sz w:val="20"/>
          <w:szCs w:val="20"/>
          <w14:ligatures w14:val="none"/>
        </w:rPr>
        <w:t>została</w:t>
      </w:r>
      <w:r w:rsidRPr="009F6C53">
        <w:rPr>
          <w:rFonts w:ascii="Times New Roman" w:eastAsia="Georgia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2"/>
          <w:kern w:val="0"/>
          <w:sz w:val="20"/>
          <w:szCs w:val="20"/>
          <w14:ligatures w14:val="none"/>
        </w:rPr>
        <w:t>zawarta</w:t>
      </w:r>
      <w:r w:rsidRPr="009F6C53">
        <w:rPr>
          <w:rFonts w:ascii="Times New Roman" w:eastAsia="Georgia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2"/>
          <w:kern w:val="0"/>
          <w:sz w:val="20"/>
          <w:szCs w:val="20"/>
          <w14:ligatures w14:val="none"/>
        </w:rPr>
        <w:t>umowa</w:t>
      </w:r>
      <w:r w:rsidRPr="009F6C53">
        <w:rPr>
          <w:rFonts w:ascii="Times New Roman" w:eastAsia="Georgia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2"/>
          <w:kern w:val="0"/>
          <w:sz w:val="20"/>
          <w:szCs w:val="20"/>
          <w14:ligatures w14:val="none"/>
        </w:rPr>
        <w:t>następującej</w:t>
      </w:r>
      <w:r w:rsidRPr="009F6C53">
        <w:rPr>
          <w:rFonts w:ascii="Times New Roman" w:eastAsia="Georgia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2"/>
          <w:kern w:val="0"/>
          <w:sz w:val="20"/>
          <w:szCs w:val="20"/>
          <w14:ligatures w14:val="none"/>
        </w:rPr>
        <w:t>treści:</w:t>
      </w:r>
    </w:p>
    <w:p w14:paraId="6720DC8E" w14:textId="77777777" w:rsidR="009F6C53" w:rsidRPr="009F6C53" w:rsidRDefault="009F6C53" w:rsidP="009F6C5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</w:pPr>
    </w:p>
    <w:p w14:paraId="72BA10F2" w14:textId="77777777" w:rsidR="009F6C53" w:rsidRPr="009F6C53" w:rsidRDefault="009F6C53" w:rsidP="009F6C5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9F6C53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 </w:t>
      </w:r>
    </w:p>
    <w:p w14:paraId="6728FA30" w14:textId="77777777" w:rsidR="009F6C53" w:rsidRPr="009F6C53" w:rsidRDefault="009F6C53" w:rsidP="009F6C5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</w:pPr>
    </w:p>
    <w:p w14:paraId="2A130165" w14:textId="77777777" w:rsidR="009F6C53" w:rsidRPr="009F6C53" w:rsidRDefault="009F6C53" w:rsidP="009F6C53">
      <w:pPr>
        <w:spacing w:after="200" w:line="276" w:lineRule="auto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9F6C53">
        <w:rPr>
          <w:rFonts w:ascii="Times New Roman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1</w:t>
      </w:r>
    </w:p>
    <w:p w14:paraId="36294021" w14:textId="77777777" w:rsidR="009F6C53" w:rsidRPr="009F6C53" w:rsidRDefault="009F6C53" w:rsidP="009F6C53">
      <w:pPr>
        <w:spacing w:before="129" w:after="200" w:line="276" w:lineRule="auto"/>
        <w:ind w:left="66" w:right="65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Przedmiot</w:t>
      </w:r>
      <w:r w:rsidRPr="009F6C53">
        <w:rPr>
          <w:rFonts w:ascii="Times New Roman" w:hAnsi="Times New Roman" w:cs="Times New Roman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zamówienia</w:t>
      </w:r>
    </w:p>
    <w:p w14:paraId="678E13EB" w14:textId="77777777" w:rsidR="009F6C53" w:rsidRPr="009F6C53" w:rsidRDefault="009F6C53" w:rsidP="009F6C53">
      <w:pPr>
        <w:widowControl w:val="0"/>
        <w:tabs>
          <w:tab w:val="left" w:pos="361"/>
        </w:tabs>
        <w:autoSpaceDE w:val="0"/>
        <w:autoSpaceDN w:val="0"/>
        <w:spacing w:after="0" w:line="360" w:lineRule="auto"/>
        <w:ind w:right="115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Przedmiot zamówienia dla zadania pn.: </w:t>
      </w: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„</w:t>
      </w:r>
      <w:r w:rsidRPr="009F6C53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Odtworzenie nawierzchni dróg żwirowych w miejscowości Nowe Gizewo</w:t>
      </w: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”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509F07B8" w14:textId="77777777" w:rsidR="009F6C53" w:rsidRPr="009F6C53" w:rsidRDefault="009F6C53" w:rsidP="009F6C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Drogi o nawierzchni gruntowej należy wykonać o docelowej szerokości jezdni 3,5 m i nawożąc kruszywo o frakcji 0-31,5 mm w dwóch warstwach: </w:t>
      </w:r>
    </w:p>
    <w:p w14:paraId="7FF80684" w14:textId="77777777" w:rsidR="009F6C53" w:rsidRPr="009F6C53" w:rsidRDefault="009F6C53" w:rsidP="009F6C53">
      <w:pPr>
        <w:numPr>
          <w:ilvl w:val="0"/>
          <w:numId w:val="1"/>
        </w:numPr>
        <w:spacing w:after="200" w:line="360" w:lineRule="auto"/>
        <w:ind w:left="836"/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Nawierzchnia żwirowa - dolna warstwa jezdni rozścielana mechanicznie - </w:t>
      </w:r>
      <w:proofErr w:type="spellStart"/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grub.po</w:t>
      </w:r>
      <w:proofErr w:type="spellEnd"/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zagęszcz</w:t>
      </w:r>
      <w:proofErr w:type="spellEnd"/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. 10 cm – 1239 m</w:t>
      </w:r>
      <w:r w:rsidRPr="009F6C53">
        <w:rPr>
          <w:rFonts w:ascii="Times New Roman" w:hAnsi="Times New Roman" w:cs="Times New Roman"/>
          <w:kern w:val="0"/>
          <w:sz w:val="20"/>
          <w:szCs w:val="20"/>
          <w:vertAlign w:val="superscript"/>
          <w14:ligatures w14:val="none"/>
        </w:rPr>
        <w:t>2</w:t>
      </w:r>
    </w:p>
    <w:p w14:paraId="691EECA3" w14:textId="77777777" w:rsidR="009F6C53" w:rsidRPr="009F6C53" w:rsidRDefault="009F6C53" w:rsidP="009F6C53">
      <w:pPr>
        <w:numPr>
          <w:ilvl w:val="0"/>
          <w:numId w:val="1"/>
        </w:numPr>
        <w:spacing w:after="200" w:line="360" w:lineRule="auto"/>
        <w:ind w:left="836"/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Nawierzchnia żwirowa - górna warstwa jezdni rozścielana mechanicznie - </w:t>
      </w:r>
      <w:proofErr w:type="spellStart"/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grub.po</w:t>
      </w:r>
      <w:proofErr w:type="spellEnd"/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zagęszcz</w:t>
      </w:r>
      <w:proofErr w:type="spellEnd"/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. 8 cm - 1239 m</w:t>
      </w:r>
      <w:r w:rsidRPr="009F6C53">
        <w:rPr>
          <w:rFonts w:ascii="Times New Roman" w:hAnsi="Times New Roman" w:cs="Times New Roman"/>
          <w:kern w:val="0"/>
          <w:sz w:val="20"/>
          <w:szCs w:val="20"/>
          <w:vertAlign w:val="superscript"/>
          <w14:ligatures w14:val="none"/>
        </w:rPr>
        <w:t>2</w:t>
      </w:r>
    </w:p>
    <w:p w14:paraId="62691EA0" w14:textId="77777777" w:rsidR="009F6C53" w:rsidRPr="009F6C53" w:rsidRDefault="009F6C53" w:rsidP="009F6C53">
      <w:pPr>
        <w:spacing w:after="200" w:line="276" w:lineRule="auto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9F6C53">
        <w:rPr>
          <w:rFonts w:ascii="Times New Roman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2</w:t>
      </w:r>
    </w:p>
    <w:p w14:paraId="75C8D22A" w14:textId="77777777" w:rsidR="009F6C53" w:rsidRPr="009F6C53" w:rsidRDefault="009F6C53" w:rsidP="009F6C53">
      <w:pPr>
        <w:spacing w:before="128" w:after="200" w:line="276" w:lineRule="auto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Termin</w:t>
      </w:r>
      <w:r w:rsidRPr="009F6C53">
        <w:rPr>
          <w:rFonts w:ascii="Times New Roman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realizacji</w:t>
      </w:r>
    </w:p>
    <w:p w14:paraId="343380A2" w14:textId="77777777" w:rsidR="009F6C53" w:rsidRPr="009F6C53" w:rsidRDefault="009F6C53" w:rsidP="009F6C5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</w:pPr>
      <w:proofErr w:type="spellStart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>Strony</w:t>
      </w:r>
      <w:proofErr w:type="spellEnd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 xml:space="preserve"> </w:t>
      </w:r>
      <w:proofErr w:type="spellStart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>ustalają</w:t>
      </w:r>
      <w:proofErr w:type="spellEnd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 xml:space="preserve"> </w:t>
      </w:r>
      <w:proofErr w:type="spellStart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>terminy</w:t>
      </w:r>
      <w:proofErr w:type="spellEnd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 xml:space="preserve"> </w:t>
      </w:r>
      <w:proofErr w:type="spellStart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>realizacji</w:t>
      </w:r>
      <w:proofErr w:type="spellEnd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 xml:space="preserve"> </w:t>
      </w:r>
      <w:proofErr w:type="spellStart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>robót</w:t>
      </w:r>
      <w:proofErr w:type="spellEnd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 xml:space="preserve"> do 45 </w:t>
      </w:r>
      <w:proofErr w:type="spellStart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>dni</w:t>
      </w:r>
      <w:proofErr w:type="spellEnd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 xml:space="preserve"> </w:t>
      </w:r>
      <w:proofErr w:type="spellStart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>od</w:t>
      </w:r>
      <w:proofErr w:type="spellEnd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 xml:space="preserve"> </w:t>
      </w:r>
      <w:proofErr w:type="spellStart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>dnia</w:t>
      </w:r>
      <w:proofErr w:type="spellEnd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 xml:space="preserve"> </w:t>
      </w:r>
      <w:proofErr w:type="spellStart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>podpisania</w:t>
      </w:r>
      <w:proofErr w:type="spellEnd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 xml:space="preserve"> </w:t>
      </w:r>
      <w:proofErr w:type="spellStart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>umowy</w:t>
      </w:r>
      <w:proofErr w:type="spellEnd"/>
      <w:r w:rsidRPr="009F6C53">
        <w:rPr>
          <w:rFonts w:ascii="Times New Roman" w:eastAsia="Andale Sans UI" w:hAnsi="Times New Roman" w:cs="Times New Roman"/>
          <w:kern w:val="1"/>
          <w:sz w:val="20"/>
          <w:szCs w:val="20"/>
          <w:lang w:val="de-DE" w:eastAsia="ja-JP" w:bidi="fa-IR"/>
          <w14:ligatures w14:val="none"/>
        </w:rPr>
        <w:t>.</w:t>
      </w:r>
    </w:p>
    <w:p w14:paraId="36DA8591" w14:textId="77777777" w:rsidR="009F6C53" w:rsidRPr="009F6C53" w:rsidRDefault="009F6C53" w:rsidP="009F6C53">
      <w:pPr>
        <w:tabs>
          <w:tab w:val="left" w:pos="330"/>
        </w:tabs>
        <w:spacing w:before="128" w:after="200" w:line="276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842E6C9" w14:textId="77777777" w:rsidR="009F6C53" w:rsidRDefault="009F6C53" w:rsidP="009F6C53">
      <w:pPr>
        <w:tabs>
          <w:tab w:val="left" w:pos="330"/>
        </w:tabs>
        <w:spacing w:before="128" w:after="200" w:line="276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667B15F" w14:textId="77777777" w:rsidR="009F6C53" w:rsidRPr="009F6C53" w:rsidRDefault="009F6C53" w:rsidP="009F6C53">
      <w:pPr>
        <w:tabs>
          <w:tab w:val="left" w:pos="330"/>
        </w:tabs>
        <w:spacing w:before="128" w:after="200" w:line="276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99CA86D" w14:textId="77777777" w:rsidR="009F6C53" w:rsidRPr="009F6C53" w:rsidRDefault="009F6C53" w:rsidP="009F6C53">
      <w:pPr>
        <w:spacing w:after="200" w:line="253" w:lineRule="exact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lastRenderedPageBreak/>
        <w:t>§</w:t>
      </w:r>
      <w:r w:rsidRPr="009F6C53">
        <w:rPr>
          <w:rFonts w:ascii="Times New Roman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3</w:t>
      </w:r>
    </w:p>
    <w:p w14:paraId="49F63DBB" w14:textId="77777777" w:rsidR="009F6C53" w:rsidRPr="009F6C53" w:rsidRDefault="009F6C53" w:rsidP="009F6C53">
      <w:pPr>
        <w:spacing w:before="124" w:after="200" w:line="276" w:lineRule="auto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Obowiązki</w:t>
      </w:r>
      <w:r w:rsidRPr="009F6C53">
        <w:rPr>
          <w:rFonts w:ascii="Times New Roman" w:hAnsi="Times New Roman" w:cs="Times New Roman"/>
          <w:b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stron</w:t>
      </w:r>
    </w:p>
    <w:p w14:paraId="06AB0A80" w14:textId="77777777" w:rsidR="009F6C53" w:rsidRPr="009F6C53" w:rsidRDefault="009F6C53" w:rsidP="009F6C53">
      <w:pPr>
        <w:widowControl w:val="0"/>
        <w:numPr>
          <w:ilvl w:val="0"/>
          <w:numId w:val="6"/>
        </w:numPr>
        <w:tabs>
          <w:tab w:val="left" w:pos="330"/>
        </w:tabs>
        <w:autoSpaceDE w:val="0"/>
        <w:autoSpaceDN w:val="0"/>
        <w:spacing w:before="129" w:after="0" w:line="240" w:lineRule="auto"/>
        <w:ind w:left="330" w:hanging="2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Do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obowiązków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Zamawiającego należy:</w:t>
      </w:r>
    </w:p>
    <w:p w14:paraId="6ABE82A0" w14:textId="77777777" w:rsidR="009F6C53" w:rsidRPr="009F6C53" w:rsidRDefault="009F6C53" w:rsidP="009F6C53">
      <w:pPr>
        <w:widowControl w:val="0"/>
        <w:numPr>
          <w:ilvl w:val="1"/>
          <w:numId w:val="6"/>
        </w:numPr>
        <w:tabs>
          <w:tab w:val="left" w:pos="369"/>
        </w:tabs>
        <w:autoSpaceDE w:val="0"/>
        <w:autoSpaceDN w:val="0"/>
        <w:spacing w:before="173" w:after="0" w:line="240" w:lineRule="auto"/>
        <w:ind w:left="369" w:hanging="25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Zapłata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wynagrodzenia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przysługującemu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Wykonawcy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tytułu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realizacji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niniejszej</w:t>
      </w:r>
      <w:r w:rsidRPr="009F6C53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umowy;</w:t>
      </w:r>
    </w:p>
    <w:p w14:paraId="29A621D2" w14:textId="77777777" w:rsidR="009F6C53" w:rsidRPr="009F6C53" w:rsidRDefault="009F6C53" w:rsidP="009F6C53">
      <w:pPr>
        <w:widowControl w:val="0"/>
        <w:numPr>
          <w:ilvl w:val="0"/>
          <w:numId w:val="6"/>
        </w:numPr>
        <w:tabs>
          <w:tab w:val="left" w:pos="330"/>
        </w:tabs>
        <w:autoSpaceDE w:val="0"/>
        <w:autoSpaceDN w:val="0"/>
        <w:spacing w:before="128" w:after="0" w:line="240" w:lineRule="auto"/>
        <w:ind w:left="330" w:hanging="2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Do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obowiązków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Wykonawcy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należy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szczególności:</w:t>
      </w:r>
    </w:p>
    <w:p w14:paraId="656C4C21" w14:textId="77777777" w:rsidR="009F6C53" w:rsidRPr="009F6C53" w:rsidRDefault="009F6C53" w:rsidP="009F6C53">
      <w:pPr>
        <w:widowControl w:val="0"/>
        <w:numPr>
          <w:ilvl w:val="1"/>
          <w:numId w:val="6"/>
        </w:numPr>
        <w:tabs>
          <w:tab w:val="left" w:pos="383"/>
        </w:tabs>
        <w:autoSpaceDE w:val="0"/>
        <w:autoSpaceDN w:val="0"/>
        <w:spacing w:before="129" w:after="0" w:line="369" w:lineRule="auto"/>
        <w:ind w:right="11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zobowiązuje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się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wykonać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zgodnie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zatwierdzoną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realizacji dokumentacją projektową, zasadami wiedzy technicznej, powszechnie obowiązującymi przepisami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prawa,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normami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technicznymi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oraz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warunkach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i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terminie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określonym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niniejszą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umową.</w:t>
      </w:r>
    </w:p>
    <w:p w14:paraId="06B17BD6" w14:textId="77777777" w:rsidR="009F6C53" w:rsidRPr="009F6C53" w:rsidRDefault="009F6C53" w:rsidP="009F6C53">
      <w:pPr>
        <w:widowControl w:val="0"/>
        <w:numPr>
          <w:ilvl w:val="1"/>
          <w:numId w:val="6"/>
        </w:numPr>
        <w:tabs>
          <w:tab w:val="left" w:pos="369"/>
        </w:tabs>
        <w:autoSpaceDE w:val="0"/>
        <w:autoSpaceDN w:val="0"/>
        <w:spacing w:after="0" w:line="254" w:lineRule="exact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Wykonawca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zobowiązuje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się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wykonać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przedmiot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umowy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materiałów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własnych.</w:t>
      </w:r>
    </w:p>
    <w:p w14:paraId="61E87F28" w14:textId="77777777" w:rsidR="009F6C53" w:rsidRPr="009F6C53" w:rsidRDefault="009F6C53" w:rsidP="009F6C53">
      <w:pPr>
        <w:widowControl w:val="0"/>
        <w:numPr>
          <w:ilvl w:val="1"/>
          <w:numId w:val="6"/>
        </w:numPr>
        <w:tabs>
          <w:tab w:val="left" w:pos="446"/>
        </w:tabs>
        <w:autoSpaceDE w:val="0"/>
        <w:autoSpaceDN w:val="0"/>
        <w:spacing w:before="129" w:after="0" w:line="369" w:lineRule="auto"/>
        <w:ind w:right="1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Materiały, o których mowa w pkt 2, powinny odpowiadać co do jakości wymaganiom określonym ustawą z dnia 16 kwietnia 2004 r. o wyrobach budowlanych (Dz. U. z 2021 r. poz. 1213 ze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zm.)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oraz wymaganiom określonym w dokumentacji projektowej.</w:t>
      </w:r>
    </w:p>
    <w:p w14:paraId="2F630723" w14:textId="77777777" w:rsidR="009F6C53" w:rsidRPr="009F6C53" w:rsidRDefault="009F6C53" w:rsidP="009F6C53">
      <w:pPr>
        <w:widowControl w:val="0"/>
        <w:numPr>
          <w:ilvl w:val="1"/>
          <w:numId w:val="6"/>
        </w:numPr>
        <w:tabs>
          <w:tab w:val="left" w:pos="448"/>
        </w:tabs>
        <w:autoSpaceDE w:val="0"/>
        <w:autoSpaceDN w:val="0"/>
        <w:spacing w:after="0" w:line="367" w:lineRule="auto"/>
        <w:ind w:right="11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 materiały Wykonawca obowiązany jest posiadać certyfikat na znak bezpieczeństwa, deklarację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zgodności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certyfikat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zgodności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Polską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Normą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aprobatę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techniczną.</w:t>
      </w:r>
    </w:p>
    <w:p w14:paraId="051588E2" w14:textId="77777777" w:rsidR="009F6C53" w:rsidRPr="009F6C53" w:rsidRDefault="009F6C53" w:rsidP="009F6C53">
      <w:pPr>
        <w:widowControl w:val="0"/>
        <w:numPr>
          <w:ilvl w:val="1"/>
          <w:numId w:val="6"/>
        </w:numPr>
        <w:tabs>
          <w:tab w:val="left" w:pos="381"/>
        </w:tabs>
        <w:autoSpaceDE w:val="0"/>
        <w:autoSpaceDN w:val="0"/>
        <w:spacing w:after="0" w:line="367" w:lineRule="auto"/>
        <w:ind w:right="117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Jeżeli Zamawiający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zażąda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badań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jakościowych,</w:t>
      </w:r>
      <w:r w:rsidRPr="009F6C53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które nie były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przewidziane niniejszą umową,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to Wykonawca zobowiązany jest te badania przeprowadzić.</w:t>
      </w:r>
    </w:p>
    <w:p w14:paraId="2630FE4D" w14:textId="77777777" w:rsidR="009F6C53" w:rsidRPr="009F6C53" w:rsidRDefault="009F6C53" w:rsidP="009F6C53">
      <w:pPr>
        <w:spacing w:after="200" w:line="255" w:lineRule="exact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0988C4A" w14:textId="77777777" w:rsidR="009F6C53" w:rsidRPr="009F6C53" w:rsidRDefault="009F6C53" w:rsidP="009F6C53">
      <w:pPr>
        <w:spacing w:after="200" w:line="255" w:lineRule="exact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9F6C53">
        <w:rPr>
          <w:rFonts w:ascii="Times New Roman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4</w:t>
      </w:r>
    </w:p>
    <w:p w14:paraId="374AD531" w14:textId="77777777" w:rsidR="009F6C53" w:rsidRPr="009F6C53" w:rsidRDefault="009F6C53" w:rsidP="009F6C53">
      <w:pPr>
        <w:spacing w:before="128" w:after="200" w:line="276" w:lineRule="auto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Wynagrodzenie.</w:t>
      </w:r>
      <w:r w:rsidRPr="009F6C53">
        <w:rPr>
          <w:rFonts w:ascii="Times New Roman" w:hAnsi="Times New Roman" w:cs="Times New Roman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Zasady</w:t>
      </w:r>
      <w:r w:rsidRPr="009F6C53">
        <w:rPr>
          <w:rFonts w:ascii="Times New Roman" w:hAnsi="Times New Roman" w:cs="Times New Roman"/>
          <w:b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wypłaty</w:t>
      </w:r>
      <w:r w:rsidRPr="009F6C53">
        <w:rPr>
          <w:rFonts w:ascii="Times New Roman" w:hAnsi="Times New Roman" w:cs="Times New Roman"/>
          <w:b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wynagrodzenia</w:t>
      </w:r>
    </w:p>
    <w:p w14:paraId="4CE17844" w14:textId="77777777" w:rsidR="009F6C53" w:rsidRPr="009F6C53" w:rsidRDefault="009F6C53" w:rsidP="009F6C53">
      <w:pPr>
        <w:widowControl w:val="0"/>
        <w:numPr>
          <w:ilvl w:val="0"/>
          <w:numId w:val="5"/>
        </w:numPr>
        <w:tabs>
          <w:tab w:val="left" w:pos="379"/>
        </w:tabs>
        <w:autoSpaceDE w:val="0"/>
        <w:autoSpaceDN w:val="0"/>
        <w:spacing w:before="129" w:after="0" w:line="362" w:lineRule="auto"/>
        <w:ind w:right="115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</w:t>
      </w:r>
      <w:r w:rsidRPr="009F6C53">
        <w:rPr>
          <w:rFonts w:ascii="Times New Roman" w:hAnsi="Times New Roman" w:cs="Times New Roman"/>
          <w:spacing w:val="2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wykonanie</w:t>
      </w:r>
      <w:r w:rsidRPr="009F6C53">
        <w:rPr>
          <w:rFonts w:ascii="Times New Roman" w:hAnsi="Times New Roman" w:cs="Times New Roman"/>
          <w:spacing w:val="2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9F6C53">
        <w:rPr>
          <w:rFonts w:ascii="Times New Roman" w:hAnsi="Times New Roman" w:cs="Times New Roman"/>
          <w:spacing w:val="2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9F6C53">
        <w:rPr>
          <w:rFonts w:ascii="Times New Roman" w:hAnsi="Times New Roman" w:cs="Times New Roman"/>
          <w:spacing w:val="2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</w:t>
      </w:r>
      <w:r w:rsidRPr="009F6C53">
        <w:rPr>
          <w:rFonts w:ascii="Times New Roman" w:hAnsi="Times New Roman" w:cs="Times New Roman"/>
          <w:spacing w:val="2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otrzyma</w:t>
      </w:r>
      <w:r w:rsidRPr="009F6C53">
        <w:rPr>
          <w:rFonts w:ascii="Times New Roman" w:hAnsi="Times New Roman" w:cs="Times New Roman"/>
          <w:spacing w:val="2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wynagrodzenie</w:t>
      </w:r>
      <w:r w:rsidRPr="009F6C53">
        <w:rPr>
          <w:rFonts w:ascii="Times New Roman" w:hAnsi="Times New Roman" w:cs="Times New Roman"/>
          <w:spacing w:val="2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zgodne z</w:t>
      </w:r>
      <w:r w:rsidRPr="009F6C53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przedstawioną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przez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siebie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ofertą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postępowaniu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udzielenie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zamówienia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publicznego.</w:t>
      </w:r>
    </w:p>
    <w:p w14:paraId="00CF9CC7" w14:textId="77777777" w:rsidR="009F6C53" w:rsidRPr="009F6C53" w:rsidRDefault="009F6C53" w:rsidP="009F6C53">
      <w:pPr>
        <w:widowControl w:val="0"/>
        <w:numPr>
          <w:ilvl w:val="0"/>
          <w:numId w:val="5"/>
        </w:numPr>
        <w:tabs>
          <w:tab w:val="left" w:pos="330"/>
          <w:tab w:val="left" w:leader="dot" w:pos="5636"/>
        </w:tabs>
        <w:autoSpaceDE w:val="0"/>
        <w:autoSpaceDN w:val="0"/>
        <w:spacing w:before="4" w:after="0" w:line="240" w:lineRule="auto"/>
        <w:ind w:left="330" w:hanging="2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Wynagrodzenie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określone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ust.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1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wynosi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  <w:t xml:space="preserve">zł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brutto</w:t>
      </w:r>
    </w:p>
    <w:p w14:paraId="37BE2A20" w14:textId="77777777" w:rsidR="009F6C53" w:rsidRP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eastAsia="Georgia" w:hAnsi="Times New Roman" w:cs="Times New Roman"/>
          <w:spacing w:val="-2"/>
          <w:kern w:val="0"/>
          <w:sz w:val="20"/>
          <w:szCs w:val="20"/>
          <w14:ligatures w14:val="none"/>
        </w:rPr>
        <w:t>słownie:</w:t>
      </w:r>
      <w:r w:rsidRPr="009F6C53">
        <w:rPr>
          <w:rFonts w:ascii="Times New Roman" w:eastAsia="Georgia" w:hAnsi="Times New Roman" w:cs="Times New Roman"/>
          <w:spacing w:val="-5"/>
          <w:kern w:val="0"/>
          <w:sz w:val="20"/>
          <w:szCs w:val="20"/>
          <w14:ligatures w14:val="none"/>
        </w:rPr>
        <w:t xml:space="preserve"> ………………………………………………………</w:t>
      </w:r>
    </w:p>
    <w:p w14:paraId="1562F16F" w14:textId="77777777" w:rsidR="009F6C53" w:rsidRPr="009F6C53" w:rsidRDefault="009F6C53" w:rsidP="009F6C53">
      <w:pPr>
        <w:widowControl w:val="0"/>
        <w:autoSpaceDE w:val="0"/>
        <w:autoSpaceDN w:val="0"/>
        <w:spacing w:before="137" w:after="0" w:line="372" w:lineRule="auto"/>
        <w:ind w:left="116" w:right="3841"/>
        <w:jc w:val="both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 xml:space="preserve">w tym podatek VAT 23 % w kwocie …………………….. </w:t>
      </w:r>
      <w:r w:rsidRPr="009F6C53">
        <w:rPr>
          <w:rFonts w:ascii="Times New Roman" w:eastAsia="Georgia" w:hAnsi="Times New Roman" w:cs="Times New Roman"/>
          <w:w w:val="95"/>
          <w:kern w:val="0"/>
          <w:sz w:val="20"/>
          <w:szCs w:val="20"/>
          <w14:ligatures w14:val="none"/>
        </w:rPr>
        <w:t>słownie:</w:t>
      </w:r>
      <w:r w:rsidRPr="009F6C53">
        <w:rPr>
          <w:rFonts w:ascii="Times New Roman" w:eastAsia="Georgia" w:hAnsi="Times New Roman" w:cs="Times New Roman"/>
          <w:spacing w:val="-2"/>
          <w:w w:val="90"/>
          <w:kern w:val="0"/>
          <w:sz w:val="20"/>
          <w:szCs w:val="20"/>
          <w14:ligatures w14:val="none"/>
        </w:rPr>
        <w:t>…………………………………………………………</w:t>
      </w:r>
    </w:p>
    <w:p w14:paraId="0FD4EC2B" w14:textId="77777777" w:rsidR="009F6C53" w:rsidRPr="009F6C53" w:rsidRDefault="009F6C53" w:rsidP="009F6C53">
      <w:pPr>
        <w:widowControl w:val="0"/>
        <w:numPr>
          <w:ilvl w:val="0"/>
          <w:numId w:val="5"/>
        </w:numPr>
        <w:tabs>
          <w:tab w:val="left" w:pos="387"/>
        </w:tabs>
        <w:autoSpaceDE w:val="0"/>
        <w:autoSpaceDN w:val="0"/>
        <w:spacing w:after="0" w:line="362" w:lineRule="auto"/>
        <w:ind w:right="1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Zapłata wynagrodzenia Wykonawcy nastąpi w terminie nie dłuższym niż 30 dni  przez Zamawiającego na rachunek bankowy Wykonawcy wskazany na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fakturze.</w:t>
      </w:r>
    </w:p>
    <w:p w14:paraId="7674F3FA" w14:textId="77777777" w:rsidR="009F6C53" w:rsidRPr="009F6C53" w:rsidRDefault="009F6C53" w:rsidP="009F6C53">
      <w:pPr>
        <w:spacing w:after="200" w:line="255" w:lineRule="exact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9F6C53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>5</w:t>
      </w:r>
    </w:p>
    <w:p w14:paraId="7FC0AD29" w14:textId="77777777" w:rsidR="009F6C53" w:rsidRPr="009F6C53" w:rsidRDefault="009F6C53" w:rsidP="009F6C53">
      <w:pPr>
        <w:spacing w:before="128" w:after="200" w:line="276" w:lineRule="auto"/>
        <w:ind w:left="66" w:right="64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Odstąpienie</w:t>
      </w:r>
      <w:r w:rsidRPr="009F6C53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od</w:t>
      </w:r>
      <w:r w:rsidRPr="009F6C53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umowy</w:t>
      </w:r>
    </w:p>
    <w:p w14:paraId="1DBFFB1A" w14:textId="77777777" w:rsidR="009F6C53" w:rsidRPr="009F6C53" w:rsidRDefault="009F6C53" w:rsidP="009F6C53">
      <w:pPr>
        <w:widowControl w:val="0"/>
        <w:tabs>
          <w:tab w:val="left" w:pos="361"/>
        </w:tabs>
        <w:autoSpaceDE w:val="0"/>
        <w:autoSpaceDN w:val="0"/>
        <w:spacing w:before="131" w:after="0" w:line="362" w:lineRule="auto"/>
        <w:ind w:left="116" w:right="111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razie zaistnienia istotnej zmiany okoliczności powodującej, że wykonanie umowy nie leży w</w:t>
      </w:r>
      <w:r w:rsidRPr="009F6C53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interesie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publicznym,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czego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można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było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przewidzieć</w:t>
      </w:r>
      <w:r w:rsidRPr="009F6C53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chwili</w:t>
      </w:r>
      <w:r w:rsidRPr="009F6C53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zawarcia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umowy,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dalsze wykonywanie umowy może zagrozić istotnemu bezpieczeństwu państwa lub bezpieczeństwu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publicznemu,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Zamawiający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może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odstąpić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od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umowy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terminie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30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dni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od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powzięcia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wiadomości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 tych okolicznościach.</w:t>
      </w:r>
    </w:p>
    <w:p w14:paraId="6910DC00" w14:textId="77777777" w:rsidR="009F6C53" w:rsidRPr="009F6C53" w:rsidRDefault="009F6C53" w:rsidP="009F6C53">
      <w:pPr>
        <w:spacing w:after="200" w:line="254" w:lineRule="exact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9F6C53">
        <w:rPr>
          <w:rFonts w:ascii="Times New Roman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>6</w:t>
      </w:r>
    </w:p>
    <w:p w14:paraId="46D4D7BF" w14:textId="77777777" w:rsidR="009F6C53" w:rsidRPr="009F6C53" w:rsidRDefault="009F6C53" w:rsidP="009F6C53">
      <w:pPr>
        <w:spacing w:before="114" w:after="200" w:line="276" w:lineRule="auto"/>
        <w:ind w:left="66" w:right="63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Zmiany</w:t>
      </w:r>
      <w:r w:rsidRPr="009F6C53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 xml:space="preserve"> umowy</w:t>
      </w:r>
    </w:p>
    <w:p w14:paraId="6E659BDE" w14:textId="77777777" w:rsidR="009F6C53" w:rsidRPr="009F6C53" w:rsidRDefault="009F6C53" w:rsidP="009F6C53">
      <w:pPr>
        <w:widowControl w:val="0"/>
        <w:tabs>
          <w:tab w:val="left" w:pos="330"/>
        </w:tabs>
        <w:autoSpaceDE w:val="0"/>
        <w:autoSpaceDN w:val="0"/>
        <w:spacing w:before="136" w:after="0" w:line="240" w:lineRule="auto"/>
        <w:ind w:left="33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Wszelkie</w:t>
      </w:r>
      <w:r w:rsidRPr="009F6C53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zmiany</w:t>
      </w:r>
      <w:r w:rsidRPr="009F6C53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umowie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pod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rygorem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nieważności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muszą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być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dokonane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formie</w:t>
      </w:r>
      <w:r w:rsidRPr="009F6C53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pisemnej.</w:t>
      </w:r>
    </w:p>
    <w:p w14:paraId="4B19798D" w14:textId="34F17467" w:rsidR="009F6C53" w:rsidRPr="009F6C53" w:rsidRDefault="009F6C53" w:rsidP="009F6C53">
      <w:pPr>
        <w:spacing w:after="200" w:line="254" w:lineRule="exact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9F6C53">
        <w:rPr>
          <w:rFonts w:ascii="Times New Roman" w:hAnsi="Times New Roman" w:cs="Times New Roman"/>
          <w:b/>
          <w:spacing w:val="-1"/>
          <w:kern w:val="0"/>
          <w:sz w:val="20"/>
          <w:szCs w:val="20"/>
          <w14:ligatures w14:val="none"/>
        </w:rPr>
        <w:t xml:space="preserve"> </w:t>
      </w:r>
      <w:r w:rsidR="00422262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>7</w:t>
      </w:r>
    </w:p>
    <w:p w14:paraId="2B58F143" w14:textId="77777777" w:rsidR="009F6C53" w:rsidRPr="009F6C53" w:rsidRDefault="009F6C53" w:rsidP="009F6C53">
      <w:pPr>
        <w:spacing w:before="124" w:after="200" w:line="276" w:lineRule="auto"/>
        <w:ind w:left="66" w:right="64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Kary</w:t>
      </w:r>
      <w:r w:rsidRPr="009F6C53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umowne</w:t>
      </w:r>
    </w:p>
    <w:p w14:paraId="1860C1ED" w14:textId="77777777" w:rsidR="009F6C53" w:rsidRDefault="009F6C53" w:rsidP="009F6C53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spacing w:before="136" w:after="0" w:line="364" w:lineRule="auto"/>
        <w:ind w:right="115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Naprawienie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szkody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wynikającej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niewykonania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nienależytego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wykonania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nastąpi przez zapłatę kary umownej.</w:t>
      </w:r>
    </w:p>
    <w:p w14:paraId="583B77B0" w14:textId="78456705" w:rsidR="009F6C53" w:rsidRPr="009F6C53" w:rsidRDefault="009F6C53" w:rsidP="009F6C53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spacing w:before="136" w:after="0" w:line="364" w:lineRule="auto"/>
        <w:ind w:right="115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Wykonawca zapłaci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Zamawiającemu karę umowną:</w:t>
      </w:r>
    </w:p>
    <w:p w14:paraId="7C6B6F27" w14:textId="77777777" w:rsidR="009F6C53" w:rsidRPr="009F6C53" w:rsidRDefault="009F6C53" w:rsidP="009F6C53">
      <w:pPr>
        <w:widowControl w:val="0"/>
        <w:numPr>
          <w:ilvl w:val="1"/>
          <w:numId w:val="3"/>
        </w:numPr>
        <w:tabs>
          <w:tab w:val="left" w:pos="474"/>
        </w:tabs>
        <w:autoSpaceDE w:val="0"/>
        <w:autoSpaceDN w:val="0"/>
        <w:spacing w:before="137" w:after="0" w:line="369" w:lineRule="auto"/>
        <w:ind w:right="11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przypadku odstąpienia od umowy przez Wykonawcę z przyczyn niezależnych od Zamawiającego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odstąpienia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przez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 z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przyczyn</w:t>
      </w:r>
      <w:r w:rsidRPr="009F6C53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leżących po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stronie Wykonawcy – w wysokości 30 % wynagrodzenia brutto;</w:t>
      </w:r>
    </w:p>
    <w:p w14:paraId="58EBA67D" w14:textId="77777777" w:rsidR="00422262" w:rsidRDefault="009F6C53" w:rsidP="00422262">
      <w:pPr>
        <w:widowControl w:val="0"/>
        <w:numPr>
          <w:ilvl w:val="1"/>
          <w:numId w:val="3"/>
        </w:numPr>
        <w:tabs>
          <w:tab w:val="left" w:pos="371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tytułu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niedotrzymania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terminu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wykonania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umowy,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określonego</w:t>
      </w:r>
      <w:r w:rsidRPr="009F6C53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§ 2 ust.</w:t>
      </w:r>
      <w:r w:rsidRPr="009F6C53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2 - w wysokości 0,3 % wynagrodzenia brutto - za każdy dzień zwłoki; nie więcej niż 15 % wynagrodzenia brutto określonego w § 5 ust. 2 umowy.</w:t>
      </w:r>
    </w:p>
    <w:p w14:paraId="24B4B7ED" w14:textId="77777777" w:rsidR="00422262" w:rsidRPr="00422262" w:rsidRDefault="009F6C53" w:rsidP="00422262">
      <w:pPr>
        <w:widowControl w:val="0"/>
        <w:numPr>
          <w:ilvl w:val="1"/>
          <w:numId w:val="3"/>
        </w:numPr>
        <w:tabs>
          <w:tab w:val="left" w:pos="371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</w:t>
      </w:r>
      <w:r w:rsidRPr="009F6C53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tytułu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zwłoki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usunięciu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wad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stwierdzonych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podczas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odbioru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końcowego</w:t>
      </w:r>
      <w:r w:rsidRPr="009F6C53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–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wysokości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0,3</w:t>
      </w:r>
      <w:r w:rsidRPr="009F6C53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%</w:t>
      </w:r>
      <w:r w:rsidRPr="009F6C53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wynagrodzenia</w:t>
      </w:r>
      <w:r w:rsidRPr="009F6C53">
        <w:rPr>
          <w:rFonts w:ascii="Times New Roman" w:eastAsia="Georgia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brutto</w:t>
      </w:r>
      <w:r w:rsidRPr="009F6C53">
        <w:rPr>
          <w:rFonts w:ascii="Times New Roman" w:eastAsia="Georgia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-</w:t>
      </w:r>
      <w:r w:rsidRPr="009F6C53">
        <w:rPr>
          <w:rFonts w:ascii="Times New Roman" w:eastAsia="Georgia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za</w:t>
      </w:r>
      <w:r w:rsidRPr="009F6C53">
        <w:rPr>
          <w:rFonts w:ascii="Times New Roman" w:eastAsia="Georgia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każdy</w:t>
      </w:r>
      <w:r w:rsidRPr="009F6C53">
        <w:rPr>
          <w:rFonts w:ascii="Times New Roman" w:eastAsia="Georgia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  <w:t>dzień</w:t>
      </w:r>
      <w:r w:rsidRPr="009F6C53">
        <w:rPr>
          <w:rFonts w:ascii="Times New Roman" w:eastAsia="Georgia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2"/>
          <w:kern w:val="0"/>
          <w:sz w:val="20"/>
          <w:szCs w:val="20"/>
          <w14:ligatures w14:val="none"/>
        </w:rPr>
        <w:t>zwłoki;</w:t>
      </w:r>
    </w:p>
    <w:p w14:paraId="28B142DF" w14:textId="3E35EEB3" w:rsidR="009F6C53" w:rsidRPr="00422262" w:rsidRDefault="009F6C53" w:rsidP="00422262">
      <w:pPr>
        <w:pStyle w:val="Akapitzlist"/>
        <w:widowControl w:val="0"/>
        <w:numPr>
          <w:ilvl w:val="0"/>
          <w:numId w:val="3"/>
        </w:numPr>
        <w:tabs>
          <w:tab w:val="left" w:pos="371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22262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Zamawiający</w:t>
      </w:r>
      <w:r w:rsidRPr="0042226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22262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zapłaci</w:t>
      </w:r>
      <w:r w:rsidRPr="00422262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422262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Wykonawcy</w:t>
      </w:r>
      <w:r w:rsidRPr="0042226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22262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karę</w:t>
      </w:r>
      <w:r w:rsidRPr="00422262">
        <w:rPr>
          <w:rFonts w:ascii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422262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umowną:</w:t>
      </w:r>
    </w:p>
    <w:p w14:paraId="335F1C9C" w14:textId="77777777" w:rsidR="009F6C53" w:rsidRPr="009F6C53" w:rsidRDefault="009F6C53" w:rsidP="009F6C53">
      <w:pPr>
        <w:widowControl w:val="0"/>
        <w:numPr>
          <w:ilvl w:val="1"/>
          <w:numId w:val="3"/>
        </w:numPr>
        <w:tabs>
          <w:tab w:val="left" w:pos="477"/>
        </w:tabs>
        <w:autoSpaceDE w:val="0"/>
        <w:autoSpaceDN w:val="0"/>
        <w:spacing w:before="139" w:after="0" w:line="367" w:lineRule="auto"/>
        <w:ind w:right="11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jeżeli</w:t>
      </w:r>
      <w:r w:rsidRPr="009F6C53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bez</w:t>
      </w:r>
      <w:r w:rsidRPr="009F6C53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uzasadnienia</w:t>
      </w:r>
      <w:r w:rsidRPr="009F6C53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odstąpi</w:t>
      </w:r>
      <w:r w:rsidRPr="009F6C53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</w:t>
      </w:r>
      <w:r w:rsidRPr="009F6C53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9F6C53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9F6C53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gdy</w:t>
      </w:r>
      <w:r w:rsidRPr="009F6C53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</w:t>
      </w:r>
      <w:r w:rsidRPr="009F6C53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9F6C53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odstąpi</w:t>
      </w:r>
      <w:r w:rsidRPr="009F6C53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 z przyczyn, za które ponosi odpowiedzialność Zamawiający, w wysokości 10 % wynagrodzenia brutto, z wyłączeniem okoliczności o których mowa w § 7 ust. 1;</w:t>
      </w:r>
    </w:p>
    <w:p w14:paraId="62D95DF8" w14:textId="77777777" w:rsidR="009F6C53" w:rsidRPr="009F6C53" w:rsidRDefault="009F6C53" w:rsidP="009F6C53">
      <w:pPr>
        <w:widowControl w:val="0"/>
        <w:numPr>
          <w:ilvl w:val="1"/>
          <w:numId w:val="3"/>
        </w:numPr>
        <w:tabs>
          <w:tab w:val="left" w:pos="405"/>
        </w:tabs>
        <w:autoSpaceDE w:val="0"/>
        <w:autoSpaceDN w:val="0"/>
        <w:spacing w:after="0" w:line="360" w:lineRule="auto"/>
        <w:ind w:right="112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 zwłokę w przekazaniu Wykonawcy terenu budowy, w wysokości 0,05 % wynagrodzenia brutto - za każdy dzień zwłoki;</w:t>
      </w:r>
    </w:p>
    <w:p w14:paraId="47F6D001" w14:textId="77777777" w:rsidR="009F6C53" w:rsidRPr="009F6C53" w:rsidRDefault="009F6C53" w:rsidP="009F6C53">
      <w:pPr>
        <w:widowControl w:val="0"/>
        <w:numPr>
          <w:ilvl w:val="1"/>
          <w:numId w:val="3"/>
        </w:numPr>
        <w:tabs>
          <w:tab w:val="left" w:pos="438"/>
        </w:tabs>
        <w:autoSpaceDE w:val="0"/>
        <w:autoSpaceDN w:val="0"/>
        <w:spacing w:before="2" w:after="0" w:line="364" w:lineRule="auto"/>
        <w:ind w:right="11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 zwłokę w przystąpieniu do odbioru końcowego,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wysokości 0,3 % wynagrodzenia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brutto - za każdy dzień zwłoki.</w:t>
      </w:r>
    </w:p>
    <w:p w14:paraId="62969931" w14:textId="77777777" w:rsidR="009F6C53" w:rsidRPr="009F6C53" w:rsidRDefault="009F6C53" w:rsidP="009F6C53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spacing w:before="1" w:after="0" w:line="372" w:lineRule="auto"/>
        <w:ind w:right="1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Zamawiający jest uprawniony do potrącania należnych mu kar umownych z dowolnej należności przysługującej Wykonawcy;</w:t>
      </w:r>
    </w:p>
    <w:p w14:paraId="467FDD0B" w14:textId="77777777" w:rsidR="009F6C53" w:rsidRPr="009F6C53" w:rsidRDefault="009F6C53" w:rsidP="009F6C53">
      <w:pPr>
        <w:widowControl w:val="0"/>
        <w:numPr>
          <w:ilvl w:val="0"/>
          <w:numId w:val="3"/>
        </w:numPr>
        <w:tabs>
          <w:tab w:val="left" w:pos="370"/>
        </w:tabs>
        <w:autoSpaceDE w:val="0"/>
        <w:autoSpaceDN w:val="0"/>
        <w:spacing w:after="0" w:line="372" w:lineRule="auto"/>
        <w:ind w:right="11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Zapłata kary przez Wykonawcę lub odliczenie przez Zamawiającego kwoty kary z</w:t>
      </w:r>
      <w:r w:rsidRPr="009F6C53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płatności należnej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Wykonawcy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przypadkach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określonych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powyżej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zwalnia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Wykonawcy</w:t>
      </w:r>
      <w:r w:rsidRPr="009F6C53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obowiązku ukończenia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robót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jakichkolwiek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innych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obowiązków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i</w:t>
      </w:r>
      <w:r w:rsidRPr="009F6C53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zobowiązań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wynikających</w:t>
      </w:r>
      <w:r w:rsidRPr="009F6C53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umowy.</w:t>
      </w:r>
    </w:p>
    <w:p w14:paraId="324FCC95" w14:textId="77777777" w:rsidR="009F6C53" w:rsidRPr="009F6C53" w:rsidRDefault="009F6C53" w:rsidP="009F6C53">
      <w:pPr>
        <w:widowControl w:val="0"/>
        <w:numPr>
          <w:ilvl w:val="0"/>
          <w:numId w:val="3"/>
        </w:numPr>
        <w:tabs>
          <w:tab w:val="left" w:pos="394"/>
        </w:tabs>
        <w:autoSpaceDE w:val="0"/>
        <w:autoSpaceDN w:val="0"/>
        <w:spacing w:after="0" w:line="372" w:lineRule="auto"/>
        <w:ind w:right="1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Zamawiający ma prawo do sumowania kar, o których mowa w ust. 2 i obciążenia nimi Wykonawcę w ich łącznym wymiarze.</w:t>
      </w:r>
    </w:p>
    <w:p w14:paraId="3A6844F3" w14:textId="77777777" w:rsidR="009F6C53" w:rsidRPr="009F6C53" w:rsidRDefault="009F6C53" w:rsidP="009F6C53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spacing w:before="172" w:after="0" w:line="367" w:lineRule="auto"/>
        <w:ind w:right="115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przypadku powstania szkód z tytułu niewykonania lub nienależytego wykonania umowy przewyższających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kary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umowne,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Strony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zastrzegają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sobie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prawo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dochodzenia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odszkodowania uzupełniającego do wysokości rzeczywiście poniesionej szkody. Limit kar umownych, jakich Zamawiający może żądać od Wykonawcy z wszystkich tytułów przewidzianych w niniejszej Umowie, wynosi 30% wartości wynagrodzenia umownego brutto określonego w § 4 ust. 2 umowy.</w:t>
      </w:r>
    </w:p>
    <w:p w14:paraId="4D29E96E" w14:textId="07966CB6" w:rsidR="009F6C53" w:rsidRPr="009F6C53" w:rsidRDefault="009F6C53" w:rsidP="009F6C53">
      <w:pPr>
        <w:spacing w:after="200" w:line="249" w:lineRule="exact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="00422262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>8</w:t>
      </w:r>
    </w:p>
    <w:p w14:paraId="5BED01EB" w14:textId="77777777" w:rsidR="009F6C53" w:rsidRPr="009F6C53" w:rsidRDefault="009F6C53" w:rsidP="009F6C53">
      <w:pPr>
        <w:spacing w:before="129" w:after="200" w:line="276" w:lineRule="auto"/>
        <w:ind w:left="66" w:right="66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Postanowienia</w:t>
      </w:r>
      <w:r w:rsidRPr="009F6C53">
        <w:rPr>
          <w:rFonts w:ascii="Times New Roman" w:hAnsi="Times New Roman" w:cs="Times New Roman"/>
          <w:b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końcowe</w:t>
      </w:r>
    </w:p>
    <w:p w14:paraId="2E6F6FDC" w14:textId="77777777" w:rsidR="009F6C53" w:rsidRPr="009F6C53" w:rsidRDefault="009F6C53" w:rsidP="009F6C53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spacing w:before="138" w:after="0" w:line="364" w:lineRule="auto"/>
        <w:ind w:right="11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sprawach</w:t>
      </w:r>
      <w:r w:rsidRPr="009F6C53">
        <w:rPr>
          <w:rFonts w:ascii="Times New Roman" w:hAnsi="Times New Roman" w:cs="Times New Roman"/>
          <w:spacing w:val="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nieuregulowanych</w:t>
      </w:r>
      <w:r w:rsidRPr="009F6C53">
        <w:rPr>
          <w:rFonts w:ascii="Times New Roman" w:hAnsi="Times New Roman" w:cs="Times New Roman"/>
          <w:spacing w:val="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niniejszą</w:t>
      </w:r>
      <w:r w:rsidRPr="009F6C53">
        <w:rPr>
          <w:rFonts w:ascii="Times New Roman" w:hAnsi="Times New Roman" w:cs="Times New Roman"/>
          <w:spacing w:val="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umową,</w:t>
      </w:r>
      <w:r w:rsidRPr="009F6C53">
        <w:rPr>
          <w:rFonts w:ascii="Times New Roman" w:hAnsi="Times New Roman" w:cs="Times New Roman"/>
          <w:spacing w:val="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będą</w:t>
      </w:r>
      <w:r w:rsidRPr="009F6C53">
        <w:rPr>
          <w:rFonts w:ascii="Times New Roman" w:hAnsi="Times New Roman" w:cs="Times New Roman"/>
          <w:spacing w:val="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miały</w:t>
      </w:r>
      <w:r w:rsidRPr="009F6C53">
        <w:rPr>
          <w:rFonts w:ascii="Times New Roman" w:hAnsi="Times New Roman" w:cs="Times New Roman"/>
          <w:spacing w:val="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zastosowanie</w:t>
      </w:r>
      <w:r w:rsidRPr="009F6C53">
        <w:rPr>
          <w:rFonts w:ascii="Times New Roman" w:hAnsi="Times New Roman" w:cs="Times New Roman"/>
          <w:spacing w:val="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przepisy</w:t>
      </w:r>
      <w:r w:rsidRPr="009F6C53">
        <w:rPr>
          <w:rFonts w:ascii="Times New Roman" w:hAnsi="Times New Roman" w:cs="Times New Roman"/>
          <w:spacing w:val="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ustawy Prawo zamówień</w:t>
      </w:r>
      <w:r w:rsidRPr="009F6C53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publicznych i Kodeksu Cywilnego.</w:t>
      </w:r>
    </w:p>
    <w:p w14:paraId="04231C73" w14:textId="77777777" w:rsidR="009F6C53" w:rsidRPr="009F6C53" w:rsidRDefault="009F6C53" w:rsidP="009F6C53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before="1" w:after="0" w:line="372" w:lineRule="auto"/>
        <w:ind w:right="117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Spory,</w:t>
      </w:r>
      <w:r w:rsidRPr="009F6C53">
        <w:rPr>
          <w:rFonts w:ascii="Times New Roman" w:hAnsi="Times New Roman" w:cs="Times New Roman"/>
          <w:spacing w:val="7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jakie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mogą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wyniknąć</w:t>
      </w:r>
      <w:r w:rsidRPr="009F6C53">
        <w:rPr>
          <w:rFonts w:ascii="Times New Roman" w:hAnsi="Times New Roman" w:cs="Times New Roman"/>
          <w:spacing w:val="7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9F6C53">
        <w:rPr>
          <w:rFonts w:ascii="Times New Roman" w:hAnsi="Times New Roman" w:cs="Times New Roman"/>
          <w:spacing w:val="7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realizacji</w:t>
      </w:r>
      <w:r w:rsidRPr="009F6C53">
        <w:rPr>
          <w:rFonts w:ascii="Times New Roman" w:hAnsi="Times New Roman" w:cs="Times New Roman"/>
          <w:spacing w:val="7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umowy,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strony</w:t>
      </w:r>
      <w:r w:rsidRPr="009F6C53">
        <w:rPr>
          <w:rFonts w:ascii="Times New Roman" w:hAnsi="Times New Roman" w:cs="Times New Roman"/>
          <w:spacing w:val="7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poddają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rozstrzygnięciu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sądu właściwego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dla</w:t>
      </w:r>
      <w:r w:rsidRPr="009F6C53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siedziby</w:t>
      </w:r>
      <w:r w:rsidRPr="009F6C53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Zamawiającego,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jako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miejsca</w:t>
      </w:r>
      <w:r w:rsidRPr="009F6C53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wykonania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umowy.</w:t>
      </w:r>
    </w:p>
    <w:p w14:paraId="52070CDE" w14:textId="77777777" w:rsidR="009F6C53" w:rsidRPr="009F6C53" w:rsidRDefault="009F6C53" w:rsidP="009F6C53">
      <w:pPr>
        <w:widowControl w:val="0"/>
        <w:numPr>
          <w:ilvl w:val="0"/>
          <w:numId w:val="2"/>
        </w:numPr>
        <w:tabs>
          <w:tab w:val="left" w:pos="419"/>
        </w:tabs>
        <w:autoSpaceDE w:val="0"/>
        <w:autoSpaceDN w:val="0"/>
        <w:spacing w:after="0" w:line="362" w:lineRule="auto"/>
        <w:ind w:right="11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Umowę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niniejszą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sporządzono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wersji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elektronicznej/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Umowę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sporządzono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9F6C53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dwóch jednobrzmiących</w:t>
      </w:r>
      <w:r w:rsidRPr="009F6C53">
        <w:rPr>
          <w:rFonts w:ascii="Times New Roman" w:hAnsi="Times New Roman" w:cs="Times New Roman"/>
          <w:spacing w:val="-14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egzemplarzach.</w:t>
      </w:r>
    </w:p>
    <w:p w14:paraId="7385771D" w14:textId="77777777" w:rsidR="009F6C53" w:rsidRPr="009F6C53" w:rsidRDefault="009F6C53" w:rsidP="009F6C53">
      <w:pPr>
        <w:tabs>
          <w:tab w:val="left" w:pos="419"/>
        </w:tabs>
        <w:spacing w:after="200" w:line="362" w:lineRule="auto"/>
        <w:ind w:right="113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23784E6" w14:textId="77777777" w:rsidR="009F6C53" w:rsidRPr="009F6C53" w:rsidRDefault="009F6C53" w:rsidP="009F6C53">
      <w:pPr>
        <w:tabs>
          <w:tab w:val="left" w:pos="419"/>
        </w:tabs>
        <w:spacing w:after="200" w:line="362" w:lineRule="auto"/>
        <w:ind w:right="113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6F26504" w14:textId="77777777" w:rsidR="009F6C53" w:rsidRPr="009F6C53" w:rsidRDefault="009F6C53" w:rsidP="009F6C53">
      <w:pPr>
        <w:keepNext/>
        <w:keepLines/>
        <w:tabs>
          <w:tab w:val="left" w:pos="5023"/>
        </w:tabs>
        <w:spacing w:before="360" w:after="80" w:line="276" w:lineRule="auto"/>
        <w:ind w:left="66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pacing w:val="-2"/>
          <w:kern w:val="0"/>
          <w:sz w:val="20"/>
          <w:szCs w:val="20"/>
          <w14:ligatures w14:val="none"/>
        </w:rPr>
      </w:pPr>
      <w:r w:rsidRPr="009F6C53">
        <w:rPr>
          <w:rFonts w:ascii="Times New Roman" w:eastAsiaTheme="majorEastAsia" w:hAnsi="Times New Roman" w:cs="Times New Roman"/>
          <w:color w:val="000000" w:themeColor="text1"/>
          <w:spacing w:val="-2"/>
          <w:kern w:val="0"/>
          <w:sz w:val="20"/>
          <w:szCs w:val="20"/>
          <w14:ligatures w14:val="none"/>
        </w:rPr>
        <w:t>ZAMAWIAJĄCY:</w:t>
      </w:r>
      <w:r w:rsidRPr="009F6C53">
        <w:rPr>
          <w:rFonts w:ascii="Times New Roman" w:eastAsiaTheme="majorEastAsia" w:hAnsi="Times New Roman" w:cs="Times New Roman"/>
          <w:color w:val="000000" w:themeColor="text1"/>
          <w:kern w:val="0"/>
          <w:sz w:val="20"/>
          <w:szCs w:val="20"/>
          <w14:ligatures w14:val="none"/>
        </w:rPr>
        <w:tab/>
      </w:r>
      <w:r w:rsidRPr="009F6C53">
        <w:rPr>
          <w:rFonts w:ascii="Times New Roman" w:eastAsiaTheme="majorEastAsia" w:hAnsi="Times New Roman" w:cs="Times New Roman"/>
          <w:color w:val="000000" w:themeColor="text1"/>
          <w:spacing w:val="-2"/>
          <w:kern w:val="0"/>
          <w:sz w:val="20"/>
          <w:szCs w:val="20"/>
          <w14:ligatures w14:val="none"/>
        </w:rPr>
        <w:t>WYKONAWCA:</w:t>
      </w:r>
    </w:p>
    <w:p w14:paraId="1C1A0ECA" w14:textId="77777777" w:rsidR="009F6C53" w:rsidRP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2EB62809" w14:textId="77777777" w:rsidR="009F6C53" w:rsidRP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1D2AB425" w14:textId="77777777" w:rsidR="009F6C53" w:rsidRP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0A4D9EE0" w14:textId="77777777" w:rsidR="009F6C53" w:rsidRP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5ED4AA06" w14:textId="77777777" w:rsidR="009F6C53" w:rsidRP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1F8BA04B" w14:textId="77777777" w:rsidR="009F6C53" w:rsidRP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4A91173E" w14:textId="77777777" w:rsidR="009F6C53" w:rsidRP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3B356FA1" w14:textId="77777777" w:rsid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757346B0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5A9126B0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6DA823A3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5DC0CE6A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5E3AD9E4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4E5882F8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439BDC1B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3E407166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62CCE922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4C6464DC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7E4486F2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004320A7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34EDACA9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7954C157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2783B390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6099D4CC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03A2F4C1" w14:textId="77777777" w:rsidR="00422262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5E9DEABF" w14:textId="77777777" w:rsidR="00422262" w:rsidRPr="009F6C53" w:rsidRDefault="00422262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0C083F9E" w14:textId="77777777" w:rsidR="009F6C53" w:rsidRP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</w:pPr>
    </w:p>
    <w:p w14:paraId="337D58DB" w14:textId="77777777" w:rsidR="009F6C53" w:rsidRPr="009F6C53" w:rsidRDefault="009F6C53" w:rsidP="009F6C53">
      <w:pPr>
        <w:widowControl w:val="0"/>
        <w:autoSpaceDE w:val="0"/>
        <w:autoSpaceDN w:val="0"/>
        <w:spacing w:before="136" w:after="0" w:line="240" w:lineRule="auto"/>
        <w:ind w:left="116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  <w:r w:rsidRPr="009F6C53"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  <w:t>Załącznikami</w:t>
      </w:r>
      <w:r w:rsidRPr="009F6C53">
        <w:rPr>
          <w:rFonts w:ascii="Times New Roman" w:eastAsia="Georgia" w:hAnsi="Times New Roman" w:cs="Times New Roman"/>
          <w:spacing w:val="-6"/>
          <w:kern w:val="0"/>
          <w:sz w:val="20"/>
          <w:szCs w:val="20"/>
          <w:u w:val="single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  <w:t>do</w:t>
      </w:r>
      <w:r w:rsidRPr="009F6C53">
        <w:rPr>
          <w:rFonts w:ascii="Times New Roman" w:eastAsia="Georgia" w:hAnsi="Times New Roman" w:cs="Times New Roman"/>
          <w:spacing w:val="-6"/>
          <w:kern w:val="0"/>
          <w:sz w:val="20"/>
          <w:szCs w:val="20"/>
          <w:u w:val="single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  <w:t>niniejszej</w:t>
      </w:r>
      <w:r w:rsidRPr="009F6C53">
        <w:rPr>
          <w:rFonts w:ascii="Times New Roman" w:eastAsia="Georgia" w:hAnsi="Times New Roman" w:cs="Times New Roman"/>
          <w:spacing w:val="-7"/>
          <w:kern w:val="0"/>
          <w:sz w:val="20"/>
          <w:szCs w:val="20"/>
          <w:u w:val="single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4"/>
          <w:kern w:val="0"/>
          <w:sz w:val="20"/>
          <w:szCs w:val="20"/>
          <w:u w:val="single"/>
          <w14:ligatures w14:val="none"/>
        </w:rPr>
        <w:t>umowy</w:t>
      </w:r>
      <w:r w:rsidRPr="009F6C53">
        <w:rPr>
          <w:rFonts w:ascii="Times New Roman" w:eastAsia="Georgia" w:hAnsi="Times New Roman" w:cs="Times New Roman"/>
          <w:spacing w:val="-7"/>
          <w:kern w:val="0"/>
          <w:sz w:val="20"/>
          <w:szCs w:val="20"/>
          <w:u w:val="single"/>
          <w14:ligatures w14:val="none"/>
        </w:rPr>
        <w:t xml:space="preserve"> </w:t>
      </w:r>
      <w:r w:rsidRPr="009F6C53">
        <w:rPr>
          <w:rFonts w:ascii="Times New Roman" w:eastAsia="Georgia" w:hAnsi="Times New Roman" w:cs="Times New Roman"/>
          <w:spacing w:val="-5"/>
          <w:kern w:val="0"/>
          <w:sz w:val="20"/>
          <w:szCs w:val="20"/>
          <w:u w:val="single"/>
          <w14:ligatures w14:val="none"/>
        </w:rPr>
        <w:t>są:</w:t>
      </w:r>
    </w:p>
    <w:p w14:paraId="5F932492" w14:textId="7A97F174" w:rsidR="009F6C53" w:rsidRPr="009F6C53" w:rsidRDefault="009F6C53" w:rsidP="00422262">
      <w:pPr>
        <w:widowControl w:val="0"/>
        <w:numPr>
          <w:ilvl w:val="1"/>
          <w:numId w:val="2"/>
        </w:numPr>
        <w:tabs>
          <w:tab w:val="left" w:pos="835"/>
        </w:tabs>
        <w:suppressAutoHyphens/>
        <w:autoSpaceDE w:val="0"/>
        <w:autoSpaceDN w:val="0"/>
        <w:spacing w:before="129" w:after="0" w:line="100" w:lineRule="atLeast"/>
        <w:ind w:left="835" w:hanging="359"/>
        <w:textAlignment w:val="baseline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ja-JP" w:bidi="fa-IR"/>
          <w14:ligatures w14:val="none"/>
        </w:rPr>
      </w:pP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załącznik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nr</w:t>
      </w:r>
      <w:r w:rsidRPr="009F6C53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1</w:t>
      </w:r>
      <w:r w:rsidRPr="009F6C53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–</w:t>
      </w:r>
      <w:r w:rsidRPr="009F6C53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kern w:val="0"/>
          <w:sz w:val="20"/>
          <w:szCs w:val="20"/>
          <w14:ligatures w14:val="none"/>
        </w:rPr>
        <w:t>oferta</w:t>
      </w:r>
      <w:r w:rsidRPr="009F6C53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9F6C53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Wykonawcy</w:t>
      </w:r>
    </w:p>
    <w:p w14:paraId="49E34C29" w14:textId="77777777" w:rsidR="0044238B" w:rsidRDefault="0044238B"/>
    <w:sectPr w:rsidR="0044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2EF6"/>
    <w:multiLevelType w:val="hybridMultilevel"/>
    <w:tmpl w:val="84DA45CC"/>
    <w:lvl w:ilvl="0" w:tplc="EF00627A">
      <w:start w:val="1"/>
      <w:numFmt w:val="decimal"/>
      <w:lvlText w:val="%1."/>
      <w:lvlJc w:val="left"/>
      <w:pPr>
        <w:ind w:left="116" w:hanging="248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C402E38">
      <w:start w:val="1"/>
      <w:numFmt w:val="decimal"/>
      <w:lvlText w:val="%2)"/>
      <w:lvlJc w:val="left"/>
      <w:pPr>
        <w:ind w:left="116" w:hanging="363"/>
      </w:pPr>
      <w:rPr>
        <w:rFonts w:hint="default"/>
        <w:spacing w:val="0"/>
        <w:w w:val="116"/>
        <w:lang w:val="pl-PL" w:eastAsia="en-US" w:bidi="ar-SA"/>
      </w:rPr>
    </w:lvl>
    <w:lvl w:ilvl="2" w:tplc="9836DCE2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4C05C6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BF5CB02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4D94879E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51DCB6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46E8A5B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2AF0C8B4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16BE373D"/>
    <w:multiLevelType w:val="hybridMultilevel"/>
    <w:tmpl w:val="A4EC6378"/>
    <w:lvl w:ilvl="0" w:tplc="657CBD34">
      <w:start w:val="1"/>
      <w:numFmt w:val="decimal"/>
      <w:lvlText w:val="%1."/>
      <w:lvlJc w:val="left"/>
      <w:pPr>
        <w:ind w:left="332" w:hanging="216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7AED6BC">
      <w:start w:val="1"/>
      <w:numFmt w:val="decimal"/>
      <w:lvlText w:val="%2)"/>
      <w:lvlJc w:val="left"/>
      <w:pPr>
        <w:ind w:left="116" w:hanging="32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3CC8126">
      <w:numFmt w:val="bullet"/>
      <w:lvlText w:val="•"/>
      <w:lvlJc w:val="left"/>
      <w:pPr>
        <w:ind w:left="1351" w:hanging="320"/>
      </w:pPr>
      <w:rPr>
        <w:rFonts w:hint="default"/>
        <w:lang w:val="pl-PL" w:eastAsia="en-US" w:bidi="ar-SA"/>
      </w:rPr>
    </w:lvl>
    <w:lvl w:ilvl="3" w:tplc="05968E8E">
      <w:numFmt w:val="bullet"/>
      <w:lvlText w:val="•"/>
      <w:lvlJc w:val="left"/>
      <w:pPr>
        <w:ind w:left="2362" w:hanging="320"/>
      </w:pPr>
      <w:rPr>
        <w:rFonts w:hint="default"/>
        <w:lang w:val="pl-PL" w:eastAsia="en-US" w:bidi="ar-SA"/>
      </w:rPr>
    </w:lvl>
    <w:lvl w:ilvl="4" w:tplc="47EEF924">
      <w:numFmt w:val="bullet"/>
      <w:lvlText w:val="•"/>
      <w:lvlJc w:val="left"/>
      <w:pPr>
        <w:ind w:left="3373" w:hanging="320"/>
      </w:pPr>
      <w:rPr>
        <w:rFonts w:hint="default"/>
        <w:lang w:val="pl-PL" w:eastAsia="en-US" w:bidi="ar-SA"/>
      </w:rPr>
    </w:lvl>
    <w:lvl w:ilvl="5" w:tplc="9E3E1926">
      <w:numFmt w:val="bullet"/>
      <w:lvlText w:val="•"/>
      <w:lvlJc w:val="left"/>
      <w:pPr>
        <w:ind w:left="4384" w:hanging="320"/>
      </w:pPr>
      <w:rPr>
        <w:rFonts w:hint="default"/>
        <w:lang w:val="pl-PL" w:eastAsia="en-US" w:bidi="ar-SA"/>
      </w:rPr>
    </w:lvl>
    <w:lvl w:ilvl="6" w:tplc="218EB644">
      <w:numFmt w:val="bullet"/>
      <w:lvlText w:val="•"/>
      <w:lvlJc w:val="left"/>
      <w:pPr>
        <w:ind w:left="5395" w:hanging="320"/>
      </w:pPr>
      <w:rPr>
        <w:rFonts w:hint="default"/>
        <w:lang w:val="pl-PL" w:eastAsia="en-US" w:bidi="ar-SA"/>
      </w:rPr>
    </w:lvl>
    <w:lvl w:ilvl="7" w:tplc="E4F66E70">
      <w:numFmt w:val="bullet"/>
      <w:lvlText w:val="•"/>
      <w:lvlJc w:val="left"/>
      <w:pPr>
        <w:ind w:left="6406" w:hanging="320"/>
      </w:pPr>
      <w:rPr>
        <w:rFonts w:hint="default"/>
        <w:lang w:val="pl-PL" w:eastAsia="en-US" w:bidi="ar-SA"/>
      </w:rPr>
    </w:lvl>
    <w:lvl w:ilvl="8" w:tplc="604A4BA6">
      <w:numFmt w:val="bullet"/>
      <w:lvlText w:val="•"/>
      <w:lvlJc w:val="left"/>
      <w:pPr>
        <w:ind w:left="7417" w:hanging="320"/>
      </w:pPr>
      <w:rPr>
        <w:rFonts w:hint="default"/>
        <w:lang w:val="pl-PL" w:eastAsia="en-US" w:bidi="ar-SA"/>
      </w:rPr>
    </w:lvl>
  </w:abstractNum>
  <w:abstractNum w:abstractNumId="2" w15:restartNumberingAfterBreak="0">
    <w:nsid w:val="22F3042C"/>
    <w:multiLevelType w:val="hybridMultilevel"/>
    <w:tmpl w:val="B07E4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51B37"/>
    <w:multiLevelType w:val="hybridMultilevel"/>
    <w:tmpl w:val="914211E6"/>
    <w:lvl w:ilvl="0" w:tplc="E4261F08">
      <w:start w:val="1"/>
      <w:numFmt w:val="decimal"/>
      <w:lvlText w:val="%1."/>
      <w:lvlJc w:val="left"/>
      <w:pPr>
        <w:ind w:left="116" w:hanging="264"/>
      </w:pPr>
      <w:rPr>
        <w:rFonts w:hint="default"/>
        <w:spacing w:val="0"/>
        <w:w w:val="100"/>
        <w:lang w:val="pl-PL" w:eastAsia="en-US" w:bidi="ar-SA"/>
      </w:rPr>
    </w:lvl>
    <w:lvl w:ilvl="1" w:tplc="DFAEC114">
      <w:start w:val="1"/>
      <w:numFmt w:val="lowerLetter"/>
      <w:lvlText w:val="%2)"/>
      <w:lvlJc w:val="left"/>
      <w:pPr>
        <w:ind w:left="116" w:hanging="31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B27E297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3AFEA3B8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7B503F48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FC4468B8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CE42492A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2C88AEB4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B51C9CE2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4" w15:restartNumberingAfterBreak="0">
    <w:nsid w:val="50324A11"/>
    <w:multiLevelType w:val="hybridMultilevel"/>
    <w:tmpl w:val="872C1B90"/>
    <w:lvl w:ilvl="0" w:tplc="DC564790">
      <w:start w:val="1"/>
      <w:numFmt w:val="decimal"/>
      <w:lvlText w:val="%1."/>
      <w:lvlJc w:val="left"/>
      <w:pPr>
        <w:ind w:left="116" w:hanging="252"/>
      </w:pPr>
      <w:rPr>
        <w:rFonts w:hint="default"/>
        <w:spacing w:val="-1"/>
        <w:w w:val="108"/>
        <w:lang w:val="pl-PL" w:eastAsia="en-US" w:bidi="ar-SA"/>
      </w:rPr>
    </w:lvl>
    <w:lvl w:ilvl="1" w:tplc="EB8267CA">
      <w:start w:val="1"/>
      <w:numFmt w:val="decimal"/>
      <w:lvlText w:val="%2.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6ADB5C">
      <w:numFmt w:val="bullet"/>
      <w:lvlText w:val="•"/>
      <w:lvlJc w:val="left"/>
      <w:pPr>
        <w:ind w:left="1795" w:hanging="360"/>
      </w:pPr>
      <w:rPr>
        <w:rFonts w:hint="default"/>
        <w:lang w:val="pl-PL" w:eastAsia="en-US" w:bidi="ar-SA"/>
      </w:rPr>
    </w:lvl>
    <w:lvl w:ilvl="3" w:tplc="E3526590">
      <w:numFmt w:val="bullet"/>
      <w:lvlText w:val="•"/>
      <w:lvlJc w:val="left"/>
      <w:pPr>
        <w:ind w:left="2750" w:hanging="360"/>
      </w:pPr>
      <w:rPr>
        <w:rFonts w:hint="default"/>
        <w:lang w:val="pl-PL" w:eastAsia="en-US" w:bidi="ar-SA"/>
      </w:rPr>
    </w:lvl>
    <w:lvl w:ilvl="4" w:tplc="C20488DC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5" w:tplc="EBDE3EC2">
      <w:numFmt w:val="bullet"/>
      <w:lvlText w:val="•"/>
      <w:lvlJc w:val="left"/>
      <w:pPr>
        <w:ind w:left="4661" w:hanging="360"/>
      </w:pPr>
      <w:rPr>
        <w:rFonts w:hint="default"/>
        <w:lang w:val="pl-PL" w:eastAsia="en-US" w:bidi="ar-SA"/>
      </w:rPr>
    </w:lvl>
    <w:lvl w:ilvl="6" w:tplc="FCEA370A">
      <w:numFmt w:val="bullet"/>
      <w:lvlText w:val="•"/>
      <w:lvlJc w:val="left"/>
      <w:pPr>
        <w:ind w:left="5617" w:hanging="360"/>
      </w:pPr>
      <w:rPr>
        <w:rFonts w:hint="default"/>
        <w:lang w:val="pl-PL" w:eastAsia="en-US" w:bidi="ar-SA"/>
      </w:rPr>
    </w:lvl>
    <w:lvl w:ilvl="7" w:tplc="D610B566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8" w:tplc="9FFC16FC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D4E1FB4"/>
    <w:multiLevelType w:val="hybridMultilevel"/>
    <w:tmpl w:val="FEB6580E"/>
    <w:lvl w:ilvl="0" w:tplc="6F3CD190">
      <w:start w:val="1"/>
      <w:numFmt w:val="decimal"/>
      <w:lvlText w:val="%1."/>
      <w:lvlJc w:val="left"/>
      <w:pPr>
        <w:ind w:left="116" w:hanging="228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1" w:tplc="290C01E2">
      <w:start w:val="1"/>
      <w:numFmt w:val="decimal"/>
      <w:lvlText w:val="%2)"/>
      <w:lvlJc w:val="left"/>
      <w:pPr>
        <w:ind w:left="116" w:hanging="363"/>
      </w:pPr>
      <w:rPr>
        <w:rFonts w:hint="default"/>
        <w:spacing w:val="0"/>
        <w:w w:val="116"/>
        <w:lang w:val="pl-PL" w:eastAsia="en-US" w:bidi="ar-SA"/>
      </w:rPr>
    </w:lvl>
    <w:lvl w:ilvl="2" w:tplc="7DFA801E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5A41E2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0CA4668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D6CE3370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B582AF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9B00C42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F4C00660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num w:numId="1" w16cid:durableId="751776880">
    <w:abstractNumId w:val="2"/>
  </w:num>
  <w:num w:numId="2" w16cid:durableId="1725567113">
    <w:abstractNumId w:val="4"/>
  </w:num>
  <w:num w:numId="3" w16cid:durableId="1844321017">
    <w:abstractNumId w:val="5"/>
  </w:num>
  <w:num w:numId="4" w16cid:durableId="1920823524">
    <w:abstractNumId w:val="0"/>
  </w:num>
  <w:num w:numId="5" w16cid:durableId="2133356111">
    <w:abstractNumId w:val="3"/>
  </w:num>
  <w:num w:numId="6" w16cid:durableId="156251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53"/>
    <w:rsid w:val="001C04B6"/>
    <w:rsid w:val="002B30D5"/>
    <w:rsid w:val="00422262"/>
    <w:rsid w:val="0044238B"/>
    <w:rsid w:val="007F38E6"/>
    <w:rsid w:val="009F6C53"/>
    <w:rsid w:val="00B51931"/>
    <w:rsid w:val="00C46372"/>
    <w:rsid w:val="00E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9621"/>
  <w15:chartTrackingRefBased/>
  <w15:docId w15:val="{8591AF8B-2E69-4D95-A198-C0AAEAD1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6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C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C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C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C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C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C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C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C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C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6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6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6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6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6C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6C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6C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6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6C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6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874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ZAMAWIAJĄCY:	WYKONAWCA:</vt:lpstr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2025-03-03T08:33:00Z</dcterms:created>
  <dcterms:modified xsi:type="dcterms:W3CDTF">2025-03-03T08:57:00Z</dcterms:modified>
</cp:coreProperties>
</file>