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3E79E145" w:rsidR="00CB7E30" w:rsidRPr="0075694E" w:rsidRDefault="004338C2" w:rsidP="0075694E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5694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Grodziczno, dnia </w:t>
      </w:r>
      <w:r w:rsidR="0038487A" w:rsidRPr="0075694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04.10</w:t>
      </w:r>
      <w:r w:rsidRPr="0075694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.2022r</w:t>
      </w:r>
    </w:p>
    <w:p w14:paraId="0C5AE552" w14:textId="77777777" w:rsidR="00CB7E30" w:rsidRPr="0075694E" w:rsidRDefault="00CB7E30" w:rsidP="0075694E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2348571" w14:textId="0175E96A" w:rsidR="004369D6" w:rsidRPr="0075694E" w:rsidRDefault="004338C2" w:rsidP="0075694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569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pl-PL"/>
        </w:rPr>
        <w:t>Nasz znak: IP.271.1.</w:t>
      </w:r>
      <w:r w:rsidR="0038487A" w:rsidRPr="007569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pl-PL"/>
        </w:rPr>
        <w:t>18</w:t>
      </w:r>
      <w:r w:rsidRPr="007569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pl-PL"/>
        </w:rPr>
        <w:t>.2022</w:t>
      </w:r>
    </w:p>
    <w:p w14:paraId="3C5B6433" w14:textId="3BE0697E" w:rsidR="00CB7E30" w:rsidRPr="0075694E" w:rsidRDefault="00CB7E30" w:rsidP="0075694E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5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Pr="007569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2B3BE4E3" w14:textId="77777777" w:rsidR="00391B61" w:rsidRPr="0075694E" w:rsidRDefault="00391B61" w:rsidP="0075694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6B63C38" w14:textId="3BB6682A" w:rsidR="00CB7E30" w:rsidRPr="0075694E" w:rsidRDefault="00391B61" w:rsidP="0075694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Hlk62481551"/>
      <w:r w:rsidRPr="0075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WYJAŚNIENIA TREŚCI SWZ</w:t>
      </w:r>
    </w:p>
    <w:bookmarkEnd w:id="0"/>
    <w:p w14:paraId="4831326B" w14:textId="77777777" w:rsidR="00CB7E30" w:rsidRPr="0075694E" w:rsidRDefault="00CB7E30" w:rsidP="0075694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B50D3F0" w14:textId="77777777" w:rsidR="0038487A" w:rsidRPr="0075694E" w:rsidRDefault="00CB7E30" w:rsidP="0075694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Dotyczy</w:t>
      </w:r>
      <w:r w:rsidR="00391B61" w:rsidRPr="007569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postępowania</w:t>
      </w:r>
      <w:r w:rsidRPr="007569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8487A" w:rsidRPr="0075694E">
        <w:rPr>
          <w:rFonts w:ascii="Times New Roman" w:hAnsi="Times New Roman" w:cs="Times New Roman"/>
          <w:color w:val="000000" w:themeColor="text1"/>
          <w:sz w:val="24"/>
          <w:szCs w:val="24"/>
        </w:rPr>
        <w:t>Dostosowanie budynku PZOZ w Grodzicznie do potrzeb zwalczania skutków COVID 19</w:t>
      </w:r>
    </w:p>
    <w:p w14:paraId="5A3B11AB" w14:textId="26DF5F74" w:rsidR="004338C2" w:rsidRPr="0075694E" w:rsidRDefault="004338C2" w:rsidP="007569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2878C19" w14:textId="77777777" w:rsidR="004338C2" w:rsidRPr="0075694E" w:rsidRDefault="004338C2" w:rsidP="0075694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2E86368" w14:textId="21C9F901" w:rsidR="00CB7E30" w:rsidRPr="0075694E" w:rsidRDefault="00CB7E30" w:rsidP="0075694E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informuje, że w terminie określonym zgodnie z </w:t>
      </w:r>
      <w:r w:rsidR="004B4C39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rt. </w:t>
      </w:r>
      <w:r w:rsidR="004B4C39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284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ust. 2 ustawy z 11 września 2019 r</w:t>
      </w:r>
      <w:r w:rsidR="004369D6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– 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Prawo zamówień publicznych (Dz.U. 20</w:t>
      </w:r>
      <w:r w:rsidR="004338C2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4A5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4338C2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poz.</w:t>
      </w:r>
      <w:r w:rsidR="004A5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1710</w:t>
      </w:r>
      <w:r w:rsidR="00DD3479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369D6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zm.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</w:t>
      </w:r>
      <w:r w:rsidR="004338C2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ykonawcy zwrócili się do </w:t>
      </w:r>
      <w:r w:rsidR="004338C2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amawiającego z wni</w:t>
      </w:r>
      <w:r w:rsidR="004B4C39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oskiem o wyjaśnienie treści SWZ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83A4D37" w14:textId="77777777" w:rsidR="00CB7E30" w:rsidRPr="0075694E" w:rsidRDefault="00CB7E30" w:rsidP="0075694E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FB13F46" w14:textId="2DEBAA49" w:rsidR="00CB7E30" w:rsidRPr="0075694E" w:rsidRDefault="00CB7E30" w:rsidP="0075694E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związku z powyższym, </w:t>
      </w:r>
      <w:r w:rsid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amawiający udziela następujących wyjaśnień:</w:t>
      </w:r>
    </w:p>
    <w:p w14:paraId="1EF1A49E" w14:textId="77777777" w:rsidR="0038487A" w:rsidRPr="0075694E" w:rsidRDefault="0038487A" w:rsidP="007569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04287855"/>
    </w:p>
    <w:p w14:paraId="6F3BBB76" w14:textId="4B7B8B15" w:rsidR="0038487A" w:rsidRPr="0075694E" w:rsidRDefault="0038487A" w:rsidP="007569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Pytania</w:t>
      </w:r>
    </w:p>
    <w:p w14:paraId="0D4B8372" w14:textId="37450E20" w:rsidR="0038487A" w:rsidRPr="0075694E" w:rsidRDefault="0038487A" w:rsidP="007569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hAnsi="Times New Roman" w:cs="Times New Roman"/>
          <w:color w:val="000000" w:themeColor="text1"/>
          <w:sz w:val="24"/>
          <w:szCs w:val="24"/>
        </w:rPr>
        <w:t>1. Prosimy o rysunki/wizualizacje punktu rejestracyjnego dwustanowiskowego wraz z niezbędnym</w:t>
      </w:r>
    </w:p>
    <w:p w14:paraId="6E2CD1E8" w14:textId="77777777" w:rsidR="0038487A" w:rsidRPr="0075694E" w:rsidRDefault="0038487A" w:rsidP="007569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wyposażeniem (poz. nr 39 przedmiaru) tak by można było wszystko rzetelnie wycenić. </w:t>
      </w:r>
    </w:p>
    <w:p w14:paraId="75EA9874" w14:textId="01F93320" w:rsidR="0038487A" w:rsidRPr="0075694E" w:rsidRDefault="0038487A" w:rsidP="007569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hAnsi="Times New Roman" w:cs="Times New Roman"/>
          <w:color w:val="000000" w:themeColor="text1"/>
          <w:sz w:val="24"/>
          <w:szCs w:val="24"/>
        </w:rPr>
        <w:t>2. Prosimy o rysunki/wizualizacje zabudowy z wejściem bocznym z pom. 4 do rejestracji (poz. nr 40 przedmiaru) tak by można ją było rzetelnie wycenić.</w:t>
      </w:r>
    </w:p>
    <w:p w14:paraId="27720FC8" w14:textId="5D937FD1" w:rsidR="0038487A" w:rsidRPr="0075694E" w:rsidRDefault="0038487A" w:rsidP="007569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9B50EF" w14:textId="6DE9440F" w:rsidR="0038487A" w:rsidRPr="0075694E" w:rsidRDefault="0038487A" w:rsidP="0075694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Odpowiedzi</w:t>
      </w:r>
    </w:p>
    <w:p w14:paraId="30CA67ED" w14:textId="77777777" w:rsidR="0038487A" w:rsidRPr="0075694E" w:rsidRDefault="0038487A" w:rsidP="0075694E">
      <w:pPr>
        <w:pStyle w:val="Akapitzlist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Punkt rejestracyjny i zabudowę z wejściem bocznym do rejestracji należy wykonać zgodnie z opisem dokumentacji projektowej:</w:t>
      </w:r>
    </w:p>
    <w:p w14:paraId="6001CE08" w14:textId="77777777" w:rsidR="0038487A" w:rsidRPr="0075694E" w:rsidRDefault="0038487A" w:rsidP="0075694E">
      <w:pPr>
        <w:pStyle w:val="Akapitzlist"/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opis projektowanych rozwiązań technicznych w projekcie budowlanym (pkt II 9,10) oraz rys. A3 – wskazanie lokalizacji punktu rejestracji i zabudowy z wejściem bocznym</w:t>
      </w:r>
    </w:p>
    <w:p w14:paraId="4049E811" w14:textId="77777777" w:rsidR="0038487A" w:rsidRPr="0075694E" w:rsidRDefault="0038487A" w:rsidP="0075694E">
      <w:pPr>
        <w:pStyle w:val="Akapitzlist"/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opis projektowanych rozwiązań technicznych w projekcie technicznym (pkt III 9,10 opisu technicznego) oraz rys. K1</w:t>
      </w:r>
    </w:p>
    <w:p w14:paraId="6E58A1E0" w14:textId="77777777" w:rsidR="0038487A" w:rsidRPr="0075694E" w:rsidRDefault="0038487A" w:rsidP="0075694E">
      <w:pPr>
        <w:pStyle w:val="Akapitzlist"/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punkt ST-1.15 specyfikacji technicznej (str. 80) </w:t>
      </w:r>
    </w:p>
    <w:p w14:paraId="5946F613" w14:textId="77777777" w:rsidR="0038487A" w:rsidRPr="0075694E" w:rsidRDefault="0038487A" w:rsidP="0075694E">
      <w:pPr>
        <w:pStyle w:val="Akapitzlist"/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poz. 39 i 40 przedmiaru robót</w:t>
      </w:r>
    </w:p>
    <w:p w14:paraId="4CDD00D4" w14:textId="77777777" w:rsidR="0038487A" w:rsidRPr="0075694E" w:rsidRDefault="0038487A" w:rsidP="007569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Opis zawarty w dokumentacji jest spójny, określa rodzaj materiału oraz wyposażenie punktu rejestracji i zabudowy bocznej i pozwala na dokonanie ich wyceny. Na etapie realizacji Wykonawca przedłoży Zamawiającemu koncepcję do akceptacji wraz z kolorystyką. </w:t>
      </w:r>
    </w:p>
    <w:p w14:paraId="5575B22F" w14:textId="77777777" w:rsidR="0038487A" w:rsidRPr="004159FE" w:rsidRDefault="0038487A" w:rsidP="0038487A">
      <w:pPr>
        <w:rPr>
          <w:rFonts w:ascii="Times New Roman" w:hAnsi="Times New Roman" w:cs="Times New Roman"/>
          <w:sz w:val="24"/>
          <w:szCs w:val="24"/>
        </w:rPr>
      </w:pPr>
    </w:p>
    <w:p w14:paraId="339A8963" w14:textId="77777777" w:rsidR="0038487A" w:rsidRDefault="0038487A" w:rsidP="0038487A">
      <w:pPr>
        <w:spacing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</w:p>
    <w:bookmarkEnd w:id="1"/>
    <w:p w14:paraId="6192414F" w14:textId="77777777" w:rsidR="0038487A" w:rsidRDefault="0038487A" w:rsidP="0038487A">
      <w:pPr>
        <w:spacing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</w:p>
    <w:sectPr w:rsidR="0038487A" w:rsidSect="00596ED3">
      <w:footerReference w:type="default" r:id="rId7"/>
      <w:pgSz w:w="11906" w:h="16838"/>
      <w:pgMar w:top="1417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1AD1" w14:textId="77777777" w:rsidR="001D2124" w:rsidRDefault="001D2124" w:rsidP="007A26E8">
      <w:pPr>
        <w:spacing w:after="0" w:line="240" w:lineRule="auto"/>
      </w:pPr>
      <w:r>
        <w:separator/>
      </w:r>
    </w:p>
  </w:endnote>
  <w:endnote w:type="continuationSeparator" w:id="0">
    <w:p w14:paraId="51D02965" w14:textId="77777777" w:rsidR="001D2124" w:rsidRDefault="001D2124" w:rsidP="007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5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FA49F" w14:textId="2A77CD49" w:rsidR="007A26E8" w:rsidRDefault="007A26E8">
            <w:pPr>
              <w:pStyle w:val="Stopka"/>
              <w:jc w:val="center"/>
            </w:pP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08D2AB" w14:textId="77777777" w:rsidR="007A26E8" w:rsidRDefault="007A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138F" w14:textId="77777777" w:rsidR="001D2124" w:rsidRDefault="001D2124" w:rsidP="007A26E8">
      <w:pPr>
        <w:spacing w:after="0" w:line="240" w:lineRule="auto"/>
      </w:pPr>
      <w:r>
        <w:separator/>
      </w:r>
    </w:p>
  </w:footnote>
  <w:footnote w:type="continuationSeparator" w:id="0">
    <w:p w14:paraId="451289B1" w14:textId="77777777" w:rsidR="001D2124" w:rsidRDefault="001D2124" w:rsidP="007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 w15:restartNumberingAfterBreak="0">
    <w:nsid w:val="01FF51AA"/>
    <w:multiLevelType w:val="multilevel"/>
    <w:tmpl w:val="675E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175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7491"/>
    <w:multiLevelType w:val="hybridMultilevel"/>
    <w:tmpl w:val="1126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60E72"/>
    <w:multiLevelType w:val="hybridMultilevel"/>
    <w:tmpl w:val="3A7E4D2A"/>
    <w:lvl w:ilvl="0" w:tplc="FFA4F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A937E7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1C7EFF"/>
    <w:multiLevelType w:val="multilevel"/>
    <w:tmpl w:val="1F9044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A45B6"/>
    <w:multiLevelType w:val="hybridMultilevel"/>
    <w:tmpl w:val="0F90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06796">
    <w:abstractNumId w:val="4"/>
  </w:num>
  <w:num w:numId="2" w16cid:durableId="1824588874">
    <w:abstractNumId w:val="2"/>
  </w:num>
  <w:num w:numId="3" w16cid:durableId="59064385">
    <w:abstractNumId w:val="8"/>
  </w:num>
  <w:num w:numId="4" w16cid:durableId="1348096845">
    <w:abstractNumId w:val="7"/>
  </w:num>
  <w:num w:numId="5" w16cid:durableId="809786198">
    <w:abstractNumId w:val="6"/>
  </w:num>
  <w:num w:numId="6" w16cid:durableId="1737588173">
    <w:abstractNumId w:val="3"/>
  </w:num>
  <w:num w:numId="7" w16cid:durableId="1324701086">
    <w:abstractNumId w:val="10"/>
  </w:num>
  <w:num w:numId="8" w16cid:durableId="1191409950">
    <w:abstractNumId w:val="12"/>
  </w:num>
  <w:num w:numId="9" w16cid:durableId="1678267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680736">
    <w:abstractNumId w:val="9"/>
  </w:num>
  <w:num w:numId="11" w16cid:durableId="632366754">
    <w:abstractNumId w:val="0"/>
  </w:num>
  <w:num w:numId="12" w16cid:durableId="975601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4355293">
    <w:abstractNumId w:val="11"/>
  </w:num>
  <w:num w:numId="14" w16cid:durableId="1494376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1456EA"/>
    <w:rsid w:val="001D2124"/>
    <w:rsid w:val="002C4B65"/>
    <w:rsid w:val="0038487A"/>
    <w:rsid w:val="00391B61"/>
    <w:rsid w:val="004338C2"/>
    <w:rsid w:val="004369D6"/>
    <w:rsid w:val="004A5C80"/>
    <w:rsid w:val="004B4C39"/>
    <w:rsid w:val="00596ED3"/>
    <w:rsid w:val="005D4B76"/>
    <w:rsid w:val="00652394"/>
    <w:rsid w:val="0075694E"/>
    <w:rsid w:val="007A26E8"/>
    <w:rsid w:val="00820B53"/>
    <w:rsid w:val="00911A02"/>
    <w:rsid w:val="00A30DD0"/>
    <w:rsid w:val="00A62445"/>
    <w:rsid w:val="00AC112C"/>
    <w:rsid w:val="00AD543C"/>
    <w:rsid w:val="00B53B16"/>
    <w:rsid w:val="00CB7E30"/>
    <w:rsid w:val="00D50C3A"/>
    <w:rsid w:val="00DD3479"/>
    <w:rsid w:val="00E972AE"/>
    <w:rsid w:val="00EE2E38"/>
    <w:rsid w:val="00F268FC"/>
    <w:rsid w:val="00F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6E8"/>
  </w:style>
  <w:style w:type="paragraph" w:styleId="Stopka">
    <w:name w:val="footer"/>
    <w:basedOn w:val="Normalny"/>
    <w:link w:val="Stopka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benia@grodziczno.pl</cp:lastModifiedBy>
  <cp:revision>12</cp:revision>
  <cp:lastPrinted>2022-05-24T09:25:00Z</cp:lastPrinted>
  <dcterms:created xsi:type="dcterms:W3CDTF">2022-05-24T06:00:00Z</dcterms:created>
  <dcterms:modified xsi:type="dcterms:W3CDTF">2022-10-04T10:03:00Z</dcterms:modified>
</cp:coreProperties>
</file>