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B1A9B" w14:textId="77777777" w:rsidR="000E742D" w:rsidRPr="00560507" w:rsidRDefault="000E742D" w:rsidP="005605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689EB9" w14:textId="7D2C80B1" w:rsidR="00156C12" w:rsidRPr="00560507" w:rsidRDefault="00CE52E8" w:rsidP="0056050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560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Opis przedmiotu zamówienia</w:t>
      </w:r>
    </w:p>
    <w:p w14:paraId="20A65308" w14:textId="2F5204B5" w:rsidR="001C67B5" w:rsidRPr="00560507" w:rsidRDefault="000E742D" w:rsidP="00560507">
      <w:pPr>
        <w:spacing w:after="0" w:line="240" w:lineRule="auto"/>
        <w:ind w:left="2127" w:right="-1" w:hanging="2127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507">
        <w:rPr>
          <w:rFonts w:ascii="Times New Roman" w:hAnsi="Times New Roman" w:cs="Times New Roman"/>
          <w:b/>
          <w:sz w:val="24"/>
          <w:szCs w:val="24"/>
        </w:rPr>
        <w:t>Nazwa zamówienia:</w:t>
      </w:r>
      <w:r w:rsidRPr="00560507">
        <w:rPr>
          <w:rFonts w:ascii="Times New Roman" w:hAnsi="Times New Roman" w:cs="Times New Roman"/>
          <w:sz w:val="24"/>
          <w:szCs w:val="24"/>
        </w:rPr>
        <w:t xml:space="preserve"> </w:t>
      </w:r>
      <w:r w:rsidR="001C67B5" w:rsidRPr="00560507">
        <w:rPr>
          <w:rFonts w:ascii="Times New Roman" w:hAnsi="Times New Roman" w:cs="Times New Roman"/>
          <w:sz w:val="24"/>
          <w:szCs w:val="24"/>
        </w:rPr>
        <w:t>W</w:t>
      </w:r>
      <w:r w:rsidR="00156C12" w:rsidRPr="00560507">
        <w:rPr>
          <w:rFonts w:ascii="Times New Roman" w:hAnsi="Times New Roman" w:cs="Times New Roman"/>
          <w:sz w:val="24"/>
          <w:szCs w:val="24"/>
        </w:rPr>
        <w:t xml:space="preserve">ybór instytucji </w:t>
      </w:r>
      <w:r w:rsidR="00C07C23" w:rsidRPr="00560507">
        <w:rPr>
          <w:rFonts w:ascii="Times New Roman" w:hAnsi="Times New Roman" w:cs="Times New Roman"/>
          <w:sz w:val="24"/>
          <w:szCs w:val="24"/>
        </w:rPr>
        <w:t xml:space="preserve">finansowej </w:t>
      </w:r>
      <w:r w:rsidR="00156C12" w:rsidRPr="00560507">
        <w:rPr>
          <w:rFonts w:ascii="Times New Roman" w:hAnsi="Times New Roman" w:cs="Times New Roman"/>
          <w:sz w:val="24"/>
          <w:szCs w:val="24"/>
        </w:rPr>
        <w:t xml:space="preserve">zarządzającej </w:t>
      </w:r>
      <w:r w:rsidR="000622E7" w:rsidRPr="00560507">
        <w:rPr>
          <w:rFonts w:ascii="Times New Roman" w:hAnsi="Times New Roman" w:cs="Times New Roman"/>
          <w:sz w:val="24"/>
          <w:szCs w:val="24"/>
        </w:rPr>
        <w:t xml:space="preserve"> </w:t>
      </w:r>
      <w:r w:rsidR="00CB11BD" w:rsidRPr="00560507">
        <w:rPr>
          <w:rFonts w:ascii="Times New Roman" w:hAnsi="Times New Roman" w:cs="Times New Roman"/>
          <w:sz w:val="24"/>
          <w:szCs w:val="24"/>
        </w:rPr>
        <w:t>portfelem finansowym</w:t>
      </w:r>
      <w:r w:rsidR="00B2428D" w:rsidRPr="00560507">
        <w:rPr>
          <w:rFonts w:ascii="Times New Roman" w:hAnsi="Times New Roman" w:cs="Times New Roman"/>
          <w:sz w:val="24"/>
          <w:szCs w:val="24"/>
        </w:rPr>
        <w:t xml:space="preserve"> Akademii Wychowania Fizycznego we Wrocławiu</w:t>
      </w:r>
      <w:r w:rsidR="00CB11BD" w:rsidRPr="00560507">
        <w:rPr>
          <w:rFonts w:ascii="Times New Roman" w:hAnsi="Times New Roman" w:cs="Times New Roman"/>
          <w:sz w:val="24"/>
          <w:szCs w:val="24"/>
        </w:rPr>
        <w:t>, w skład którego wchodzi jeden lub większa liczba instrumentów finansowych</w:t>
      </w:r>
      <w:r w:rsidR="001C67B5" w:rsidRPr="00560507">
        <w:rPr>
          <w:rFonts w:ascii="Times New Roman" w:hAnsi="Times New Roman" w:cs="Times New Roman"/>
          <w:sz w:val="24"/>
          <w:szCs w:val="24"/>
        </w:rPr>
        <w:t>.</w:t>
      </w:r>
    </w:p>
    <w:p w14:paraId="639E0721" w14:textId="27CC18A0" w:rsidR="003628B1" w:rsidRPr="00560507" w:rsidRDefault="00CB11BD" w:rsidP="00560507">
      <w:pPr>
        <w:spacing w:after="0" w:line="240" w:lineRule="auto"/>
        <w:ind w:left="2127" w:right="-1" w:hanging="212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5605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4B6BE" w14:textId="77777777" w:rsidR="00C07C23" w:rsidRPr="00560507" w:rsidRDefault="00C07C23" w:rsidP="00560507">
      <w:pPr>
        <w:pStyle w:val="Akapitzlist"/>
        <w:spacing w:after="0" w:line="240" w:lineRule="auto"/>
        <w:ind w:left="780" w:right="708" w:hanging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507">
        <w:rPr>
          <w:rFonts w:ascii="Times New Roman" w:hAnsi="Times New Roman" w:cs="Times New Roman"/>
          <w:b/>
          <w:sz w:val="24"/>
          <w:szCs w:val="24"/>
        </w:rPr>
        <w:t>Przedmiot zamówienia:</w:t>
      </w:r>
    </w:p>
    <w:p w14:paraId="73C35EF4" w14:textId="77777777" w:rsidR="00BE213C" w:rsidRPr="00560507" w:rsidRDefault="00BE213C" w:rsidP="00560507">
      <w:pPr>
        <w:pStyle w:val="Akapitzlist"/>
        <w:numPr>
          <w:ilvl w:val="0"/>
          <w:numId w:val="8"/>
        </w:numPr>
        <w:spacing w:after="0" w:line="240" w:lineRule="auto"/>
        <w:ind w:left="1134" w:right="708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507">
        <w:rPr>
          <w:rFonts w:ascii="Times New Roman" w:hAnsi="Times New Roman" w:cs="Times New Roman"/>
          <w:b/>
          <w:sz w:val="24"/>
          <w:szCs w:val="24"/>
        </w:rPr>
        <w:t>Kod CPV: 66120000-7 Inwestycyjne usługi bankowe i usługi powiązane</w:t>
      </w:r>
    </w:p>
    <w:p w14:paraId="291E9EDE" w14:textId="2FF9F780" w:rsidR="00C07C23" w:rsidRPr="00560507" w:rsidRDefault="00C07C23" w:rsidP="00560507">
      <w:pPr>
        <w:pStyle w:val="Akapitzlist"/>
        <w:numPr>
          <w:ilvl w:val="0"/>
          <w:numId w:val="8"/>
        </w:numPr>
        <w:spacing w:after="0" w:line="240" w:lineRule="auto"/>
        <w:ind w:left="1134" w:right="-2" w:hanging="567"/>
        <w:jc w:val="both"/>
        <w:rPr>
          <w:rFonts w:ascii="Times New Roman" w:hAnsi="Times New Roman" w:cs="Times New Roman"/>
          <w:sz w:val="24"/>
          <w:szCs w:val="24"/>
        </w:rPr>
      </w:pPr>
      <w:r w:rsidRPr="00560507">
        <w:rPr>
          <w:rFonts w:ascii="Times New Roman" w:hAnsi="Times New Roman" w:cs="Times New Roman"/>
          <w:sz w:val="24"/>
          <w:szCs w:val="24"/>
        </w:rPr>
        <w:t xml:space="preserve">odpłatne świadczenie usługi zarządzania </w:t>
      </w:r>
      <w:r w:rsidR="00CB11BD" w:rsidRPr="00560507">
        <w:rPr>
          <w:rFonts w:ascii="Times New Roman" w:hAnsi="Times New Roman" w:cs="Times New Roman"/>
          <w:sz w:val="24"/>
          <w:szCs w:val="24"/>
        </w:rPr>
        <w:t xml:space="preserve">portfelem finansowym, w skład którego wchodzi jeden lub większa liczba instrumentów finansowych </w:t>
      </w:r>
      <w:r w:rsidRPr="00560507">
        <w:rPr>
          <w:rFonts w:ascii="Times New Roman" w:hAnsi="Times New Roman" w:cs="Times New Roman"/>
          <w:sz w:val="24"/>
          <w:szCs w:val="24"/>
        </w:rPr>
        <w:t xml:space="preserve"> Akademii Wychowania Fizycznego we Wrocławiu,</w:t>
      </w:r>
      <w:r w:rsidR="00BE213C" w:rsidRPr="00560507">
        <w:rPr>
          <w:rFonts w:ascii="Times New Roman" w:hAnsi="Times New Roman" w:cs="Times New Roman"/>
          <w:sz w:val="24"/>
          <w:szCs w:val="24"/>
        </w:rPr>
        <w:t xml:space="preserve"> </w:t>
      </w:r>
      <w:r w:rsidR="00E718FB" w:rsidRPr="00560507">
        <w:rPr>
          <w:rFonts w:ascii="Times New Roman" w:hAnsi="Times New Roman" w:cs="Times New Roman"/>
          <w:sz w:val="24"/>
          <w:szCs w:val="24"/>
        </w:rPr>
        <w:t>(</w:t>
      </w:r>
      <w:r w:rsidR="00BE213C" w:rsidRPr="00560507">
        <w:rPr>
          <w:rFonts w:ascii="Times New Roman" w:hAnsi="Times New Roman" w:cs="Times New Roman"/>
          <w:sz w:val="24"/>
          <w:szCs w:val="24"/>
        </w:rPr>
        <w:t>obejmującym obligacje skarbowe emitowane przez Skarb Państwa oraz jednostki samorządu terytorialnego</w:t>
      </w:r>
      <w:r w:rsidR="00E718FB" w:rsidRPr="00560507">
        <w:rPr>
          <w:rFonts w:ascii="Times New Roman" w:hAnsi="Times New Roman" w:cs="Times New Roman"/>
          <w:sz w:val="24"/>
          <w:szCs w:val="24"/>
        </w:rPr>
        <w:t>)</w:t>
      </w:r>
      <w:r w:rsidR="00BE213C" w:rsidRPr="00560507">
        <w:rPr>
          <w:rFonts w:ascii="Times New Roman" w:hAnsi="Times New Roman" w:cs="Times New Roman"/>
          <w:sz w:val="24"/>
          <w:szCs w:val="24"/>
        </w:rPr>
        <w:t>,</w:t>
      </w:r>
      <w:r w:rsidRPr="00560507">
        <w:rPr>
          <w:rFonts w:ascii="Times New Roman" w:hAnsi="Times New Roman" w:cs="Times New Roman"/>
          <w:sz w:val="24"/>
          <w:szCs w:val="24"/>
        </w:rPr>
        <w:t xml:space="preserve"> polegające na podejmowaniu i realizowaniu decyzji inwestycyjnych na rachunek Zamawiającego, do wysokości określonych środków, zgodnie z ustalonymi z Zamawiającym strategią </w:t>
      </w:r>
      <w:r w:rsidR="00CB11BD" w:rsidRPr="00560507">
        <w:rPr>
          <w:rFonts w:ascii="Times New Roman" w:hAnsi="Times New Roman" w:cs="Times New Roman"/>
          <w:sz w:val="24"/>
          <w:szCs w:val="24"/>
        </w:rPr>
        <w:t xml:space="preserve">inwestycyjną </w:t>
      </w:r>
      <w:r w:rsidRPr="00560507">
        <w:rPr>
          <w:rFonts w:ascii="Times New Roman" w:hAnsi="Times New Roman" w:cs="Times New Roman"/>
          <w:sz w:val="24"/>
          <w:szCs w:val="24"/>
        </w:rPr>
        <w:t xml:space="preserve">oraz </w:t>
      </w:r>
      <w:r w:rsidR="00CB11BD" w:rsidRPr="00560507">
        <w:rPr>
          <w:rFonts w:ascii="Times New Roman" w:hAnsi="Times New Roman" w:cs="Times New Roman"/>
          <w:sz w:val="24"/>
          <w:szCs w:val="24"/>
        </w:rPr>
        <w:t xml:space="preserve">określonym </w:t>
      </w:r>
      <w:r w:rsidRPr="00560507">
        <w:rPr>
          <w:rFonts w:ascii="Times New Roman" w:hAnsi="Times New Roman" w:cs="Times New Roman"/>
          <w:sz w:val="24"/>
          <w:szCs w:val="24"/>
        </w:rPr>
        <w:t>poziomem ryzyka;</w:t>
      </w:r>
      <w:r w:rsidR="00F060C5" w:rsidRPr="005605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1779A" w14:textId="77777777" w:rsidR="00C07C23" w:rsidRPr="00560507" w:rsidRDefault="00C07C23" w:rsidP="00560507">
      <w:pPr>
        <w:pStyle w:val="Akapitzlist"/>
        <w:numPr>
          <w:ilvl w:val="0"/>
          <w:numId w:val="8"/>
        </w:numPr>
        <w:spacing w:after="0" w:line="240" w:lineRule="auto"/>
        <w:ind w:left="1134" w:right="708" w:hanging="567"/>
        <w:jc w:val="both"/>
        <w:rPr>
          <w:rFonts w:ascii="Times New Roman" w:hAnsi="Times New Roman" w:cs="Times New Roman"/>
          <w:sz w:val="24"/>
          <w:szCs w:val="24"/>
        </w:rPr>
      </w:pPr>
      <w:r w:rsidRPr="00560507">
        <w:rPr>
          <w:rFonts w:ascii="Times New Roman" w:hAnsi="Times New Roman" w:cs="Times New Roman"/>
          <w:sz w:val="24"/>
          <w:szCs w:val="24"/>
        </w:rPr>
        <w:t>wskazanie przez Wykonawcę instytucji finansowej</w:t>
      </w:r>
      <w:r w:rsidR="00BE183E" w:rsidRPr="00560507">
        <w:rPr>
          <w:rFonts w:ascii="Times New Roman" w:hAnsi="Times New Roman" w:cs="Times New Roman"/>
          <w:sz w:val="24"/>
          <w:szCs w:val="24"/>
        </w:rPr>
        <w:t xml:space="preserve"> do prowadzenia</w:t>
      </w:r>
      <w:r w:rsidRPr="00560507">
        <w:rPr>
          <w:rFonts w:ascii="Times New Roman" w:hAnsi="Times New Roman" w:cs="Times New Roman"/>
          <w:sz w:val="24"/>
          <w:szCs w:val="24"/>
        </w:rPr>
        <w:t xml:space="preserve"> rachunku maklerskiego.</w:t>
      </w:r>
    </w:p>
    <w:p w14:paraId="17161754" w14:textId="77777777" w:rsidR="00C07C23" w:rsidRPr="00560507" w:rsidRDefault="00C07C23">
      <w:pPr>
        <w:tabs>
          <w:tab w:val="left" w:pos="3686"/>
        </w:tabs>
        <w:spacing w:after="0" w:line="240" w:lineRule="auto"/>
        <w:ind w:left="3686" w:hanging="3686"/>
        <w:rPr>
          <w:rFonts w:ascii="Times New Roman" w:hAnsi="Times New Roman" w:cs="Times New Roman"/>
          <w:sz w:val="24"/>
          <w:szCs w:val="24"/>
        </w:rPr>
      </w:pPr>
    </w:p>
    <w:p w14:paraId="4589B6D3" w14:textId="77777777" w:rsidR="003628B1" w:rsidRPr="00560507" w:rsidRDefault="00156C12">
      <w:pPr>
        <w:spacing w:after="0" w:line="240" w:lineRule="auto"/>
        <w:ind w:left="2835" w:hanging="2977"/>
        <w:jc w:val="both"/>
        <w:rPr>
          <w:rFonts w:ascii="Times New Roman" w:hAnsi="Times New Roman" w:cs="Times New Roman"/>
          <w:sz w:val="24"/>
          <w:szCs w:val="24"/>
        </w:rPr>
      </w:pPr>
      <w:r w:rsidRPr="0056050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742D" w:rsidRPr="00560507">
        <w:rPr>
          <w:rFonts w:ascii="Times New Roman" w:hAnsi="Times New Roman" w:cs="Times New Roman"/>
          <w:b/>
          <w:sz w:val="24"/>
          <w:szCs w:val="24"/>
        </w:rPr>
        <w:t>Czas trwania zamówienia:</w:t>
      </w:r>
      <w:r w:rsidR="000622E7" w:rsidRPr="00560507">
        <w:rPr>
          <w:rFonts w:ascii="Times New Roman" w:hAnsi="Times New Roman" w:cs="Times New Roman"/>
          <w:sz w:val="24"/>
          <w:szCs w:val="24"/>
        </w:rPr>
        <w:t xml:space="preserve"> </w:t>
      </w:r>
      <w:r w:rsidR="00E718FB" w:rsidRPr="00560507">
        <w:rPr>
          <w:rFonts w:ascii="Times New Roman" w:hAnsi="Times New Roman" w:cs="Times New Roman"/>
          <w:sz w:val="24"/>
          <w:szCs w:val="24"/>
        </w:rPr>
        <w:t>okres 3</w:t>
      </w:r>
      <w:r w:rsidRPr="00560507">
        <w:rPr>
          <w:rFonts w:ascii="Times New Roman" w:hAnsi="Times New Roman" w:cs="Times New Roman"/>
          <w:sz w:val="24"/>
          <w:szCs w:val="24"/>
        </w:rPr>
        <w:t xml:space="preserve"> </w:t>
      </w:r>
      <w:r w:rsidR="000622E7" w:rsidRPr="00560507">
        <w:rPr>
          <w:rFonts w:ascii="Times New Roman" w:hAnsi="Times New Roman" w:cs="Times New Roman"/>
          <w:sz w:val="24"/>
          <w:szCs w:val="24"/>
        </w:rPr>
        <w:t>lat</w:t>
      </w:r>
      <w:r w:rsidR="00FF4197" w:rsidRPr="00560507">
        <w:rPr>
          <w:rFonts w:ascii="Times New Roman" w:hAnsi="Times New Roman" w:cs="Times New Roman"/>
          <w:sz w:val="24"/>
          <w:szCs w:val="24"/>
        </w:rPr>
        <w:t xml:space="preserve"> od dnia zawarcia umowy</w:t>
      </w:r>
      <w:r w:rsidR="00BE213C" w:rsidRPr="00560507">
        <w:rPr>
          <w:rFonts w:ascii="Times New Roman" w:hAnsi="Times New Roman" w:cs="Times New Roman"/>
          <w:sz w:val="24"/>
          <w:szCs w:val="24"/>
        </w:rPr>
        <w:t xml:space="preserve"> z 3-miesięcznym terminem wypowiedzenia.</w:t>
      </w:r>
    </w:p>
    <w:p w14:paraId="4F37972A" w14:textId="77777777" w:rsidR="000622E7" w:rsidRPr="00560507" w:rsidRDefault="000622E7">
      <w:pPr>
        <w:spacing w:after="0" w:line="240" w:lineRule="auto"/>
        <w:ind w:left="3686" w:hanging="3828"/>
        <w:jc w:val="both"/>
        <w:rPr>
          <w:rFonts w:ascii="Times New Roman" w:hAnsi="Times New Roman" w:cs="Times New Roman"/>
          <w:sz w:val="24"/>
          <w:szCs w:val="24"/>
        </w:rPr>
      </w:pPr>
    </w:p>
    <w:p w14:paraId="22AF1049" w14:textId="4EA8B483" w:rsidR="004267C2" w:rsidRPr="00560507" w:rsidRDefault="004267C2">
      <w:pPr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560507">
        <w:rPr>
          <w:rFonts w:ascii="Times New Roman" w:hAnsi="Times New Roman" w:cs="Times New Roman"/>
          <w:b/>
          <w:sz w:val="24"/>
          <w:szCs w:val="24"/>
        </w:rPr>
        <w:t>Szacowana wartość</w:t>
      </w:r>
      <w:r w:rsidR="008479CE" w:rsidRPr="00560507">
        <w:rPr>
          <w:rFonts w:ascii="Times New Roman" w:hAnsi="Times New Roman" w:cs="Times New Roman"/>
          <w:b/>
          <w:sz w:val="24"/>
          <w:szCs w:val="24"/>
        </w:rPr>
        <w:t xml:space="preserve"> zarządzanego portfela w dniu zawarcia umowy</w:t>
      </w:r>
      <w:r w:rsidR="00156C12" w:rsidRPr="0056050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622E7" w:rsidRPr="00560507">
        <w:rPr>
          <w:rFonts w:ascii="Times New Roman" w:hAnsi="Times New Roman" w:cs="Times New Roman"/>
          <w:sz w:val="24"/>
          <w:szCs w:val="24"/>
        </w:rPr>
        <w:t>26.000 tys. zł</w:t>
      </w:r>
    </w:p>
    <w:p w14:paraId="311074D2" w14:textId="3921E99F" w:rsidR="00BE183E" w:rsidRPr="00560507" w:rsidRDefault="00BE183E">
      <w:pPr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560507">
        <w:rPr>
          <w:rFonts w:ascii="Times New Roman" w:hAnsi="Times New Roman" w:cs="Times New Roman"/>
          <w:b/>
          <w:sz w:val="24"/>
          <w:szCs w:val="24"/>
        </w:rPr>
        <w:t>Szacowana średnia wartość portfela w okresie trwania umowy:</w:t>
      </w:r>
      <w:r w:rsidRPr="00560507">
        <w:rPr>
          <w:rFonts w:ascii="Times New Roman" w:hAnsi="Times New Roman" w:cs="Times New Roman"/>
          <w:sz w:val="24"/>
          <w:szCs w:val="24"/>
        </w:rPr>
        <w:t xml:space="preserve"> 18.000 tys.</w:t>
      </w:r>
      <w:r w:rsidR="00C60215" w:rsidRPr="00560507">
        <w:rPr>
          <w:rFonts w:ascii="Times New Roman" w:hAnsi="Times New Roman" w:cs="Times New Roman"/>
          <w:sz w:val="24"/>
          <w:szCs w:val="24"/>
        </w:rPr>
        <w:t xml:space="preserve"> </w:t>
      </w:r>
      <w:r w:rsidRPr="00560507">
        <w:rPr>
          <w:rFonts w:ascii="Times New Roman" w:hAnsi="Times New Roman" w:cs="Times New Roman"/>
          <w:sz w:val="24"/>
          <w:szCs w:val="24"/>
        </w:rPr>
        <w:t>zł</w:t>
      </w:r>
    </w:p>
    <w:p w14:paraId="5F5E6DE2" w14:textId="77777777" w:rsidR="001F5858" w:rsidRPr="00560507" w:rsidRDefault="001F5858">
      <w:pPr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560507">
        <w:rPr>
          <w:rFonts w:ascii="Times New Roman" w:hAnsi="Times New Roman" w:cs="Times New Roman"/>
          <w:b/>
          <w:sz w:val="24"/>
          <w:szCs w:val="24"/>
        </w:rPr>
        <w:t>Zakładana struktura portfela:</w:t>
      </w:r>
      <w:r w:rsidRPr="00560507">
        <w:rPr>
          <w:rFonts w:ascii="Times New Roman" w:hAnsi="Times New Roman" w:cs="Times New Roman"/>
          <w:sz w:val="24"/>
          <w:szCs w:val="24"/>
        </w:rPr>
        <w:t xml:space="preserve"> 50% - obligacje emitowane przez Skarb państwa</w:t>
      </w:r>
    </w:p>
    <w:p w14:paraId="44AA6FE3" w14:textId="77777777" w:rsidR="001F5858" w:rsidRPr="00560507" w:rsidRDefault="001F5858">
      <w:pPr>
        <w:spacing w:after="0" w:line="240" w:lineRule="auto"/>
        <w:ind w:left="3686" w:hanging="992"/>
        <w:jc w:val="both"/>
        <w:rPr>
          <w:rFonts w:ascii="Times New Roman" w:hAnsi="Times New Roman" w:cs="Times New Roman"/>
          <w:sz w:val="24"/>
          <w:szCs w:val="24"/>
        </w:rPr>
      </w:pPr>
      <w:r w:rsidRPr="00560507">
        <w:rPr>
          <w:rFonts w:ascii="Times New Roman" w:hAnsi="Times New Roman" w:cs="Times New Roman"/>
          <w:sz w:val="24"/>
          <w:szCs w:val="24"/>
        </w:rPr>
        <w:t xml:space="preserve">     50% - obligacje emitowane przez jednostki samorządu terytorialnego </w:t>
      </w:r>
    </w:p>
    <w:p w14:paraId="2D1A3D84" w14:textId="77777777" w:rsidR="00BE213C" w:rsidRPr="00560507" w:rsidRDefault="00BE213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6CAF1" w14:textId="77777777" w:rsidR="00F060C5" w:rsidRPr="00560507" w:rsidRDefault="001E11C9">
      <w:pPr>
        <w:spacing w:after="0" w:line="240" w:lineRule="auto"/>
        <w:ind w:left="3544" w:hanging="35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507">
        <w:rPr>
          <w:rFonts w:ascii="Times New Roman" w:hAnsi="Times New Roman" w:cs="Times New Roman"/>
          <w:b/>
          <w:sz w:val="24"/>
          <w:szCs w:val="24"/>
        </w:rPr>
        <w:t xml:space="preserve">Szczegółowy zakres </w:t>
      </w:r>
      <w:r w:rsidR="00DD2810" w:rsidRPr="00560507">
        <w:rPr>
          <w:rFonts w:ascii="Times New Roman" w:hAnsi="Times New Roman" w:cs="Times New Roman"/>
          <w:b/>
          <w:sz w:val="24"/>
          <w:szCs w:val="24"/>
        </w:rPr>
        <w:t>usługi</w:t>
      </w:r>
      <w:r w:rsidRPr="00560507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A31A6C" w:rsidRPr="0056050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9945F29" w14:textId="77777777" w:rsidR="00FF4197" w:rsidRPr="00560507" w:rsidRDefault="00F060C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507">
        <w:rPr>
          <w:rFonts w:ascii="Times New Roman" w:hAnsi="Times New Roman" w:cs="Times New Roman"/>
          <w:b/>
          <w:sz w:val="24"/>
          <w:szCs w:val="24"/>
        </w:rPr>
        <w:t>zarządzanie portfelem aktywów finansowych</w:t>
      </w:r>
    </w:p>
    <w:p w14:paraId="6C13790A" w14:textId="77777777" w:rsidR="00FF4197" w:rsidRPr="00560507" w:rsidRDefault="008479CE" w:rsidP="00560507">
      <w:pPr>
        <w:pStyle w:val="Akapitzlist"/>
        <w:spacing w:after="0" w:line="240" w:lineRule="auto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 w:rsidRPr="00560507">
        <w:rPr>
          <w:rFonts w:ascii="Times New Roman" w:hAnsi="Times New Roman" w:cs="Times New Roman"/>
          <w:sz w:val="24"/>
          <w:szCs w:val="24"/>
        </w:rPr>
        <w:t>Przedmiotem usługi jest</w:t>
      </w:r>
      <w:r w:rsidR="00DF62B4" w:rsidRPr="00560507">
        <w:rPr>
          <w:rFonts w:ascii="Times New Roman" w:hAnsi="Times New Roman" w:cs="Times New Roman"/>
          <w:sz w:val="24"/>
          <w:szCs w:val="24"/>
        </w:rPr>
        <w:t xml:space="preserve">  zarządzanie powierzonymi przez Zamawiającego aktywami, w tym</w:t>
      </w:r>
      <w:r w:rsidRPr="00560507">
        <w:rPr>
          <w:rFonts w:ascii="Times New Roman" w:hAnsi="Times New Roman" w:cs="Times New Roman"/>
          <w:sz w:val="24"/>
          <w:szCs w:val="24"/>
        </w:rPr>
        <w:t xml:space="preserve"> </w:t>
      </w:r>
      <w:r w:rsidR="00FF4197" w:rsidRPr="00560507">
        <w:rPr>
          <w:rFonts w:ascii="Times New Roman" w:hAnsi="Times New Roman" w:cs="Times New Roman"/>
          <w:sz w:val="24"/>
          <w:szCs w:val="24"/>
        </w:rPr>
        <w:t>podejmowanie i realizowanie przez Wykonawcę decyzji inwestycyjnych na rachunek Zamawiającego</w:t>
      </w:r>
      <w:r w:rsidRPr="00560507">
        <w:rPr>
          <w:rFonts w:ascii="Times New Roman" w:hAnsi="Times New Roman" w:cs="Times New Roman"/>
          <w:sz w:val="24"/>
          <w:szCs w:val="24"/>
        </w:rPr>
        <w:t>,</w:t>
      </w:r>
      <w:r w:rsidR="00FF4197" w:rsidRPr="00560507">
        <w:rPr>
          <w:rFonts w:ascii="Times New Roman" w:hAnsi="Times New Roman" w:cs="Times New Roman"/>
          <w:sz w:val="24"/>
          <w:szCs w:val="24"/>
        </w:rPr>
        <w:t xml:space="preserve"> na podstawie udzielonego Wykonawcy pr</w:t>
      </w:r>
      <w:r w:rsidRPr="00560507">
        <w:rPr>
          <w:rFonts w:ascii="Times New Roman" w:hAnsi="Times New Roman" w:cs="Times New Roman"/>
          <w:sz w:val="24"/>
          <w:szCs w:val="24"/>
        </w:rPr>
        <w:t xml:space="preserve">zez Zamawiającego, upoważnienia,  w oparciu o  uzgodnioną </w:t>
      </w:r>
      <w:r w:rsidR="00FF4197" w:rsidRPr="00560507">
        <w:rPr>
          <w:rFonts w:ascii="Times New Roman" w:hAnsi="Times New Roman" w:cs="Times New Roman"/>
          <w:sz w:val="24"/>
          <w:szCs w:val="24"/>
        </w:rPr>
        <w:t xml:space="preserve"> z Z</w:t>
      </w:r>
      <w:r w:rsidRPr="00560507">
        <w:rPr>
          <w:rFonts w:ascii="Times New Roman" w:hAnsi="Times New Roman" w:cs="Times New Roman"/>
          <w:sz w:val="24"/>
          <w:szCs w:val="24"/>
        </w:rPr>
        <w:t>amawiającym strategię inwestycyjną, obejmującą</w:t>
      </w:r>
      <w:r w:rsidR="00FF4197" w:rsidRPr="00560507">
        <w:rPr>
          <w:rFonts w:ascii="Times New Roman" w:hAnsi="Times New Roman" w:cs="Times New Roman"/>
          <w:sz w:val="24"/>
          <w:szCs w:val="24"/>
        </w:rPr>
        <w:t xml:space="preserve"> w szczególności:</w:t>
      </w:r>
    </w:p>
    <w:p w14:paraId="421769F9" w14:textId="77777777" w:rsidR="00FF4197" w:rsidRPr="00560507" w:rsidRDefault="008479CE" w:rsidP="00560507">
      <w:pPr>
        <w:pStyle w:val="Akapitzlist"/>
        <w:numPr>
          <w:ilvl w:val="0"/>
          <w:numId w:val="11"/>
        </w:numPr>
        <w:spacing w:after="0" w:line="240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60507">
        <w:rPr>
          <w:rFonts w:ascii="Times New Roman" w:hAnsi="Times New Roman" w:cs="Times New Roman"/>
          <w:sz w:val="24"/>
          <w:szCs w:val="24"/>
        </w:rPr>
        <w:t xml:space="preserve">określenie </w:t>
      </w:r>
      <w:r w:rsidR="00FF4197" w:rsidRPr="00560507">
        <w:rPr>
          <w:rFonts w:ascii="Times New Roman" w:hAnsi="Times New Roman" w:cs="Times New Roman"/>
          <w:sz w:val="24"/>
          <w:szCs w:val="24"/>
        </w:rPr>
        <w:t>rodzaj</w:t>
      </w:r>
      <w:r w:rsidRPr="00560507">
        <w:rPr>
          <w:rFonts w:ascii="Times New Roman" w:hAnsi="Times New Roman" w:cs="Times New Roman"/>
          <w:sz w:val="24"/>
          <w:szCs w:val="24"/>
        </w:rPr>
        <w:t>u</w:t>
      </w:r>
      <w:r w:rsidR="00FF4197" w:rsidRPr="00560507">
        <w:rPr>
          <w:rFonts w:ascii="Times New Roman" w:hAnsi="Times New Roman" w:cs="Times New Roman"/>
          <w:sz w:val="24"/>
          <w:szCs w:val="24"/>
        </w:rPr>
        <w:t xml:space="preserve"> instrumentów finansowych,</w:t>
      </w:r>
    </w:p>
    <w:p w14:paraId="17493A52" w14:textId="77777777" w:rsidR="00FF4197" w:rsidRPr="00560507" w:rsidRDefault="00FF4197" w:rsidP="00560507">
      <w:pPr>
        <w:pStyle w:val="Akapitzlist"/>
        <w:numPr>
          <w:ilvl w:val="0"/>
          <w:numId w:val="11"/>
        </w:numPr>
        <w:spacing w:after="0" w:line="240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60507">
        <w:rPr>
          <w:rFonts w:ascii="Times New Roman" w:hAnsi="Times New Roman" w:cs="Times New Roman"/>
          <w:sz w:val="24"/>
          <w:szCs w:val="24"/>
        </w:rPr>
        <w:t>zasady akceptowania przez Zamawiającego zleceń,</w:t>
      </w:r>
    </w:p>
    <w:p w14:paraId="6F4F0C7D" w14:textId="77777777" w:rsidR="00FF4197" w:rsidRPr="00560507" w:rsidRDefault="008479CE" w:rsidP="00560507">
      <w:pPr>
        <w:pStyle w:val="Akapitzlist"/>
        <w:numPr>
          <w:ilvl w:val="0"/>
          <w:numId w:val="11"/>
        </w:numPr>
        <w:spacing w:after="0" w:line="240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60507">
        <w:rPr>
          <w:rFonts w:ascii="Times New Roman" w:hAnsi="Times New Roman" w:cs="Times New Roman"/>
          <w:sz w:val="24"/>
          <w:szCs w:val="24"/>
        </w:rPr>
        <w:t xml:space="preserve">określenie </w:t>
      </w:r>
      <w:r w:rsidR="00FF4197" w:rsidRPr="00560507">
        <w:rPr>
          <w:rFonts w:ascii="Times New Roman" w:hAnsi="Times New Roman" w:cs="Times New Roman"/>
          <w:sz w:val="24"/>
          <w:szCs w:val="24"/>
        </w:rPr>
        <w:t>poziom</w:t>
      </w:r>
      <w:r w:rsidRPr="00560507">
        <w:rPr>
          <w:rFonts w:ascii="Times New Roman" w:hAnsi="Times New Roman" w:cs="Times New Roman"/>
          <w:sz w:val="24"/>
          <w:szCs w:val="24"/>
        </w:rPr>
        <w:t xml:space="preserve">u </w:t>
      </w:r>
      <w:r w:rsidR="00FF4197" w:rsidRPr="00560507">
        <w:rPr>
          <w:rFonts w:ascii="Times New Roman" w:hAnsi="Times New Roman" w:cs="Times New Roman"/>
          <w:sz w:val="24"/>
          <w:szCs w:val="24"/>
        </w:rPr>
        <w:t xml:space="preserve"> ryzyka</w:t>
      </w:r>
      <w:r w:rsidRPr="00560507">
        <w:rPr>
          <w:rFonts w:ascii="Times New Roman" w:hAnsi="Times New Roman" w:cs="Times New Roman"/>
          <w:sz w:val="24"/>
          <w:szCs w:val="24"/>
        </w:rPr>
        <w:t>,</w:t>
      </w:r>
    </w:p>
    <w:p w14:paraId="469F1A29" w14:textId="77777777" w:rsidR="00FF4197" w:rsidRPr="00560507" w:rsidRDefault="00FF4197" w:rsidP="00560507">
      <w:pPr>
        <w:pStyle w:val="Akapitzlist"/>
        <w:numPr>
          <w:ilvl w:val="0"/>
          <w:numId w:val="11"/>
        </w:numPr>
        <w:spacing w:after="0" w:line="240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60507">
        <w:rPr>
          <w:rFonts w:ascii="Times New Roman" w:hAnsi="Times New Roman" w:cs="Times New Roman"/>
          <w:sz w:val="24"/>
          <w:szCs w:val="24"/>
        </w:rPr>
        <w:t>zasady reinwestowania przychodów z inwestycji</w:t>
      </w:r>
      <w:r w:rsidR="00C60215" w:rsidRPr="00560507">
        <w:rPr>
          <w:rFonts w:ascii="Times New Roman" w:hAnsi="Times New Roman" w:cs="Times New Roman"/>
          <w:sz w:val="24"/>
          <w:szCs w:val="24"/>
        </w:rPr>
        <w:t>.</w:t>
      </w:r>
    </w:p>
    <w:p w14:paraId="60BB6F62" w14:textId="77777777" w:rsidR="00DF62B4" w:rsidRPr="00560507" w:rsidRDefault="00F95989" w:rsidP="0056050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60507">
        <w:rPr>
          <w:rFonts w:ascii="Times New Roman" w:hAnsi="Times New Roman" w:cs="Times New Roman"/>
          <w:sz w:val="24"/>
          <w:szCs w:val="24"/>
        </w:rPr>
        <w:t xml:space="preserve">Strategia inwestycyjna może ulegać zmianom w trakcie trwania umowy. </w:t>
      </w:r>
    </w:p>
    <w:p w14:paraId="11ACF04D" w14:textId="77777777" w:rsidR="00FF4197" w:rsidRPr="00560507" w:rsidRDefault="00FF4197" w:rsidP="00560507">
      <w:pPr>
        <w:pStyle w:val="Akapitzlist"/>
        <w:spacing w:after="0" w:line="240" w:lineRule="auto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28B6A74" w14:textId="77777777" w:rsidR="00FF4197" w:rsidRPr="00560507" w:rsidRDefault="008479CE" w:rsidP="00560507">
      <w:pPr>
        <w:spacing w:after="0" w:line="240" w:lineRule="auto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 w:rsidRPr="00560507">
        <w:rPr>
          <w:rFonts w:ascii="Times New Roman" w:hAnsi="Times New Roman" w:cs="Times New Roman"/>
          <w:sz w:val="24"/>
          <w:szCs w:val="24"/>
        </w:rPr>
        <w:t xml:space="preserve">Zakres usługi obejmuje </w:t>
      </w:r>
      <w:r w:rsidR="00F95989" w:rsidRPr="00560507">
        <w:rPr>
          <w:rFonts w:ascii="Times New Roman" w:hAnsi="Times New Roman" w:cs="Times New Roman"/>
          <w:sz w:val="24"/>
          <w:szCs w:val="24"/>
        </w:rPr>
        <w:t xml:space="preserve"> również </w:t>
      </w:r>
      <w:r w:rsidR="00FF4197" w:rsidRPr="00560507">
        <w:rPr>
          <w:rFonts w:ascii="Times New Roman" w:hAnsi="Times New Roman" w:cs="Times New Roman"/>
          <w:sz w:val="24"/>
          <w:szCs w:val="24"/>
        </w:rPr>
        <w:t>przekazywanie Zamawiającemu miesięcznych raportów z wykonania umowy o zarządzanie aktywami finansowymi, zawierającymi w szczególności:</w:t>
      </w:r>
    </w:p>
    <w:p w14:paraId="297FABA0" w14:textId="77777777" w:rsidR="00FF4197" w:rsidRPr="00560507" w:rsidRDefault="00FF4197" w:rsidP="00560507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134" w:hanging="425"/>
        <w:jc w:val="both"/>
        <w:textAlignment w:val="baseline"/>
      </w:pPr>
      <w:r w:rsidRPr="00560507">
        <w:t>informacje o składzie portfela klienta i wartości poszczególnych aktywów wchodzących w jego skład, według stanu na początek i koniec okresu sprawozdawczego;</w:t>
      </w:r>
    </w:p>
    <w:p w14:paraId="21E7D78B" w14:textId="77777777" w:rsidR="00FF4197" w:rsidRPr="00560507" w:rsidRDefault="00FF4197" w:rsidP="00560507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134" w:hanging="425"/>
        <w:jc w:val="both"/>
        <w:textAlignment w:val="baseline"/>
      </w:pPr>
      <w:r w:rsidRPr="00560507">
        <w:t>informacje o łącznej wartości portfela klienta według stanu na początek i na koniec okresu sprawozdawczego;</w:t>
      </w:r>
    </w:p>
    <w:p w14:paraId="5644AEBC" w14:textId="34E1456B" w:rsidR="00FF4197" w:rsidRPr="00560507" w:rsidRDefault="00FF4197" w:rsidP="00560507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134" w:hanging="425"/>
        <w:jc w:val="both"/>
        <w:textAlignment w:val="baseline"/>
      </w:pPr>
      <w:r w:rsidRPr="00560507">
        <w:t xml:space="preserve">zestawienie zawartych transakcji i dokonanych inwestycji w ramach zarządzania portfelem </w:t>
      </w:r>
    </w:p>
    <w:p w14:paraId="23F047D4" w14:textId="77777777" w:rsidR="00FF4197" w:rsidRPr="00560507" w:rsidRDefault="00FF4197" w:rsidP="00560507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134" w:hanging="425"/>
        <w:jc w:val="both"/>
        <w:textAlignment w:val="baseline"/>
      </w:pPr>
      <w:r w:rsidRPr="00560507">
        <w:lastRenderedPageBreak/>
        <w:t>wskazanie wysokości poszczególnych opłat i prowizji pobranych w danym okresie sprawozdawczym w ramach zarządzania portfelem klienta oraz tytułów, z jakich zostały pobrane;</w:t>
      </w:r>
    </w:p>
    <w:p w14:paraId="54004836" w14:textId="77777777" w:rsidR="00FF4197" w:rsidRPr="00560507" w:rsidRDefault="00FF4197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134" w:hanging="567"/>
        <w:jc w:val="both"/>
        <w:textAlignment w:val="baseline"/>
      </w:pPr>
      <w:r w:rsidRPr="00560507">
        <w:t>wskazanie odsetek lub innych pożytków z aktywów wchodzących w skład portfela, które w danym okresie sprawozdawczym powię</w:t>
      </w:r>
      <w:r w:rsidR="00F060C5" w:rsidRPr="00560507">
        <w:t>kszyły wartość portfela klienta,</w:t>
      </w:r>
    </w:p>
    <w:p w14:paraId="70339FEA" w14:textId="77777777" w:rsidR="00F060C5" w:rsidRPr="00560507" w:rsidRDefault="00F060C5" w:rsidP="00560507">
      <w:pPr>
        <w:pStyle w:val="Akapitzlist"/>
        <w:spacing w:after="0" w:line="240" w:lineRule="auto"/>
        <w:ind w:left="1440" w:right="-2" w:hanging="1014"/>
        <w:rPr>
          <w:rFonts w:ascii="Times New Roman" w:hAnsi="Times New Roman" w:cs="Times New Roman"/>
          <w:sz w:val="24"/>
          <w:szCs w:val="24"/>
        </w:rPr>
      </w:pPr>
      <w:r w:rsidRPr="00560507">
        <w:rPr>
          <w:rFonts w:ascii="Times New Roman" w:hAnsi="Times New Roman" w:cs="Times New Roman"/>
          <w:sz w:val="24"/>
          <w:szCs w:val="24"/>
        </w:rPr>
        <w:t>a także udzielanie Zamawiającemu informacji o bieżącym stanie portfela, na jego wniosek.</w:t>
      </w:r>
    </w:p>
    <w:p w14:paraId="078AB9D7" w14:textId="77777777" w:rsidR="00FF4197" w:rsidRPr="00560507" w:rsidRDefault="00FF4197" w:rsidP="00560507">
      <w:pPr>
        <w:pStyle w:val="Akapitzlist"/>
        <w:spacing w:after="0" w:line="240" w:lineRule="auto"/>
        <w:ind w:left="426" w:right="708"/>
        <w:jc w:val="both"/>
        <w:rPr>
          <w:rFonts w:ascii="Times New Roman" w:hAnsi="Times New Roman" w:cs="Times New Roman"/>
          <w:sz w:val="24"/>
          <w:szCs w:val="24"/>
        </w:rPr>
      </w:pPr>
    </w:p>
    <w:p w14:paraId="70081AE2" w14:textId="77777777" w:rsidR="00F060C5" w:rsidRPr="00560507" w:rsidRDefault="00DF62B4" w:rsidP="00560507">
      <w:pPr>
        <w:pStyle w:val="Akapitzlist"/>
        <w:spacing w:after="0" w:line="240" w:lineRule="auto"/>
        <w:ind w:left="426" w:right="-2"/>
        <w:jc w:val="both"/>
        <w:rPr>
          <w:rFonts w:ascii="Times New Roman" w:hAnsi="Times New Roman" w:cs="Times New Roman"/>
          <w:sz w:val="24"/>
          <w:szCs w:val="24"/>
        </w:rPr>
      </w:pPr>
      <w:r w:rsidRPr="00560507">
        <w:rPr>
          <w:rFonts w:ascii="Times New Roman" w:hAnsi="Times New Roman" w:cs="Times New Roman"/>
          <w:sz w:val="24"/>
          <w:szCs w:val="24"/>
        </w:rPr>
        <w:t xml:space="preserve">Do wykonywania czynności związanych z usługą zarządzania aktywami </w:t>
      </w:r>
      <w:r w:rsidR="00F060C5" w:rsidRPr="00560507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560507">
        <w:rPr>
          <w:rFonts w:ascii="Times New Roman" w:hAnsi="Times New Roman" w:cs="Times New Roman"/>
          <w:sz w:val="24"/>
          <w:szCs w:val="24"/>
        </w:rPr>
        <w:t>wyznaczy</w:t>
      </w:r>
      <w:r w:rsidR="00F060C5" w:rsidRPr="00560507">
        <w:rPr>
          <w:rFonts w:ascii="Times New Roman" w:hAnsi="Times New Roman" w:cs="Times New Roman"/>
          <w:sz w:val="24"/>
          <w:szCs w:val="24"/>
        </w:rPr>
        <w:t xml:space="preserve"> pracownika/</w:t>
      </w:r>
      <w:r w:rsidRPr="00560507">
        <w:rPr>
          <w:rFonts w:ascii="Times New Roman" w:hAnsi="Times New Roman" w:cs="Times New Roman"/>
          <w:sz w:val="24"/>
          <w:szCs w:val="24"/>
        </w:rPr>
        <w:t>lub pracowników, posiadających licencję doradcy inwestycyjnego.</w:t>
      </w:r>
    </w:p>
    <w:p w14:paraId="01FC4FA2" w14:textId="77777777" w:rsidR="00F060C5" w:rsidRPr="00560507" w:rsidRDefault="00F060C5" w:rsidP="00560507">
      <w:pPr>
        <w:pStyle w:val="Akapitzlist"/>
        <w:spacing w:after="0" w:line="240" w:lineRule="auto"/>
        <w:ind w:left="426" w:right="708"/>
        <w:jc w:val="both"/>
        <w:rPr>
          <w:rFonts w:ascii="Times New Roman" w:hAnsi="Times New Roman" w:cs="Times New Roman"/>
          <w:sz w:val="24"/>
          <w:szCs w:val="24"/>
        </w:rPr>
      </w:pPr>
    </w:p>
    <w:p w14:paraId="4787B352" w14:textId="77777777" w:rsidR="00F060C5" w:rsidRPr="00560507" w:rsidRDefault="00F060C5" w:rsidP="00560507">
      <w:pPr>
        <w:spacing w:after="0" w:line="240" w:lineRule="auto"/>
        <w:ind w:left="426" w:right="-2"/>
        <w:rPr>
          <w:rFonts w:ascii="Times New Roman" w:hAnsi="Times New Roman" w:cs="Times New Roman"/>
          <w:sz w:val="24"/>
          <w:szCs w:val="24"/>
        </w:rPr>
      </w:pPr>
      <w:r w:rsidRPr="00560507">
        <w:rPr>
          <w:rFonts w:ascii="Times New Roman" w:hAnsi="Times New Roman" w:cs="Times New Roman"/>
          <w:sz w:val="24"/>
          <w:szCs w:val="24"/>
        </w:rPr>
        <w:t>Wynagrodzenie za świadczenie usługi pobierane będzie przez Wykonawcę w formie prowizji</w:t>
      </w:r>
      <w:r w:rsidR="00C56939" w:rsidRPr="00560507">
        <w:rPr>
          <w:rFonts w:ascii="Times New Roman" w:hAnsi="Times New Roman" w:cs="Times New Roman"/>
          <w:sz w:val="24"/>
          <w:szCs w:val="24"/>
        </w:rPr>
        <w:t xml:space="preserve"> stałej</w:t>
      </w:r>
      <w:r w:rsidRPr="00560507">
        <w:rPr>
          <w:rFonts w:ascii="Times New Roman" w:hAnsi="Times New Roman" w:cs="Times New Roman"/>
          <w:sz w:val="24"/>
          <w:szCs w:val="24"/>
        </w:rPr>
        <w:t xml:space="preserve"> uzależnionej od wartości zarządzanego portfela</w:t>
      </w:r>
      <w:r w:rsidR="007A3504" w:rsidRPr="00560507">
        <w:rPr>
          <w:rFonts w:ascii="Times New Roman" w:hAnsi="Times New Roman" w:cs="Times New Roman"/>
          <w:sz w:val="24"/>
          <w:szCs w:val="24"/>
        </w:rPr>
        <w:t xml:space="preserve"> oraz </w:t>
      </w:r>
      <w:r w:rsidR="00C56939" w:rsidRPr="00560507">
        <w:rPr>
          <w:rFonts w:ascii="Times New Roman" w:hAnsi="Times New Roman" w:cs="Times New Roman"/>
          <w:sz w:val="24"/>
          <w:szCs w:val="24"/>
        </w:rPr>
        <w:t xml:space="preserve"> prowizji </w:t>
      </w:r>
      <w:r w:rsidR="0088693A" w:rsidRPr="00560507">
        <w:rPr>
          <w:rFonts w:ascii="Times New Roman" w:hAnsi="Times New Roman" w:cs="Times New Roman"/>
          <w:sz w:val="24"/>
          <w:szCs w:val="24"/>
        </w:rPr>
        <w:t xml:space="preserve"> zmiennej </w:t>
      </w:r>
      <w:r w:rsidR="00C56939" w:rsidRPr="00560507">
        <w:rPr>
          <w:rFonts w:ascii="Times New Roman" w:hAnsi="Times New Roman" w:cs="Times New Roman"/>
          <w:sz w:val="24"/>
          <w:szCs w:val="24"/>
        </w:rPr>
        <w:t xml:space="preserve">uzależnionej od </w:t>
      </w:r>
      <w:r w:rsidRPr="00560507">
        <w:rPr>
          <w:rFonts w:ascii="Times New Roman" w:hAnsi="Times New Roman" w:cs="Times New Roman"/>
          <w:sz w:val="24"/>
          <w:szCs w:val="24"/>
        </w:rPr>
        <w:t xml:space="preserve">osiągniętych </w:t>
      </w:r>
      <w:r w:rsidR="00C56939" w:rsidRPr="00560507">
        <w:rPr>
          <w:rFonts w:ascii="Times New Roman" w:hAnsi="Times New Roman" w:cs="Times New Roman"/>
          <w:sz w:val="24"/>
          <w:szCs w:val="24"/>
        </w:rPr>
        <w:t>wyników inwestycyjnych</w:t>
      </w:r>
      <w:r w:rsidR="007A3504" w:rsidRPr="00560507">
        <w:rPr>
          <w:rFonts w:ascii="Times New Roman" w:hAnsi="Times New Roman" w:cs="Times New Roman"/>
          <w:sz w:val="24"/>
          <w:szCs w:val="24"/>
        </w:rPr>
        <w:t>.</w:t>
      </w:r>
    </w:p>
    <w:p w14:paraId="3BF736D8" w14:textId="77777777" w:rsidR="00F060C5" w:rsidRPr="00560507" w:rsidRDefault="00F060C5" w:rsidP="00560507">
      <w:pPr>
        <w:spacing w:after="0" w:line="240" w:lineRule="auto"/>
        <w:ind w:left="426" w:right="-2"/>
        <w:rPr>
          <w:rFonts w:ascii="Times New Roman" w:hAnsi="Times New Roman" w:cs="Times New Roman"/>
          <w:color w:val="FF0000"/>
          <w:sz w:val="24"/>
          <w:szCs w:val="24"/>
        </w:rPr>
      </w:pPr>
      <w:r w:rsidRPr="00560507">
        <w:rPr>
          <w:rFonts w:ascii="Times New Roman" w:hAnsi="Times New Roman" w:cs="Times New Roman"/>
          <w:b/>
          <w:sz w:val="24"/>
          <w:szCs w:val="24"/>
        </w:rPr>
        <w:t>Prowizja stała</w:t>
      </w:r>
      <w:r w:rsidR="001F5858" w:rsidRPr="005605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0507">
        <w:rPr>
          <w:rFonts w:ascii="Times New Roman" w:hAnsi="Times New Roman" w:cs="Times New Roman"/>
          <w:sz w:val="24"/>
          <w:szCs w:val="24"/>
        </w:rPr>
        <w:t xml:space="preserve"> liczona będzie </w:t>
      </w:r>
      <w:r w:rsidR="00C56939" w:rsidRPr="00560507">
        <w:rPr>
          <w:rFonts w:ascii="Times New Roman" w:hAnsi="Times New Roman" w:cs="Times New Roman"/>
          <w:sz w:val="24"/>
          <w:szCs w:val="24"/>
        </w:rPr>
        <w:t>jako procent średniej arytmetycznej wartości portfela brutto</w:t>
      </w:r>
      <w:r w:rsidR="005B7EAE" w:rsidRPr="00560507">
        <w:rPr>
          <w:rFonts w:ascii="Times New Roman" w:hAnsi="Times New Roman" w:cs="Times New Roman"/>
          <w:color w:val="000000"/>
          <w:sz w:val="24"/>
          <w:szCs w:val="24"/>
        </w:rPr>
        <w:t xml:space="preserve"> za wszystkie dni kalendarzowe w danym miesiącu, przez które Portfel był zarządzany.</w:t>
      </w:r>
    </w:p>
    <w:p w14:paraId="15FFD616" w14:textId="77777777" w:rsidR="005B7EAE" w:rsidRPr="00560507" w:rsidRDefault="005B7EAE" w:rsidP="00560507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507">
        <w:rPr>
          <w:rFonts w:ascii="Times New Roman" w:hAnsi="Times New Roman" w:cs="Times New Roman"/>
          <w:color w:val="000000"/>
          <w:sz w:val="24"/>
          <w:szCs w:val="24"/>
        </w:rPr>
        <w:t>Opłaty pobierane będą miesięcznie i naliczane w następujący sposób:</w:t>
      </w:r>
    </w:p>
    <w:p w14:paraId="12C4C6C3" w14:textId="77777777" w:rsidR="005B7EAE" w:rsidRPr="00560507" w:rsidRDefault="009D2F2E" w:rsidP="0056050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507">
        <w:rPr>
          <w:rFonts w:ascii="Times New Roman" w:hAnsi="Times New Roman" w:cs="Times New Roman"/>
          <w:color w:val="000000"/>
          <w:sz w:val="24"/>
          <w:szCs w:val="24"/>
        </w:rPr>
        <w:t>opłata m</w:t>
      </w:r>
      <w:r w:rsidR="005B7EAE" w:rsidRPr="00560507">
        <w:rPr>
          <w:rFonts w:ascii="Times New Roman" w:hAnsi="Times New Roman" w:cs="Times New Roman"/>
          <w:color w:val="000000"/>
          <w:sz w:val="24"/>
          <w:szCs w:val="24"/>
        </w:rPr>
        <w:t>iesięczna</w:t>
      </w:r>
      <w:r w:rsidRPr="00560507">
        <w:rPr>
          <w:rFonts w:ascii="Times New Roman" w:hAnsi="Times New Roman" w:cs="Times New Roman"/>
          <w:color w:val="000000"/>
          <w:sz w:val="24"/>
          <w:szCs w:val="24"/>
        </w:rPr>
        <w:t xml:space="preserve"> = średnia wartość portfela b</w:t>
      </w:r>
      <w:r w:rsidR="005B7EAE" w:rsidRPr="00560507">
        <w:rPr>
          <w:rFonts w:ascii="Times New Roman" w:hAnsi="Times New Roman" w:cs="Times New Roman"/>
          <w:color w:val="000000"/>
          <w:sz w:val="24"/>
          <w:szCs w:val="24"/>
        </w:rPr>
        <w:t>rutto *</w:t>
      </w:r>
      <w:r w:rsidRPr="0056050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B7EAE" w:rsidRPr="00560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507">
        <w:rPr>
          <w:rFonts w:ascii="Times New Roman" w:hAnsi="Times New Roman" w:cs="Times New Roman"/>
          <w:color w:val="000000"/>
          <w:sz w:val="24"/>
          <w:szCs w:val="24"/>
        </w:rPr>
        <w:t>(liczba dni w miesiącu / liczba d</w:t>
      </w:r>
      <w:r w:rsidR="005B7EAE" w:rsidRPr="00560507">
        <w:rPr>
          <w:rFonts w:ascii="Times New Roman" w:hAnsi="Times New Roman" w:cs="Times New Roman"/>
          <w:color w:val="000000"/>
          <w:sz w:val="24"/>
          <w:szCs w:val="24"/>
        </w:rPr>
        <w:t>ni</w:t>
      </w:r>
      <w:r w:rsidRPr="00560507">
        <w:rPr>
          <w:rFonts w:ascii="Times New Roman" w:hAnsi="Times New Roman" w:cs="Times New Roman"/>
          <w:color w:val="000000"/>
          <w:sz w:val="24"/>
          <w:szCs w:val="24"/>
        </w:rPr>
        <w:t xml:space="preserve"> w danym Roku)  * stawka r</w:t>
      </w:r>
      <w:r w:rsidR="005B7EAE" w:rsidRPr="00560507">
        <w:rPr>
          <w:rFonts w:ascii="Times New Roman" w:hAnsi="Times New Roman" w:cs="Times New Roman"/>
          <w:color w:val="000000"/>
          <w:sz w:val="24"/>
          <w:szCs w:val="24"/>
        </w:rPr>
        <w:t>oczna</w:t>
      </w:r>
      <w:r w:rsidRPr="005605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209E63B" w14:textId="77777777" w:rsidR="005B7EAE" w:rsidRPr="00560507" w:rsidRDefault="005B7EAE" w:rsidP="00560507">
      <w:pPr>
        <w:spacing w:after="0" w:line="240" w:lineRule="auto"/>
        <w:ind w:left="426" w:right="-2"/>
        <w:rPr>
          <w:rFonts w:ascii="Times New Roman" w:hAnsi="Times New Roman" w:cs="Times New Roman"/>
          <w:color w:val="FF0000"/>
          <w:sz w:val="24"/>
          <w:szCs w:val="24"/>
        </w:rPr>
      </w:pPr>
    </w:p>
    <w:p w14:paraId="7C16976B" w14:textId="0D5BA64B" w:rsidR="005B7EAE" w:rsidRPr="00560507" w:rsidRDefault="00281F70" w:rsidP="00E14195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0507">
        <w:rPr>
          <w:rFonts w:ascii="Times New Roman" w:hAnsi="Times New Roman" w:cs="Times New Roman"/>
          <w:sz w:val="24"/>
          <w:szCs w:val="24"/>
        </w:rPr>
        <w:t xml:space="preserve">Prowizja </w:t>
      </w:r>
      <w:r w:rsidR="009D2F2E" w:rsidRPr="00560507">
        <w:rPr>
          <w:rFonts w:ascii="Times New Roman" w:hAnsi="Times New Roman" w:cs="Times New Roman"/>
          <w:sz w:val="24"/>
          <w:szCs w:val="24"/>
        </w:rPr>
        <w:t>zmienna</w:t>
      </w:r>
      <w:r w:rsidRPr="00560507">
        <w:rPr>
          <w:rFonts w:ascii="Times New Roman" w:hAnsi="Times New Roman" w:cs="Times New Roman"/>
          <w:sz w:val="24"/>
          <w:szCs w:val="24"/>
        </w:rPr>
        <w:t xml:space="preserve"> </w:t>
      </w:r>
      <w:r w:rsidR="009D2F2E" w:rsidRPr="00560507">
        <w:rPr>
          <w:rFonts w:ascii="Times New Roman" w:hAnsi="Times New Roman" w:cs="Times New Roman"/>
          <w:sz w:val="24"/>
          <w:szCs w:val="24"/>
        </w:rPr>
        <w:t xml:space="preserve">od </w:t>
      </w:r>
      <w:r w:rsidRPr="00560507">
        <w:rPr>
          <w:rFonts w:ascii="Times New Roman" w:hAnsi="Times New Roman" w:cs="Times New Roman"/>
          <w:sz w:val="24"/>
          <w:szCs w:val="24"/>
        </w:rPr>
        <w:t xml:space="preserve">osiągniętych wyników inwestycyjnych liczona będzie jako procent od </w:t>
      </w:r>
      <w:r w:rsidR="007C2519" w:rsidRPr="00560507">
        <w:rPr>
          <w:rFonts w:ascii="Times New Roman" w:hAnsi="Times New Roman" w:cs="Times New Roman"/>
          <w:sz w:val="24"/>
          <w:szCs w:val="24"/>
        </w:rPr>
        <w:t>Z</w:t>
      </w:r>
      <w:r w:rsidRPr="00560507">
        <w:rPr>
          <w:rFonts w:ascii="Times New Roman" w:hAnsi="Times New Roman" w:cs="Times New Roman"/>
          <w:sz w:val="24"/>
          <w:szCs w:val="24"/>
        </w:rPr>
        <w:t xml:space="preserve">ysku, </w:t>
      </w:r>
      <w:r w:rsidR="009D2F2E" w:rsidRPr="00560507">
        <w:rPr>
          <w:rFonts w:ascii="Times New Roman" w:hAnsi="Times New Roman" w:cs="Times New Roman"/>
          <w:sz w:val="24"/>
          <w:szCs w:val="24"/>
        </w:rPr>
        <w:t xml:space="preserve"> gdzie </w:t>
      </w:r>
      <w:r w:rsidR="007C2519" w:rsidRPr="00560507">
        <w:rPr>
          <w:rFonts w:ascii="Times New Roman" w:hAnsi="Times New Roman" w:cs="Times New Roman"/>
          <w:sz w:val="24"/>
          <w:szCs w:val="24"/>
        </w:rPr>
        <w:t>Z</w:t>
      </w:r>
      <w:r w:rsidR="009D2F2E" w:rsidRPr="00560507">
        <w:rPr>
          <w:rFonts w:ascii="Times New Roman" w:hAnsi="Times New Roman" w:cs="Times New Roman"/>
          <w:sz w:val="24"/>
          <w:szCs w:val="24"/>
        </w:rPr>
        <w:t>ysk wyliczany jest w następujący sposób:</w:t>
      </w:r>
      <w:r w:rsidR="0088693A" w:rsidRPr="005605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09BBE580" w14:textId="28B66EAF" w:rsidR="005B7EAE" w:rsidRPr="00560507" w:rsidRDefault="005B7EAE" w:rsidP="00560507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50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Zysk </w:t>
      </w:r>
      <w:r w:rsidRPr="00560507">
        <w:rPr>
          <w:rFonts w:ascii="Times New Roman" w:hAnsi="Times New Roman" w:cs="Times New Roman"/>
          <w:color w:val="000000"/>
          <w:sz w:val="24"/>
          <w:szCs w:val="24"/>
        </w:rPr>
        <w:t>= różnica między Wartością Końcową</w:t>
      </w:r>
      <w:r w:rsidR="001F5858" w:rsidRPr="0056050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60507">
        <w:rPr>
          <w:rFonts w:ascii="Times New Roman" w:hAnsi="Times New Roman" w:cs="Times New Roman"/>
          <w:color w:val="000000"/>
          <w:sz w:val="24"/>
          <w:szCs w:val="24"/>
        </w:rPr>
        <w:t xml:space="preserve"> a Wartością Referencyjną</w:t>
      </w:r>
      <w:r w:rsidR="007C2519" w:rsidRPr="00560507">
        <w:rPr>
          <w:rFonts w:ascii="Times New Roman" w:hAnsi="Times New Roman" w:cs="Times New Roman"/>
          <w:color w:val="000000"/>
          <w:sz w:val="24"/>
          <w:szCs w:val="24"/>
        </w:rPr>
        <w:t xml:space="preserve"> spełniającą kryterium high-</w:t>
      </w:r>
      <w:proofErr w:type="spellStart"/>
      <w:r w:rsidR="007C2519" w:rsidRPr="00560507">
        <w:rPr>
          <w:rFonts w:ascii="Times New Roman" w:hAnsi="Times New Roman" w:cs="Times New Roman"/>
          <w:color w:val="000000"/>
          <w:sz w:val="24"/>
          <w:szCs w:val="24"/>
        </w:rPr>
        <w:t>water</w:t>
      </w:r>
      <w:proofErr w:type="spellEnd"/>
      <w:r w:rsidR="007C2519" w:rsidRPr="00560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C2519" w:rsidRPr="00560507">
        <w:rPr>
          <w:rFonts w:ascii="Times New Roman" w:hAnsi="Times New Roman" w:cs="Times New Roman"/>
          <w:color w:val="000000"/>
          <w:sz w:val="24"/>
          <w:szCs w:val="24"/>
        </w:rPr>
        <w:t>mark</w:t>
      </w:r>
      <w:proofErr w:type="spellEnd"/>
      <w:r w:rsidR="00D31D83" w:rsidRPr="0056050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C2519" w:rsidRPr="00560507">
        <w:rPr>
          <w:rFonts w:ascii="Times New Roman" w:hAnsi="Times New Roman" w:cs="Times New Roman"/>
          <w:color w:val="000000"/>
          <w:sz w:val="24"/>
          <w:szCs w:val="24"/>
        </w:rPr>
        <w:t xml:space="preserve"> w przeciw</w:t>
      </w:r>
      <w:r w:rsidR="00CB11BD" w:rsidRPr="00560507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7C2519" w:rsidRPr="00560507">
        <w:rPr>
          <w:rFonts w:ascii="Times New Roman" w:hAnsi="Times New Roman" w:cs="Times New Roman"/>
          <w:color w:val="000000"/>
          <w:sz w:val="24"/>
          <w:szCs w:val="24"/>
        </w:rPr>
        <w:t>ym razie historyczne maksimum portfela</w:t>
      </w:r>
      <w:r w:rsidR="009F1D9A" w:rsidRPr="0056050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8601C45" w14:textId="76FDF5C7" w:rsidR="00F22617" w:rsidRPr="00560507" w:rsidRDefault="00F22617" w:rsidP="00560507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50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Wartość Końcowa </w:t>
      </w:r>
      <w:r w:rsidRPr="00560507">
        <w:rPr>
          <w:rFonts w:ascii="Times New Roman" w:hAnsi="Times New Roman" w:cs="Times New Roman"/>
          <w:color w:val="000000"/>
          <w:sz w:val="24"/>
          <w:szCs w:val="24"/>
        </w:rPr>
        <w:t>- rozumiana jako wa</w:t>
      </w:r>
      <w:r w:rsidR="00CB11BD" w:rsidRPr="00560507">
        <w:rPr>
          <w:rFonts w:ascii="Times New Roman" w:hAnsi="Times New Roman" w:cs="Times New Roman"/>
          <w:color w:val="000000"/>
          <w:sz w:val="24"/>
          <w:szCs w:val="24"/>
        </w:rPr>
        <w:t>rtość portfela netto na koniec O</w:t>
      </w:r>
      <w:r w:rsidRPr="00560507">
        <w:rPr>
          <w:rFonts w:ascii="Times New Roman" w:hAnsi="Times New Roman" w:cs="Times New Roman"/>
          <w:color w:val="000000"/>
          <w:sz w:val="24"/>
          <w:szCs w:val="24"/>
        </w:rPr>
        <w:t>kresu Rozliczeniowego uwzględniająca pobrane i należne opłaty za ten okres</w:t>
      </w:r>
      <w:r w:rsidR="009F1D9A" w:rsidRPr="0056050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A294274" w14:textId="07CAC171" w:rsidR="005B7EAE" w:rsidRPr="00560507" w:rsidRDefault="005B7EAE" w:rsidP="00560507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507">
        <w:rPr>
          <w:rFonts w:ascii="Times New Roman" w:hAnsi="Times New Roman" w:cs="Times New Roman"/>
          <w:color w:val="000000"/>
          <w:sz w:val="24"/>
          <w:szCs w:val="24"/>
          <w:u w:val="single"/>
        </w:rPr>
        <w:t>Wartość Referencyjna</w:t>
      </w:r>
      <w:r w:rsidRPr="00560507">
        <w:rPr>
          <w:rFonts w:ascii="Times New Roman" w:hAnsi="Times New Roman" w:cs="Times New Roman"/>
          <w:color w:val="000000"/>
          <w:sz w:val="24"/>
          <w:szCs w:val="24"/>
        </w:rPr>
        <w:t xml:space="preserve"> = (Wartość Początkowa Skorygowana * (1 + Stopa Referencyjna</w:t>
      </w:r>
      <w:r w:rsidR="007C2519" w:rsidRPr="00560507">
        <w:rPr>
          <w:rFonts w:ascii="Times New Roman" w:hAnsi="Times New Roman" w:cs="Times New Roman"/>
          <w:color w:val="000000"/>
          <w:sz w:val="24"/>
          <w:szCs w:val="24"/>
        </w:rPr>
        <w:t>/ilość okresów w roku</w:t>
      </w:r>
      <w:r w:rsidRPr="00560507">
        <w:rPr>
          <w:rFonts w:ascii="Times New Roman" w:hAnsi="Times New Roman" w:cs="Times New Roman"/>
          <w:color w:val="000000"/>
          <w:sz w:val="24"/>
          <w:szCs w:val="24"/>
        </w:rPr>
        <w:t>))</w:t>
      </w:r>
      <w:r w:rsidR="009F1D9A" w:rsidRPr="0056050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E74F9B" w14:textId="086BC021" w:rsidR="00D31D83" w:rsidRPr="00560507" w:rsidRDefault="005B7EAE" w:rsidP="00560507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507">
        <w:rPr>
          <w:rFonts w:ascii="Times New Roman" w:hAnsi="Times New Roman" w:cs="Times New Roman"/>
          <w:color w:val="000000"/>
          <w:sz w:val="24"/>
          <w:szCs w:val="24"/>
          <w:u w:val="single"/>
        </w:rPr>
        <w:t>Wartość Początkowa Skorygowana</w:t>
      </w:r>
      <w:r w:rsidRPr="00560507">
        <w:rPr>
          <w:rFonts w:ascii="Times New Roman" w:hAnsi="Times New Roman" w:cs="Times New Roman"/>
          <w:color w:val="000000"/>
          <w:sz w:val="24"/>
          <w:szCs w:val="24"/>
        </w:rPr>
        <w:t xml:space="preserve"> = Wartość Początkowa</w:t>
      </w:r>
      <w:r w:rsidR="00D31D83" w:rsidRPr="00560507">
        <w:rPr>
          <w:rFonts w:ascii="Times New Roman" w:hAnsi="Times New Roman" w:cs="Times New Roman"/>
          <w:color w:val="000000"/>
          <w:sz w:val="24"/>
          <w:szCs w:val="24"/>
        </w:rPr>
        <w:t xml:space="preserve"> portfela</w:t>
      </w:r>
      <w:r w:rsidRPr="00560507">
        <w:rPr>
          <w:rFonts w:ascii="Times New Roman" w:hAnsi="Times New Roman" w:cs="Times New Roman"/>
          <w:color w:val="000000"/>
          <w:sz w:val="24"/>
          <w:szCs w:val="24"/>
        </w:rPr>
        <w:t xml:space="preserve"> skorygowana o dokonane Wpłaty, Wypłaty, i Transfery Aktywów</w:t>
      </w:r>
      <w:r w:rsidR="009F1D9A" w:rsidRPr="0056050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E5C3A1" w14:textId="77777777" w:rsidR="00D31D83" w:rsidRPr="00560507" w:rsidRDefault="005B7EAE" w:rsidP="00560507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507">
        <w:rPr>
          <w:rFonts w:ascii="Times New Roman" w:hAnsi="Times New Roman" w:cs="Times New Roman"/>
          <w:color w:val="000000"/>
          <w:sz w:val="24"/>
          <w:szCs w:val="24"/>
          <w:u w:val="single"/>
        </w:rPr>
        <w:t>Stopa Referencyjna</w:t>
      </w:r>
      <w:r w:rsidRPr="0056050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D31D83" w:rsidRPr="00560507">
        <w:rPr>
          <w:rFonts w:ascii="Times New Roman" w:hAnsi="Times New Roman" w:cs="Times New Roman"/>
          <w:b/>
          <w:color w:val="000000"/>
          <w:sz w:val="24"/>
          <w:szCs w:val="24"/>
        </w:rPr>
        <w:t>Wibor</w:t>
      </w:r>
      <w:proofErr w:type="spellEnd"/>
      <w:r w:rsidR="00D31D83" w:rsidRPr="005605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6m + 0,95% </w:t>
      </w:r>
    </w:p>
    <w:p w14:paraId="208EB48F" w14:textId="77777777" w:rsidR="005B7EAE" w:rsidRPr="00560507" w:rsidRDefault="005B7EAE" w:rsidP="00560507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507">
        <w:rPr>
          <w:rFonts w:ascii="Times New Roman" w:hAnsi="Times New Roman" w:cs="Times New Roman"/>
          <w:color w:val="000000"/>
          <w:sz w:val="24"/>
          <w:szCs w:val="24"/>
          <w:u w:val="single"/>
        </w:rPr>
        <w:t>Wartość Początkowa</w:t>
      </w:r>
      <w:r w:rsidRPr="00560507">
        <w:rPr>
          <w:rFonts w:ascii="Times New Roman" w:hAnsi="Times New Roman" w:cs="Times New Roman"/>
          <w:color w:val="000000"/>
          <w:sz w:val="24"/>
          <w:szCs w:val="24"/>
        </w:rPr>
        <w:t xml:space="preserve"> = Wartość Portfela Netto na koniec dnia poprzedzającego rozpoczęcie Okresu Rozliczeniowego lub wartość wpłat z pierwszego dnia Okresu Rozliczeniowego, jeśli jest to pierwszy Okres Rozliczeniowy, rozpoczynający się zgodnie z ust. 8 pkt 1 poniżej.</w:t>
      </w:r>
    </w:p>
    <w:p w14:paraId="1DB186DA" w14:textId="77777777" w:rsidR="005B7EAE" w:rsidRPr="00560507" w:rsidRDefault="005B7EAE" w:rsidP="00560507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507">
        <w:rPr>
          <w:rFonts w:ascii="Times New Roman" w:hAnsi="Times New Roman" w:cs="Times New Roman"/>
          <w:color w:val="000000"/>
          <w:sz w:val="24"/>
          <w:szCs w:val="24"/>
          <w:u w:val="single"/>
        </w:rPr>
        <w:t>Okres Rozliczeniowy</w:t>
      </w:r>
      <w:r w:rsidRPr="00560507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="00D31D83" w:rsidRPr="00560507">
        <w:rPr>
          <w:rFonts w:ascii="Times New Roman" w:hAnsi="Times New Roman" w:cs="Times New Roman"/>
          <w:color w:val="000000"/>
          <w:sz w:val="24"/>
          <w:szCs w:val="24"/>
        </w:rPr>
        <w:t xml:space="preserve">okres miesiąca kalendarzowego, </w:t>
      </w:r>
      <w:r w:rsidR="00426571" w:rsidRPr="00560507">
        <w:rPr>
          <w:rFonts w:ascii="Times New Roman" w:hAnsi="Times New Roman" w:cs="Times New Roman"/>
          <w:color w:val="000000"/>
          <w:sz w:val="24"/>
          <w:szCs w:val="24"/>
        </w:rPr>
        <w:t xml:space="preserve">lub krótszy w przypadku rozpoczęcia lub zakończenia  świadczenia usługi w trakcie miesiąca </w:t>
      </w:r>
    </w:p>
    <w:p w14:paraId="3E8F15D0" w14:textId="77777777" w:rsidR="005B7EAE" w:rsidRPr="00560507" w:rsidRDefault="005B7EAE" w:rsidP="00560507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60507">
        <w:rPr>
          <w:rFonts w:ascii="Times New Roman" w:hAnsi="Times New Roman" w:cs="Times New Roman"/>
          <w:color w:val="000000"/>
          <w:sz w:val="24"/>
          <w:szCs w:val="24"/>
        </w:rPr>
        <w:t xml:space="preserve">Opłata od wyników inwestycyjnych </w:t>
      </w:r>
      <w:r w:rsidR="00426571" w:rsidRPr="00560507">
        <w:rPr>
          <w:rFonts w:ascii="Times New Roman" w:hAnsi="Times New Roman" w:cs="Times New Roman"/>
          <w:color w:val="000000"/>
          <w:sz w:val="24"/>
          <w:szCs w:val="24"/>
        </w:rPr>
        <w:t>pobierana będzie</w:t>
      </w:r>
      <w:r w:rsidRPr="00560507">
        <w:rPr>
          <w:rFonts w:ascii="Times New Roman" w:hAnsi="Times New Roman" w:cs="Times New Roman"/>
          <w:color w:val="000000"/>
          <w:sz w:val="24"/>
          <w:szCs w:val="24"/>
        </w:rPr>
        <w:t xml:space="preserve"> na koniec każdego Okresu Rozliczeniowego</w:t>
      </w:r>
    </w:p>
    <w:p w14:paraId="1244A462" w14:textId="77777777" w:rsidR="005B7EAE" w:rsidRPr="00560507" w:rsidRDefault="005B7EAE" w:rsidP="005605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39ECD0F3" w14:textId="6ECBE3B6" w:rsidR="008655D3" w:rsidRPr="00560507" w:rsidRDefault="004E4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507">
        <w:rPr>
          <w:rFonts w:ascii="Times New Roman" w:hAnsi="Times New Roman" w:cs="Times New Roman"/>
          <w:sz w:val="24"/>
          <w:szCs w:val="24"/>
        </w:rPr>
        <w:t>Warunkiem zawarcia umowy na zarządzanie aktywami finansowymi jest  podpisanie  umowy na prowadzenie rachunku maklerskiego przez wskazaną przez Wykonawcę Instytucję uprawnioną do prowadzenia rachunków maklerskich.</w:t>
      </w:r>
    </w:p>
    <w:p w14:paraId="670E2A99" w14:textId="77777777" w:rsidR="005F65F7" w:rsidRPr="00560507" w:rsidRDefault="005F65F7" w:rsidP="005605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25851AA8" w14:textId="77777777" w:rsidR="005F65F7" w:rsidRPr="00560507" w:rsidRDefault="005F65F7" w:rsidP="005605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5F65F7" w:rsidRPr="00560507" w:rsidSect="009D2F2E">
      <w:pgSz w:w="11906" w:h="16838"/>
      <w:pgMar w:top="1134" w:right="1558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7563"/>
    <w:multiLevelType w:val="hybridMultilevel"/>
    <w:tmpl w:val="5DE6C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80D40"/>
    <w:multiLevelType w:val="hybridMultilevel"/>
    <w:tmpl w:val="FB8A874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A5D39A4"/>
    <w:multiLevelType w:val="hybridMultilevel"/>
    <w:tmpl w:val="C980D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478BC"/>
    <w:multiLevelType w:val="hybridMultilevel"/>
    <w:tmpl w:val="1AC08F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0854F3"/>
    <w:multiLevelType w:val="multilevel"/>
    <w:tmpl w:val="82E62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26128"/>
    <w:multiLevelType w:val="hybridMultilevel"/>
    <w:tmpl w:val="897AA3B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029758C"/>
    <w:multiLevelType w:val="hybridMultilevel"/>
    <w:tmpl w:val="939073A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2C7C86"/>
    <w:multiLevelType w:val="hybridMultilevel"/>
    <w:tmpl w:val="BE126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A500A"/>
    <w:multiLevelType w:val="hybridMultilevel"/>
    <w:tmpl w:val="AF04A96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D931CD9"/>
    <w:multiLevelType w:val="hybridMultilevel"/>
    <w:tmpl w:val="B5A8601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5053FE9"/>
    <w:multiLevelType w:val="hybridMultilevel"/>
    <w:tmpl w:val="26808442"/>
    <w:lvl w:ilvl="0" w:tplc="0415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1" w15:restartNumberingAfterBreak="0">
    <w:nsid w:val="40CD4032"/>
    <w:multiLevelType w:val="hybridMultilevel"/>
    <w:tmpl w:val="F52AE2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B2107B"/>
    <w:multiLevelType w:val="hybridMultilevel"/>
    <w:tmpl w:val="AA540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047A1"/>
    <w:multiLevelType w:val="hybridMultilevel"/>
    <w:tmpl w:val="EB84DBAC"/>
    <w:lvl w:ilvl="0" w:tplc="A5EAA5B2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E5E7BF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A7783"/>
    <w:multiLevelType w:val="hybridMultilevel"/>
    <w:tmpl w:val="4D2623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726AD"/>
    <w:multiLevelType w:val="multilevel"/>
    <w:tmpl w:val="FCB40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3C4A92"/>
    <w:multiLevelType w:val="hybridMultilevel"/>
    <w:tmpl w:val="2E527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AB3C6C"/>
    <w:multiLevelType w:val="hybridMultilevel"/>
    <w:tmpl w:val="803C21B2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0"/>
  </w:num>
  <w:num w:numId="5">
    <w:abstractNumId w:val="4"/>
  </w:num>
  <w:num w:numId="6">
    <w:abstractNumId w:val="15"/>
  </w:num>
  <w:num w:numId="7">
    <w:abstractNumId w:val="5"/>
  </w:num>
  <w:num w:numId="8">
    <w:abstractNumId w:val="1"/>
  </w:num>
  <w:num w:numId="9">
    <w:abstractNumId w:val="2"/>
  </w:num>
  <w:num w:numId="10">
    <w:abstractNumId w:val="13"/>
  </w:num>
  <w:num w:numId="11">
    <w:abstractNumId w:val="9"/>
  </w:num>
  <w:num w:numId="12">
    <w:abstractNumId w:val="3"/>
  </w:num>
  <w:num w:numId="13">
    <w:abstractNumId w:val="7"/>
  </w:num>
  <w:num w:numId="14">
    <w:abstractNumId w:val="16"/>
  </w:num>
  <w:num w:numId="15">
    <w:abstractNumId w:val="11"/>
  </w:num>
  <w:num w:numId="16">
    <w:abstractNumId w:val="17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1F"/>
    <w:rsid w:val="00026EBB"/>
    <w:rsid w:val="000622E7"/>
    <w:rsid w:val="000802DB"/>
    <w:rsid w:val="0009037F"/>
    <w:rsid w:val="000D5730"/>
    <w:rsid w:val="000D6625"/>
    <w:rsid w:val="000E742D"/>
    <w:rsid w:val="00106C7F"/>
    <w:rsid w:val="00107FFC"/>
    <w:rsid w:val="00114177"/>
    <w:rsid w:val="00156C12"/>
    <w:rsid w:val="001C67B5"/>
    <w:rsid w:val="001E11C9"/>
    <w:rsid w:val="001F5858"/>
    <w:rsid w:val="00200B30"/>
    <w:rsid w:val="00225378"/>
    <w:rsid w:val="002505AA"/>
    <w:rsid w:val="00260034"/>
    <w:rsid w:val="00277C06"/>
    <w:rsid w:val="00281F70"/>
    <w:rsid w:val="002C11A2"/>
    <w:rsid w:val="002E1B31"/>
    <w:rsid w:val="002E3B96"/>
    <w:rsid w:val="002E6CA8"/>
    <w:rsid w:val="0032076C"/>
    <w:rsid w:val="003628B1"/>
    <w:rsid w:val="00364D18"/>
    <w:rsid w:val="003D5BE1"/>
    <w:rsid w:val="003D625C"/>
    <w:rsid w:val="003D683E"/>
    <w:rsid w:val="003E5835"/>
    <w:rsid w:val="00407F56"/>
    <w:rsid w:val="004250F9"/>
    <w:rsid w:val="00426571"/>
    <w:rsid w:val="004267C2"/>
    <w:rsid w:val="00463ABD"/>
    <w:rsid w:val="00484CA3"/>
    <w:rsid w:val="00485A8D"/>
    <w:rsid w:val="004E4882"/>
    <w:rsid w:val="004E78F7"/>
    <w:rsid w:val="0050018A"/>
    <w:rsid w:val="00522322"/>
    <w:rsid w:val="00522733"/>
    <w:rsid w:val="00525E63"/>
    <w:rsid w:val="0054091C"/>
    <w:rsid w:val="0055561C"/>
    <w:rsid w:val="00560507"/>
    <w:rsid w:val="00565989"/>
    <w:rsid w:val="00567B90"/>
    <w:rsid w:val="005B7EAE"/>
    <w:rsid w:val="005C4EEA"/>
    <w:rsid w:val="005D6F6C"/>
    <w:rsid w:val="005D7346"/>
    <w:rsid w:val="005E62E8"/>
    <w:rsid w:val="005F02FC"/>
    <w:rsid w:val="005F65F7"/>
    <w:rsid w:val="00605C28"/>
    <w:rsid w:val="00612D93"/>
    <w:rsid w:val="00641C1F"/>
    <w:rsid w:val="00663AF2"/>
    <w:rsid w:val="006B1D89"/>
    <w:rsid w:val="006B74F6"/>
    <w:rsid w:val="006C53FD"/>
    <w:rsid w:val="00703F4C"/>
    <w:rsid w:val="0074312D"/>
    <w:rsid w:val="00751DBF"/>
    <w:rsid w:val="00792CF1"/>
    <w:rsid w:val="007A3504"/>
    <w:rsid w:val="007B3D96"/>
    <w:rsid w:val="007C2519"/>
    <w:rsid w:val="00820942"/>
    <w:rsid w:val="008300B6"/>
    <w:rsid w:val="008479CE"/>
    <w:rsid w:val="008655D3"/>
    <w:rsid w:val="0088693A"/>
    <w:rsid w:val="008B3816"/>
    <w:rsid w:val="008D39DE"/>
    <w:rsid w:val="008D5899"/>
    <w:rsid w:val="00932290"/>
    <w:rsid w:val="00971476"/>
    <w:rsid w:val="009B1349"/>
    <w:rsid w:val="009B233E"/>
    <w:rsid w:val="009C13F1"/>
    <w:rsid w:val="009C2795"/>
    <w:rsid w:val="009D2F2E"/>
    <w:rsid w:val="009E2203"/>
    <w:rsid w:val="009E6ACF"/>
    <w:rsid w:val="009F1D9A"/>
    <w:rsid w:val="00A22F13"/>
    <w:rsid w:val="00A31A6C"/>
    <w:rsid w:val="00A40F83"/>
    <w:rsid w:val="00A90F18"/>
    <w:rsid w:val="00AD05AC"/>
    <w:rsid w:val="00AE7F3E"/>
    <w:rsid w:val="00B1495D"/>
    <w:rsid w:val="00B17064"/>
    <w:rsid w:val="00B2428D"/>
    <w:rsid w:val="00B638B1"/>
    <w:rsid w:val="00BD198D"/>
    <w:rsid w:val="00BD3053"/>
    <w:rsid w:val="00BD7704"/>
    <w:rsid w:val="00BE183E"/>
    <w:rsid w:val="00BE213C"/>
    <w:rsid w:val="00BF3A5A"/>
    <w:rsid w:val="00BF7FED"/>
    <w:rsid w:val="00C07C23"/>
    <w:rsid w:val="00C319B6"/>
    <w:rsid w:val="00C55010"/>
    <w:rsid w:val="00C56939"/>
    <w:rsid w:val="00C60215"/>
    <w:rsid w:val="00C61552"/>
    <w:rsid w:val="00C87714"/>
    <w:rsid w:val="00CA0F5E"/>
    <w:rsid w:val="00CB11BD"/>
    <w:rsid w:val="00CE52E8"/>
    <w:rsid w:val="00D31D83"/>
    <w:rsid w:val="00D57718"/>
    <w:rsid w:val="00DD2810"/>
    <w:rsid w:val="00DF39A8"/>
    <w:rsid w:val="00DF62B4"/>
    <w:rsid w:val="00E14195"/>
    <w:rsid w:val="00E14B40"/>
    <w:rsid w:val="00E1615D"/>
    <w:rsid w:val="00E27396"/>
    <w:rsid w:val="00E405C2"/>
    <w:rsid w:val="00E52DEA"/>
    <w:rsid w:val="00E6726A"/>
    <w:rsid w:val="00E718FB"/>
    <w:rsid w:val="00EE2214"/>
    <w:rsid w:val="00EF798F"/>
    <w:rsid w:val="00F060C5"/>
    <w:rsid w:val="00F22617"/>
    <w:rsid w:val="00F32787"/>
    <w:rsid w:val="00F562AC"/>
    <w:rsid w:val="00F854EE"/>
    <w:rsid w:val="00F91322"/>
    <w:rsid w:val="00F95989"/>
    <w:rsid w:val="00FF1046"/>
    <w:rsid w:val="00FF2854"/>
    <w:rsid w:val="00FF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931E"/>
  <w15:docId w15:val="{6811F164-B69F-48E2-AAA1-7C2007DD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F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4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742D"/>
    <w:rPr>
      <w:b/>
      <w:bCs/>
    </w:rPr>
  </w:style>
  <w:style w:type="paragraph" w:styleId="Akapitzlist">
    <w:name w:val="List Paragraph"/>
    <w:aliases w:val="Numerowanie,Akapit z listą BS,Bulleted list,L1,Akapit z listą5,Odstavec,Podsis rysunku,Kolorowa lista — akcent 11,List Paragraph1,normalny tekst,maz_wyliczenie,opis dzialania,K-P_odwolanie,A_wyliczenie,Akapit z listą 1,List Paragraph"/>
    <w:basedOn w:val="Normalny"/>
    <w:link w:val="AkapitzlistZnak"/>
    <w:uiPriority w:val="99"/>
    <w:qFormat/>
    <w:rsid w:val="000E742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Bulleted list Znak,L1 Znak,Akapit z listą5 Znak,Odstavec Znak,Podsis rysunku Znak,Kolorowa lista — akcent 11 Znak,List Paragraph1 Znak,normalny tekst Znak,maz_wyliczenie Znak,K-P_odwolanie Znak"/>
    <w:link w:val="Akapitzlist"/>
    <w:uiPriority w:val="99"/>
    <w:qFormat/>
    <w:locked/>
    <w:rsid w:val="00C07C23"/>
  </w:style>
  <w:style w:type="paragraph" w:customStyle="1" w:styleId="Default">
    <w:name w:val="Default"/>
    <w:rsid w:val="005F65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uiPriority w:val="99"/>
    <w:rsid w:val="00FF419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32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5B7EA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B7EAE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F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F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F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F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F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36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7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9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2985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3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7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9E2AD-9298-4E49-9037-4CCE28B3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Sielewińska</dc:creator>
  <cp:lastModifiedBy>oem</cp:lastModifiedBy>
  <cp:revision>6</cp:revision>
  <cp:lastPrinted>2021-06-17T09:46:00Z</cp:lastPrinted>
  <dcterms:created xsi:type="dcterms:W3CDTF">2021-06-21T08:21:00Z</dcterms:created>
  <dcterms:modified xsi:type="dcterms:W3CDTF">2021-06-22T09:25:00Z</dcterms:modified>
</cp:coreProperties>
</file>