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377601">
      <w:pPr>
        <w:pStyle w:val="Tekstpodstawowy3"/>
        <w:spacing w:line="276" w:lineRule="auto"/>
        <w:jc w:val="center"/>
        <w:rPr>
          <w:rFonts w:ascii="Calibri" w:hAnsi="Calibri" w:cs="Calibri"/>
          <w:sz w:val="24"/>
          <w:szCs w:val="24"/>
        </w:rPr>
      </w:pPr>
    </w:p>
    <w:p w:rsidR="005118AB" w:rsidRDefault="004856FE" w:rsidP="004856FE">
      <w:pPr>
        <w:spacing w:line="276" w:lineRule="auto"/>
        <w:jc w:val="center"/>
        <w:rPr>
          <w:rFonts w:ascii="Calibri" w:hAnsi="Calibri" w:cs="Calibri"/>
          <w:b/>
          <w:spacing w:val="-2"/>
          <w:sz w:val="24"/>
          <w:szCs w:val="24"/>
        </w:rPr>
      </w:pPr>
      <w:r w:rsidRPr="00322F6A">
        <w:rPr>
          <w:rFonts w:ascii="Calibri" w:hAnsi="Calibri" w:cs="Calibri"/>
          <w:b/>
          <w:spacing w:val="-2"/>
          <w:sz w:val="24"/>
          <w:szCs w:val="24"/>
        </w:rPr>
        <w:t>„</w:t>
      </w:r>
      <w:r w:rsidR="005118AB">
        <w:rPr>
          <w:rFonts w:ascii="Calibri" w:hAnsi="Calibri" w:cs="Calibri"/>
          <w:b/>
          <w:spacing w:val="-2"/>
          <w:sz w:val="24"/>
          <w:szCs w:val="24"/>
        </w:rPr>
        <w:t xml:space="preserve">Utwardzenie nawierzchni działki nr 14/1 z obrębu 2008 przy ul. Litewskiej </w:t>
      </w:r>
    </w:p>
    <w:p w:rsidR="00C237FA" w:rsidRPr="00322F6A" w:rsidRDefault="005118AB" w:rsidP="004856FE">
      <w:pPr>
        <w:spacing w:line="276" w:lineRule="auto"/>
        <w:jc w:val="center"/>
        <w:rPr>
          <w:rFonts w:ascii="Calibri" w:hAnsi="Calibri" w:cs="Calibri"/>
          <w:b/>
          <w:spacing w:val="-2"/>
          <w:sz w:val="24"/>
          <w:szCs w:val="24"/>
        </w:rPr>
      </w:pPr>
      <w:r>
        <w:rPr>
          <w:rFonts w:ascii="Calibri" w:hAnsi="Calibri" w:cs="Calibri"/>
          <w:b/>
          <w:spacing w:val="-2"/>
          <w:sz w:val="24"/>
          <w:szCs w:val="24"/>
        </w:rPr>
        <w:t>w Szczecinie – Etap III</w:t>
      </w:r>
      <w:r w:rsidR="00C237FA" w:rsidRPr="00322F6A">
        <w:rPr>
          <w:rFonts w:ascii="Calibri" w:hAnsi="Calibri" w:cs="Calibri"/>
          <w:b/>
          <w:spacing w:val="-2"/>
          <w:sz w:val="24"/>
          <w:szCs w:val="24"/>
        </w:rPr>
        <w:t>”</w:t>
      </w: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2A11C2" w:rsidRPr="00E54EE3" w:rsidRDefault="002A11C2" w:rsidP="002A11C2">
      <w:pPr>
        <w:spacing w:line="276" w:lineRule="auto"/>
        <w:jc w:val="both"/>
        <w:rPr>
          <w:rFonts w:ascii="Calibri" w:hAnsi="Calibri" w:cs="Calibri"/>
          <w:sz w:val="24"/>
          <w:szCs w:val="24"/>
        </w:rPr>
      </w:pPr>
      <w:r w:rsidRPr="00E54EE3">
        <w:rPr>
          <w:rFonts w:ascii="Calibri" w:hAnsi="Calibri" w:cs="Calibri"/>
          <w:b/>
          <w:sz w:val="24"/>
          <w:szCs w:val="24"/>
        </w:rPr>
        <w:t xml:space="preserve">45000000-7     </w:t>
      </w:r>
      <w:r w:rsidRPr="00E54EE3">
        <w:rPr>
          <w:rFonts w:ascii="Calibri" w:hAnsi="Calibri" w:cs="Calibri"/>
          <w:sz w:val="24"/>
          <w:szCs w:val="24"/>
        </w:rPr>
        <w:t>roboty budowlane</w:t>
      </w:r>
    </w:p>
    <w:p w:rsidR="00AA37F0" w:rsidRPr="00E54EE3" w:rsidRDefault="00AA37F0" w:rsidP="002A11C2">
      <w:pPr>
        <w:spacing w:line="276" w:lineRule="auto"/>
        <w:jc w:val="both"/>
        <w:rPr>
          <w:rFonts w:ascii="Calibri" w:hAnsi="Calibri" w:cs="Calibri"/>
          <w:sz w:val="24"/>
          <w:szCs w:val="24"/>
        </w:rPr>
      </w:pPr>
      <w:r w:rsidRPr="00E54EE3">
        <w:rPr>
          <w:rFonts w:ascii="Calibri" w:hAnsi="Calibri" w:cs="Calibri"/>
          <w:b/>
          <w:sz w:val="24"/>
          <w:szCs w:val="24"/>
        </w:rPr>
        <w:t>45233251-3</w:t>
      </w:r>
      <w:r w:rsidRPr="00E54EE3">
        <w:rPr>
          <w:rFonts w:ascii="Calibri" w:hAnsi="Calibri" w:cs="Calibri"/>
          <w:sz w:val="24"/>
          <w:szCs w:val="24"/>
        </w:rPr>
        <w:t xml:space="preserve">     wymiana nawierzchni</w:t>
      </w: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 xml:space="preserve">      </w:t>
      </w:r>
    </w:p>
    <w:p w:rsidR="00C237FA" w:rsidRDefault="00C237FA" w:rsidP="00377601">
      <w:pPr>
        <w:spacing w:line="276" w:lineRule="auto"/>
        <w:jc w:val="both"/>
        <w:rPr>
          <w:rFonts w:ascii="Calibri" w:hAnsi="Calibri" w:cs="Calibri"/>
          <w:b/>
          <w:sz w:val="24"/>
          <w:szCs w:val="24"/>
        </w:rPr>
      </w:pPr>
    </w:p>
    <w:p w:rsidR="002A11C2" w:rsidRDefault="002A11C2" w:rsidP="00377601">
      <w:pPr>
        <w:spacing w:line="276" w:lineRule="auto"/>
        <w:jc w:val="both"/>
        <w:rPr>
          <w:rFonts w:ascii="Calibri" w:hAnsi="Calibri" w:cs="Calibri"/>
          <w:b/>
          <w:sz w:val="24"/>
          <w:szCs w:val="24"/>
        </w:rPr>
      </w:pPr>
    </w:p>
    <w:p w:rsidR="002A11C2" w:rsidRPr="00286CEB" w:rsidRDefault="002A11C2" w:rsidP="00377601">
      <w:pPr>
        <w:spacing w:line="276" w:lineRule="auto"/>
        <w:jc w:val="both"/>
        <w:rPr>
          <w:rFonts w:asciiTheme="minorHAnsi" w:hAnsiTheme="minorHAnsi" w:cstheme="minorHAnsi"/>
          <w:color w:val="FF0000"/>
          <w:sz w:val="22"/>
          <w:szCs w:val="22"/>
        </w:rPr>
      </w:pP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BD6EE9" w:rsidRDefault="00BD6EE9"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2A11C2" w:rsidRDefault="005118AB" w:rsidP="00322F6A">
      <w:pPr>
        <w:spacing w:line="276" w:lineRule="auto"/>
        <w:jc w:val="both"/>
        <w:rPr>
          <w:rFonts w:ascii="Calibri" w:hAnsi="Calibri" w:cs="Calibri"/>
          <w:sz w:val="24"/>
          <w:szCs w:val="24"/>
        </w:rPr>
      </w:pPr>
      <w:r>
        <w:rPr>
          <w:rFonts w:ascii="Calibri" w:hAnsi="Calibri" w:cs="Calibri"/>
          <w:b/>
          <w:sz w:val="24"/>
          <w:szCs w:val="24"/>
        </w:rPr>
        <w:t>Załącznik nr 6</w:t>
      </w:r>
      <w:r w:rsidR="002A11C2">
        <w:rPr>
          <w:rFonts w:ascii="Calibri" w:hAnsi="Calibri" w:cs="Calibri"/>
          <w:b/>
          <w:sz w:val="24"/>
          <w:szCs w:val="24"/>
        </w:rPr>
        <w:t xml:space="preserve">    </w:t>
      </w:r>
      <w:r w:rsidR="002A11C2">
        <w:rPr>
          <w:rFonts w:ascii="Calibri" w:hAnsi="Calibri" w:cs="Calibri"/>
          <w:sz w:val="24"/>
          <w:szCs w:val="24"/>
        </w:rPr>
        <w:t xml:space="preserve">           </w:t>
      </w:r>
      <w:proofErr w:type="spellStart"/>
      <w:r w:rsidR="002A11C2">
        <w:rPr>
          <w:rFonts w:ascii="Calibri" w:hAnsi="Calibri" w:cs="Calibri"/>
          <w:sz w:val="24"/>
          <w:szCs w:val="24"/>
        </w:rPr>
        <w:t>STWiORB</w:t>
      </w:r>
      <w:proofErr w:type="spellEnd"/>
      <w:r w:rsidR="002A11C2">
        <w:rPr>
          <w:rFonts w:ascii="Calibri" w:hAnsi="Calibri" w:cs="Calibri"/>
          <w:sz w:val="24"/>
          <w:szCs w:val="24"/>
        </w:rPr>
        <w:t>;</w:t>
      </w:r>
    </w:p>
    <w:p w:rsidR="002A11C2" w:rsidRPr="002A11C2" w:rsidRDefault="005118AB" w:rsidP="00322F6A">
      <w:pPr>
        <w:spacing w:line="276" w:lineRule="auto"/>
        <w:jc w:val="both"/>
        <w:rPr>
          <w:rFonts w:ascii="Calibri" w:hAnsi="Calibri" w:cs="Calibri"/>
          <w:sz w:val="24"/>
          <w:szCs w:val="24"/>
        </w:rPr>
      </w:pPr>
      <w:r>
        <w:rPr>
          <w:rFonts w:ascii="Calibri" w:hAnsi="Calibri" w:cs="Calibri"/>
          <w:b/>
          <w:sz w:val="24"/>
          <w:szCs w:val="24"/>
        </w:rPr>
        <w:t>Załącznik nr 7</w:t>
      </w:r>
      <w:r w:rsidR="002A11C2">
        <w:rPr>
          <w:rFonts w:ascii="Calibri" w:hAnsi="Calibri" w:cs="Calibri"/>
          <w:b/>
          <w:sz w:val="24"/>
          <w:szCs w:val="24"/>
        </w:rPr>
        <w:t xml:space="preserve">               </w:t>
      </w:r>
      <w:r w:rsidR="002A11C2">
        <w:rPr>
          <w:rFonts w:ascii="Calibri" w:hAnsi="Calibri" w:cs="Calibri"/>
          <w:sz w:val="24"/>
          <w:szCs w:val="24"/>
        </w:rPr>
        <w:t>przedmiary robót;</w:t>
      </w:r>
    </w:p>
    <w:p w:rsidR="00322F6A" w:rsidRDefault="00322F6A"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6327A" w:rsidRDefault="0036327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B22115" w:rsidRPr="00B67C8E">
        <w:rPr>
          <w:rFonts w:cs="Calibri"/>
          <w:color w:val="000000"/>
          <w:sz w:val="24"/>
          <w:szCs w:val="24"/>
        </w:rPr>
        <w:t>Emilia Bielak tel. 91 35</w:t>
      </w:r>
      <w:r w:rsidR="00270067" w:rsidRPr="00B67C8E">
        <w:rPr>
          <w:rFonts w:cs="Calibri"/>
          <w:color w:val="000000"/>
          <w:sz w:val="24"/>
          <w:szCs w:val="24"/>
        </w:rPr>
        <w:t xml:space="preserve"> </w:t>
      </w:r>
      <w:r w:rsidR="00B22115" w:rsidRPr="00B67C8E">
        <w:rPr>
          <w:rFonts w:cs="Calibri"/>
          <w:color w:val="000000"/>
          <w:sz w:val="24"/>
          <w:szCs w:val="24"/>
        </w:rPr>
        <w:t>1</w:t>
      </w:r>
      <w:r w:rsidRPr="00B67C8E">
        <w:rPr>
          <w:rFonts w:cs="Calibri"/>
          <w:color w:val="000000"/>
          <w:sz w:val="24"/>
          <w:szCs w:val="24"/>
        </w:rPr>
        <w:t>6</w:t>
      </w:r>
      <w:r w:rsidR="00B67C8E" w:rsidRPr="00B67C8E">
        <w:rPr>
          <w:rFonts w:cs="Calibri"/>
          <w:color w:val="000000"/>
          <w:sz w:val="24"/>
          <w:szCs w:val="24"/>
        </w:rPr>
        <w:t> </w:t>
      </w:r>
      <w:r w:rsidR="00B22115" w:rsidRPr="00B67C8E">
        <w:rPr>
          <w:rFonts w:cs="Calibri"/>
          <w:color w:val="000000"/>
          <w:sz w:val="24"/>
          <w:szCs w:val="24"/>
        </w:rPr>
        <w:t>405</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B22115" w:rsidRPr="00B67C8E">
          <w:rPr>
            <w:rStyle w:val="Hipercze"/>
            <w:rFonts w:cs="Calibri"/>
            <w:sz w:val="24"/>
            <w:szCs w:val="24"/>
          </w:rPr>
          <w:t>bielak@zbilk.szczecin.pl</w:t>
        </w:r>
      </w:hyperlink>
      <w:r w:rsidRPr="00B67C8E">
        <w:rPr>
          <w:rFonts w:cs="Calibri"/>
          <w:color w:val="000000"/>
          <w:sz w:val="24"/>
          <w:szCs w:val="24"/>
        </w:rPr>
        <w:t xml:space="preserve"> </w:t>
      </w:r>
    </w:p>
    <w:p w:rsidR="008553DC"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B67C8E" w:rsidRPr="00647AC1" w:rsidRDefault="008553DC" w:rsidP="009A36E4">
      <w:pPr>
        <w:pStyle w:val="Akapitzlist"/>
        <w:numPr>
          <w:ilvl w:val="0"/>
          <w:numId w:val="26"/>
        </w:numPr>
        <w:ind w:left="284" w:hanging="284"/>
        <w:jc w:val="both"/>
        <w:rPr>
          <w:rFonts w:cs="Calibri"/>
          <w:b/>
          <w:color w:val="000000" w:themeColor="text1"/>
          <w:spacing w:val="-2"/>
          <w:sz w:val="24"/>
          <w:szCs w:val="24"/>
        </w:rPr>
      </w:pPr>
      <w:r w:rsidRPr="00647AC1">
        <w:rPr>
          <w:rFonts w:cs="Calibri"/>
          <w:color w:val="000000" w:themeColor="text1"/>
          <w:sz w:val="24"/>
          <w:szCs w:val="24"/>
        </w:rPr>
        <w:t xml:space="preserve">Nazwa postępowania: </w:t>
      </w:r>
      <w:r w:rsidR="00B67C8E" w:rsidRPr="00647AC1">
        <w:rPr>
          <w:rFonts w:cs="Calibri"/>
          <w:color w:val="000000" w:themeColor="text1"/>
          <w:sz w:val="24"/>
          <w:szCs w:val="24"/>
        </w:rPr>
        <w:t>„</w:t>
      </w:r>
      <w:r w:rsidR="002875EA" w:rsidRPr="002875EA">
        <w:rPr>
          <w:rFonts w:cs="Calibri"/>
          <w:b/>
          <w:color w:val="000000" w:themeColor="text1"/>
          <w:sz w:val="24"/>
          <w:szCs w:val="24"/>
        </w:rPr>
        <w:t>Utwardzenie nawierzchni działki</w:t>
      </w:r>
      <w:r w:rsidR="002875EA">
        <w:rPr>
          <w:rFonts w:cs="Calibri"/>
          <w:color w:val="000000" w:themeColor="text1"/>
          <w:sz w:val="24"/>
          <w:szCs w:val="24"/>
        </w:rPr>
        <w:t xml:space="preserve"> </w:t>
      </w:r>
      <w:r w:rsidR="002875EA">
        <w:rPr>
          <w:rFonts w:cs="Calibri"/>
          <w:b/>
          <w:color w:val="000000" w:themeColor="text1"/>
          <w:spacing w:val="-2"/>
          <w:sz w:val="24"/>
          <w:szCs w:val="24"/>
        </w:rPr>
        <w:t>nr 14/1 z obrębu 2008 przy                       ul. Litewskiej w Szczecinie Etap - III</w:t>
      </w:r>
      <w:r w:rsidR="00B67C8E" w:rsidRPr="00647AC1">
        <w:rPr>
          <w:rFonts w:cs="Calibri"/>
          <w:b/>
          <w:color w:val="000000" w:themeColor="text1"/>
          <w:spacing w:val="-2"/>
          <w:sz w:val="24"/>
          <w:szCs w:val="24"/>
        </w:rPr>
        <w:t>”</w:t>
      </w:r>
    </w:p>
    <w:p w:rsidR="00B67C8E" w:rsidRPr="00B67C8E" w:rsidRDefault="008553DC" w:rsidP="009A36E4">
      <w:pPr>
        <w:pStyle w:val="Akapitzlist"/>
        <w:numPr>
          <w:ilvl w:val="0"/>
          <w:numId w:val="26"/>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proofErr w:type="spellStart"/>
      <w:r w:rsidRPr="00B67C8E">
        <w:rPr>
          <w:rFonts w:cs="Calibri"/>
          <w:color w:val="000000"/>
          <w:sz w:val="24"/>
          <w:szCs w:val="24"/>
        </w:rPr>
        <w:t>Dz.U</w:t>
      </w:r>
      <w:proofErr w:type="spellEnd"/>
      <w:r w:rsidRPr="00B67C8E">
        <w:rPr>
          <w:rFonts w:cs="Calibri"/>
          <w:color w:val="000000"/>
          <w:sz w:val="24"/>
          <w:szCs w:val="24"/>
        </w:rPr>
        <w:t xml:space="preserve">. z 2019 r., poz. 2019 ze zm.), zwana dalej ustawą.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0B4990" w:rsidRPr="002A11C2" w:rsidRDefault="008553DC" w:rsidP="00BD6EE9">
      <w:pPr>
        <w:pStyle w:val="Akapitzlist"/>
        <w:numPr>
          <w:ilvl w:val="0"/>
          <w:numId w:val="26"/>
        </w:numPr>
        <w:spacing w:after="0"/>
        <w:ind w:left="284" w:hanging="284"/>
        <w:jc w:val="both"/>
        <w:rPr>
          <w:rFonts w:cs="Calibri"/>
          <w:b/>
          <w:spacing w:val="-6"/>
          <w:sz w:val="24"/>
          <w:szCs w:val="24"/>
        </w:rPr>
      </w:pPr>
      <w:r w:rsidRPr="009A36E4">
        <w:rPr>
          <w:rFonts w:cs="Calibri"/>
          <w:bCs/>
          <w:spacing w:val="-6"/>
          <w:sz w:val="24"/>
          <w:szCs w:val="24"/>
        </w:rPr>
        <w:t>Zamawiający</w:t>
      </w:r>
      <w:r w:rsidR="00845F49" w:rsidRPr="009A36E4">
        <w:rPr>
          <w:rFonts w:cs="Calibri"/>
          <w:bCs/>
          <w:spacing w:val="-6"/>
          <w:sz w:val="24"/>
          <w:szCs w:val="24"/>
        </w:rPr>
        <w:t xml:space="preserve"> </w:t>
      </w:r>
      <w:r w:rsidR="00BD6EE9">
        <w:rPr>
          <w:rFonts w:cs="Calibri"/>
          <w:bCs/>
          <w:spacing w:val="-6"/>
          <w:sz w:val="24"/>
          <w:szCs w:val="24"/>
        </w:rPr>
        <w:t xml:space="preserve">nie </w:t>
      </w:r>
      <w:r w:rsidRPr="009A36E4">
        <w:rPr>
          <w:rFonts w:cs="Calibri"/>
          <w:bCs/>
          <w:spacing w:val="-6"/>
          <w:sz w:val="24"/>
          <w:szCs w:val="24"/>
        </w:rPr>
        <w:t>dopuszcza składani</w:t>
      </w:r>
      <w:r w:rsidR="00BD6EE9">
        <w:rPr>
          <w:rFonts w:cs="Calibri"/>
          <w:bCs/>
          <w:spacing w:val="-6"/>
          <w:sz w:val="24"/>
          <w:szCs w:val="24"/>
        </w:rPr>
        <w:t>a</w:t>
      </w:r>
      <w:r w:rsidRPr="009A36E4">
        <w:rPr>
          <w:rFonts w:cs="Calibri"/>
          <w:bCs/>
          <w:spacing w:val="-6"/>
          <w:sz w:val="24"/>
          <w:szCs w:val="24"/>
        </w:rPr>
        <w:t xml:space="preserve"> ofert częściowych. </w:t>
      </w:r>
    </w:p>
    <w:p w:rsidR="002A11C2" w:rsidRPr="006F1E59" w:rsidRDefault="002A11C2" w:rsidP="002A11C2">
      <w:pPr>
        <w:autoSpaceDE w:val="0"/>
        <w:autoSpaceDN w:val="0"/>
        <w:adjustRightInd w:val="0"/>
        <w:jc w:val="both"/>
        <w:rPr>
          <w:rFonts w:ascii="Calibri" w:hAnsi="Calibri" w:cs="Calibri"/>
          <w:sz w:val="24"/>
          <w:szCs w:val="24"/>
        </w:rPr>
      </w:pPr>
      <w:r>
        <w:rPr>
          <w:rFonts w:asciiTheme="minorHAnsi" w:hAnsiTheme="minorHAnsi" w:cstheme="minorHAnsi"/>
          <w:sz w:val="24"/>
          <w:szCs w:val="24"/>
        </w:rPr>
        <w:t xml:space="preserve">      </w:t>
      </w:r>
      <w:r w:rsidRPr="006F1E59">
        <w:rPr>
          <w:rFonts w:ascii="Calibri" w:hAnsi="Calibri" w:cs="Calibri"/>
          <w:sz w:val="24"/>
          <w:szCs w:val="24"/>
        </w:rPr>
        <w:t>Powody niedokonania podziału zamówienia na części:</w:t>
      </w:r>
    </w:p>
    <w:p w:rsidR="00CE1F3A" w:rsidRPr="00CE1F3A" w:rsidRDefault="002A11C2" w:rsidP="00CE1F3A">
      <w:pPr>
        <w:pStyle w:val="Default"/>
        <w:numPr>
          <w:ilvl w:val="0"/>
          <w:numId w:val="41"/>
        </w:numPr>
        <w:spacing w:line="276" w:lineRule="auto"/>
        <w:jc w:val="both"/>
        <w:rPr>
          <w:rFonts w:ascii="Calibri" w:hAnsi="Calibri" w:cs="Calibri"/>
          <w:color w:val="auto"/>
        </w:rPr>
      </w:pPr>
      <w:r w:rsidRPr="00CE1F3A">
        <w:rPr>
          <w:rFonts w:ascii="Calibri" w:hAnsi="Calibri" w:cs="Calibri"/>
          <w:color w:val="auto"/>
        </w:rPr>
        <w:t xml:space="preserve">brak podziału na części nie wpływa na konkurencję; </w:t>
      </w:r>
    </w:p>
    <w:p w:rsidR="002A11C2" w:rsidRPr="00CE1F3A" w:rsidRDefault="002A11C2" w:rsidP="00CE1F3A">
      <w:pPr>
        <w:pStyle w:val="Default"/>
        <w:numPr>
          <w:ilvl w:val="0"/>
          <w:numId w:val="41"/>
        </w:numPr>
        <w:spacing w:line="276" w:lineRule="auto"/>
        <w:jc w:val="both"/>
        <w:rPr>
          <w:rFonts w:ascii="Calibri" w:hAnsi="Calibri" w:cs="Calibri"/>
          <w:color w:val="FF0000"/>
        </w:rPr>
      </w:pPr>
      <w:r w:rsidRPr="00CE1F3A">
        <w:rPr>
          <w:rFonts w:ascii="Calibri" w:hAnsi="Calibri" w:cs="Calibri"/>
          <w:color w:val="auto"/>
        </w:rPr>
        <w:t>brak podziału na części podyktowany jest względami technicznymi</w:t>
      </w:r>
      <w:r w:rsidR="00CE1F3A" w:rsidRPr="00CE1F3A">
        <w:rPr>
          <w:rFonts w:ascii="Calibri" w:hAnsi="Calibri" w:cs="Calibri"/>
          <w:color w:val="auto"/>
        </w:rPr>
        <w:t xml:space="preserve">, związanymi z nadmiernymi trudnościami z koordynacją poszczególnych działań, skutkujący </w:t>
      </w:r>
      <w:r w:rsidR="00CE1F3A" w:rsidRPr="00CE1F3A">
        <w:rPr>
          <w:rFonts w:ascii="Calibri" w:hAnsi="Calibri" w:cs="Calibri"/>
        </w:rPr>
        <w:t xml:space="preserve">poważną </w:t>
      </w:r>
      <w:r w:rsidR="00CE1F3A" w:rsidRPr="00CE1F3A">
        <w:rPr>
          <w:rFonts w:ascii="Calibri" w:hAnsi="Calibri" w:cs="Calibri"/>
        </w:rPr>
        <w:lastRenderedPageBreak/>
        <w:t>groźbą nieprawidłowej realizacji zamówienia, które jako całość ma służyć konkretnemu celowi publicznemu.</w:t>
      </w:r>
    </w:p>
    <w:p w:rsidR="008C68B3" w:rsidRPr="008C68B3" w:rsidRDefault="008553DC" w:rsidP="00DC494A">
      <w:pPr>
        <w:pStyle w:val="Akapitzlist"/>
        <w:numPr>
          <w:ilvl w:val="0"/>
          <w:numId w:val="26"/>
        </w:numPr>
        <w:autoSpaceDE w:val="0"/>
        <w:autoSpaceDN w:val="0"/>
        <w:adjustRightInd w:val="0"/>
        <w:ind w:left="284" w:hanging="284"/>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714D34" w:rsidRPr="008C68B3" w:rsidRDefault="00714D34" w:rsidP="00DC494A">
      <w:pPr>
        <w:pStyle w:val="Akapitzlist"/>
        <w:numPr>
          <w:ilvl w:val="0"/>
          <w:numId w:val="26"/>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DC494A">
      <w:pPr>
        <w:pStyle w:val="Akapitzlist"/>
        <w:numPr>
          <w:ilvl w:val="0"/>
          <w:numId w:val="32"/>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801AB2"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DC494A">
      <w:pPr>
        <w:pStyle w:val="Akapitzlist"/>
        <w:numPr>
          <w:ilvl w:val="0"/>
          <w:numId w:val="32"/>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1B3A57" w:rsidRPr="00ED6E7C">
          <w:rPr>
            <w:rStyle w:val="Hipercze"/>
            <w:rFonts w:cs="Calibri"/>
            <w:sz w:val="24"/>
            <w:szCs w:val="24"/>
          </w:rPr>
          <w:t>bielak@zbilk.szczecin.pl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xml:space="preserve">. Informacje dotyczące odpowiedzi na pytania, zmiany </w:t>
      </w:r>
      <w:r w:rsidRPr="008C68B3">
        <w:rPr>
          <w:rFonts w:cs="Calibri"/>
          <w:bCs/>
          <w:spacing w:val="-6"/>
          <w:sz w:val="24"/>
          <w:szCs w:val="24"/>
        </w:rPr>
        <w:lastRenderedPageBreak/>
        <w:t>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801AB2"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9A36E4" w:rsidRDefault="00735FE7" w:rsidP="00DC494A">
      <w:pPr>
        <w:pStyle w:val="Akapitzlist"/>
        <w:numPr>
          <w:ilvl w:val="0"/>
          <w:numId w:val="15"/>
        </w:numPr>
        <w:ind w:left="709" w:right="192" w:hanging="425"/>
        <w:jc w:val="both"/>
        <w:rPr>
          <w:rFonts w:cs="Calibri"/>
          <w:spacing w:val="-4"/>
          <w:sz w:val="24"/>
          <w:szCs w:val="24"/>
        </w:rPr>
      </w:pPr>
      <w:r w:rsidRPr="009A36E4">
        <w:rPr>
          <w:rFonts w:cs="Calibri"/>
          <w:spacing w:val="-4"/>
          <w:sz w:val="24"/>
          <w:szCs w:val="24"/>
        </w:rPr>
        <w:t xml:space="preserve">akceptuje warunki korzystania z </w:t>
      </w:r>
      <w:hyperlink r:id="rId20">
        <w:r w:rsidRPr="009A36E4">
          <w:rPr>
            <w:rFonts w:cs="Calibri"/>
            <w:color w:val="1155CC"/>
            <w:spacing w:val="-4"/>
            <w:sz w:val="24"/>
            <w:szCs w:val="24"/>
            <w:u w:val="single"/>
          </w:rPr>
          <w:t>platformazakupowa.pl</w:t>
        </w:r>
      </w:hyperlink>
      <w:r w:rsidRPr="009A36E4">
        <w:rPr>
          <w:rFonts w:cs="Calibri"/>
          <w:spacing w:val="-4"/>
          <w:sz w:val="24"/>
          <w:szCs w:val="24"/>
        </w:rPr>
        <w:t xml:space="preserve"> określone w Regulaminie zamieszczonym na stronie internetowej </w:t>
      </w:r>
      <w:hyperlink r:id="rId21">
        <w:r w:rsidRPr="009A36E4">
          <w:rPr>
            <w:rFonts w:cs="Calibri"/>
            <w:spacing w:val="-4"/>
            <w:sz w:val="24"/>
            <w:szCs w:val="24"/>
          </w:rPr>
          <w:t>pod linkiem</w:t>
        </w:r>
      </w:hyperlink>
      <w:r w:rsidRPr="009A36E4">
        <w:rPr>
          <w:rFonts w:cs="Calibri"/>
          <w:spacing w:val="-4"/>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9A36E4" w:rsidRDefault="00735FE7" w:rsidP="00DC494A">
      <w:pPr>
        <w:pStyle w:val="Akapitzlist"/>
        <w:numPr>
          <w:ilvl w:val="0"/>
          <w:numId w:val="16"/>
        </w:numPr>
        <w:spacing w:after="0"/>
        <w:ind w:left="284" w:right="192"/>
        <w:contextualSpacing w:val="0"/>
        <w:jc w:val="both"/>
        <w:rPr>
          <w:rFonts w:cs="Calibri"/>
          <w:bCs/>
          <w:spacing w:val="-4"/>
          <w:sz w:val="24"/>
          <w:szCs w:val="24"/>
        </w:rPr>
      </w:pPr>
      <w:r w:rsidRPr="009A36E4">
        <w:rPr>
          <w:rFonts w:cs="Calibri"/>
          <w:b/>
          <w:bCs/>
          <w:spacing w:val="-4"/>
          <w:sz w:val="24"/>
          <w:szCs w:val="24"/>
        </w:rPr>
        <w:t>Zamawiający nie ponosi odpowiedzialności za złożenie oferty w sposób niezgodny z Instrukcją korzystania</w:t>
      </w:r>
      <w:r w:rsidRPr="009A36E4">
        <w:rPr>
          <w:rFonts w:cs="Calibri"/>
          <w:bCs/>
          <w:spacing w:val="-4"/>
          <w:sz w:val="24"/>
          <w:szCs w:val="24"/>
        </w:rPr>
        <w:t xml:space="preserve"> z </w:t>
      </w:r>
      <w:hyperlink r:id="rId23">
        <w:r w:rsidRPr="009A36E4">
          <w:rPr>
            <w:rFonts w:cs="Calibri"/>
            <w:color w:val="1155CC"/>
            <w:spacing w:val="-4"/>
            <w:sz w:val="24"/>
            <w:szCs w:val="24"/>
            <w:u w:val="single"/>
          </w:rPr>
          <w:t>platformazakupowa.pl</w:t>
        </w:r>
      </w:hyperlink>
      <w:r w:rsidRPr="009A36E4">
        <w:rPr>
          <w:rFonts w:cs="Calibri"/>
          <w:bCs/>
          <w:spacing w:val="-4"/>
          <w:sz w:val="24"/>
          <w:szCs w:val="24"/>
        </w:rPr>
        <w:t>, w szczególności za sytuację, gdy zamawiający zapozna się z treścią oferty przed upływem terminu składania ofert (np. złożenie oferty w zakładce „Wyślij wiadomość do zamawiającego”). Tak</w:t>
      </w:r>
      <w:r w:rsidR="00FB2B7D" w:rsidRPr="009A36E4">
        <w:rPr>
          <w:rFonts w:cs="Calibri"/>
          <w:bCs/>
          <w:spacing w:val="-4"/>
          <w:sz w:val="24"/>
          <w:szCs w:val="24"/>
        </w:rPr>
        <w:t>a oferta zostanie uznana przez z</w:t>
      </w:r>
      <w:r w:rsidRPr="009A36E4">
        <w:rPr>
          <w:rFonts w:cs="Calibri"/>
          <w:bCs/>
          <w:spacing w:val="-4"/>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lastRenderedPageBreak/>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 xml:space="preserve">o udzielenie zamówienia publicznego i zachowaniem odpowiedniego odstępu czasu do </w:t>
      </w:r>
      <w:r w:rsidRPr="00F40319">
        <w:rPr>
          <w:rFonts w:ascii="Calibri" w:hAnsi="Calibri" w:cs="Calibri"/>
          <w:spacing w:val="-4"/>
          <w:sz w:val="24"/>
          <w:szCs w:val="24"/>
        </w:rPr>
        <w:lastRenderedPageBreak/>
        <w:t>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lastRenderedPageBreak/>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4707E3" w:rsidRDefault="004C6F1D" w:rsidP="00DC494A">
      <w:pPr>
        <w:numPr>
          <w:ilvl w:val="0"/>
          <w:numId w:val="9"/>
        </w:numPr>
        <w:spacing w:line="276" w:lineRule="auto"/>
        <w:ind w:left="284" w:hanging="284"/>
        <w:jc w:val="both"/>
        <w:rPr>
          <w:rFonts w:ascii="Calibri" w:hAnsi="Calibri" w:cs="Calibri"/>
          <w:sz w:val="24"/>
          <w:szCs w:val="24"/>
        </w:rPr>
      </w:pPr>
      <w:r w:rsidRPr="004707E3">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lastRenderedPageBreak/>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lastRenderedPageBreak/>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 xml:space="preserve">jeżeli zamawiający może stwierdzić, na podstawie wiarygodnych przesłanek, że wykonawca zawarł z innymi wykonawcami porozumienie mające na celu zakłócenie </w:t>
      </w:r>
      <w:r w:rsidRPr="00302CF1">
        <w:rPr>
          <w:rFonts w:ascii="Calibri" w:hAnsi="Calibri" w:cs="Calibri"/>
          <w:sz w:val="24"/>
          <w:szCs w:val="24"/>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976391" w:rsidRPr="00302CF1" w:rsidRDefault="00BF638D" w:rsidP="008D6229">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DC494A">
      <w:pPr>
        <w:pStyle w:val="Akapitzlist"/>
        <w:numPr>
          <w:ilvl w:val="0"/>
          <w:numId w:val="21"/>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DC494A">
      <w:pPr>
        <w:pStyle w:val="Default"/>
        <w:numPr>
          <w:ilvl w:val="0"/>
          <w:numId w:val="21"/>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Pr="008D6229" w:rsidRDefault="00A21862" w:rsidP="008D6229">
      <w:pPr>
        <w:pStyle w:val="Default"/>
        <w:numPr>
          <w:ilvl w:val="0"/>
          <w:numId w:val="21"/>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DC494A">
      <w:pPr>
        <w:pStyle w:val="Akapitzlist"/>
        <w:numPr>
          <w:ilvl w:val="0"/>
          <w:numId w:val="31"/>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7F393C" w:rsidRPr="007F393C" w:rsidRDefault="007F393C" w:rsidP="00DC494A">
      <w:pPr>
        <w:pStyle w:val="Akapitzlist"/>
        <w:numPr>
          <w:ilvl w:val="2"/>
          <w:numId w:val="17"/>
        </w:numPr>
        <w:tabs>
          <w:tab w:val="left" w:pos="284"/>
        </w:tabs>
        <w:ind w:left="709" w:hanging="283"/>
        <w:jc w:val="both"/>
        <w:rPr>
          <w:rFonts w:cs="Calibri"/>
          <w:spacing w:val="-6"/>
          <w:sz w:val="24"/>
          <w:szCs w:val="24"/>
        </w:rPr>
      </w:pPr>
      <w:r w:rsidRPr="002875EA">
        <w:rPr>
          <w:rFonts w:cs="Calibri"/>
          <w:spacing w:val="-6"/>
          <w:sz w:val="24"/>
          <w:szCs w:val="24"/>
        </w:rPr>
        <w:t>wykonał należycie w okresie ostatnich</w:t>
      </w:r>
      <w:r w:rsidRPr="007F393C">
        <w:rPr>
          <w:rFonts w:cs="Calibri"/>
          <w:spacing w:val="-6"/>
          <w:sz w:val="24"/>
          <w:szCs w:val="24"/>
        </w:rPr>
        <w:t xml:space="preserve"> pięciu lat przed upływem terminu składania ofert, a jeżeli okres prowadzenia działalności jest krótszy –</w:t>
      </w:r>
      <w:r w:rsidRPr="00647AC1">
        <w:rPr>
          <w:rFonts w:cs="Calibri"/>
          <w:color w:val="000000" w:themeColor="text1"/>
          <w:spacing w:val="-6"/>
          <w:sz w:val="24"/>
          <w:szCs w:val="24"/>
        </w:rPr>
        <w:t xml:space="preserve"> w tym okresie, minimum jedną robotę budowlaną polegającą na wykonaniu </w:t>
      </w:r>
      <w:r w:rsidR="006E103B">
        <w:rPr>
          <w:rFonts w:cs="Calibri"/>
          <w:color w:val="000000" w:themeColor="text1"/>
          <w:spacing w:val="-6"/>
          <w:sz w:val="24"/>
          <w:szCs w:val="24"/>
        </w:rPr>
        <w:t xml:space="preserve">lub remoncie nawierzchni drogi lokalnej lub placu manewrowego lub parkingu w technologii nawierzchnia z płyt ażurowych betonowych o </w:t>
      </w:r>
      <w:r w:rsidR="006E103B" w:rsidRPr="006E103B">
        <w:rPr>
          <w:rFonts w:cs="Calibri"/>
          <w:b/>
          <w:color w:val="000000" w:themeColor="text1"/>
          <w:spacing w:val="-6"/>
          <w:sz w:val="24"/>
          <w:szCs w:val="24"/>
        </w:rPr>
        <w:t>powierzchni nie mniejszej niż 400 m</w:t>
      </w:r>
      <w:r w:rsidR="006E103B" w:rsidRPr="006E103B">
        <w:rPr>
          <w:rFonts w:cs="Calibri"/>
          <w:b/>
          <w:color w:val="000000" w:themeColor="text1"/>
          <w:spacing w:val="-6"/>
          <w:sz w:val="24"/>
          <w:szCs w:val="24"/>
          <w:vertAlign w:val="superscript"/>
        </w:rPr>
        <w:t>2</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Pr="00C37690" w:rsidRDefault="007F393C" w:rsidP="0075100A">
      <w:pPr>
        <w:pStyle w:val="Akapitzlist"/>
        <w:numPr>
          <w:ilvl w:val="2"/>
          <w:numId w:val="17"/>
        </w:numPr>
        <w:tabs>
          <w:tab w:val="left" w:pos="284"/>
        </w:tabs>
        <w:ind w:left="709" w:hanging="283"/>
        <w:jc w:val="both"/>
        <w:rPr>
          <w:rFonts w:cs="Calibri"/>
          <w:spacing w:val="-6"/>
          <w:sz w:val="24"/>
          <w:szCs w:val="24"/>
        </w:rPr>
      </w:pPr>
      <w:r w:rsidRPr="00C37690">
        <w:rPr>
          <w:rFonts w:cs="Calibri"/>
          <w:spacing w:val="-6"/>
          <w:sz w:val="24"/>
          <w:szCs w:val="24"/>
        </w:rPr>
        <w:lastRenderedPageBreak/>
        <w:t>dysponuje lub będzie dysponował co najmniej</w:t>
      </w:r>
      <w:r w:rsidR="004B7178" w:rsidRPr="00C37690">
        <w:rPr>
          <w:rFonts w:cs="Calibri"/>
          <w:spacing w:val="-6"/>
          <w:sz w:val="24"/>
          <w:szCs w:val="24"/>
        </w:rPr>
        <w:t xml:space="preserve">, </w:t>
      </w:r>
      <w:r w:rsidR="002875EA" w:rsidRPr="00C37690">
        <w:rPr>
          <w:rFonts w:cs="Calibri"/>
          <w:spacing w:val="-6"/>
          <w:sz w:val="24"/>
          <w:szCs w:val="24"/>
        </w:rPr>
        <w:t xml:space="preserve">jedną osobą która będzie pełniła funkcję Kierownika budowy, posiadającą uprawnienia do pełnienia samodzielnych funkcji technicznych w budownictwie, tj. do kierowania robotami budowlanymi </w:t>
      </w:r>
      <w:r w:rsidR="002875EA" w:rsidRPr="00C37690">
        <w:rPr>
          <w:rFonts w:cs="Calibri"/>
          <w:b/>
          <w:spacing w:val="-6"/>
          <w:sz w:val="24"/>
          <w:szCs w:val="24"/>
        </w:rPr>
        <w:t xml:space="preserve">w specjalności inżynieryjnej drogowej </w:t>
      </w:r>
      <w:r w:rsidR="002875EA" w:rsidRPr="00C37690">
        <w:rPr>
          <w:rFonts w:cs="Calibri"/>
          <w:spacing w:val="-6"/>
          <w:sz w:val="24"/>
          <w:szCs w:val="24"/>
        </w:rPr>
        <w:t>lub inne odpowiadające im uprawnienia wydane na podstawie obowiązujących przepisów uprawniające do kierowania robotami budowlanymi w ww. specjalności,</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b/>
          <w:spacing w:val="-6"/>
          <w:sz w:val="24"/>
          <w:szCs w:val="24"/>
        </w:rPr>
        <w:t xml:space="preserve">UWAGA: </w:t>
      </w:r>
      <w:r w:rsidRPr="008D6229">
        <w:rPr>
          <w:rFonts w:ascii="Calibri" w:hAnsi="Calibri" w:cs="Calibri"/>
          <w:i/>
          <w:spacing w:val="-6"/>
        </w:rPr>
        <w:sym w:font="Symbol" w:char="F02D"/>
      </w:r>
      <w:r w:rsidRPr="008D6229">
        <w:rPr>
          <w:rFonts w:ascii="Calibri" w:hAnsi="Calibri" w:cs="Calibri"/>
          <w:i/>
          <w:spacing w:val="-6"/>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8D6229">
        <w:rPr>
          <w:rFonts w:ascii="Calibri" w:hAnsi="Calibri" w:cs="Calibri"/>
          <w:i/>
          <w:spacing w:val="-6"/>
        </w:rPr>
        <w:t>t.j</w:t>
      </w:r>
      <w:proofErr w:type="spellEnd"/>
      <w:r w:rsidRPr="008D6229">
        <w:rPr>
          <w:rFonts w:ascii="Calibri" w:hAnsi="Calibri" w:cs="Calibri"/>
          <w:i/>
          <w:spacing w:val="-6"/>
        </w:rPr>
        <w:t xml:space="preserve">.: Dz. U. z 2016 r., poz. 1725, ze zmianami), dotyczące świadczenia usług </w:t>
      </w:r>
      <w:proofErr w:type="spellStart"/>
      <w:r w:rsidRPr="008D6229">
        <w:rPr>
          <w:rFonts w:ascii="Calibri" w:hAnsi="Calibri" w:cs="Calibri"/>
          <w:i/>
          <w:spacing w:val="-6"/>
        </w:rPr>
        <w:t>transgranicznych</w:t>
      </w:r>
      <w:proofErr w:type="spellEnd"/>
      <w:r w:rsidRPr="008D6229">
        <w:rPr>
          <w:rFonts w:ascii="Calibri" w:hAnsi="Calibri" w:cs="Calibri"/>
          <w:i/>
          <w:spacing w:val="-6"/>
        </w:rPr>
        <w:t xml:space="preserve">, tj. aby uzyskały one tymczasowy wpis na listę członków właściwej izby samorządu zawodowego.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zakres uprawnień budowlanych należy odczytywać zgodnie z treścią decyzji o ich nadaniu i w oparciu o przepisy będące podstawą ich nadania. </w:t>
      </w:r>
      <w:r w:rsidRPr="008D6229">
        <w:rPr>
          <w:rFonts w:ascii="Calibri" w:hAnsi="Calibri" w:cs="Calibri"/>
          <w:b/>
          <w:i/>
          <w:spacing w:val="-6"/>
        </w:rPr>
        <w:t>W celu uniknięcia wątpliwości zaleca się podanie daty wydania uprawnień i dokładne cytowanie zakresu uprawnień z posiadanego zaświadczenia, a nie jedynie ich numeru.</w:t>
      </w:r>
      <w:r w:rsidRPr="008D6229">
        <w:rPr>
          <w:rFonts w:ascii="Calibri" w:hAnsi="Calibri" w:cs="Calibri"/>
          <w:i/>
          <w:spacing w:val="-6"/>
        </w:rPr>
        <w:t xml:space="preserv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DC494A">
      <w:pPr>
        <w:pStyle w:val="Akapitzlist"/>
        <w:numPr>
          <w:ilvl w:val="1"/>
          <w:numId w:val="27"/>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 xml:space="preserve">zamawiający oceni, czy udostępniane wykonawcy przez podmioty udostępniające zdolności techniczne lub zawodowe, pozwalają na wykazanie przez wykonawcę spełniania warunków </w:t>
      </w:r>
      <w:r w:rsidRPr="00EC3247">
        <w:rPr>
          <w:rFonts w:cs="Calibri"/>
          <w:spacing w:val="-6"/>
          <w:sz w:val="24"/>
          <w:szCs w:val="24"/>
        </w:rPr>
        <w:lastRenderedPageBreak/>
        <w:t>udziału w postępowaniu, a także zbada, czy nie zachodzą wobec tego podmiotu podstawy wykluczenia, które zostały przewidziane względem wykonawcy,</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DC494A">
      <w:pPr>
        <w:pStyle w:val="Akapitzlist"/>
        <w:numPr>
          <w:ilvl w:val="0"/>
          <w:numId w:val="21"/>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DC494A">
      <w:pPr>
        <w:pStyle w:val="Akapitzlist"/>
        <w:numPr>
          <w:ilvl w:val="0"/>
          <w:numId w:val="21"/>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C37690"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C37690">
        <w:rPr>
          <w:rFonts w:ascii="Calibri" w:hAnsi="Calibri" w:cs="Calibri"/>
          <w:i/>
          <w:color w:val="000000"/>
          <w:spacing w:val="-6"/>
          <w:sz w:val="24"/>
          <w:szCs w:val="24"/>
        </w:rPr>
        <w:t>.</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 xml:space="preserve">do SWZ). Zobowiązanie podmiotu udostępniającego zasoby może być zastąpione innym podmiotowym </w:t>
      </w:r>
      <w:r w:rsidR="00394AD0" w:rsidRPr="00BB0B28">
        <w:rPr>
          <w:rFonts w:ascii="Calibri" w:hAnsi="Calibri" w:cs="Calibri"/>
          <w:color w:val="000000"/>
          <w:spacing w:val="-6"/>
          <w:sz w:val="24"/>
          <w:szCs w:val="24"/>
        </w:rPr>
        <w:lastRenderedPageBreak/>
        <w:t>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5277B9" w:rsidRPr="00DD6717" w:rsidRDefault="00DD6717" w:rsidP="00DD6717">
      <w:pPr>
        <w:pStyle w:val="Akapitzlist"/>
        <w:numPr>
          <w:ilvl w:val="0"/>
          <w:numId w:val="28"/>
        </w:numPr>
        <w:autoSpaceDE w:val="0"/>
        <w:autoSpaceDN w:val="0"/>
        <w:adjustRightInd w:val="0"/>
        <w:spacing w:after="0"/>
        <w:ind w:left="709" w:hanging="283"/>
        <w:jc w:val="both"/>
        <w:rPr>
          <w:rFonts w:cs="Calibri"/>
          <w:b/>
          <w:color w:val="000000"/>
          <w:spacing w:val="-6"/>
          <w:sz w:val="24"/>
          <w:szCs w:val="24"/>
        </w:rPr>
      </w:pPr>
      <w:r w:rsidRPr="00DD6717">
        <w:rPr>
          <w:rFonts w:cs="Calibri"/>
          <w:b/>
          <w:color w:val="000000"/>
          <w:spacing w:val="-6"/>
          <w:sz w:val="24"/>
          <w:szCs w:val="24"/>
        </w:rPr>
        <w:t>przedmiotowe środki dowodowe</w:t>
      </w:r>
      <w:r>
        <w:rPr>
          <w:rFonts w:cs="Calibri"/>
          <w:b/>
          <w:color w:val="000000"/>
          <w:spacing w:val="-6"/>
          <w:sz w:val="24"/>
          <w:szCs w:val="24"/>
        </w:rPr>
        <w:t xml:space="preserve">: </w:t>
      </w:r>
      <w:r w:rsidRPr="00DD6717">
        <w:rPr>
          <w:rFonts w:cs="Calibri"/>
          <w:color w:val="000000"/>
          <w:spacing w:val="-6"/>
          <w:sz w:val="24"/>
          <w:szCs w:val="24"/>
        </w:rPr>
        <w:t xml:space="preserve">opis rozwiązań równoważnych – jeżeli wykonawca przewiduje ich zastosowanie </w:t>
      </w:r>
      <w:r>
        <w:rPr>
          <w:rFonts w:cs="Calibri"/>
          <w:color w:val="000000"/>
          <w:spacing w:val="-6"/>
          <w:sz w:val="24"/>
          <w:szCs w:val="24"/>
        </w:rPr>
        <w:t>(w przypadku, o którym mowa w Rozdziale XVIII ust. 14 SWZ) oraz dokumenty na potwierdzenie równoważności zastosowanych rozwiązań (jeżeli są konieczne do wykazania równoważności),</w:t>
      </w:r>
    </w:p>
    <w:p w:rsidR="00EC3247" w:rsidRPr="008D6229" w:rsidRDefault="00DD6717" w:rsidP="008D6229">
      <w:pPr>
        <w:autoSpaceDE w:val="0"/>
        <w:autoSpaceDN w:val="0"/>
        <w:adjustRightInd w:val="0"/>
        <w:ind w:left="709"/>
        <w:jc w:val="both"/>
        <w:rPr>
          <w:rFonts w:ascii="Calibri" w:hAnsi="Calibri" w:cs="Calibri"/>
          <w:i/>
          <w:color w:val="000000"/>
          <w:spacing w:val="-6"/>
          <w:sz w:val="24"/>
          <w:szCs w:val="24"/>
        </w:rPr>
      </w:pPr>
      <w:r w:rsidRPr="00DD6717">
        <w:rPr>
          <w:rFonts w:ascii="Calibri" w:hAnsi="Calibri" w:cs="Calibri"/>
          <w:i/>
          <w:color w:val="000000"/>
          <w:spacing w:val="-6"/>
          <w:sz w:val="24"/>
          <w:szCs w:val="24"/>
        </w:rPr>
        <w:t xml:space="preserve">Uwaga! W przypadku składania oferty wspólnej </w:t>
      </w:r>
      <w:r>
        <w:rPr>
          <w:rFonts w:ascii="Calibri" w:hAnsi="Calibri" w:cs="Calibri"/>
          <w:i/>
          <w:color w:val="000000"/>
          <w:spacing w:val="-6"/>
          <w:sz w:val="24"/>
          <w:szCs w:val="24"/>
        </w:rPr>
        <w:t>wykonawcy składający ofertę wspólną składają wspólnie ww. dokumenty</w:t>
      </w:r>
      <w:r w:rsidRPr="00DD6717">
        <w:rPr>
          <w:rFonts w:ascii="Calibri" w:hAnsi="Calibri" w:cs="Calibri"/>
          <w:i/>
          <w:color w:val="000000"/>
          <w:spacing w:val="-6"/>
          <w:sz w:val="24"/>
          <w:szCs w:val="24"/>
        </w:rPr>
        <w:t xml:space="preserve">. </w:t>
      </w:r>
    </w:p>
    <w:p w:rsidR="00A84975" w:rsidRPr="00C37690"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6"/>
          <w:sz w:val="24"/>
          <w:szCs w:val="24"/>
        </w:rPr>
      </w:pPr>
      <w:r w:rsidRPr="00C37690">
        <w:rPr>
          <w:rFonts w:cs="Calibri"/>
          <w:bCs/>
          <w:color w:val="000000"/>
          <w:spacing w:val="-6"/>
          <w:sz w:val="24"/>
          <w:szCs w:val="24"/>
        </w:rPr>
        <w:t xml:space="preserve">Zamawiający zgodnie z art. 274 ust. 1 ustawy </w:t>
      </w:r>
      <w:proofErr w:type="spellStart"/>
      <w:r w:rsidRPr="00C37690">
        <w:rPr>
          <w:rFonts w:cs="Calibri"/>
          <w:bCs/>
          <w:color w:val="000000"/>
          <w:spacing w:val="-6"/>
          <w:sz w:val="24"/>
          <w:szCs w:val="24"/>
        </w:rPr>
        <w:t>Pzp</w:t>
      </w:r>
      <w:proofErr w:type="spellEnd"/>
      <w:r w:rsidRPr="00C37690">
        <w:rPr>
          <w:rFonts w:cs="Calibri"/>
          <w:bCs/>
          <w:color w:val="000000"/>
          <w:spacing w:val="-6"/>
          <w:sz w:val="24"/>
          <w:szCs w:val="24"/>
        </w:rPr>
        <w:t xml:space="preserve">  przed wyborem najkorzystniejszej oferty </w:t>
      </w:r>
      <w:r w:rsidRPr="00C37690">
        <w:rPr>
          <w:rFonts w:cs="Calibri"/>
          <w:b/>
          <w:bCs/>
          <w:color w:val="000000"/>
          <w:spacing w:val="-6"/>
          <w:sz w:val="24"/>
          <w:szCs w:val="24"/>
        </w:rPr>
        <w:t>wzywa wykonawcę, którego oferta została najwyżej oceniona, do złożenia w wyznaczonym terminie, nie krótszym niż 5 dni</w:t>
      </w:r>
      <w:r w:rsidRPr="00C37690">
        <w:rPr>
          <w:rFonts w:cs="Calibri"/>
          <w:bCs/>
          <w:color w:val="000000"/>
          <w:spacing w:val="-6"/>
          <w:sz w:val="24"/>
          <w:szCs w:val="24"/>
        </w:rPr>
        <w:t xml:space="preserve">, aktualnych na dzień złożenia podmiotowych środków dowodowych.  </w:t>
      </w:r>
    </w:p>
    <w:p w:rsidR="003A04A9" w:rsidRPr="008D6229" w:rsidRDefault="00A84975"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8D6229">
        <w:rPr>
          <w:rFonts w:cs="Calibri"/>
          <w:b/>
          <w:bCs/>
          <w:spacing w:val="-6"/>
          <w:sz w:val="24"/>
          <w:szCs w:val="24"/>
        </w:rPr>
        <w:t>odpis lub informacja z Krajowego Rejestru Sądowego, Centralnej Ewidencji i Informacji o Działalności Gospodarczej</w:t>
      </w:r>
      <w:r w:rsidR="00093CAE" w:rsidRPr="008D6229">
        <w:rPr>
          <w:rFonts w:cs="Calibri"/>
          <w:b/>
          <w:bCs/>
          <w:spacing w:val="-6"/>
          <w:sz w:val="24"/>
          <w:szCs w:val="24"/>
        </w:rPr>
        <w:t xml:space="preserve">, </w:t>
      </w:r>
      <w:r w:rsidR="00093CAE" w:rsidRPr="008D6229">
        <w:rPr>
          <w:rFonts w:cs="Calibri"/>
          <w:bCs/>
          <w:spacing w:val="-6"/>
          <w:sz w:val="24"/>
          <w:szCs w:val="24"/>
        </w:rPr>
        <w:t xml:space="preserve">w zakresie art.109 ust.1 </w:t>
      </w:r>
      <w:proofErr w:type="spellStart"/>
      <w:r w:rsidR="00093CAE" w:rsidRPr="008D6229">
        <w:rPr>
          <w:rFonts w:cs="Calibri"/>
          <w:bCs/>
          <w:spacing w:val="-6"/>
          <w:sz w:val="24"/>
          <w:szCs w:val="24"/>
        </w:rPr>
        <w:t>pkt</w:t>
      </w:r>
      <w:proofErr w:type="spellEnd"/>
      <w:r w:rsidR="00093CAE" w:rsidRPr="008D6229">
        <w:rPr>
          <w:rFonts w:cs="Calibri"/>
          <w:bCs/>
          <w:spacing w:val="-6"/>
          <w:sz w:val="24"/>
          <w:szCs w:val="24"/>
        </w:rPr>
        <w:t xml:space="preserve">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976391" w:rsidRDefault="00A97773" w:rsidP="00DC494A">
      <w:pPr>
        <w:pStyle w:val="Akapitzlist"/>
        <w:numPr>
          <w:ilvl w:val="0"/>
          <w:numId w:val="11"/>
        </w:numPr>
        <w:autoSpaceDE w:val="0"/>
        <w:autoSpaceDN w:val="0"/>
        <w:adjustRightInd w:val="0"/>
        <w:spacing w:after="15"/>
        <w:ind w:left="709" w:hanging="283"/>
        <w:jc w:val="both"/>
        <w:rPr>
          <w:rFonts w:cs="Calibri"/>
          <w:color w:val="000000"/>
          <w:sz w:val="24"/>
          <w:szCs w:val="24"/>
        </w:rPr>
      </w:pPr>
      <w:r w:rsidRPr="00976391">
        <w:rPr>
          <w:rFonts w:cs="Calibri"/>
          <w:b/>
          <w:spacing w:val="-6"/>
          <w:sz w:val="24"/>
          <w:szCs w:val="24"/>
        </w:rPr>
        <w:t xml:space="preserve"> </w:t>
      </w:r>
      <w:r w:rsidR="0045569E">
        <w:rPr>
          <w:rFonts w:cs="Calibri"/>
          <w:b/>
          <w:spacing w:val="-6"/>
          <w:sz w:val="24"/>
          <w:szCs w:val="24"/>
        </w:rPr>
        <w:t>wykaz robót budowlanych</w:t>
      </w:r>
      <w:r w:rsidR="004D7870" w:rsidRPr="00976391">
        <w:rPr>
          <w:rFonts w:cs="Calibri"/>
          <w:b/>
          <w:spacing w:val="-6"/>
          <w:sz w:val="24"/>
          <w:szCs w:val="24"/>
        </w:rPr>
        <w:t xml:space="preserve">, </w:t>
      </w:r>
      <w:r w:rsidR="0045569E">
        <w:rPr>
          <w:rFonts w:cs="Calibri"/>
          <w:spacing w:val="-6"/>
          <w:sz w:val="24"/>
          <w:szCs w:val="24"/>
        </w:rPr>
        <w:t xml:space="preserve">wykonanych nie wcześniej niż w okresie ostatnich 5 lat przed upływem terminu składania ofert, a jeżeli okres prowadzenia działalności jest krótszy- w tym okresie, wraz z podaniem ich rodzaju, wartości, daty i miejsca wykonania oraz podmiotów, na rzecz których roboty te zostały wykonane, oraz załączeniem </w:t>
      </w:r>
      <w:r w:rsidR="0045569E" w:rsidRPr="0045569E">
        <w:rPr>
          <w:rFonts w:cs="Calibri"/>
          <w:b/>
          <w:spacing w:val="-6"/>
          <w:sz w:val="24"/>
          <w:szCs w:val="24"/>
        </w:rPr>
        <w:t>dowodów</w:t>
      </w:r>
      <w:r w:rsidR="0045569E">
        <w:rPr>
          <w:rFonts w:cs="Calibri"/>
          <w:b/>
          <w:spacing w:val="-6"/>
          <w:sz w:val="24"/>
          <w:szCs w:val="24"/>
        </w:rPr>
        <w:t xml:space="preserve"> </w:t>
      </w:r>
      <w:r w:rsidR="0045569E">
        <w:rPr>
          <w:rFonts w:cs="Calibri"/>
          <w:spacing w:val="-6"/>
          <w:sz w:val="24"/>
          <w:szCs w:val="24"/>
        </w:rPr>
        <w:t>określających</w:t>
      </w:r>
      <w:r w:rsidR="00902368">
        <w:rPr>
          <w:rFonts w:cs="Calibri"/>
          <w:spacing w:val="-6"/>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Rozdziale VI ust. </w:t>
      </w:r>
      <w:r w:rsidR="00FA4ED6">
        <w:rPr>
          <w:rFonts w:cs="Calibri"/>
          <w:spacing w:val="-6"/>
          <w:sz w:val="24"/>
          <w:szCs w:val="24"/>
        </w:rPr>
        <w:t>3</w:t>
      </w:r>
      <w:r w:rsidR="00902368">
        <w:rPr>
          <w:rFonts w:cs="Calibri"/>
          <w:spacing w:val="-6"/>
          <w:sz w:val="24"/>
          <w:szCs w:val="24"/>
        </w:rPr>
        <w:t xml:space="preserve"> </w:t>
      </w:r>
      <w:proofErr w:type="spellStart"/>
      <w:r w:rsidR="00902368">
        <w:rPr>
          <w:rFonts w:cs="Calibri"/>
          <w:spacing w:val="-6"/>
          <w:sz w:val="24"/>
          <w:szCs w:val="24"/>
        </w:rPr>
        <w:t>pkt</w:t>
      </w:r>
      <w:proofErr w:type="spellEnd"/>
      <w:r w:rsidR="00902368">
        <w:rPr>
          <w:rFonts w:cs="Calibri"/>
          <w:spacing w:val="-6"/>
          <w:sz w:val="24"/>
          <w:szCs w:val="24"/>
        </w:rPr>
        <w:t xml:space="preserve"> 1 lit. a) SWZ.</w:t>
      </w:r>
    </w:p>
    <w:p w:rsidR="004D7870" w:rsidRPr="00050730" w:rsidRDefault="00A97773" w:rsidP="00377601">
      <w:pPr>
        <w:tabs>
          <w:tab w:val="num" w:pos="851"/>
        </w:tabs>
        <w:spacing w:line="276" w:lineRule="auto"/>
        <w:ind w:left="709" w:hanging="283"/>
        <w:jc w:val="both"/>
        <w:rPr>
          <w:rFonts w:ascii="Calibri" w:hAnsi="Calibri" w:cs="Calibri"/>
          <w:i/>
          <w:sz w:val="24"/>
          <w:szCs w:val="24"/>
        </w:rPr>
      </w:pPr>
      <w:r w:rsidRPr="00050730">
        <w:rPr>
          <w:rFonts w:ascii="Calibri" w:hAnsi="Calibri" w:cs="Calibri"/>
          <w:i/>
          <w:sz w:val="24"/>
          <w:szCs w:val="24"/>
        </w:rPr>
        <w:lastRenderedPageBreak/>
        <w:t xml:space="preserve">       </w:t>
      </w:r>
      <w:r w:rsidR="004D7870" w:rsidRPr="00050730">
        <w:rPr>
          <w:rFonts w:ascii="Calibri" w:hAnsi="Calibri" w:cs="Calibri"/>
          <w:i/>
          <w:sz w:val="24"/>
          <w:szCs w:val="24"/>
        </w:rPr>
        <w:t>W przypadku składania oferty wspólnej wykonawcy składający ofertę wspólną składają jeden wspólny ww. wykaz.</w:t>
      </w:r>
    </w:p>
    <w:p w:rsidR="004D7870" w:rsidRPr="00671EE5"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671EE5">
        <w:rPr>
          <w:rFonts w:cs="Calibri"/>
          <w:b/>
          <w:spacing w:val="-6"/>
          <w:sz w:val="24"/>
          <w:szCs w:val="24"/>
        </w:rPr>
        <w:t xml:space="preserve">wykaz osób, </w:t>
      </w:r>
      <w:r w:rsidRPr="00671EE5">
        <w:rPr>
          <w:rFonts w:cs="Calibri"/>
          <w:spacing w:val="-6"/>
          <w:sz w:val="24"/>
          <w:szCs w:val="24"/>
        </w:rPr>
        <w:t>skierowanych przez wykonawcę do re</w:t>
      </w:r>
      <w:r w:rsidR="00671EE5" w:rsidRPr="00671EE5">
        <w:rPr>
          <w:rFonts w:cs="Calibri"/>
          <w:spacing w:val="-6"/>
          <w:sz w:val="24"/>
          <w:szCs w:val="24"/>
        </w:rPr>
        <w:t xml:space="preserv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jako spełnienie warunku określonego w Rozdziale VI ust. </w:t>
      </w:r>
      <w:r w:rsidR="00FA4ED6">
        <w:rPr>
          <w:rFonts w:cs="Calibri"/>
          <w:spacing w:val="-6"/>
          <w:sz w:val="24"/>
          <w:szCs w:val="24"/>
        </w:rPr>
        <w:t>3</w:t>
      </w:r>
      <w:r w:rsidR="00671EE5" w:rsidRPr="00671EE5">
        <w:rPr>
          <w:rFonts w:cs="Calibri"/>
          <w:spacing w:val="-6"/>
          <w:sz w:val="24"/>
          <w:szCs w:val="24"/>
        </w:rPr>
        <w:t xml:space="preserve"> </w:t>
      </w:r>
      <w:proofErr w:type="spellStart"/>
      <w:r w:rsidR="00671EE5" w:rsidRPr="00671EE5">
        <w:rPr>
          <w:rFonts w:cs="Calibri"/>
          <w:spacing w:val="-6"/>
          <w:sz w:val="24"/>
          <w:szCs w:val="24"/>
        </w:rPr>
        <w:t>pkt</w:t>
      </w:r>
      <w:proofErr w:type="spellEnd"/>
      <w:r w:rsidR="00671EE5" w:rsidRPr="00671EE5">
        <w:rPr>
          <w:rFonts w:cs="Calibri"/>
          <w:spacing w:val="-6"/>
          <w:sz w:val="24"/>
          <w:szCs w:val="24"/>
        </w:rPr>
        <w:t xml:space="preserve"> </w:t>
      </w:r>
      <w:r w:rsidR="00671EE5">
        <w:rPr>
          <w:rFonts w:cs="Calibri"/>
          <w:spacing w:val="-6"/>
          <w:sz w:val="24"/>
          <w:szCs w:val="24"/>
        </w:rPr>
        <w:t xml:space="preserve">1 </w:t>
      </w:r>
      <w:proofErr w:type="spellStart"/>
      <w:r w:rsidR="00671EE5">
        <w:rPr>
          <w:rFonts w:cs="Calibri"/>
          <w:spacing w:val="-6"/>
          <w:sz w:val="24"/>
          <w:szCs w:val="24"/>
        </w:rPr>
        <w:t>lit.b</w:t>
      </w:r>
      <w:proofErr w:type="spellEnd"/>
      <w:r w:rsidR="00671EE5">
        <w:rPr>
          <w:rFonts w:cs="Calibri"/>
          <w:spacing w:val="-6"/>
          <w:sz w:val="24"/>
          <w:szCs w:val="24"/>
        </w:rPr>
        <w:t>) SWZ.</w:t>
      </w:r>
    </w:p>
    <w:p w:rsidR="00671EE5" w:rsidRPr="00050730" w:rsidRDefault="00671EE5" w:rsidP="00671EE5">
      <w:pPr>
        <w:spacing w:line="276" w:lineRule="auto"/>
        <w:ind w:left="709" w:hanging="709"/>
        <w:jc w:val="both"/>
        <w:rPr>
          <w:rFonts w:ascii="Calibri" w:hAnsi="Calibri" w:cs="Calibri"/>
          <w:i/>
          <w:iCs/>
          <w:sz w:val="24"/>
          <w:szCs w:val="24"/>
        </w:rPr>
      </w:pPr>
      <w:r>
        <w:rPr>
          <w:rFonts w:cs="Calibri"/>
          <w:sz w:val="24"/>
          <w:szCs w:val="24"/>
        </w:rPr>
        <w:t xml:space="preserve">     </w:t>
      </w:r>
      <w:r w:rsidRPr="00050730">
        <w:rPr>
          <w:rFonts w:cs="Calibri"/>
          <w:i/>
          <w:sz w:val="24"/>
          <w:szCs w:val="24"/>
        </w:rPr>
        <w:t xml:space="preserve">      </w:t>
      </w:r>
      <w:r w:rsidR="004D7870" w:rsidRPr="00050730">
        <w:rPr>
          <w:rFonts w:ascii="Calibri" w:hAnsi="Calibri" w:cs="Calibri"/>
          <w:i/>
          <w:sz w:val="24"/>
          <w:szCs w:val="24"/>
        </w:rPr>
        <w:t>W przypadku składania ofert</w:t>
      </w:r>
      <w:r w:rsidRPr="00050730">
        <w:rPr>
          <w:rFonts w:ascii="Calibri" w:hAnsi="Calibri" w:cs="Calibri"/>
          <w:i/>
          <w:sz w:val="24"/>
          <w:szCs w:val="24"/>
        </w:rPr>
        <w:t xml:space="preserve">y wspólnej </w:t>
      </w:r>
      <w:r w:rsidR="00154C42" w:rsidRPr="00050730">
        <w:rPr>
          <w:rFonts w:ascii="Calibri" w:hAnsi="Calibri" w:cs="Calibri"/>
          <w:i/>
          <w:sz w:val="24"/>
          <w:szCs w:val="24"/>
        </w:rPr>
        <w:t>wykonawcy składaj</w:t>
      </w:r>
      <w:r w:rsidRPr="00050730">
        <w:rPr>
          <w:rFonts w:ascii="Calibri" w:hAnsi="Calibri" w:cs="Calibri"/>
          <w:i/>
          <w:sz w:val="24"/>
          <w:szCs w:val="24"/>
        </w:rPr>
        <w:t>ący ofertę wspólną s</w:t>
      </w:r>
      <w:r w:rsidR="00691A7E" w:rsidRPr="00050730">
        <w:rPr>
          <w:rFonts w:ascii="Calibri" w:hAnsi="Calibri" w:cs="Calibri"/>
          <w:i/>
          <w:sz w:val="24"/>
          <w:szCs w:val="24"/>
        </w:rPr>
        <w:t>kładają jeden wspólny ww. wykaz.</w:t>
      </w:r>
    </w:p>
    <w:p w:rsidR="00740F96" w:rsidRPr="008D6229" w:rsidRDefault="00740F96" w:rsidP="00DC494A">
      <w:pPr>
        <w:pStyle w:val="Default"/>
        <w:numPr>
          <w:ilvl w:val="3"/>
          <w:numId w:val="8"/>
        </w:numPr>
        <w:spacing w:line="276" w:lineRule="auto"/>
        <w:ind w:left="284" w:hanging="284"/>
        <w:jc w:val="both"/>
        <w:rPr>
          <w:rFonts w:ascii="Calibri" w:hAnsi="Calibri" w:cs="Calibri"/>
          <w:spacing w:val="-6"/>
        </w:rPr>
      </w:pPr>
      <w:r w:rsidRPr="008D6229">
        <w:rPr>
          <w:rFonts w:ascii="Calibri" w:hAnsi="Calibri" w:cs="Calibri"/>
          <w:spacing w:val="-6"/>
        </w:rPr>
        <w:t xml:space="preserve">Zamawiający żąda od wykonawcy, który polega na zdolnościach technicznych lub  zawodowych podmiotów udostępniających zasoby, złożenia podmiotowych środków dowodowych, o których mowa </w:t>
      </w:r>
      <w:r w:rsidR="00F271D1" w:rsidRPr="008D6229">
        <w:rPr>
          <w:rFonts w:ascii="Calibri" w:hAnsi="Calibri" w:cs="Calibri"/>
          <w:spacing w:val="-6"/>
        </w:rPr>
        <w:t xml:space="preserve">w ust 2 </w:t>
      </w:r>
      <w:proofErr w:type="spellStart"/>
      <w:r w:rsidR="00F271D1" w:rsidRPr="008D6229">
        <w:rPr>
          <w:rFonts w:ascii="Calibri" w:hAnsi="Calibri" w:cs="Calibri"/>
          <w:spacing w:val="-6"/>
        </w:rPr>
        <w:t>pkt</w:t>
      </w:r>
      <w:proofErr w:type="spellEnd"/>
      <w:r w:rsidR="00F271D1" w:rsidRPr="008D6229">
        <w:rPr>
          <w:rFonts w:ascii="Calibri" w:hAnsi="Calibri" w:cs="Calibri"/>
          <w:spacing w:val="-6"/>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lastRenderedPageBreak/>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FA4ED6">
        <w:rPr>
          <w:rFonts w:ascii="Calibri" w:hAnsi="Calibri" w:cs="Calibri"/>
          <w:b/>
          <w:sz w:val="24"/>
          <w:szCs w:val="24"/>
        </w:rPr>
        <w:t>, gwarancja i rękojmia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3E26D9" w:rsidRPr="00DC5DF8" w:rsidRDefault="009144D4" w:rsidP="00DC494A">
      <w:pPr>
        <w:numPr>
          <w:ilvl w:val="0"/>
          <w:numId w:val="3"/>
        </w:numPr>
        <w:spacing w:line="276" w:lineRule="auto"/>
        <w:jc w:val="both"/>
        <w:rPr>
          <w:rFonts w:ascii="Calibri" w:hAnsi="Calibri" w:cs="Calibri"/>
          <w:b/>
          <w:spacing w:val="-6"/>
          <w:sz w:val="24"/>
          <w:szCs w:val="24"/>
        </w:rPr>
      </w:pPr>
      <w:r w:rsidRPr="00DC5DF8">
        <w:rPr>
          <w:rFonts w:ascii="Calibri" w:hAnsi="Calibri" w:cs="Calibri"/>
          <w:b/>
          <w:spacing w:val="-6"/>
          <w:sz w:val="24"/>
          <w:szCs w:val="24"/>
        </w:rPr>
        <w:t xml:space="preserve">Termin wykonania </w:t>
      </w:r>
      <w:r w:rsidR="003E26D9" w:rsidRPr="00DC5DF8">
        <w:rPr>
          <w:rFonts w:ascii="Calibri" w:hAnsi="Calibri" w:cs="Calibri"/>
          <w:b/>
          <w:spacing w:val="-6"/>
          <w:sz w:val="24"/>
          <w:szCs w:val="24"/>
        </w:rPr>
        <w:t xml:space="preserve"> zamówienia</w:t>
      </w:r>
      <w:r w:rsidR="003E26D9" w:rsidRPr="00DC5DF8">
        <w:rPr>
          <w:rFonts w:ascii="Calibri" w:hAnsi="Calibri" w:cs="Calibri"/>
          <w:spacing w:val="-6"/>
          <w:sz w:val="24"/>
          <w:szCs w:val="24"/>
        </w:rPr>
        <w:t xml:space="preserve"> – </w:t>
      </w:r>
      <w:r w:rsidR="005118AB">
        <w:rPr>
          <w:rFonts w:ascii="Calibri" w:hAnsi="Calibri" w:cs="Calibri"/>
          <w:b/>
          <w:spacing w:val="-6"/>
          <w:sz w:val="24"/>
          <w:szCs w:val="24"/>
        </w:rPr>
        <w:t>10</w:t>
      </w:r>
      <w:r w:rsidR="008704FD" w:rsidRPr="00DC5DF8">
        <w:rPr>
          <w:rFonts w:ascii="Calibri" w:hAnsi="Calibri" w:cs="Calibri"/>
          <w:b/>
          <w:spacing w:val="-6"/>
          <w:sz w:val="24"/>
          <w:szCs w:val="24"/>
        </w:rPr>
        <w:t>0</w:t>
      </w:r>
      <w:r w:rsidRPr="00DC5DF8">
        <w:rPr>
          <w:rFonts w:ascii="Calibri" w:hAnsi="Calibri" w:cs="Calibri"/>
          <w:b/>
          <w:spacing w:val="-6"/>
          <w:sz w:val="24"/>
          <w:szCs w:val="24"/>
        </w:rPr>
        <w:t xml:space="preserve"> dni kalendarzowych</w:t>
      </w:r>
      <w:r w:rsidRPr="00DC5DF8">
        <w:rPr>
          <w:rFonts w:ascii="Calibri" w:hAnsi="Calibri" w:cs="Calibri"/>
          <w:b/>
          <w:color w:val="FF0000"/>
          <w:spacing w:val="-6"/>
          <w:sz w:val="24"/>
          <w:szCs w:val="24"/>
        </w:rPr>
        <w:t xml:space="preserve"> </w:t>
      </w:r>
      <w:r w:rsidRPr="00DC5DF8">
        <w:rPr>
          <w:rFonts w:ascii="Calibri" w:hAnsi="Calibri" w:cs="Calibri"/>
          <w:spacing w:val="-6"/>
          <w:sz w:val="24"/>
          <w:szCs w:val="24"/>
        </w:rPr>
        <w:t>liczonych</w:t>
      </w:r>
      <w:r w:rsidRPr="00DC5DF8">
        <w:rPr>
          <w:rFonts w:ascii="Calibri" w:hAnsi="Calibri" w:cs="Calibri"/>
          <w:b/>
          <w:spacing w:val="-6"/>
          <w:sz w:val="24"/>
          <w:szCs w:val="24"/>
        </w:rPr>
        <w:t xml:space="preserve"> </w:t>
      </w:r>
      <w:r w:rsidR="008704FD" w:rsidRPr="00DC5DF8">
        <w:rPr>
          <w:rFonts w:ascii="Calibri" w:hAnsi="Calibri" w:cs="Calibri"/>
          <w:spacing w:val="-6"/>
          <w:sz w:val="24"/>
          <w:szCs w:val="24"/>
        </w:rPr>
        <w:t>od dnia podpisania umow</w:t>
      </w:r>
      <w:r w:rsidR="00DC5DF8" w:rsidRPr="00DC5DF8">
        <w:rPr>
          <w:rFonts w:ascii="Calibri" w:hAnsi="Calibri" w:cs="Calibri"/>
          <w:spacing w:val="-6"/>
          <w:sz w:val="24"/>
          <w:szCs w:val="24"/>
        </w:rPr>
        <w:t>y.</w:t>
      </w:r>
    </w:p>
    <w:p w:rsidR="00CB5452" w:rsidRPr="00CB5452" w:rsidRDefault="00CB5452" w:rsidP="00DC494A">
      <w:pPr>
        <w:pStyle w:val="Akapitzlist"/>
        <w:numPr>
          <w:ilvl w:val="0"/>
          <w:numId w:val="3"/>
        </w:numPr>
        <w:tabs>
          <w:tab w:val="left" w:pos="284"/>
        </w:tabs>
        <w:spacing w:after="0"/>
        <w:jc w:val="both"/>
        <w:rPr>
          <w:rFonts w:ascii="Arial" w:hAnsi="Arial" w:cs="Arial"/>
          <w:spacing w:val="-4"/>
        </w:rPr>
      </w:pPr>
      <w:r w:rsidRPr="00CB5452">
        <w:rPr>
          <w:rFonts w:ascii="Arial" w:hAnsi="Arial" w:cs="Arial"/>
          <w:b/>
          <w:spacing w:val="-4"/>
        </w:rPr>
        <w:t>Gwarancja jakości wykonanych robót:</w:t>
      </w:r>
    </w:p>
    <w:p w:rsidR="00CB5452" w:rsidRPr="00D2658B" w:rsidRDefault="00CB5452" w:rsidP="00CB5452">
      <w:pPr>
        <w:pStyle w:val="pkt"/>
        <w:tabs>
          <w:tab w:val="left" w:pos="284"/>
        </w:tabs>
        <w:spacing w:before="0" w:after="0" w:line="276" w:lineRule="auto"/>
        <w:ind w:left="284" w:firstLine="0"/>
        <w:rPr>
          <w:rFonts w:ascii="Arial" w:hAnsi="Arial" w:cs="Arial"/>
          <w:spacing w:val="-4"/>
          <w:sz w:val="22"/>
          <w:szCs w:val="22"/>
        </w:rPr>
      </w:pPr>
      <w:r w:rsidRPr="00D2658B">
        <w:rPr>
          <w:rFonts w:ascii="Arial" w:hAnsi="Arial" w:cs="Arial"/>
          <w:sz w:val="22"/>
          <w:szCs w:val="22"/>
        </w:rPr>
        <w:t>Wymagany prze</w:t>
      </w:r>
      <w:r w:rsidR="00A55119">
        <w:rPr>
          <w:rFonts w:ascii="Arial" w:hAnsi="Arial" w:cs="Arial"/>
          <w:sz w:val="22"/>
          <w:szCs w:val="22"/>
        </w:rPr>
        <w:t>z zamawiającego okres gwarancji/rękojmi za wady fizyczne</w:t>
      </w:r>
      <w:r w:rsidRPr="00D2658B">
        <w:rPr>
          <w:rFonts w:ascii="Arial" w:hAnsi="Arial" w:cs="Arial"/>
          <w:sz w:val="22"/>
          <w:szCs w:val="22"/>
        </w:rPr>
        <w:t>:</w:t>
      </w:r>
    </w:p>
    <w:p w:rsidR="00CB5452" w:rsidRPr="000848B9" w:rsidRDefault="00CB5452" w:rsidP="00DC494A">
      <w:pPr>
        <w:pStyle w:val="pkt"/>
        <w:numPr>
          <w:ilvl w:val="2"/>
          <w:numId w:val="29"/>
        </w:numPr>
        <w:tabs>
          <w:tab w:val="left" w:pos="284"/>
        </w:tabs>
        <w:spacing w:before="0" w:after="0" w:line="276" w:lineRule="auto"/>
        <w:rPr>
          <w:rFonts w:ascii="Arial" w:hAnsi="Arial" w:cs="Arial"/>
          <w:spacing w:val="-4"/>
          <w:sz w:val="22"/>
          <w:szCs w:val="22"/>
        </w:rPr>
      </w:pPr>
      <w:r w:rsidRPr="000848B9">
        <w:rPr>
          <w:rFonts w:ascii="Arial" w:hAnsi="Arial" w:cs="Arial"/>
          <w:spacing w:val="-4"/>
          <w:sz w:val="22"/>
          <w:szCs w:val="22"/>
        </w:rPr>
        <w:t xml:space="preserve">minimalny </w:t>
      </w:r>
      <w:r w:rsidRPr="000848B9">
        <w:rPr>
          <w:rFonts w:ascii="Arial" w:hAnsi="Arial" w:cs="Arial"/>
          <w:sz w:val="22"/>
          <w:szCs w:val="22"/>
        </w:rPr>
        <w:t xml:space="preserve">okres – </w:t>
      </w:r>
      <w:r>
        <w:rPr>
          <w:rFonts w:ascii="Arial" w:hAnsi="Arial" w:cs="Arial"/>
          <w:b/>
          <w:spacing w:val="-4"/>
          <w:sz w:val="22"/>
          <w:szCs w:val="22"/>
        </w:rPr>
        <w:t>36</w:t>
      </w:r>
      <w:r w:rsidRPr="000848B9">
        <w:rPr>
          <w:rFonts w:ascii="Arial" w:hAnsi="Arial" w:cs="Arial"/>
          <w:b/>
          <w:spacing w:val="-4"/>
          <w:sz w:val="22"/>
          <w:szCs w:val="22"/>
        </w:rPr>
        <w:t xml:space="preserve"> miesięcy,</w:t>
      </w:r>
      <w:r w:rsidRPr="000848B9">
        <w:rPr>
          <w:rFonts w:ascii="Arial" w:hAnsi="Arial" w:cs="Arial"/>
          <w:b/>
          <w:sz w:val="22"/>
          <w:szCs w:val="22"/>
        </w:rPr>
        <w:t xml:space="preserve"> </w:t>
      </w:r>
    </w:p>
    <w:p w:rsidR="00CB5452" w:rsidRPr="000848B9" w:rsidRDefault="00CB5452" w:rsidP="00DC494A">
      <w:pPr>
        <w:pStyle w:val="pkt"/>
        <w:numPr>
          <w:ilvl w:val="2"/>
          <w:numId w:val="29"/>
        </w:numPr>
        <w:tabs>
          <w:tab w:val="left" w:pos="284"/>
        </w:tabs>
        <w:spacing w:before="0" w:after="0" w:line="276" w:lineRule="auto"/>
        <w:rPr>
          <w:rFonts w:ascii="Arial" w:hAnsi="Arial" w:cs="Arial"/>
          <w:b/>
          <w:spacing w:val="-4"/>
          <w:sz w:val="22"/>
          <w:szCs w:val="22"/>
        </w:rPr>
      </w:pPr>
      <w:r w:rsidRPr="000848B9">
        <w:rPr>
          <w:rFonts w:ascii="Arial" w:hAnsi="Arial" w:cs="Arial"/>
          <w:spacing w:val="-4"/>
          <w:sz w:val="22"/>
          <w:szCs w:val="22"/>
        </w:rPr>
        <w:t xml:space="preserve">maksymalny </w:t>
      </w:r>
      <w:r w:rsidRPr="000848B9">
        <w:rPr>
          <w:rFonts w:ascii="Arial" w:hAnsi="Arial" w:cs="Arial"/>
          <w:sz w:val="22"/>
          <w:szCs w:val="22"/>
        </w:rPr>
        <w:t xml:space="preserve">okres - </w:t>
      </w:r>
      <w:r>
        <w:rPr>
          <w:rFonts w:ascii="Arial" w:hAnsi="Arial" w:cs="Arial"/>
          <w:b/>
          <w:sz w:val="22"/>
          <w:szCs w:val="22"/>
        </w:rPr>
        <w:t>60</w:t>
      </w:r>
      <w:r w:rsidRPr="000848B9">
        <w:rPr>
          <w:rFonts w:ascii="Arial" w:hAnsi="Arial" w:cs="Arial"/>
          <w:b/>
          <w:spacing w:val="-4"/>
          <w:sz w:val="22"/>
          <w:szCs w:val="22"/>
        </w:rPr>
        <w:t xml:space="preserve"> miesiące,</w:t>
      </w:r>
      <w:r w:rsidRPr="000848B9">
        <w:rPr>
          <w:rFonts w:ascii="Arial" w:hAnsi="Arial" w:cs="Arial"/>
          <w:b/>
          <w:sz w:val="22"/>
          <w:szCs w:val="22"/>
        </w:rPr>
        <w:t xml:space="preserve"> </w:t>
      </w:r>
    </w:p>
    <w:p w:rsidR="00CB5452" w:rsidRPr="00C06772" w:rsidRDefault="00CB5452" w:rsidP="00CB5452">
      <w:pPr>
        <w:pStyle w:val="pkt"/>
        <w:tabs>
          <w:tab w:val="left" w:pos="284"/>
        </w:tabs>
        <w:spacing w:before="0" w:after="0" w:line="276" w:lineRule="auto"/>
        <w:ind w:left="720" w:firstLine="0"/>
        <w:rPr>
          <w:rFonts w:ascii="Arial" w:hAnsi="Arial" w:cs="Arial"/>
          <w:sz w:val="22"/>
          <w:szCs w:val="22"/>
        </w:rPr>
      </w:pPr>
      <w:r w:rsidRPr="00C06772">
        <w:rPr>
          <w:rFonts w:ascii="Arial" w:hAnsi="Arial" w:cs="Arial"/>
          <w:sz w:val="22"/>
          <w:szCs w:val="22"/>
        </w:rPr>
        <w:t xml:space="preserve">liczony od dnia podpisania </w:t>
      </w:r>
      <w:r>
        <w:rPr>
          <w:rFonts w:ascii="Arial" w:hAnsi="Arial" w:cs="Arial"/>
          <w:sz w:val="22"/>
          <w:szCs w:val="22"/>
        </w:rPr>
        <w:t>protokołu końcowego robót bez wad i usterek</w:t>
      </w:r>
      <w:r w:rsidRPr="00C06772">
        <w:rPr>
          <w:rFonts w:ascii="Arial" w:hAnsi="Arial" w:cs="Arial"/>
          <w:sz w:val="22"/>
          <w:szCs w:val="22"/>
        </w:rPr>
        <w:t>.</w:t>
      </w:r>
    </w:p>
    <w:p w:rsidR="00CB5452" w:rsidRPr="00AC3CA3" w:rsidRDefault="00CB5452" w:rsidP="00DC494A">
      <w:pPr>
        <w:pStyle w:val="pkt"/>
        <w:numPr>
          <w:ilvl w:val="0"/>
          <w:numId w:val="3"/>
        </w:numPr>
        <w:tabs>
          <w:tab w:val="left" w:pos="284"/>
        </w:tabs>
        <w:spacing w:before="0" w:after="0" w:line="276" w:lineRule="auto"/>
        <w:ind w:left="284" w:hanging="284"/>
        <w:rPr>
          <w:rStyle w:val="FontStyle68"/>
          <w:rFonts w:ascii="Arial" w:hAnsi="Arial" w:cs="Arial"/>
          <w:sz w:val="22"/>
          <w:szCs w:val="22"/>
        </w:rPr>
      </w:pPr>
      <w:r w:rsidRPr="00AC3CA3">
        <w:rPr>
          <w:rFonts w:ascii="Arial" w:hAnsi="Arial" w:cs="Arial"/>
          <w:sz w:val="22"/>
          <w:szCs w:val="22"/>
        </w:rPr>
        <w:t xml:space="preserve">Wykonawca zobowiązany jest złożyć w ofercie cenowej oświadczenie </w:t>
      </w:r>
      <w:r w:rsidR="00A55119">
        <w:rPr>
          <w:rFonts w:ascii="Arial" w:hAnsi="Arial" w:cs="Arial"/>
          <w:sz w:val="22"/>
          <w:szCs w:val="22"/>
        </w:rPr>
        <w:t>co do długości okresu gwarancji/rękojmi za wady fizyczne</w:t>
      </w:r>
      <w:r w:rsidRPr="00AC3CA3">
        <w:rPr>
          <w:rFonts w:ascii="Arial" w:hAnsi="Arial" w:cs="Arial"/>
          <w:sz w:val="22"/>
          <w:szCs w:val="22"/>
        </w:rPr>
        <w:t>. Okres gwarancji</w:t>
      </w:r>
      <w:r w:rsidR="00A55119">
        <w:rPr>
          <w:rFonts w:ascii="Arial" w:hAnsi="Arial" w:cs="Arial"/>
          <w:sz w:val="22"/>
          <w:szCs w:val="22"/>
        </w:rPr>
        <w:t>/rękojmi za wady fizyczne</w:t>
      </w:r>
      <w:r w:rsidRPr="00AC3CA3">
        <w:rPr>
          <w:rFonts w:ascii="Arial" w:hAnsi="Arial" w:cs="Arial"/>
          <w:sz w:val="22"/>
          <w:szCs w:val="22"/>
        </w:rPr>
        <w:t xml:space="preserve"> należy podać w miesiącach.</w:t>
      </w:r>
      <w:r w:rsidRPr="00AC3CA3">
        <w:rPr>
          <w:rStyle w:val="FontStyle68"/>
          <w:rFonts w:ascii="Arial" w:hAnsi="Arial" w:cs="Arial"/>
          <w:sz w:val="22"/>
          <w:szCs w:val="22"/>
        </w:rPr>
        <w:t xml:space="preserve"> </w:t>
      </w:r>
    </w:p>
    <w:p w:rsidR="00CB5452" w:rsidRPr="00C37690" w:rsidRDefault="00CE1F3A" w:rsidP="00CB5452">
      <w:pPr>
        <w:pStyle w:val="pkt"/>
        <w:tabs>
          <w:tab w:val="left" w:pos="284"/>
        </w:tabs>
        <w:spacing w:before="0" w:after="0" w:line="276" w:lineRule="auto"/>
        <w:ind w:left="720" w:hanging="436"/>
        <w:rPr>
          <w:rFonts w:ascii="Arial" w:hAnsi="Arial" w:cs="Arial"/>
          <w:i/>
          <w:sz w:val="22"/>
          <w:szCs w:val="22"/>
        </w:rPr>
      </w:pPr>
      <w:r>
        <w:rPr>
          <w:rFonts w:ascii="Arial" w:hAnsi="Arial" w:cs="Arial"/>
          <w:i/>
          <w:sz w:val="22"/>
          <w:szCs w:val="22"/>
        </w:rPr>
        <w:t xml:space="preserve">Oferowany okres gwarancji/rękojmi za wady fizyczne </w:t>
      </w:r>
      <w:r w:rsidR="00CB5452" w:rsidRPr="00C37690">
        <w:rPr>
          <w:rFonts w:ascii="Arial" w:hAnsi="Arial" w:cs="Arial"/>
          <w:i/>
          <w:sz w:val="22"/>
          <w:szCs w:val="22"/>
        </w:rPr>
        <w:t>stanowi jedno z kryteriów oceny ofert.</w:t>
      </w:r>
    </w:p>
    <w:p w:rsidR="00CB5452" w:rsidRPr="00397805" w:rsidRDefault="00A55119" w:rsidP="00DC494A">
      <w:pPr>
        <w:numPr>
          <w:ilvl w:val="0"/>
          <w:numId w:val="3"/>
        </w:numPr>
        <w:tabs>
          <w:tab w:val="left" w:pos="284"/>
        </w:tabs>
        <w:spacing w:line="276" w:lineRule="auto"/>
        <w:ind w:left="284" w:hanging="284"/>
        <w:jc w:val="both"/>
        <w:rPr>
          <w:rFonts w:ascii="Arial" w:hAnsi="Arial" w:cs="Arial"/>
          <w:spacing w:val="-4"/>
          <w:sz w:val="22"/>
          <w:szCs w:val="22"/>
        </w:rPr>
      </w:pPr>
      <w:r>
        <w:rPr>
          <w:rFonts w:ascii="Arial" w:hAnsi="Arial" w:cs="Arial"/>
          <w:sz w:val="22"/>
          <w:szCs w:val="22"/>
        </w:rPr>
        <w:t>Okres gwarancji</w:t>
      </w:r>
      <w:r w:rsidR="00CB5452" w:rsidRPr="00397805">
        <w:rPr>
          <w:rFonts w:ascii="Arial" w:hAnsi="Arial" w:cs="Arial"/>
          <w:sz w:val="22"/>
          <w:szCs w:val="22"/>
        </w:rPr>
        <w:t xml:space="preserve"> będzie </w:t>
      </w:r>
      <w:r>
        <w:rPr>
          <w:rFonts w:ascii="Arial" w:hAnsi="Arial" w:cs="Arial"/>
          <w:sz w:val="22"/>
          <w:szCs w:val="22"/>
        </w:rPr>
        <w:t xml:space="preserve">równy </w:t>
      </w:r>
      <w:r w:rsidR="00CB5452" w:rsidRPr="00397805">
        <w:rPr>
          <w:rFonts w:ascii="Arial" w:hAnsi="Arial" w:cs="Arial"/>
          <w:sz w:val="22"/>
          <w:szCs w:val="22"/>
        </w:rPr>
        <w:t xml:space="preserve">okresowi </w:t>
      </w:r>
      <w:r>
        <w:rPr>
          <w:rFonts w:ascii="Arial" w:hAnsi="Arial" w:cs="Arial"/>
          <w:sz w:val="22"/>
          <w:szCs w:val="22"/>
        </w:rPr>
        <w:t>rękojmi za wady fizyczne</w:t>
      </w:r>
      <w:r w:rsidR="00CB5452" w:rsidRPr="00397805">
        <w:rPr>
          <w:rFonts w:ascii="Arial" w:hAnsi="Arial" w:cs="Arial"/>
          <w:sz w:val="22"/>
          <w:szCs w:val="22"/>
        </w:rPr>
        <w:t>.</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6A01F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lastRenderedPageBreak/>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zamówienia zamawiający przewiduje </w:t>
      </w:r>
      <w:r w:rsidRPr="000C7E5B">
        <w:rPr>
          <w:rFonts w:ascii="Calibri" w:hAnsi="Calibri" w:cs="Calibri"/>
          <w:b/>
          <w:sz w:val="24"/>
          <w:szCs w:val="24"/>
        </w:rPr>
        <w:t>wynagrodzenie ryczałtowe.</w:t>
      </w:r>
    </w:p>
    <w:p w:rsidR="000C7E5B" w:rsidRPr="00B563BC" w:rsidRDefault="000C7E5B"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t>
      </w:r>
      <w:r w:rsidR="00E67B84" w:rsidRPr="00B563BC">
        <w:rPr>
          <w:rFonts w:ascii="Calibri" w:hAnsi="Calibri" w:cs="Calibri"/>
          <w:spacing w:val="-6"/>
          <w:sz w:val="24"/>
          <w:szCs w:val="24"/>
        </w:rPr>
        <w:t>w cenie oferty wszystkie posiadane informacje o przedmiocie zamówienia, a szczególnie informacje, wymagania i warunki p</w:t>
      </w:r>
      <w:r w:rsidR="004B7178">
        <w:rPr>
          <w:rFonts w:ascii="Calibri" w:hAnsi="Calibri" w:cs="Calibri"/>
          <w:spacing w:val="-6"/>
          <w:sz w:val="24"/>
          <w:szCs w:val="24"/>
        </w:rPr>
        <w:t>odane w</w:t>
      </w:r>
      <w:r w:rsidR="00E67B84" w:rsidRPr="00B563BC">
        <w:rPr>
          <w:rFonts w:ascii="Calibri" w:hAnsi="Calibri" w:cs="Calibri"/>
          <w:spacing w:val="-6"/>
          <w:sz w:val="24"/>
          <w:szCs w:val="24"/>
        </w:rPr>
        <w:t xml:space="preserve"> Specyfikacji Technic</w:t>
      </w:r>
      <w:r w:rsidR="00E41F43" w:rsidRPr="00B563BC">
        <w:rPr>
          <w:rFonts w:ascii="Calibri" w:hAnsi="Calibri" w:cs="Calibri"/>
          <w:spacing w:val="-6"/>
          <w:sz w:val="24"/>
          <w:szCs w:val="24"/>
        </w:rPr>
        <w:t>znej Wykonania i Odbioru Robót B</w:t>
      </w:r>
      <w:r w:rsidR="00E67B84" w:rsidRPr="00B563BC">
        <w:rPr>
          <w:rFonts w:ascii="Calibri" w:hAnsi="Calibri" w:cs="Calibri"/>
          <w:spacing w:val="-6"/>
          <w:sz w:val="24"/>
          <w:szCs w:val="24"/>
        </w:rPr>
        <w:t xml:space="preserve">udowlanych oraz niniejszej SWZ, w tym ryzyko wykonawcy z tytułu oszacowania wszelkich kosztów związanych z realizacją zamówieni, a także oddziaływania innych czynników mających lub mogących mieć wpływ na koszty. Niedoszacowanie, pominięcie oraz brak </w:t>
      </w:r>
      <w:r w:rsidR="00E67B84" w:rsidRPr="00B563BC">
        <w:rPr>
          <w:rFonts w:ascii="Calibri" w:hAnsi="Calibri" w:cs="Calibri"/>
          <w:spacing w:val="-6"/>
          <w:sz w:val="24"/>
          <w:szCs w:val="24"/>
        </w:rPr>
        <w:lastRenderedPageBreak/>
        <w:t>rozpoznania przedmiotu i zakresu zamówienia nie może być podstawą do żądania zmiany wynagrodzenia ryczałtowego określonego w umowie.</w:t>
      </w:r>
      <w:r w:rsidR="00C10DB2" w:rsidRPr="00B563BC">
        <w:rPr>
          <w:rFonts w:ascii="Calibri" w:hAnsi="Calibri" w:cs="Calibri"/>
          <w:spacing w:val="-6"/>
          <w:sz w:val="24"/>
          <w:szCs w:val="24"/>
        </w:rPr>
        <w:t xml:space="preserve"> Ustalone wynagrodzenie ryczałtowe jest niezmienne, nie podlega przeliczeniom i obejmuje wszystkie narzuty i dodatki wykonawcy niezależnie od rozmiaru robót i innych świadczeń oraz ponoszonych kosztów realizacji.</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w:t>
      </w:r>
      <w:r w:rsidR="004234DB">
        <w:rPr>
          <w:rFonts w:ascii="Calibri" w:hAnsi="Calibri" w:cs="Calibri"/>
          <w:sz w:val="24"/>
          <w:szCs w:val="24"/>
        </w:rPr>
        <w:t>na ofertowa</w:t>
      </w:r>
      <w:r>
        <w:rPr>
          <w:rFonts w:ascii="Calibri" w:hAnsi="Calibri" w:cs="Calibri"/>
          <w:sz w:val="24"/>
          <w:szCs w:val="24"/>
        </w:rPr>
        <w:t xml:space="preserve"> jest ceną ostateczną, niepodlegającą negocjacji i wyczerpującą wszelkie należności wykonawcy wobec zamawiającego związane z realizacją przedmiotu zamówienia.</w:t>
      </w:r>
    </w:p>
    <w:p w:rsidR="00DC2374" w:rsidRDefault="00DC2374"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Cena </w:t>
      </w:r>
      <w:r w:rsidR="004234DB">
        <w:rPr>
          <w:rFonts w:ascii="Calibri" w:hAnsi="Calibri" w:cs="Calibri"/>
          <w:spacing w:val="-6"/>
          <w:sz w:val="24"/>
          <w:szCs w:val="24"/>
        </w:rPr>
        <w:t>ofertowa</w:t>
      </w:r>
      <w:r w:rsidR="00C10DB2" w:rsidRPr="00B563BC">
        <w:rPr>
          <w:rFonts w:ascii="Calibri" w:hAnsi="Calibri" w:cs="Calibri"/>
          <w:spacing w:val="-6"/>
          <w:sz w:val="24"/>
          <w:szCs w:val="24"/>
        </w:rPr>
        <w:t xml:space="preserve"> </w:t>
      </w:r>
      <w:r w:rsidRPr="00B563BC">
        <w:rPr>
          <w:rFonts w:ascii="Calibri" w:hAnsi="Calibri" w:cs="Calibri"/>
          <w:spacing w:val="-6"/>
          <w:sz w:val="24"/>
          <w:szCs w:val="24"/>
        </w:rPr>
        <w:t>musi obejmo</w:t>
      </w:r>
      <w:r w:rsidR="00C10DB2" w:rsidRPr="00B563BC">
        <w:rPr>
          <w:rFonts w:ascii="Calibri" w:hAnsi="Calibri" w:cs="Calibri"/>
          <w:spacing w:val="-6"/>
          <w:sz w:val="24"/>
          <w:szCs w:val="24"/>
        </w:rPr>
        <w:t>wać wszystkie prace jakie z technicznego punktu widzenia</w:t>
      </w:r>
      <w:r w:rsidR="00E41F43" w:rsidRPr="00B563BC">
        <w:rPr>
          <w:rFonts w:ascii="Calibri" w:hAnsi="Calibri" w:cs="Calibri"/>
          <w:spacing w:val="-6"/>
          <w:sz w:val="24"/>
          <w:szCs w:val="24"/>
        </w:rPr>
        <w:t xml:space="preserve"> są konieczne do prawidłowego wykonania</w:t>
      </w:r>
      <w:r w:rsidR="004234DB">
        <w:rPr>
          <w:rFonts w:ascii="Calibri" w:hAnsi="Calibri" w:cs="Calibri"/>
          <w:spacing w:val="-6"/>
          <w:sz w:val="24"/>
          <w:szCs w:val="24"/>
        </w:rPr>
        <w:t>, przekazania do użytkowania i umożliwienia  prawidłowego użytkowania  przedmiotu zamówienia</w:t>
      </w:r>
      <w:r w:rsidR="00E41F43" w:rsidRPr="00B563BC">
        <w:rPr>
          <w:rFonts w:ascii="Calibri" w:hAnsi="Calibri" w:cs="Calibri"/>
          <w:spacing w:val="-6"/>
          <w:sz w:val="24"/>
          <w:szCs w:val="24"/>
        </w:rPr>
        <w:t>.</w:t>
      </w:r>
    </w:p>
    <w:p w:rsidR="004234DB" w:rsidRPr="00B563BC" w:rsidRDefault="004234DB" w:rsidP="00DC494A">
      <w:pPr>
        <w:numPr>
          <w:ilvl w:val="0"/>
          <w:numId w:val="4"/>
        </w:numPr>
        <w:suppressAutoHyphens/>
        <w:spacing w:line="276" w:lineRule="auto"/>
        <w:jc w:val="both"/>
        <w:rPr>
          <w:rFonts w:ascii="Calibri" w:hAnsi="Calibri" w:cs="Calibri"/>
          <w:spacing w:val="-6"/>
          <w:sz w:val="24"/>
          <w:szCs w:val="24"/>
        </w:rPr>
      </w:pPr>
      <w:r>
        <w:rPr>
          <w:rFonts w:ascii="Calibri" w:hAnsi="Calibri" w:cs="Calibri"/>
          <w:spacing w:val="-6"/>
          <w:sz w:val="24"/>
          <w:szCs w:val="24"/>
        </w:rPr>
        <w:t>Podstawą wyliczenia ceny ofertowej powinna być dla wykonawcy jego własna, oparta na rachunku ekonomicznym kalkulacja.</w:t>
      </w:r>
    </w:p>
    <w:p w:rsidR="00F21A23" w:rsidRDefault="00F21A23"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 xml:space="preserve">Załączone do SWZ przedmiary robót nie są podstawą sporządzenia przez wykonawcę </w:t>
      </w:r>
      <w:r w:rsidRPr="004234DB">
        <w:rPr>
          <w:rFonts w:ascii="Calibri" w:hAnsi="Calibri" w:cs="Calibri"/>
          <w:sz w:val="24"/>
          <w:szCs w:val="24"/>
        </w:rPr>
        <w:t xml:space="preserve">wyceny, a mają jedynie charakter pomocniczy, informacyjny.  Wobec powyższego mogą występować rozbieżności pomiędzy </w:t>
      </w:r>
      <w:r w:rsidR="00FD13F2" w:rsidRPr="004234DB">
        <w:rPr>
          <w:rFonts w:ascii="Calibri" w:hAnsi="Calibri" w:cs="Calibri"/>
          <w:sz w:val="24"/>
          <w:szCs w:val="24"/>
        </w:rPr>
        <w:t>ilością i zakresem prac wykazanych w załączonych przedmiarach robót, a ilością i zakresem prac do wykona</w:t>
      </w:r>
      <w:r w:rsidR="004B7178" w:rsidRPr="004234DB">
        <w:rPr>
          <w:rFonts w:ascii="Calibri" w:hAnsi="Calibri" w:cs="Calibri"/>
          <w:sz w:val="24"/>
          <w:szCs w:val="24"/>
        </w:rPr>
        <w:t>nia wynikających ze</w:t>
      </w:r>
      <w:r w:rsidR="00FD13F2" w:rsidRPr="004234DB">
        <w:rPr>
          <w:rFonts w:ascii="Calibri" w:hAnsi="Calibri" w:cs="Calibri"/>
          <w:sz w:val="24"/>
          <w:szCs w:val="24"/>
        </w:rPr>
        <w:t xml:space="preserve"> Specyfikacji  Technicznej Wykonania i Odbioru Robót Budowlanych. Ilości i zakres prac wskazany w przedmiarach robót nie jest wiążący dla wykonawcy.</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Obliczona przez wykonawcę cena oferty powinna zawierać wszystkie koszty bezpośrednie i pośrednie, niezbędne dla terminowego i prawidłowego wykonania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Default="00C43CD3" w:rsidP="00C43CD3">
      <w:pPr>
        <w:numPr>
          <w:ilvl w:val="0"/>
          <w:numId w:val="4"/>
        </w:numPr>
        <w:suppressAutoHyphens/>
        <w:spacing w:line="276" w:lineRule="auto"/>
        <w:jc w:val="both"/>
        <w:rPr>
          <w:rFonts w:ascii="Calibri" w:hAnsi="Calibri" w:cs="Calibri"/>
          <w:sz w:val="24"/>
          <w:szCs w:val="24"/>
        </w:rPr>
      </w:pPr>
      <w:r w:rsidRPr="00522525">
        <w:rPr>
          <w:rFonts w:ascii="Calibri" w:hAnsi="Calibri" w:cs="Calibri"/>
          <w:sz w:val="24"/>
          <w:szCs w:val="24"/>
        </w:rPr>
        <w:t>Cena musi być wyrażona w złotych polskich niezależnie od wchodzących w jej skład elementów. Tak obliczona cena będzie brana pod uwagę przez komisję przetargową w trakcie wyboru najkorzystniejszej oferty.</w:t>
      </w:r>
    </w:p>
    <w:p w:rsidR="00717DC6" w:rsidRDefault="00717DC6" w:rsidP="00C43CD3">
      <w:pPr>
        <w:numPr>
          <w:ilvl w:val="0"/>
          <w:numId w:val="4"/>
        </w:numPr>
        <w:suppressAutoHyphens/>
        <w:spacing w:line="276" w:lineRule="auto"/>
        <w:jc w:val="both"/>
        <w:rPr>
          <w:rFonts w:ascii="Calibri" w:hAnsi="Calibri" w:cs="Calibri"/>
          <w:b/>
          <w:sz w:val="24"/>
          <w:szCs w:val="24"/>
        </w:rPr>
      </w:pPr>
      <w:r w:rsidRPr="00717DC6">
        <w:rPr>
          <w:rFonts w:ascii="Calibri" w:hAnsi="Calibri" w:cs="Calibri"/>
          <w:b/>
          <w:sz w:val="24"/>
          <w:szCs w:val="24"/>
        </w:rPr>
        <w:t>Wykonawca w cenie oferty zobowiązany jest uwzględnić koszty związane z:</w:t>
      </w:r>
    </w:p>
    <w:p w:rsidR="00717DC6" w:rsidRPr="00D31BE1" w:rsidRDefault="00717DC6" w:rsidP="00D31BE1">
      <w:pPr>
        <w:pStyle w:val="Akapitzlist"/>
        <w:numPr>
          <w:ilvl w:val="1"/>
          <w:numId w:val="9"/>
        </w:numPr>
        <w:suppressAutoHyphens/>
        <w:ind w:left="709" w:hanging="283"/>
        <w:jc w:val="both"/>
        <w:rPr>
          <w:rFonts w:cs="Calibri"/>
          <w:sz w:val="24"/>
          <w:szCs w:val="24"/>
        </w:rPr>
      </w:pPr>
      <w:r>
        <w:rPr>
          <w:rFonts w:cs="Calibri"/>
          <w:sz w:val="24"/>
          <w:szCs w:val="24"/>
        </w:rPr>
        <w:t>p</w:t>
      </w:r>
      <w:r w:rsidRPr="00717DC6">
        <w:rPr>
          <w:rFonts w:cs="Calibri"/>
          <w:sz w:val="24"/>
          <w:szCs w:val="24"/>
        </w:rPr>
        <w:t xml:space="preserve">odatkiem </w:t>
      </w:r>
      <w:r>
        <w:rPr>
          <w:rFonts w:cs="Calibri"/>
          <w:sz w:val="24"/>
          <w:szCs w:val="24"/>
        </w:rPr>
        <w:t>VAT naliczonym zgodnie z obowiązującymi przepisami,</w:t>
      </w:r>
    </w:p>
    <w:p w:rsidR="00717DC6" w:rsidRDefault="00717DC6" w:rsidP="008D6229">
      <w:pPr>
        <w:pStyle w:val="Akapitzlist"/>
        <w:numPr>
          <w:ilvl w:val="1"/>
          <w:numId w:val="9"/>
        </w:numPr>
        <w:suppressAutoHyphens/>
        <w:spacing w:after="0"/>
        <w:ind w:left="709" w:hanging="283"/>
        <w:jc w:val="both"/>
        <w:rPr>
          <w:rFonts w:cs="Calibri"/>
          <w:sz w:val="24"/>
          <w:szCs w:val="24"/>
        </w:rPr>
      </w:pPr>
      <w:r>
        <w:rPr>
          <w:rFonts w:cs="Calibri"/>
          <w:sz w:val="24"/>
          <w:szCs w:val="24"/>
        </w:rPr>
        <w:t>kosztami wszelkiego rodzaju sprzętu, narzędzi i urządzeń koniecznych do użycia w celu wykonania przedmiotu zamówienia,</w:t>
      </w:r>
    </w:p>
    <w:p w:rsidR="00D31BE1" w:rsidRPr="00D31BE1" w:rsidRDefault="00D31BE1" w:rsidP="00D31BE1">
      <w:pPr>
        <w:numPr>
          <w:ilvl w:val="1"/>
          <w:numId w:val="9"/>
        </w:numPr>
        <w:spacing w:line="276" w:lineRule="auto"/>
        <w:jc w:val="both"/>
        <w:rPr>
          <w:rFonts w:ascii="Calibri" w:hAnsi="Calibri" w:cs="Calibri"/>
          <w:sz w:val="24"/>
          <w:szCs w:val="24"/>
        </w:rPr>
      </w:pPr>
      <w:r w:rsidRPr="00D31BE1">
        <w:rPr>
          <w:rFonts w:ascii="Calibri" w:hAnsi="Calibri" w:cs="Calibri"/>
          <w:sz w:val="24"/>
          <w:szCs w:val="24"/>
        </w:rPr>
        <w:t>organizacją zaplecza i placu budowy, utrzymaniem zaplecza budowy, umieszczeniem tablicy informacyjnej oraz zabezpieczeniami wynikającymi z przepisów BHP i ppoż. Koszty podłączenia mediów i opłaty za media (woda, energia elektryczna),</w:t>
      </w:r>
    </w:p>
    <w:p w:rsidR="00D31BE1" w:rsidRPr="00D31BE1" w:rsidRDefault="00B55818" w:rsidP="00D31BE1">
      <w:pPr>
        <w:numPr>
          <w:ilvl w:val="1"/>
          <w:numId w:val="9"/>
        </w:numPr>
        <w:spacing w:line="276" w:lineRule="auto"/>
        <w:jc w:val="both"/>
        <w:rPr>
          <w:rFonts w:ascii="Calibri" w:hAnsi="Calibri" w:cs="Calibri"/>
          <w:sz w:val="24"/>
          <w:szCs w:val="24"/>
        </w:rPr>
      </w:pPr>
      <w:r>
        <w:rPr>
          <w:rFonts w:ascii="Calibri" w:hAnsi="Calibri" w:cs="Calibri"/>
          <w:sz w:val="24"/>
          <w:szCs w:val="24"/>
        </w:rPr>
        <w:t xml:space="preserve">przygotowaniem dokumentów do wniosku o </w:t>
      </w:r>
      <w:r w:rsidR="00D31BE1" w:rsidRPr="00D31BE1">
        <w:rPr>
          <w:rFonts w:ascii="Calibri" w:hAnsi="Calibri" w:cs="Calibri"/>
          <w:sz w:val="24"/>
          <w:szCs w:val="24"/>
        </w:rPr>
        <w:t>zajęcie pasa drogowego,</w:t>
      </w:r>
      <w:r>
        <w:rPr>
          <w:rFonts w:ascii="Calibri" w:hAnsi="Calibri" w:cs="Calibri"/>
          <w:sz w:val="24"/>
          <w:szCs w:val="24"/>
        </w:rPr>
        <w:t xml:space="preserve"> oraz koszty zajęcia pasa drogowego</w:t>
      </w:r>
      <w:r w:rsidR="00D31BE1" w:rsidRPr="00D31BE1">
        <w:rPr>
          <w:rFonts w:ascii="Calibri" w:hAnsi="Calibri" w:cs="Calibri"/>
          <w:sz w:val="24"/>
          <w:szCs w:val="24"/>
        </w:rPr>
        <w:t xml:space="preserve"> </w:t>
      </w:r>
      <w:r>
        <w:rPr>
          <w:rFonts w:ascii="Calibri" w:hAnsi="Calibri" w:cs="Calibri"/>
          <w:sz w:val="24"/>
          <w:szCs w:val="24"/>
        </w:rPr>
        <w:t xml:space="preserve">( jezdni i </w:t>
      </w:r>
      <w:r w:rsidR="00D31BE1" w:rsidRPr="00D31BE1">
        <w:rPr>
          <w:rFonts w:ascii="Calibri" w:hAnsi="Calibri" w:cs="Calibri"/>
          <w:sz w:val="24"/>
          <w:szCs w:val="24"/>
        </w:rPr>
        <w:t>chodnika</w:t>
      </w:r>
      <w:r>
        <w:rPr>
          <w:rFonts w:ascii="Calibri" w:hAnsi="Calibri" w:cs="Calibri"/>
          <w:sz w:val="24"/>
          <w:szCs w:val="24"/>
        </w:rPr>
        <w:t xml:space="preserve">), </w:t>
      </w:r>
      <w:r w:rsidR="00D31BE1" w:rsidRPr="00D31BE1">
        <w:rPr>
          <w:rFonts w:ascii="Calibri" w:hAnsi="Calibri" w:cs="Calibri"/>
          <w:sz w:val="24"/>
          <w:szCs w:val="24"/>
        </w:rPr>
        <w:t xml:space="preserve">jeżeli zajdzie taka </w:t>
      </w:r>
      <w:r>
        <w:rPr>
          <w:rFonts w:ascii="Calibri" w:hAnsi="Calibri" w:cs="Calibri"/>
          <w:sz w:val="24"/>
          <w:szCs w:val="24"/>
        </w:rPr>
        <w:t>konieczność dla zrealizowania przedmiotu zamówienia,</w:t>
      </w:r>
    </w:p>
    <w:p w:rsidR="00D31BE1" w:rsidRPr="00C37690" w:rsidRDefault="00D31BE1" w:rsidP="00D31BE1">
      <w:pPr>
        <w:numPr>
          <w:ilvl w:val="1"/>
          <w:numId w:val="9"/>
        </w:numPr>
        <w:spacing w:line="276" w:lineRule="auto"/>
        <w:jc w:val="both"/>
        <w:rPr>
          <w:rFonts w:ascii="Calibri" w:hAnsi="Calibri" w:cs="Calibri"/>
          <w:spacing w:val="-6"/>
          <w:sz w:val="24"/>
          <w:szCs w:val="24"/>
        </w:rPr>
      </w:pPr>
      <w:r w:rsidRPr="00C37690">
        <w:rPr>
          <w:rFonts w:ascii="Calibri" w:hAnsi="Calibri" w:cs="Calibri"/>
          <w:spacing w:val="-6"/>
          <w:sz w:val="24"/>
          <w:szCs w:val="24"/>
        </w:rPr>
        <w:t>wyznaczeniem strefy bezpieczeństwa i utrzymaniem jej w sprawności technicznej,</w:t>
      </w:r>
    </w:p>
    <w:p w:rsidR="00D31BE1" w:rsidRPr="00D31BE1" w:rsidRDefault="00D31BE1" w:rsidP="00D31BE1">
      <w:pPr>
        <w:numPr>
          <w:ilvl w:val="1"/>
          <w:numId w:val="9"/>
        </w:numPr>
        <w:spacing w:line="276" w:lineRule="auto"/>
        <w:jc w:val="both"/>
        <w:rPr>
          <w:rFonts w:ascii="Calibri" w:hAnsi="Calibri" w:cs="Calibri"/>
          <w:spacing w:val="-6"/>
          <w:sz w:val="24"/>
          <w:szCs w:val="24"/>
        </w:rPr>
      </w:pPr>
      <w:r w:rsidRPr="00D31BE1">
        <w:rPr>
          <w:rFonts w:ascii="Calibri" w:hAnsi="Calibri" w:cs="Calibri"/>
          <w:spacing w:val="-6"/>
          <w:sz w:val="24"/>
          <w:szCs w:val="24"/>
        </w:rPr>
        <w:t>przeprowadzeniem wszelkich wymaganych przepisami prób, pomiarów, sprawdzeń i odbiorów przewidzianych warunkami technicznymi wykonania i odbioru robót budowlanych,</w:t>
      </w:r>
    </w:p>
    <w:p w:rsidR="00D31BE1" w:rsidRPr="00D31BE1" w:rsidRDefault="00D31BE1" w:rsidP="00D31BE1">
      <w:pPr>
        <w:numPr>
          <w:ilvl w:val="1"/>
          <w:numId w:val="9"/>
        </w:numPr>
        <w:spacing w:line="276" w:lineRule="auto"/>
        <w:jc w:val="both"/>
        <w:rPr>
          <w:rFonts w:ascii="Calibri" w:hAnsi="Calibri" w:cs="Calibri"/>
          <w:sz w:val="24"/>
          <w:szCs w:val="24"/>
        </w:rPr>
      </w:pPr>
      <w:r w:rsidRPr="00D31BE1">
        <w:rPr>
          <w:rFonts w:ascii="Calibri" w:hAnsi="Calibri" w:cs="Calibri"/>
          <w:sz w:val="24"/>
          <w:szCs w:val="24"/>
        </w:rPr>
        <w:lastRenderedPageBreak/>
        <w:t>wykonaniem wszelkich prac towarzyszących, niezbędnych do zrealizowania przedmiotu zamówienia,</w:t>
      </w:r>
    </w:p>
    <w:p w:rsidR="00D31BE1" w:rsidRPr="00D31BE1" w:rsidRDefault="00D31BE1" w:rsidP="00D31BE1">
      <w:pPr>
        <w:numPr>
          <w:ilvl w:val="1"/>
          <w:numId w:val="9"/>
        </w:numPr>
        <w:spacing w:line="276" w:lineRule="auto"/>
        <w:jc w:val="both"/>
        <w:rPr>
          <w:rFonts w:ascii="Calibri" w:hAnsi="Calibri" w:cs="Calibri"/>
          <w:sz w:val="24"/>
          <w:szCs w:val="24"/>
        </w:rPr>
      </w:pPr>
      <w:r w:rsidRPr="00D31BE1">
        <w:rPr>
          <w:rFonts w:ascii="Calibri" w:hAnsi="Calibri" w:cs="Calibri"/>
          <w:sz w:val="24"/>
          <w:szCs w:val="24"/>
        </w:rPr>
        <w:t>kosztami wszelkiego rodzaju sprzętu, materiałów, narzędzi i urządzeń koniecznych do użycia w celu wykonania przedmiotu zamówienia,</w:t>
      </w:r>
    </w:p>
    <w:p w:rsidR="00D31BE1" w:rsidRPr="00D31BE1" w:rsidRDefault="00D31BE1" w:rsidP="00D31BE1">
      <w:pPr>
        <w:numPr>
          <w:ilvl w:val="1"/>
          <w:numId w:val="9"/>
        </w:numPr>
        <w:spacing w:line="276" w:lineRule="auto"/>
        <w:jc w:val="both"/>
        <w:rPr>
          <w:rFonts w:ascii="Calibri" w:hAnsi="Calibri" w:cs="Calibri"/>
          <w:sz w:val="24"/>
          <w:szCs w:val="24"/>
        </w:rPr>
      </w:pPr>
      <w:r w:rsidRPr="00D31BE1">
        <w:rPr>
          <w:rFonts w:ascii="Calibri" w:hAnsi="Calibri" w:cs="Calibri"/>
          <w:sz w:val="24"/>
          <w:szCs w:val="24"/>
        </w:rPr>
        <w:t>uporządkowaniem terenu po zakończeniu robót,</w:t>
      </w:r>
    </w:p>
    <w:p w:rsidR="00D31BE1" w:rsidRPr="00D31BE1" w:rsidRDefault="00D31BE1" w:rsidP="00D31BE1">
      <w:pPr>
        <w:numPr>
          <w:ilvl w:val="1"/>
          <w:numId w:val="9"/>
        </w:numPr>
        <w:spacing w:line="276" w:lineRule="auto"/>
        <w:jc w:val="both"/>
        <w:rPr>
          <w:rFonts w:ascii="Calibri" w:hAnsi="Calibri" w:cs="Calibri"/>
          <w:sz w:val="24"/>
          <w:szCs w:val="24"/>
        </w:rPr>
      </w:pPr>
      <w:r w:rsidRPr="00D31BE1">
        <w:rPr>
          <w:rFonts w:ascii="Calibri" w:hAnsi="Calibri" w:cs="Calibri"/>
          <w:sz w:val="24"/>
          <w:szCs w:val="24"/>
        </w:rPr>
        <w:t>zapewnieniem obsługi geode</w:t>
      </w:r>
      <w:r w:rsidR="00AB3151">
        <w:rPr>
          <w:rFonts w:ascii="Calibri" w:hAnsi="Calibri" w:cs="Calibri"/>
          <w:sz w:val="24"/>
          <w:szCs w:val="24"/>
        </w:rPr>
        <w:t>zyjnej – mapa powykonawcza,</w:t>
      </w:r>
    </w:p>
    <w:p w:rsidR="00D31BE1" w:rsidRPr="00C332D7" w:rsidRDefault="00D31BE1" w:rsidP="00C332D7">
      <w:pPr>
        <w:pStyle w:val="Akapitzlist"/>
        <w:numPr>
          <w:ilvl w:val="0"/>
          <w:numId w:val="4"/>
        </w:numPr>
        <w:spacing w:after="0"/>
        <w:jc w:val="both"/>
        <w:rPr>
          <w:rFonts w:cs="Calibri"/>
          <w:sz w:val="24"/>
          <w:szCs w:val="24"/>
        </w:rPr>
      </w:pPr>
      <w:r w:rsidRPr="00C332D7">
        <w:rPr>
          <w:rFonts w:cs="Calibri"/>
          <w:sz w:val="24"/>
          <w:szCs w:val="24"/>
        </w:rPr>
        <w:t>Rozliczenia pomiędzy zamawiającym a wykonawcą będą prowadzone w walucie PLN.</w:t>
      </w:r>
    </w:p>
    <w:p w:rsidR="00D31BE1" w:rsidRPr="00C332D7" w:rsidRDefault="00D31BE1" w:rsidP="00C332D7">
      <w:pPr>
        <w:numPr>
          <w:ilvl w:val="0"/>
          <w:numId w:val="4"/>
        </w:numPr>
        <w:spacing w:line="276" w:lineRule="auto"/>
        <w:jc w:val="both"/>
        <w:rPr>
          <w:rFonts w:ascii="Calibri" w:hAnsi="Calibri" w:cs="Calibri"/>
          <w:spacing w:val="-4"/>
          <w:sz w:val="24"/>
          <w:szCs w:val="24"/>
        </w:rPr>
      </w:pPr>
      <w:r w:rsidRPr="00D31BE1">
        <w:rPr>
          <w:rFonts w:ascii="Calibri" w:hAnsi="Calibri" w:cs="Calibri"/>
          <w:spacing w:val="-4"/>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AD4763">
      <w:pPr>
        <w:pStyle w:val="Akapitzlist"/>
        <w:numPr>
          <w:ilvl w:val="2"/>
          <w:numId w:val="33"/>
        </w:numPr>
        <w:suppressAutoHyphens/>
        <w:ind w:left="709" w:hanging="283"/>
        <w:jc w:val="both"/>
        <w:rPr>
          <w:rFonts w:cs="Calibri"/>
          <w:sz w:val="24"/>
          <w:szCs w:val="24"/>
        </w:rPr>
      </w:pPr>
      <w:r>
        <w:rPr>
          <w:rFonts w:cs="Calibri"/>
          <w:sz w:val="24"/>
          <w:szCs w:val="24"/>
        </w:rPr>
        <w:t>n</w:t>
      </w:r>
      <w:r w:rsidR="00AA7411" w:rsidRPr="00AD4763">
        <w:rPr>
          <w:rFonts w:cs="Calibri"/>
          <w:sz w:val="24"/>
          <w:szCs w:val="24"/>
        </w:rPr>
        <w:t xml:space="preserve">azwę (rodzaj) towaru lub usługi, których dostawa lub świadczenie będzie prowadzić do jego powstania, </w:t>
      </w:r>
    </w:p>
    <w:p w:rsidR="00AD4763" w:rsidRDefault="00AA7411" w:rsidP="00AD4763">
      <w:pPr>
        <w:pStyle w:val="Akapitzlist"/>
        <w:numPr>
          <w:ilvl w:val="2"/>
          <w:numId w:val="33"/>
        </w:numPr>
        <w:suppressAutoHyphens/>
        <w:ind w:left="709" w:hanging="283"/>
        <w:jc w:val="both"/>
        <w:rPr>
          <w:rFonts w:cs="Calibri"/>
          <w:sz w:val="24"/>
          <w:szCs w:val="24"/>
        </w:rPr>
      </w:pPr>
      <w:r w:rsidRPr="00AD4763">
        <w:rPr>
          <w:rFonts w:cs="Calibri"/>
          <w:sz w:val="24"/>
          <w:szCs w:val="24"/>
        </w:rPr>
        <w:t>wskazać ich wartość bez kwoty podatku,</w:t>
      </w:r>
    </w:p>
    <w:p w:rsidR="00AA7411" w:rsidRPr="00AD4763" w:rsidRDefault="00AA7411" w:rsidP="00AD4763">
      <w:pPr>
        <w:pStyle w:val="Akapitzlist"/>
        <w:numPr>
          <w:ilvl w:val="2"/>
          <w:numId w:val="33"/>
        </w:numPr>
        <w:suppressAutoHyphens/>
        <w:ind w:left="709" w:hanging="283"/>
        <w:jc w:val="both"/>
        <w:rPr>
          <w:rFonts w:cs="Calibri"/>
          <w:sz w:val="24"/>
          <w:szCs w:val="24"/>
        </w:rPr>
      </w:pPr>
      <w:r w:rsidRPr="00AD4763">
        <w:rPr>
          <w:rFonts w:cs="Calibri"/>
          <w:sz w:val="24"/>
          <w:szCs w:val="24"/>
        </w:rPr>
        <w:t>podać kwotę podatku od towarów i usług, która powinna być doliczona do ceny złożonej oferty, o ile cena złożonej ofert</w:t>
      </w:r>
      <w:r w:rsidR="009158B5" w:rsidRPr="00AD4763">
        <w:rPr>
          <w:rFonts w:cs="Calibri"/>
          <w:sz w:val="24"/>
          <w:szCs w:val="24"/>
        </w:rPr>
        <w:t>y nie zawiera ww. kwoty podatku,</w:t>
      </w:r>
    </w:p>
    <w:p w:rsidR="009158B5" w:rsidRPr="00F23C09" w:rsidRDefault="009158B5" w:rsidP="00522525">
      <w:pPr>
        <w:pStyle w:val="Akapitzlist"/>
        <w:suppressAutoHyphens/>
        <w:spacing w:after="0"/>
        <w:ind w:left="360"/>
        <w:jc w:val="both"/>
        <w:rPr>
          <w:rFonts w:cs="Calibri"/>
          <w:spacing w:val="-6"/>
          <w:sz w:val="24"/>
          <w:szCs w:val="24"/>
        </w:rPr>
      </w:pPr>
      <w:r w:rsidRPr="00F23C09">
        <w:rPr>
          <w:rFonts w:cs="Calibri"/>
          <w:spacing w:val="-6"/>
          <w:sz w:val="24"/>
          <w:szCs w:val="24"/>
        </w:rPr>
        <w:t xml:space="preserve">W przypadku niezłożenia przedmiotowej informacji w formularzu ofertowym </w:t>
      </w:r>
      <w:r w:rsidR="00AD4763" w:rsidRPr="00F23C09">
        <w:rPr>
          <w:rFonts w:cs="Calibri"/>
          <w:spacing w:val="-6"/>
          <w:sz w:val="24"/>
          <w:szCs w:val="24"/>
        </w:rPr>
        <w:t xml:space="preserve">stanowiącym załącznik nr 1 do SWZ, </w:t>
      </w:r>
      <w:r w:rsidRPr="00F23C09">
        <w:rPr>
          <w:rFonts w:cs="Calibri"/>
          <w:spacing w:val="-6"/>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F23C09">
        <w:rPr>
          <w:rFonts w:ascii="Calibri" w:hAnsi="Calibri" w:cs="Calibri"/>
          <w:i/>
          <w:color w:val="000000"/>
          <w:spacing w:val="-6"/>
          <w:sz w:val="24"/>
          <w:szCs w:val="24"/>
        </w:rPr>
        <w:t>Ofertę składa się pod</w:t>
      </w:r>
      <w:r w:rsidRPr="00F23C09">
        <w:rPr>
          <w:rFonts w:ascii="Calibri" w:hAnsi="Calibri" w:cs="Calibri"/>
          <w:b/>
          <w:i/>
          <w:color w:val="000000"/>
          <w:spacing w:val="-6"/>
          <w:sz w:val="24"/>
          <w:szCs w:val="24"/>
        </w:rPr>
        <w:t xml:space="preserve"> </w:t>
      </w:r>
      <w:r w:rsidRPr="00F23C09">
        <w:rPr>
          <w:rFonts w:ascii="Calibri" w:hAnsi="Calibri" w:cs="Calibri"/>
          <w:i/>
          <w:color w:val="000000"/>
          <w:spacing w:val="-6"/>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lastRenderedPageBreak/>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F23C09">
        <w:rPr>
          <w:rFonts w:ascii="Calibri" w:hAnsi="Calibri" w:cs="Calibri"/>
          <w:color w:val="000000"/>
          <w:spacing w:val="-6"/>
          <w:sz w:val="24"/>
          <w:szCs w:val="24"/>
        </w:rPr>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D1EC5" w:rsidRDefault="00DF4A94" w:rsidP="005F003B">
      <w:pPr>
        <w:pStyle w:val="Akapitzlist"/>
        <w:widowControl w:val="0"/>
        <w:numPr>
          <w:ilvl w:val="3"/>
          <w:numId w:val="33"/>
        </w:numPr>
        <w:tabs>
          <w:tab w:val="left" w:pos="709"/>
          <w:tab w:val="left" w:pos="9356"/>
        </w:tabs>
        <w:autoSpaceDE w:val="0"/>
        <w:autoSpaceDN w:val="0"/>
        <w:adjustRightInd w:val="0"/>
        <w:ind w:left="284" w:right="50" w:hanging="284"/>
        <w:jc w:val="both"/>
        <w:rPr>
          <w:rFonts w:cs="Calibri"/>
          <w:b/>
          <w:color w:val="000000"/>
          <w:sz w:val="24"/>
          <w:szCs w:val="24"/>
        </w:rPr>
      </w:pPr>
      <w:r w:rsidRPr="007D1EC5">
        <w:rPr>
          <w:rFonts w:cs="Calibri"/>
          <w:color w:val="000000"/>
          <w:spacing w:val="-1"/>
          <w:sz w:val="24"/>
          <w:szCs w:val="24"/>
        </w:rPr>
        <w:t>O</w:t>
      </w:r>
      <w:r w:rsidRPr="007D1EC5">
        <w:rPr>
          <w:rFonts w:cs="Calibri"/>
          <w:color w:val="000000"/>
          <w:spacing w:val="2"/>
          <w:sz w:val="24"/>
          <w:szCs w:val="24"/>
        </w:rPr>
        <w:t>f</w:t>
      </w:r>
      <w:r w:rsidRPr="007D1EC5">
        <w:rPr>
          <w:rFonts w:cs="Calibri"/>
          <w:color w:val="000000"/>
          <w:spacing w:val="-1"/>
          <w:sz w:val="24"/>
          <w:szCs w:val="24"/>
        </w:rPr>
        <w:t>er</w:t>
      </w:r>
      <w:r w:rsidRPr="007D1EC5">
        <w:rPr>
          <w:rFonts w:cs="Calibri"/>
          <w:color w:val="000000"/>
          <w:spacing w:val="3"/>
          <w:sz w:val="24"/>
          <w:szCs w:val="24"/>
        </w:rPr>
        <w:t>t</w:t>
      </w:r>
      <w:r w:rsidRPr="007D1EC5">
        <w:rPr>
          <w:rFonts w:cs="Calibri"/>
          <w:color w:val="000000"/>
          <w:sz w:val="24"/>
          <w:szCs w:val="24"/>
        </w:rPr>
        <w:t>ę</w:t>
      </w:r>
      <w:r w:rsidRPr="007D1EC5">
        <w:rPr>
          <w:rFonts w:cs="Calibri"/>
          <w:color w:val="000000"/>
          <w:spacing w:val="18"/>
          <w:sz w:val="24"/>
          <w:szCs w:val="24"/>
        </w:rPr>
        <w:t xml:space="preserve"> </w:t>
      </w:r>
      <w:r w:rsidRPr="007D1EC5">
        <w:rPr>
          <w:rFonts w:cs="Calibri"/>
          <w:color w:val="000000"/>
          <w:sz w:val="24"/>
          <w:szCs w:val="24"/>
        </w:rPr>
        <w:t>w</w:t>
      </w:r>
      <w:r w:rsidRPr="007D1EC5">
        <w:rPr>
          <w:rFonts w:cs="Calibri"/>
          <w:color w:val="000000"/>
          <w:spacing w:val="-1"/>
          <w:sz w:val="24"/>
          <w:szCs w:val="24"/>
        </w:rPr>
        <w:t>r</w:t>
      </w:r>
      <w:r w:rsidRPr="007D1EC5">
        <w:rPr>
          <w:rFonts w:cs="Calibri"/>
          <w:color w:val="000000"/>
          <w:sz w:val="24"/>
          <w:szCs w:val="24"/>
        </w:rPr>
        <w:t>az</w:t>
      </w:r>
      <w:r w:rsidRPr="007D1EC5">
        <w:rPr>
          <w:rFonts w:cs="Calibri"/>
          <w:color w:val="000000"/>
          <w:spacing w:val="22"/>
          <w:sz w:val="24"/>
          <w:szCs w:val="24"/>
        </w:rPr>
        <w:t xml:space="preserve"> </w:t>
      </w:r>
      <w:r w:rsidRPr="007D1EC5">
        <w:rPr>
          <w:rFonts w:cs="Calibri"/>
          <w:color w:val="000000"/>
          <w:sz w:val="24"/>
          <w:szCs w:val="24"/>
        </w:rPr>
        <w:t>z</w:t>
      </w:r>
      <w:r w:rsidRPr="007D1EC5">
        <w:rPr>
          <w:rFonts w:cs="Calibri"/>
          <w:color w:val="000000"/>
          <w:spacing w:val="25"/>
          <w:sz w:val="24"/>
          <w:szCs w:val="24"/>
        </w:rPr>
        <w:t xml:space="preserve"> </w:t>
      </w:r>
      <w:r w:rsidRPr="007D1EC5">
        <w:rPr>
          <w:rFonts w:cs="Calibri"/>
          <w:color w:val="000000"/>
          <w:spacing w:val="2"/>
          <w:sz w:val="24"/>
          <w:szCs w:val="24"/>
        </w:rPr>
        <w:t>w</w:t>
      </w:r>
      <w:r w:rsidRPr="007D1EC5">
        <w:rPr>
          <w:rFonts w:cs="Calibri"/>
          <w:color w:val="000000"/>
          <w:sz w:val="24"/>
          <w:szCs w:val="24"/>
        </w:rPr>
        <w:t>yma</w:t>
      </w:r>
      <w:r w:rsidRPr="007D1EC5">
        <w:rPr>
          <w:rFonts w:cs="Calibri"/>
          <w:color w:val="000000"/>
          <w:spacing w:val="1"/>
          <w:sz w:val="24"/>
          <w:szCs w:val="24"/>
        </w:rPr>
        <w:t>g</w:t>
      </w:r>
      <w:r w:rsidRPr="007D1EC5">
        <w:rPr>
          <w:rFonts w:cs="Calibri"/>
          <w:color w:val="000000"/>
          <w:spacing w:val="2"/>
          <w:sz w:val="24"/>
          <w:szCs w:val="24"/>
        </w:rPr>
        <w:t>a</w:t>
      </w:r>
      <w:r w:rsidRPr="007D1EC5">
        <w:rPr>
          <w:rFonts w:cs="Calibri"/>
          <w:color w:val="000000"/>
          <w:spacing w:val="1"/>
          <w:sz w:val="24"/>
          <w:szCs w:val="24"/>
        </w:rPr>
        <w:t>n</w:t>
      </w:r>
      <w:r w:rsidRPr="007D1EC5">
        <w:rPr>
          <w:rFonts w:cs="Calibri"/>
          <w:color w:val="000000"/>
          <w:sz w:val="24"/>
          <w:szCs w:val="24"/>
        </w:rPr>
        <w:t>ymi</w:t>
      </w:r>
      <w:r w:rsidRPr="007D1EC5">
        <w:rPr>
          <w:rFonts w:cs="Calibri"/>
          <w:color w:val="000000"/>
          <w:spacing w:val="16"/>
          <w:sz w:val="24"/>
          <w:szCs w:val="24"/>
        </w:rPr>
        <w:t xml:space="preserve"> </w:t>
      </w:r>
      <w:r w:rsidRPr="007D1EC5">
        <w:rPr>
          <w:rFonts w:cs="Calibri"/>
          <w:color w:val="000000"/>
          <w:spacing w:val="1"/>
          <w:sz w:val="24"/>
          <w:szCs w:val="24"/>
        </w:rPr>
        <w:t>d</w:t>
      </w:r>
      <w:r w:rsidRPr="007D1EC5">
        <w:rPr>
          <w:rFonts w:cs="Calibri"/>
          <w:color w:val="000000"/>
          <w:spacing w:val="-1"/>
          <w:sz w:val="24"/>
          <w:szCs w:val="24"/>
        </w:rPr>
        <w:t>o</w:t>
      </w:r>
      <w:r w:rsidRPr="007D1EC5">
        <w:rPr>
          <w:rFonts w:cs="Calibri"/>
          <w:color w:val="000000"/>
          <w:sz w:val="24"/>
          <w:szCs w:val="24"/>
        </w:rPr>
        <w:t>k</w:t>
      </w:r>
      <w:r w:rsidRPr="007D1EC5">
        <w:rPr>
          <w:rFonts w:cs="Calibri"/>
          <w:color w:val="000000"/>
          <w:spacing w:val="1"/>
          <w:sz w:val="24"/>
          <w:szCs w:val="24"/>
        </w:rPr>
        <w:t>u</w:t>
      </w:r>
      <w:r w:rsidRPr="007D1EC5">
        <w:rPr>
          <w:rFonts w:cs="Calibri"/>
          <w:color w:val="000000"/>
          <w:sz w:val="24"/>
          <w:szCs w:val="24"/>
        </w:rPr>
        <w:t>men</w:t>
      </w:r>
      <w:r w:rsidRPr="007D1EC5">
        <w:rPr>
          <w:rFonts w:cs="Calibri"/>
          <w:color w:val="000000"/>
          <w:spacing w:val="1"/>
          <w:sz w:val="24"/>
          <w:szCs w:val="24"/>
        </w:rPr>
        <w:t>t</w:t>
      </w:r>
      <w:r w:rsidRPr="007D1EC5">
        <w:rPr>
          <w:rFonts w:cs="Calibri"/>
          <w:color w:val="000000"/>
          <w:sz w:val="24"/>
          <w:szCs w:val="24"/>
        </w:rPr>
        <w:t>a</w:t>
      </w:r>
      <w:r w:rsidRPr="007D1EC5">
        <w:rPr>
          <w:rFonts w:cs="Calibri"/>
          <w:color w:val="000000"/>
          <w:spacing w:val="1"/>
          <w:sz w:val="24"/>
          <w:szCs w:val="24"/>
        </w:rPr>
        <w:t>m</w:t>
      </w:r>
      <w:r w:rsidRPr="007D1EC5">
        <w:rPr>
          <w:rFonts w:cs="Calibri"/>
          <w:color w:val="000000"/>
          <w:sz w:val="24"/>
          <w:szCs w:val="24"/>
        </w:rPr>
        <w:t>i</w:t>
      </w:r>
      <w:r w:rsidRPr="007D1EC5">
        <w:rPr>
          <w:rFonts w:cs="Calibri"/>
          <w:color w:val="000000"/>
          <w:spacing w:val="15"/>
          <w:sz w:val="24"/>
          <w:szCs w:val="24"/>
        </w:rPr>
        <w:t xml:space="preserve"> </w:t>
      </w:r>
      <w:r w:rsidRPr="007D1EC5">
        <w:rPr>
          <w:rFonts w:cs="Calibri"/>
          <w:color w:val="000000"/>
          <w:spacing w:val="1"/>
          <w:sz w:val="24"/>
          <w:szCs w:val="24"/>
        </w:rPr>
        <w:t>n</w:t>
      </w:r>
      <w:r w:rsidRPr="007D1EC5">
        <w:rPr>
          <w:rFonts w:cs="Calibri"/>
          <w:color w:val="000000"/>
          <w:spacing w:val="-2"/>
          <w:sz w:val="24"/>
          <w:szCs w:val="24"/>
        </w:rPr>
        <w:t>a</w:t>
      </w:r>
      <w:r w:rsidRPr="007D1EC5">
        <w:rPr>
          <w:rFonts w:cs="Calibri"/>
          <w:color w:val="000000"/>
          <w:spacing w:val="1"/>
          <w:sz w:val="24"/>
          <w:szCs w:val="24"/>
        </w:rPr>
        <w:t>l</w:t>
      </w:r>
      <w:r w:rsidRPr="007D1EC5">
        <w:rPr>
          <w:rFonts w:cs="Calibri"/>
          <w:color w:val="000000"/>
          <w:spacing w:val="-1"/>
          <w:sz w:val="24"/>
          <w:szCs w:val="24"/>
        </w:rPr>
        <w:t>e</w:t>
      </w:r>
      <w:r w:rsidRPr="007D1EC5">
        <w:rPr>
          <w:rFonts w:cs="Calibri"/>
          <w:color w:val="000000"/>
          <w:spacing w:val="1"/>
          <w:sz w:val="24"/>
          <w:szCs w:val="24"/>
        </w:rPr>
        <w:t>ż</w:t>
      </w:r>
      <w:r w:rsidRPr="007D1EC5">
        <w:rPr>
          <w:rFonts w:cs="Calibri"/>
          <w:color w:val="000000"/>
          <w:sz w:val="24"/>
          <w:szCs w:val="24"/>
        </w:rPr>
        <w:t>y</w:t>
      </w:r>
      <w:r w:rsidRPr="007D1EC5">
        <w:rPr>
          <w:rFonts w:cs="Calibri"/>
          <w:color w:val="000000"/>
          <w:spacing w:val="18"/>
          <w:sz w:val="24"/>
          <w:szCs w:val="24"/>
        </w:rPr>
        <w:t xml:space="preserve"> </w:t>
      </w:r>
      <w:r w:rsidRPr="007D1EC5">
        <w:rPr>
          <w:rFonts w:cs="Calibri"/>
          <w:color w:val="000000"/>
          <w:spacing w:val="1"/>
          <w:sz w:val="24"/>
          <w:szCs w:val="24"/>
        </w:rPr>
        <w:t>u</w:t>
      </w:r>
      <w:r w:rsidRPr="007D1EC5">
        <w:rPr>
          <w:rFonts w:cs="Calibri"/>
          <w:color w:val="000000"/>
          <w:sz w:val="24"/>
          <w:szCs w:val="24"/>
        </w:rPr>
        <w:t>m</w:t>
      </w:r>
      <w:r w:rsidRPr="007D1EC5">
        <w:rPr>
          <w:rFonts w:cs="Calibri"/>
          <w:color w:val="000000"/>
          <w:spacing w:val="4"/>
          <w:sz w:val="24"/>
          <w:szCs w:val="24"/>
        </w:rPr>
        <w:t>i</w:t>
      </w:r>
      <w:r w:rsidRPr="007D1EC5">
        <w:rPr>
          <w:rFonts w:cs="Calibri"/>
          <w:color w:val="000000"/>
          <w:spacing w:val="-1"/>
          <w:sz w:val="24"/>
          <w:szCs w:val="24"/>
        </w:rPr>
        <w:t>e</w:t>
      </w:r>
      <w:r w:rsidRPr="007D1EC5">
        <w:rPr>
          <w:rFonts w:cs="Calibri"/>
          <w:color w:val="000000"/>
          <w:sz w:val="24"/>
          <w:szCs w:val="24"/>
        </w:rPr>
        <w:t>ś</w:t>
      </w:r>
      <w:r w:rsidRPr="007D1EC5">
        <w:rPr>
          <w:rFonts w:cs="Calibri"/>
          <w:color w:val="000000"/>
          <w:spacing w:val="-1"/>
          <w:sz w:val="24"/>
          <w:szCs w:val="24"/>
        </w:rPr>
        <w:t>c</w:t>
      </w:r>
      <w:r w:rsidRPr="007D1EC5">
        <w:rPr>
          <w:rFonts w:cs="Calibri"/>
          <w:color w:val="000000"/>
          <w:spacing w:val="3"/>
          <w:sz w:val="24"/>
          <w:szCs w:val="24"/>
        </w:rPr>
        <w:t>i</w:t>
      </w:r>
      <w:r w:rsidRPr="007D1EC5">
        <w:rPr>
          <w:rFonts w:cs="Calibri"/>
          <w:color w:val="000000"/>
          <w:sz w:val="24"/>
          <w:szCs w:val="24"/>
        </w:rPr>
        <w:t>ć</w:t>
      </w:r>
      <w:r w:rsidRPr="007D1EC5">
        <w:rPr>
          <w:rFonts w:cs="Calibri"/>
          <w:color w:val="000000"/>
          <w:spacing w:val="16"/>
          <w:sz w:val="24"/>
          <w:szCs w:val="24"/>
        </w:rPr>
        <w:t xml:space="preserve"> </w:t>
      </w:r>
      <w:r w:rsidRPr="007D1EC5">
        <w:rPr>
          <w:rFonts w:cs="Calibri"/>
          <w:color w:val="000000"/>
          <w:spacing w:val="1"/>
          <w:sz w:val="24"/>
          <w:szCs w:val="24"/>
        </w:rPr>
        <w:t>n</w:t>
      </w:r>
      <w:r w:rsidRPr="007D1EC5">
        <w:rPr>
          <w:rFonts w:cs="Calibri"/>
          <w:color w:val="000000"/>
          <w:sz w:val="24"/>
          <w:szCs w:val="24"/>
        </w:rPr>
        <w:t>a</w:t>
      </w:r>
      <w:r w:rsidRPr="007D1EC5">
        <w:rPr>
          <w:rFonts w:cs="Calibri"/>
          <w:color w:val="000000"/>
          <w:spacing w:val="31"/>
          <w:sz w:val="24"/>
          <w:szCs w:val="24"/>
        </w:rPr>
        <w:t xml:space="preserve"> </w:t>
      </w:r>
      <w:r w:rsidRPr="007D1EC5">
        <w:rPr>
          <w:rFonts w:cs="Calibri"/>
          <w:color w:val="000000"/>
          <w:spacing w:val="1"/>
          <w:sz w:val="24"/>
          <w:szCs w:val="24"/>
        </w:rPr>
        <w:t>p</w:t>
      </w:r>
      <w:r w:rsidRPr="007D1EC5">
        <w:rPr>
          <w:rFonts w:cs="Calibri"/>
          <w:color w:val="000000"/>
          <w:spacing w:val="3"/>
          <w:sz w:val="24"/>
          <w:szCs w:val="24"/>
        </w:rPr>
        <w:t>l</w:t>
      </w:r>
      <w:r w:rsidRPr="007D1EC5">
        <w:rPr>
          <w:rFonts w:cs="Calibri"/>
          <w:color w:val="000000"/>
          <w:sz w:val="24"/>
          <w:szCs w:val="24"/>
        </w:rPr>
        <w:t>a</w:t>
      </w:r>
      <w:r w:rsidRPr="007D1EC5">
        <w:rPr>
          <w:rFonts w:cs="Calibri"/>
          <w:color w:val="000000"/>
          <w:spacing w:val="1"/>
          <w:sz w:val="24"/>
          <w:szCs w:val="24"/>
        </w:rPr>
        <w:t>t</w:t>
      </w:r>
      <w:r w:rsidRPr="007D1EC5">
        <w:rPr>
          <w:rFonts w:cs="Calibri"/>
          <w:color w:val="000000"/>
          <w:sz w:val="24"/>
          <w:szCs w:val="24"/>
        </w:rPr>
        <w:t>f</w:t>
      </w:r>
      <w:r w:rsidRPr="007D1EC5">
        <w:rPr>
          <w:rFonts w:cs="Calibri"/>
          <w:color w:val="000000"/>
          <w:spacing w:val="-1"/>
          <w:sz w:val="24"/>
          <w:szCs w:val="24"/>
        </w:rPr>
        <w:t>or</w:t>
      </w:r>
      <w:r w:rsidRPr="007D1EC5">
        <w:rPr>
          <w:rFonts w:cs="Calibri"/>
          <w:color w:val="000000"/>
          <w:sz w:val="24"/>
          <w:szCs w:val="24"/>
        </w:rPr>
        <w:t>m</w:t>
      </w:r>
      <w:r w:rsidRPr="007D1EC5">
        <w:rPr>
          <w:rFonts w:cs="Calibri"/>
          <w:color w:val="000000"/>
          <w:spacing w:val="3"/>
          <w:sz w:val="24"/>
          <w:szCs w:val="24"/>
        </w:rPr>
        <w:t>i</w:t>
      </w:r>
      <w:r w:rsidRPr="007D1EC5">
        <w:rPr>
          <w:rFonts w:cs="Calibri"/>
          <w:color w:val="000000"/>
          <w:sz w:val="24"/>
          <w:szCs w:val="24"/>
        </w:rPr>
        <w:t>e</w:t>
      </w:r>
      <w:r w:rsidRPr="007D1EC5">
        <w:rPr>
          <w:rFonts w:cs="Calibri"/>
          <w:color w:val="000000"/>
          <w:spacing w:val="16"/>
          <w:sz w:val="24"/>
          <w:szCs w:val="24"/>
        </w:rPr>
        <w:t xml:space="preserve"> </w:t>
      </w:r>
      <w:r w:rsidRPr="007D1EC5">
        <w:rPr>
          <w:rFonts w:cs="Calibri"/>
          <w:color w:val="000000"/>
          <w:spacing w:val="1"/>
          <w:sz w:val="24"/>
          <w:szCs w:val="24"/>
        </w:rPr>
        <w:t>p</w:t>
      </w:r>
      <w:r w:rsidRPr="007D1EC5">
        <w:rPr>
          <w:rFonts w:cs="Calibri"/>
          <w:color w:val="000000"/>
          <w:spacing w:val="-1"/>
          <w:sz w:val="24"/>
          <w:szCs w:val="24"/>
        </w:rPr>
        <w:t>o</w:t>
      </w:r>
      <w:r w:rsidRPr="007D1EC5">
        <w:rPr>
          <w:rFonts w:cs="Calibri"/>
          <w:color w:val="000000"/>
          <w:sz w:val="24"/>
          <w:szCs w:val="24"/>
        </w:rPr>
        <w:t>d a</w:t>
      </w:r>
      <w:r w:rsidRPr="007D1EC5">
        <w:rPr>
          <w:rFonts w:cs="Calibri"/>
          <w:color w:val="000000"/>
          <w:spacing w:val="1"/>
          <w:sz w:val="24"/>
          <w:szCs w:val="24"/>
        </w:rPr>
        <w:t>d</w:t>
      </w:r>
      <w:r w:rsidRPr="007D1EC5">
        <w:rPr>
          <w:rFonts w:cs="Calibri"/>
          <w:color w:val="000000"/>
          <w:spacing w:val="-1"/>
          <w:sz w:val="24"/>
          <w:szCs w:val="24"/>
        </w:rPr>
        <w:t>r</w:t>
      </w:r>
      <w:r w:rsidRPr="007D1EC5">
        <w:rPr>
          <w:rFonts w:cs="Calibri"/>
          <w:color w:val="000000"/>
          <w:spacing w:val="1"/>
          <w:sz w:val="24"/>
          <w:szCs w:val="24"/>
        </w:rPr>
        <w:t>e</w:t>
      </w:r>
      <w:r w:rsidRPr="007D1EC5">
        <w:rPr>
          <w:rFonts w:cs="Calibri"/>
          <w:color w:val="000000"/>
          <w:sz w:val="24"/>
          <w:szCs w:val="24"/>
        </w:rPr>
        <w:t>s</w:t>
      </w:r>
      <w:r w:rsidRPr="007D1EC5">
        <w:rPr>
          <w:rFonts w:cs="Calibri"/>
          <w:color w:val="000000"/>
          <w:spacing w:val="-2"/>
          <w:sz w:val="24"/>
          <w:szCs w:val="24"/>
        </w:rPr>
        <w:t>e</w:t>
      </w:r>
      <w:r w:rsidRPr="007D1EC5">
        <w:rPr>
          <w:rFonts w:cs="Calibri"/>
          <w:color w:val="000000"/>
          <w:sz w:val="24"/>
          <w:szCs w:val="24"/>
        </w:rPr>
        <w:t>m</w:t>
      </w:r>
      <w:r w:rsidRPr="007D1EC5">
        <w:rPr>
          <w:rFonts w:cs="Calibri"/>
          <w:color w:val="000000"/>
          <w:spacing w:val="2"/>
          <w:sz w:val="24"/>
          <w:szCs w:val="24"/>
        </w:rPr>
        <w:t>:</w:t>
      </w:r>
      <w:r w:rsidRPr="007D1EC5">
        <w:rPr>
          <w:rFonts w:cs="Calibri"/>
          <w:color w:val="000000"/>
          <w:spacing w:val="1"/>
          <w:sz w:val="24"/>
          <w:szCs w:val="24"/>
        </w:rPr>
        <w:t xml:space="preserve"> </w:t>
      </w:r>
      <w:r w:rsidRPr="007D1EC5">
        <w:rPr>
          <w:rFonts w:cs="Calibri"/>
          <w:color w:val="000000"/>
          <w:sz w:val="24"/>
          <w:szCs w:val="24"/>
        </w:rPr>
        <w:t xml:space="preserve"> </w:t>
      </w:r>
      <w:hyperlink r:id="rId33" w:tgtFrame="_blank" w:history="1">
        <w:r w:rsidRPr="007D1EC5">
          <w:rPr>
            <w:rStyle w:val="Hipercze"/>
            <w:rFonts w:cs="Calibri"/>
            <w:sz w:val="24"/>
            <w:szCs w:val="24"/>
          </w:rPr>
          <w:t>https://platformazakupowa.pl/pn/zbilk_szczecin</w:t>
        </w:r>
      </w:hyperlink>
      <w:r w:rsidRPr="007D1EC5">
        <w:rPr>
          <w:rFonts w:cs="Calibri"/>
          <w:color w:val="000000"/>
          <w:sz w:val="24"/>
          <w:szCs w:val="24"/>
        </w:rPr>
        <w:t xml:space="preserve"> </w:t>
      </w:r>
      <w:r w:rsidRPr="007D1EC5">
        <w:rPr>
          <w:rFonts w:cs="Calibri"/>
          <w:b/>
          <w:color w:val="000000"/>
          <w:spacing w:val="1"/>
          <w:sz w:val="24"/>
          <w:szCs w:val="24"/>
        </w:rPr>
        <w:t>d</w:t>
      </w:r>
      <w:r w:rsidRPr="007D1EC5">
        <w:rPr>
          <w:rFonts w:cs="Calibri"/>
          <w:b/>
          <w:color w:val="000000"/>
          <w:sz w:val="24"/>
          <w:szCs w:val="24"/>
        </w:rPr>
        <w:t>o</w:t>
      </w:r>
      <w:r w:rsidRPr="007D1EC5">
        <w:rPr>
          <w:rFonts w:cs="Calibri"/>
          <w:b/>
          <w:color w:val="000000"/>
          <w:spacing w:val="-3"/>
          <w:sz w:val="24"/>
          <w:szCs w:val="24"/>
        </w:rPr>
        <w:t xml:space="preserve"> </w:t>
      </w:r>
      <w:r w:rsidRPr="007D1EC5">
        <w:rPr>
          <w:rFonts w:cs="Calibri"/>
          <w:b/>
          <w:color w:val="000000"/>
          <w:sz w:val="24"/>
          <w:szCs w:val="24"/>
        </w:rPr>
        <w:t>d</w:t>
      </w:r>
      <w:r w:rsidRPr="007D1EC5">
        <w:rPr>
          <w:rFonts w:cs="Calibri"/>
          <w:b/>
          <w:color w:val="000000"/>
          <w:spacing w:val="1"/>
          <w:sz w:val="24"/>
          <w:szCs w:val="24"/>
        </w:rPr>
        <w:t>n</w:t>
      </w:r>
      <w:r w:rsidRPr="007D1EC5">
        <w:rPr>
          <w:rFonts w:cs="Calibri"/>
          <w:b/>
          <w:color w:val="000000"/>
          <w:spacing w:val="3"/>
          <w:sz w:val="24"/>
          <w:szCs w:val="24"/>
        </w:rPr>
        <w:t>i</w:t>
      </w:r>
      <w:r w:rsidRPr="007D1EC5">
        <w:rPr>
          <w:rFonts w:cs="Calibri"/>
          <w:b/>
          <w:color w:val="000000"/>
          <w:sz w:val="24"/>
          <w:szCs w:val="24"/>
        </w:rPr>
        <w:t>a</w:t>
      </w:r>
      <w:r w:rsidRPr="007D1EC5">
        <w:rPr>
          <w:rFonts w:cs="Calibri"/>
          <w:b/>
          <w:color w:val="000000"/>
          <w:spacing w:val="66"/>
          <w:sz w:val="24"/>
          <w:szCs w:val="24"/>
        </w:rPr>
        <w:t xml:space="preserve"> </w:t>
      </w:r>
      <w:r w:rsidR="00114E8D">
        <w:rPr>
          <w:rFonts w:cs="Calibri"/>
          <w:b/>
          <w:color w:val="FF0000"/>
          <w:spacing w:val="1"/>
          <w:sz w:val="24"/>
          <w:szCs w:val="24"/>
        </w:rPr>
        <w:t>20</w:t>
      </w:r>
      <w:r w:rsidR="003E3DA7" w:rsidRPr="008C076E">
        <w:rPr>
          <w:rFonts w:cs="Calibri"/>
          <w:b/>
          <w:color w:val="FF0000"/>
          <w:spacing w:val="1"/>
          <w:sz w:val="24"/>
          <w:szCs w:val="24"/>
        </w:rPr>
        <w:t>.0</w:t>
      </w:r>
      <w:r w:rsidR="00757460">
        <w:rPr>
          <w:rFonts w:cs="Calibri"/>
          <w:b/>
          <w:color w:val="FF0000"/>
          <w:spacing w:val="1"/>
          <w:sz w:val="24"/>
          <w:szCs w:val="24"/>
        </w:rPr>
        <w:t>7</w:t>
      </w:r>
      <w:r w:rsidRPr="008C076E">
        <w:rPr>
          <w:rFonts w:cs="Calibri"/>
          <w:b/>
          <w:color w:val="FF0000"/>
          <w:sz w:val="24"/>
          <w:szCs w:val="24"/>
        </w:rPr>
        <w:t>.2</w:t>
      </w:r>
      <w:r w:rsidRPr="008C076E">
        <w:rPr>
          <w:rFonts w:cs="Calibri"/>
          <w:b/>
          <w:color w:val="FF0000"/>
          <w:spacing w:val="1"/>
          <w:sz w:val="24"/>
          <w:szCs w:val="24"/>
        </w:rPr>
        <w:t>0</w:t>
      </w:r>
      <w:r w:rsidRPr="008C076E">
        <w:rPr>
          <w:rFonts w:cs="Calibri"/>
          <w:b/>
          <w:color w:val="FF0000"/>
          <w:sz w:val="24"/>
          <w:szCs w:val="24"/>
        </w:rPr>
        <w:t>2</w:t>
      </w:r>
      <w:r w:rsidRPr="008C076E">
        <w:rPr>
          <w:rFonts w:cs="Calibri"/>
          <w:b/>
          <w:color w:val="FF0000"/>
          <w:spacing w:val="1"/>
          <w:sz w:val="24"/>
          <w:szCs w:val="24"/>
        </w:rPr>
        <w:t>1</w:t>
      </w:r>
      <w:r w:rsidRPr="008C076E">
        <w:rPr>
          <w:rFonts w:cs="Calibri"/>
          <w:b/>
          <w:color w:val="FF0000"/>
          <w:spacing w:val="-1"/>
          <w:sz w:val="24"/>
          <w:szCs w:val="24"/>
        </w:rPr>
        <w:t>r</w:t>
      </w:r>
      <w:r w:rsidRPr="008C076E">
        <w:rPr>
          <w:rFonts w:cs="Calibri"/>
          <w:b/>
          <w:color w:val="FF0000"/>
          <w:sz w:val="24"/>
          <w:szCs w:val="24"/>
        </w:rPr>
        <w:t>.</w:t>
      </w:r>
      <w:r w:rsidRPr="008C076E">
        <w:rPr>
          <w:rFonts w:cs="Calibri"/>
          <w:b/>
          <w:color w:val="FF0000"/>
          <w:spacing w:val="-11"/>
          <w:sz w:val="24"/>
          <w:szCs w:val="24"/>
        </w:rPr>
        <w:t xml:space="preserve"> </w:t>
      </w:r>
      <w:r w:rsidRPr="008C076E">
        <w:rPr>
          <w:rFonts w:cs="Calibri"/>
          <w:b/>
          <w:color w:val="FF0000"/>
          <w:spacing w:val="1"/>
          <w:sz w:val="24"/>
          <w:szCs w:val="24"/>
        </w:rPr>
        <w:t>d</w:t>
      </w:r>
      <w:r w:rsidRPr="008C076E">
        <w:rPr>
          <w:rFonts w:cs="Calibri"/>
          <w:b/>
          <w:color w:val="FF0000"/>
          <w:sz w:val="24"/>
          <w:szCs w:val="24"/>
        </w:rPr>
        <w:t>o</w:t>
      </w:r>
      <w:r w:rsidRPr="008C076E">
        <w:rPr>
          <w:rFonts w:cs="Calibri"/>
          <w:b/>
          <w:color w:val="FF0000"/>
          <w:spacing w:val="-3"/>
          <w:sz w:val="24"/>
          <w:szCs w:val="24"/>
        </w:rPr>
        <w:t xml:space="preserve"> </w:t>
      </w:r>
      <w:r w:rsidRPr="008C076E">
        <w:rPr>
          <w:rFonts w:cs="Calibri"/>
          <w:b/>
          <w:color w:val="FF0000"/>
          <w:spacing w:val="2"/>
          <w:sz w:val="24"/>
          <w:szCs w:val="24"/>
        </w:rPr>
        <w:t>g</w:t>
      </w:r>
      <w:r w:rsidRPr="008C076E">
        <w:rPr>
          <w:rFonts w:cs="Calibri"/>
          <w:b/>
          <w:color w:val="FF0000"/>
          <w:spacing w:val="-1"/>
          <w:sz w:val="24"/>
          <w:szCs w:val="24"/>
        </w:rPr>
        <w:t>o</w:t>
      </w:r>
      <w:r w:rsidRPr="008C076E">
        <w:rPr>
          <w:rFonts w:cs="Calibri"/>
          <w:b/>
          <w:color w:val="FF0000"/>
          <w:spacing w:val="1"/>
          <w:sz w:val="24"/>
          <w:szCs w:val="24"/>
        </w:rPr>
        <w:t>dz</w:t>
      </w:r>
      <w:r w:rsidRPr="008C076E">
        <w:rPr>
          <w:rFonts w:cs="Calibri"/>
          <w:b/>
          <w:color w:val="FF0000"/>
          <w:sz w:val="24"/>
          <w:szCs w:val="24"/>
        </w:rPr>
        <w:t>.</w:t>
      </w:r>
      <w:r w:rsidRPr="008C076E">
        <w:rPr>
          <w:rFonts w:cs="Calibri"/>
          <w:b/>
          <w:color w:val="FF0000"/>
          <w:spacing w:val="-6"/>
          <w:sz w:val="24"/>
          <w:szCs w:val="24"/>
        </w:rPr>
        <w:t xml:space="preserve"> </w:t>
      </w:r>
      <w:r w:rsidRPr="008C076E">
        <w:rPr>
          <w:rFonts w:cs="Calibri"/>
          <w:b/>
          <w:color w:val="FF0000"/>
          <w:spacing w:val="4"/>
          <w:sz w:val="24"/>
          <w:szCs w:val="24"/>
        </w:rPr>
        <w:t>1</w:t>
      </w:r>
      <w:r w:rsidRPr="008C076E">
        <w:rPr>
          <w:rFonts w:cs="Calibri"/>
          <w:b/>
          <w:color w:val="FF0000"/>
          <w:spacing w:val="1"/>
          <w:sz w:val="24"/>
          <w:szCs w:val="24"/>
        </w:rPr>
        <w:t>0</w:t>
      </w:r>
      <w:r w:rsidRPr="008C076E">
        <w:rPr>
          <w:rFonts w:cs="Calibri"/>
          <w:b/>
          <w:color w:val="FF0000"/>
          <w:sz w:val="24"/>
          <w:szCs w:val="24"/>
        </w:rPr>
        <w:t>.00.</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Otwarcie ofert odbędzie się </w:t>
      </w:r>
      <w:r w:rsidR="008C076E">
        <w:rPr>
          <w:rFonts w:cs="Calibri"/>
          <w:b/>
          <w:bCs/>
          <w:color w:val="000000"/>
          <w:sz w:val="24"/>
          <w:szCs w:val="24"/>
        </w:rPr>
        <w:t>w dniu</w:t>
      </w:r>
      <w:r w:rsidR="00114E8D">
        <w:rPr>
          <w:rFonts w:cs="Calibri"/>
          <w:b/>
          <w:bCs/>
          <w:color w:val="FF0000"/>
          <w:sz w:val="24"/>
          <w:szCs w:val="24"/>
        </w:rPr>
        <w:t xml:space="preserve"> 20</w:t>
      </w:r>
      <w:r w:rsidR="004B7178" w:rsidRPr="008C076E">
        <w:rPr>
          <w:rFonts w:cs="Calibri"/>
          <w:b/>
          <w:bCs/>
          <w:color w:val="FF0000"/>
          <w:sz w:val="24"/>
          <w:szCs w:val="24"/>
        </w:rPr>
        <w:t>.0</w:t>
      </w:r>
      <w:r w:rsidR="00757460">
        <w:rPr>
          <w:rFonts w:cs="Calibri"/>
          <w:b/>
          <w:bCs/>
          <w:color w:val="FF0000"/>
          <w:sz w:val="24"/>
          <w:szCs w:val="24"/>
        </w:rPr>
        <w:t>7</w:t>
      </w:r>
      <w:r w:rsidR="003E3DA7" w:rsidRPr="008C076E">
        <w:rPr>
          <w:rFonts w:cs="Calibri"/>
          <w:b/>
          <w:bCs/>
          <w:color w:val="FF0000"/>
          <w:sz w:val="24"/>
          <w:szCs w:val="24"/>
        </w:rPr>
        <w:t>.2021 r., o godz. 10.05</w:t>
      </w:r>
      <w:r w:rsidRPr="008C076E">
        <w:rPr>
          <w:rFonts w:cs="Calibri"/>
          <w:b/>
          <w:bCs/>
          <w:color w:val="FF0000"/>
          <w:sz w:val="24"/>
          <w:szCs w:val="24"/>
        </w:rPr>
        <w:t>.</w:t>
      </w:r>
      <w:r w:rsidRPr="007D1EC5">
        <w:rPr>
          <w:rFonts w:cs="Calibri"/>
          <w:b/>
          <w:bCs/>
          <w:color w:val="000000"/>
          <w:sz w:val="24"/>
          <w:szCs w:val="24"/>
        </w:rPr>
        <w:t xml:space="preserve">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lastRenderedPageBreak/>
        <w:t xml:space="preserve">Wykonawca pozostaje związany ofertą przez okres 30 dni tj. </w:t>
      </w:r>
      <w:r w:rsidR="00114E8D">
        <w:rPr>
          <w:rFonts w:cs="Calibri"/>
          <w:b/>
          <w:bCs/>
          <w:color w:val="000000"/>
          <w:sz w:val="24"/>
          <w:szCs w:val="24"/>
        </w:rPr>
        <w:t>do dnia 18</w:t>
      </w:r>
      <w:r w:rsidR="004B7178">
        <w:rPr>
          <w:rFonts w:cs="Calibri"/>
          <w:b/>
          <w:bCs/>
          <w:color w:val="000000"/>
          <w:sz w:val="24"/>
          <w:szCs w:val="24"/>
        </w:rPr>
        <w:t>.0</w:t>
      </w:r>
      <w:r w:rsidR="00757460">
        <w:rPr>
          <w:rFonts w:cs="Calibri"/>
          <w:b/>
          <w:bCs/>
          <w:color w:val="000000"/>
          <w:sz w:val="24"/>
          <w:szCs w:val="24"/>
        </w:rPr>
        <w:t>8</w:t>
      </w:r>
      <w:r w:rsidRPr="007D1EC5">
        <w:rPr>
          <w:rFonts w:cs="Calibri"/>
          <w:b/>
          <w:bCs/>
          <w:color w:val="000000"/>
          <w:sz w:val="24"/>
          <w:szCs w:val="24"/>
        </w:rPr>
        <w:t xml:space="preserve">.2021 r. </w:t>
      </w:r>
      <w:r w:rsidRPr="007D1EC5">
        <w:rPr>
          <w:rFonts w:cs="Calibri"/>
          <w:color w:val="000000"/>
          <w:sz w:val="24"/>
          <w:szCs w:val="24"/>
        </w:rPr>
        <w:t xml:space="preserve">włącznie. Bieg terminu związania ofertą rozpoczyna się wraz z upływem terminu składania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DD6717" w:rsidRDefault="001547BF" w:rsidP="004B7178">
      <w:pPr>
        <w:pStyle w:val="Tekstpodstawowy2"/>
        <w:tabs>
          <w:tab w:val="left" w:pos="-2127"/>
          <w:tab w:val="left" w:pos="284"/>
        </w:tabs>
        <w:spacing w:after="0" w:line="276" w:lineRule="auto"/>
        <w:ind w:left="284"/>
        <w:jc w:val="both"/>
        <w:rPr>
          <w:rFonts w:ascii="Calibri" w:hAnsi="Calibri" w:cs="Calibri"/>
          <w:sz w:val="24"/>
          <w:szCs w:val="24"/>
        </w:rPr>
      </w:pPr>
      <w:r w:rsidRPr="004224CA">
        <w:rPr>
          <w:rFonts w:ascii="Calibri" w:hAnsi="Calibri" w:cs="Calibri"/>
          <w:sz w:val="24"/>
          <w:szCs w:val="24"/>
        </w:rPr>
        <w:tab/>
        <w:t>Sposób przyz</w:t>
      </w:r>
      <w:r w:rsidR="00A55119">
        <w:rPr>
          <w:rFonts w:ascii="Calibri" w:hAnsi="Calibri" w:cs="Calibri"/>
          <w:sz w:val="24"/>
          <w:szCs w:val="24"/>
        </w:rPr>
        <w:t>nania punktów w kryterium</w:t>
      </w:r>
      <w:r w:rsidRPr="004224CA">
        <w:rPr>
          <w:rFonts w:ascii="Calibri" w:hAnsi="Calibri" w:cs="Calibri"/>
          <w:sz w:val="24"/>
          <w:szCs w:val="24"/>
        </w:rPr>
        <w:t xml:space="preserve">: </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ml:space="preserve">------------------ x 100 </w:t>
      </w:r>
      <w:proofErr w:type="spellStart"/>
      <w:r w:rsidR="001B3A57" w:rsidRPr="004224CA">
        <w:rPr>
          <w:rFonts w:ascii="Calibri" w:hAnsi="Calibri" w:cs="Calibri"/>
          <w:sz w:val="24"/>
          <w:szCs w:val="24"/>
        </w:rPr>
        <w:t>pkt</w:t>
      </w:r>
      <w:proofErr w:type="spellEnd"/>
      <w:r w:rsidR="001B3A57" w:rsidRPr="004224CA">
        <w:rPr>
          <w:rFonts w:ascii="Calibri" w:hAnsi="Calibri" w:cs="Calibri"/>
          <w:sz w:val="24"/>
          <w:szCs w:val="24"/>
        </w:rPr>
        <w:t xml:space="preserve">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w:t>
      </w:r>
      <w:r w:rsidR="00757460">
        <w:rPr>
          <w:rFonts w:ascii="Calibri" w:hAnsi="Calibri" w:cs="Calibri"/>
          <w:b/>
          <w:spacing w:val="-6"/>
        </w:rPr>
        <w:t>3</w:t>
      </w:r>
      <w:r w:rsidR="00296730" w:rsidRPr="004224CA">
        <w:rPr>
          <w:rFonts w:ascii="Calibri" w:hAnsi="Calibri" w:cs="Calibri"/>
          <w:b/>
          <w:spacing w:val="-6"/>
        </w:rPr>
        <w:t xml:space="preserve">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DC494A">
      <w:pPr>
        <w:pStyle w:val="WW-Tekstpodstawowywcity2"/>
        <w:numPr>
          <w:ilvl w:val="0"/>
          <w:numId w:val="24"/>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4A324A">
        <w:rPr>
          <w:rFonts w:ascii="Calibri" w:hAnsi="Calibri" w:cs="Calibri"/>
          <w:b w:val="0"/>
          <w:szCs w:val="24"/>
        </w:rPr>
        <w:t>3</w:t>
      </w:r>
      <w:r w:rsidR="001547BF" w:rsidRPr="009A131D">
        <w:rPr>
          <w:rFonts w:ascii="Calibri" w:hAnsi="Calibri" w:cs="Calibri"/>
          <w:b w:val="0"/>
          <w:szCs w:val="24"/>
        </w:rPr>
        <w:t>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AB3151">
        <w:rPr>
          <w:rFonts w:ascii="Calibri" w:hAnsi="Calibri" w:cs="Calibri"/>
          <w:b w:val="0"/>
          <w:szCs w:val="24"/>
        </w:rPr>
        <w:t>5</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w:t>
      </w:r>
      <w:proofErr w:type="spellStart"/>
      <w:r w:rsidR="00F224FF" w:rsidRPr="004224CA">
        <w:rPr>
          <w:rFonts w:ascii="Calibri" w:hAnsi="Calibri" w:cs="Calibri"/>
          <w:sz w:val="24"/>
          <w:szCs w:val="24"/>
        </w:rPr>
        <w:t>pkt</w:t>
      </w:r>
      <w:proofErr w:type="spellEnd"/>
      <w:r w:rsidR="00F224FF" w:rsidRPr="004224CA">
        <w:rPr>
          <w:rFonts w:ascii="Calibri" w:hAnsi="Calibri" w:cs="Calibri"/>
          <w:sz w:val="24"/>
          <w:szCs w:val="24"/>
        </w:rPr>
        <w:t xml:space="preserve"> x </w:t>
      </w:r>
      <w:r w:rsidR="00757460">
        <w:rPr>
          <w:rFonts w:ascii="Calibri" w:hAnsi="Calibri" w:cs="Calibri"/>
          <w:sz w:val="24"/>
          <w:szCs w:val="24"/>
        </w:rPr>
        <w:t>3</w:t>
      </w:r>
      <w:r w:rsidR="00F224FF" w:rsidRPr="004224CA">
        <w:rPr>
          <w:rFonts w:ascii="Calibri" w:hAnsi="Calibri" w:cs="Calibri"/>
          <w:sz w:val="24"/>
          <w:szCs w:val="24"/>
        </w:rPr>
        <w:t>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w:t>
      </w:r>
      <w:r w:rsidR="004A324A">
        <w:rPr>
          <w:rFonts w:ascii="Calibri" w:hAnsi="Calibri" w:cs="Calibri"/>
          <w:b w:val="0"/>
          <w:i/>
          <w:szCs w:val="24"/>
        </w:rPr>
        <w:t>umowna nie może być niższa niż 3</w:t>
      </w:r>
      <w:r w:rsidRPr="004224CA">
        <w:rPr>
          <w:rFonts w:ascii="Calibri" w:hAnsi="Calibri" w:cs="Calibri"/>
          <w:b w:val="0"/>
          <w:i/>
          <w:szCs w:val="24"/>
        </w:rPr>
        <w:t xml:space="preserve">00,00 zł. Zaoferowanie kary umownej niższej </w:t>
      </w:r>
      <w:r w:rsidR="004A324A">
        <w:rPr>
          <w:rFonts w:ascii="Calibri" w:hAnsi="Calibri" w:cs="Calibri"/>
          <w:b w:val="0"/>
          <w:i/>
          <w:szCs w:val="24"/>
        </w:rPr>
        <w:t>niż 3</w:t>
      </w:r>
      <w:r w:rsidRPr="004224CA">
        <w:rPr>
          <w:rFonts w:ascii="Calibri" w:hAnsi="Calibri" w:cs="Calibri"/>
          <w:b w:val="0"/>
          <w:i/>
          <w:szCs w:val="24"/>
        </w:rPr>
        <w:t>00,00 zł, spowoduje odr</w:t>
      </w:r>
      <w:r w:rsidR="002738D6" w:rsidRPr="004224CA">
        <w:rPr>
          <w:rFonts w:ascii="Calibri" w:hAnsi="Calibri" w:cs="Calibri"/>
          <w:b w:val="0"/>
          <w:i/>
          <w:szCs w:val="24"/>
        </w:rPr>
        <w:t xml:space="preserve">zucenie oferty, w trybie art. 226 ust. 1 </w:t>
      </w:r>
      <w:proofErr w:type="spellStart"/>
      <w:r w:rsidR="002738D6" w:rsidRPr="004224CA">
        <w:rPr>
          <w:rFonts w:ascii="Calibri" w:hAnsi="Calibri" w:cs="Calibri"/>
          <w:b w:val="0"/>
          <w:i/>
          <w:szCs w:val="24"/>
        </w:rPr>
        <w:t>pkt</w:t>
      </w:r>
      <w:proofErr w:type="spellEnd"/>
      <w:r w:rsidR="002738D6" w:rsidRPr="004224CA">
        <w:rPr>
          <w:rFonts w:ascii="Calibri" w:hAnsi="Calibri" w:cs="Calibri"/>
          <w:b w:val="0"/>
          <w:i/>
          <w:szCs w:val="24"/>
        </w:rPr>
        <w:t xml:space="preserve"> 5</w:t>
      </w:r>
      <w:r w:rsidRPr="004224CA">
        <w:rPr>
          <w:rFonts w:ascii="Calibri" w:hAnsi="Calibri" w:cs="Calibri"/>
          <w:b w:val="0"/>
          <w:i/>
          <w:szCs w:val="24"/>
        </w:rPr>
        <w:t>) ustawy</w:t>
      </w:r>
      <w:r w:rsidR="00F87A82" w:rsidRPr="004224CA">
        <w:rPr>
          <w:rFonts w:ascii="Calibri" w:hAnsi="Calibri" w:cs="Calibri"/>
          <w:b w:val="0"/>
          <w:i/>
          <w:szCs w:val="24"/>
        </w:rPr>
        <w:t>.</w:t>
      </w:r>
    </w:p>
    <w:p w:rsidR="001547BF" w:rsidRPr="004224CA"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757460">
        <w:rPr>
          <w:rFonts w:ascii="Calibri" w:hAnsi="Calibri" w:cs="Calibri"/>
          <w:b w:val="0"/>
          <w:i/>
          <w:spacing w:val="-6"/>
          <w:szCs w:val="24"/>
        </w:rPr>
        <w:t>oponuje wyższą karę umowną niż 5</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757460">
        <w:rPr>
          <w:rFonts w:ascii="Calibri" w:hAnsi="Calibri" w:cs="Calibri"/>
          <w:b w:val="0"/>
          <w:i/>
          <w:spacing w:val="-6"/>
          <w:szCs w:val="24"/>
        </w:rPr>
        <w:t>5</w:t>
      </w:r>
      <w:r w:rsidRPr="004224CA">
        <w:rPr>
          <w:rFonts w:ascii="Calibri" w:hAnsi="Calibri" w:cs="Calibri"/>
          <w:b w:val="0"/>
          <w:i/>
          <w:spacing w:val="-6"/>
          <w:szCs w:val="24"/>
        </w:rPr>
        <w:t>00,00 zł jako maksymalna, zgodna z żądaniem zamawiającego.</w:t>
      </w:r>
    </w:p>
    <w:p w:rsidR="001547BF" w:rsidRPr="004224CA" w:rsidRDefault="00757460" w:rsidP="00DC494A">
      <w:pPr>
        <w:pStyle w:val="WW-Tekstpodstawowywcity2"/>
        <w:numPr>
          <w:ilvl w:val="1"/>
          <w:numId w:val="23"/>
        </w:numPr>
        <w:spacing w:line="276" w:lineRule="auto"/>
        <w:rPr>
          <w:rFonts w:ascii="Calibri" w:hAnsi="Calibri" w:cs="Calibri"/>
          <w:b w:val="0"/>
          <w:szCs w:val="24"/>
        </w:rPr>
      </w:pPr>
      <w:r>
        <w:rPr>
          <w:rFonts w:ascii="Calibri" w:hAnsi="Calibri" w:cs="Calibri"/>
          <w:szCs w:val="24"/>
        </w:rPr>
        <w:t>okres gwarancji</w:t>
      </w:r>
      <w:r w:rsidR="00A55119">
        <w:rPr>
          <w:rFonts w:ascii="Calibri" w:hAnsi="Calibri" w:cs="Calibri"/>
          <w:szCs w:val="24"/>
        </w:rPr>
        <w:t>/rękojmi za wady fizyczne</w:t>
      </w:r>
      <w:r>
        <w:rPr>
          <w:rFonts w:ascii="Calibri" w:hAnsi="Calibri" w:cs="Calibri"/>
          <w:szCs w:val="24"/>
        </w:rPr>
        <w:t xml:space="preserve"> (G) – 1</w:t>
      </w:r>
      <w:r w:rsidR="00296730" w:rsidRPr="004224CA">
        <w:rPr>
          <w:rFonts w:ascii="Calibri" w:hAnsi="Calibri" w:cs="Calibri"/>
          <w:szCs w:val="24"/>
        </w:rPr>
        <w:t>0 %</w:t>
      </w:r>
    </w:p>
    <w:p w:rsidR="00296730" w:rsidRPr="004224CA"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wymagany przez zamaw</w:t>
      </w:r>
      <w:r w:rsidR="00A55119">
        <w:rPr>
          <w:rFonts w:ascii="Calibri" w:hAnsi="Calibri" w:cs="Calibri"/>
          <w:b w:val="0"/>
          <w:szCs w:val="24"/>
        </w:rPr>
        <w:t>iającego okres gwarancji/rękojmi za wady fizyczne</w:t>
      </w:r>
      <w:r w:rsidRPr="004224CA">
        <w:rPr>
          <w:rFonts w:ascii="Calibri" w:hAnsi="Calibri" w:cs="Calibri"/>
          <w:b w:val="0"/>
          <w:szCs w:val="24"/>
        </w:rPr>
        <w:t>:</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minimalny okres - 36 miesięcy,</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maksymalny okres - 60 miesięcy,</w:t>
      </w:r>
    </w:p>
    <w:p w:rsidR="001957A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lastRenderedPageBreak/>
        <w:t>Sposób przyznania punktów w kryterium:</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Pr="004224CA">
        <w:rPr>
          <w:rFonts w:cs="Calibri"/>
          <w:sz w:val="24"/>
          <w:szCs w:val="24"/>
        </w:rPr>
        <w:t>okres gwarancji</w:t>
      </w:r>
      <w:r w:rsidR="00A55119">
        <w:rPr>
          <w:rFonts w:cs="Calibri"/>
          <w:sz w:val="24"/>
          <w:szCs w:val="24"/>
        </w:rPr>
        <w:t>/rękojmi za wady fizyczne</w:t>
      </w:r>
      <w:r w:rsidRPr="004224CA">
        <w:rPr>
          <w:rFonts w:cs="Calibri"/>
          <w:sz w:val="24"/>
          <w:szCs w:val="24"/>
        </w:rPr>
        <w:t xml:space="preserve"> 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w:t>
      </w:r>
      <w:r w:rsidR="004A324A">
        <w:rPr>
          <w:rFonts w:cs="Calibri"/>
          <w:sz w:val="24"/>
          <w:szCs w:val="24"/>
        </w:rPr>
        <w:t>-------------</w:t>
      </w:r>
      <w:r w:rsidR="00A55119">
        <w:rPr>
          <w:rFonts w:cs="Calibri"/>
          <w:sz w:val="24"/>
          <w:szCs w:val="24"/>
        </w:rPr>
        <w:t>--------------------</w:t>
      </w:r>
      <w:r w:rsidR="004A324A">
        <w:rPr>
          <w:rFonts w:cs="Calibri"/>
          <w:sz w:val="24"/>
          <w:szCs w:val="24"/>
        </w:rPr>
        <w:t>-</w:t>
      </w:r>
      <w:r w:rsidR="00A55119">
        <w:rPr>
          <w:rFonts w:cs="Calibri"/>
          <w:sz w:val="24"/>
          <w:szCs w:val="24"/>
        </w:rPr>
        <w:t>-------</w:t>
      </w:r>
      <w:r w:rsidR="004A324A">
        <w:rPr>
          <w:rFonts w:cs="Calibri"/>
          <w:sz w:val="24"/>
          <w:szCs w:val="24"/>
        </w:rPr>
        <w:t xml:space="preserve">--   x 100 </w:t>
      </w:r>
      <w:proofErr w:type="spellStart"/>
      <w:r w:rsidR="004A324A">
        <w:rPr>
          <w:rFonts w:cs="Calibri"/>
          <w:sz w:val="24"/>
          <w:szCs w:val="24"/>
        </w:rPr>
        <w:t>pkt</w:t>
      </w:r>
      <w:proofErr w:type="spellEnd"/>
      <w:r w:rsidR="004A324A">
        <w:rPr>
          <w:rFonts w:cs="Calibri"/>
          <w:sz w:val="24"/>
          <w:szCs w:val="24"/>
        </w:rPr>
        <w:t xml:space="preserve"> x </w:t>
      </w:r>
      <w:r w:rsidR="00757460">
        <w:rPr>
          <w:rFonts w:cs="Calibri"/>
          <w:sz w:val="24"/>
          <w:szCs w:val="24"/>
        </w:rPr>
        <w:t>1</w:t>
      </w:r>
      <w:r w:rsidRPr="004224CA">
        <w:rPr>
          <w:rFonts w:cs="Calibri"/>
          <w:sz w:val="24"/>
          <w:szCs w:val="24"/>
        </w:rPr>
        <w:t>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okres gwarancji</w:t>
      </w:r>
      <w:r w:rsidR="00A55119">
        <w:rPr>
          <w:rFonts w:cs="Calibri"/>
          <w:sz w:val="24"/>
          <w:szCs w:val="24"/>
        </w:rPr>
        <w:t>/rękojmi za wady fizyczne</w:t>
      </w:r>
      <w:r w:rsidRPr="004224CA">
        <w:rPr>
          <w:rFonts w:cs="Calibri"/>
          <w:sz w:val="24"/>
          <w:szCs w:val="24"/>
        </w:rPr>
        <w:t xml:space="preserve"> spośród złożonych ofert</w:t>
      </w:r>
    </w:p>
    <w:p w:rsidR="001957AA" w:rsidRPr="00F23C09" w:rsidRDefault="001957AA" w:rsidP="00F87A82">
      <w:pPr>
        <w:pStyle w:val="WW-Tekstpodstawowywcity2"/>
        <w:spacing w:line="276" w:lineRule="auto"/>
        <w:ind w:left="0"/>
        <w:rPr>
          <w:rFonts w:ascii="Calibri" w:hAnsi="Calibri" w:cs="Calibri"/>
          <w:b w:val="0"/>
          <w:i/>
          <w:spacing w:val="-4"/>
          <w:szCs w:val="24"/>
        </w:rPr>
      </w:pPr>
      <w:r w:rsidRPr="00F23C09">
        <w:rPr>
          <w:rFonts w:ascii="Calibri" w:hAnsi="Calibri" w:cs="Calibri"/>
          <w:b w:val="0"/>
          <w:i/>
          <w:spacing w:val="-4"/>
          <w:szCs w:val="24"/>
        </w:rPr>
        <w:t>O</w:t>
      </w:r>
      <w:r w:rsidR="00F87A82" w:rsidRPr="00F23C09">
        <w:rPr>
          <w:rFonts w:ascii="Calibri" w:hAnsi="Calibri" w:cs="Calibri"/>
          <w:b w:val="0"/>
          <w:i/>
          <w:spacing w:val="-4"/>
          <w:szCs w:val="24"/>
        </w:rPr>
        <w:t>kres gwarancji</w:t>
      </w:r>
      <w:r w:rsidR="00A55119">
        <w:rPr>
          <w:rFonts w:ascii="Calibri" w:hAnsi="Calibri" w:cs="Calibri"/>
          <w:b w:val="0"/>
          <w:i/>
          <w:spacing w:val="-4"/>
          <w:szCs w:val="24"/>
        </w:rPr>
        <w:t>/rękojmi za wady fizyczne</w:t>
      </w:r>
      <w:r w:rsidR="00F87A82" w:rsidRPr="00F23C09">
        <w:rPr>
          <w:rFonts w:ascii="Calibri" w:hAnsi="Calibri" w:cs="Calibri"/>
          <w:b w:val="0"/>
          <w:i/>
          <w:spacing w:val="-4"/>
          <w:szCs w:val="24"/>
        </w:rPr>
        <w:t xml:space="preserve"> nie może być krótszy niż 36 miesięcy od dnia odbioru robót. Zaoferowanie okresu gwarancji</w:t>
      </w:r>
      <w:r w:rsidR="00A55119">
        <w:rPr>
          <w:rFonts w:ascii="Calibri" w:hAnsi="Calibri" w:cs="Calibri"/>
          <w:b w:val="0"/>
          <w:i/>
          <w:spacing w:val="-4"/>
          <w:szCs w:val="24"/>
        </w:rPr>
        <w:t>/rękojmi za wady fizyczne</w:t>
      </w:r>
      <w:r w:rsidR="00F87A82" w:rsidRPr="00F23C09">
        <w:rPr>
          <w:rFonts w:ascii="Calibri" w:hAnsi="Calibri" w:cs="Calibri"/>
          <w:b w:val="0"/>
          <w:i/>
          <w:spacing w:val="-4"/>
          <w:szCs w:val="24"/>
        </w:rPr>
        <w:t xml:space="preserve"> krótszego niż 36 miesięcy spowoduje odrzucenie oferty, w trybie art. 226 ust. 1 </w:t>
      </w:r>
      <w:proofErr w:type="spellStart"/>
      <w:r w:rsidR="00F87A82" w:rsidRPr="00F23C09">
        <w:rPr>
          <w:rFonts w:ascii="Calibri" w:hAnsi="Calibri" w:cs="Calibri"/>
          <w:b w:val="0"/>
          <w:i/>
          <w:spacing w:val="-4"/>
          <w:szCs w:val="24"/>
        </w:rPr>
        <w:t>pkt</w:t>
      </w:r>
      <w:proofErr w:type="spellEnd"/>
      <w:r w:rsidR="00F87A82" w:rsidRPr="00F23C09">
        <w:rPr>
          <w:rFonts w:ascii="Calibri" w:hAnsi="Calibri" w:cs="Calibri"/>
          <w:b w:val="0"/>
          <w:i/>
          <w:spacing w:val="-4"/>
          <w:szCs w:val="24"/>
        </w:rPr>
        <w:t xml:space="preserve"> 5) ustawy</w:t>
      </w:r>
      <w:r w:rsidR="004224CA" w:rsidRPr="00F23C09">
        <w:rPr>
          <w:rFonts w:ascii="Calibri" w:hAnsi="Calibri" w:cs="Calibri"/>
          <w:b w:val="0"/>
          <w:i/>
          <w:spacing w:val="-4"/>
          <w:szCs w:val="24"/>
        </w:rPr>
        <w:t xml:space="preserve">. </w:t>
      </w:r>
      <w:r w:rsidRPr="00F23C09">
        <w:rPr>
          <w:rFonts w:ascii="Calibri" w:hAnsi="Calibri" w:cs="Calibri"/>
          <w:b w:val="0"/>
          <w:i/>
          <w:spacing w:val="-4"/>
          <w:szCs w:val="24"/>
        </w:rPr>
        <w:t>Jeżeli wykonawca zapr</w:t>
      </w:r>
      <w:r w:rsidR="00FD3E63">
        <w:rPr>
          <w:rFonts w:ascii="Calibri" w:hAnsi="Calibri" w:cs="Calibri"/>
          <w:b w:val="0"/>
          <w:i/>
          <w:spacing w:val="-4"/>
          <w:szCs w:val="24"/>
        </w:rPr>
        <w:t xml:space="preserve">oponuje dłuższy okres gwarancji/rękojmi za wady fizyczne </w:t>
      </w:r>
      <w:r w:rsidRPr="00F23C09">
        <w:rPr>
          <w:rFonts w:ascii="Calibri" w:hAnsi="Calibri" w:cs="Calibri"/>
          <w:b w:val="0"/>
          <w:i/>
          <w:spacing w:val="-4"/>
          <w:szCs w:val="24"/>
        </w:rPr>
        <w:t>niż 60 miesięcy, do oceny oferty w kryterium „okres gwarancji</w:t>
      </w:r>
      <w:r w:rsidR="00FD3E63">
        <w:rPr>
          <w:rFonts w:ascii="Calibri" w:hAnsi="Calibri" w:cs="Calibri"/>
          <w:b w:val="0"/>
          <w:i/>
          <w:spacing w:val="-4"/>
          <w:szCs w:val="24"/>
        </w:rPr>
        <w:t>/rękojmi za wady fizyczne</w:t>
      </w:r>
      <w:r w:rsidRPr="00F23C09">
        <w:rPr>
          <w:rFonts w:ascii="Calibri" w:hAnsi="Calibri" w:cs="Calibri"/>
          <w:b w:val="0"/>
          <w:i/>
          <w:spacing w:val="-4"/>
          <w:szCs w:val="24"/>
        </w:rPr>
        <w:t>” zostanie mu policzony termin 60 miesięcy jako maksymalny zgodny z żądaniem zamawiającego.</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DC494A">
      <w:pPr>
        <w:pStyle w:val="Default"/>
        <w:numPr>
          <w:ilvl w:val="0"/>
          <w:numId w:val="30"/>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CE672A" w:rsidRDefault="00CE672A" w:rsidP="00377601">
      <w:pPr>
        <w:pStyle w:val="Tekstpodstawowywcity2"/>
        <w:spacing w:line="276" w:lineRule="auto"/>
        <w:rPr>
          <w:rFonts w:asciiTheme="minorHAnsi" w:hAnsiTheme="minorHAnsi" w:cstheme="minorHAnsi"/>
          <w:b w:val="0"/>
          <w:sz w:val="22"/>
          <w:szCs w:val="22"/>
        </w:rPr>
      </w:pPr>
    </w:p>
    <w:p w:rsidR="00114E8D" w:rsidRPr="00286CEB" w:rsidRDefault="00114E8D" w:rsidP="00377601">
      <w:pPr>
        <w:pStyle w:val="Tekstpodstawowywcity2"/>
        <w:spacing w:line="276" w:lineRule="auto"/>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lastRenderedPageBreak/>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A4ED6" w:rsidRDefault="002738D6"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A4ED6" w:rsidRDefault="005F003B"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FA4ED6">
        <w:rPr>
          <w:rFonts w:cs="Calibri"/>
          <w:color w:val="000000"/>
          <w:sz w:val="24"/>
          <w:szCs w:val="24"/>
        </w:rPr>
        <w:t>Zawarta umowa będzie jawna i będzie podlegała udostępnianiu na zasadach określonych w przepisach o dostępie do informacji publicznej (art.139 ust.3 ustawy).</w:t>
      </w:r>
    </w:p>
    <w:p w:rsidR="003E7CAA" w:rsidRPr="00262A29" w:rsidRDefault="003E7CAA" w:rsidP="00F07CC4">
      <w:pPr>
        <w:pStyle w:val="Akapitzlist"/>
        <w:numPr>
          <w:ilvl w:val="0"/>
          <w:numId w:val="35"/>
        </w:numPr>
        <w:autoSpaceDE w:val="0"/>
        <w:autoSpaceDN w:val="0"/>
        <w:adjustRightInd w:val="0"/>
        <w:jc w:val="both"/>
        <w:rPr>
          <w:rFonts w:cs="Calibri"/>
          <w:color w:val="000000"/>
          <w:spacing w:val="-4"/>
          <w:sz w:val="24"/>
          <w:szCs w:val="24"/>
        </w:rPr>
      </w:pPr>
      <w:r w:rsidRPr="00262A29">
        <w:rPr>
          <w:rFonts w:cs="Calibri"/>
          <w:spacing w:val="-4"/>
          <w:sz w:val="24"/>
          <w:szCs w:val="24"/>
        </w:rPr>
        <w:t>Przed podpisaniem umowy, wykonawca którego oferta zostanie uznana za najkorzystniejszą, zobowiązany jest dostarczyć zamawiającemu:</w:t>
      </w:r>
    </w:p>
    <w:p w:rsidR="003E7CAA" w:rsidRPr="008C4E87" w:rsidRDefault="00B563BC" w:rsidP="00F07CC4">
      <w:pPr>
        <w:pStyle w:val="Akapitzlist"/>
        <w:numPr>
          <w:ilvl w:val="4"/>
          <w:numId w:val="35"/>
        </w:numPr>
        <w:autoSpaceDE w:val="0"/>
        <w:autoSpaceDN w:val="0"/>
        <w:adjustRightInd w:val="0"/>
        <w:ind w:left="709" w:hanging="283"/>
        <w:jc w:val="both"/>
        <w:rPr>
          <w:rFonts w:cs="Calibri"/>
          <w:color w:val="000000"/>
          <w:spacing w:val="-6"/>
          <w:sz w:val="24"/>
          <w:szCs w:val="24"/>
        </w:rPr>
      </w:pPr>
      <w:r w:rsidRPr="008C4E87">
        <w:rPr>
          <w:rFonts w:cs="Calibri"/>
          <w:color w:val="000000"/>
          <w:spacing w:val="-6"/>
          <w:sz w:val="24"/>
          <w:szCs w:val="24"/>
        </w:rPr>
        <w:t>p</w:t>
      </w:r>
      <w:r w:rsidR="003E7CAA" w:rsidRPr="008C4E87">
        <w:rPr>
          <w:rFonts w:cs="Calibri"/>
          <w:color w:val="000000"/>
          <w:spacing w:val="-6"/>
          <w:sz w:val="24"/>
          <w:szCs w:val="24"/>
        </w:rPr>
        <w:t xml:space="preserve">otwierdzone „za zgodność z oryginałem” przez wykonawcę </w:t>
      </w:r>
      <w:r w:rsidR="003E7CAA" w:rsidRPr="008C4E87">
        <w:rPr>
          <w:rFonts w:cs="Calibri"/>
          <w:b/>
          <w:color w:val="000000"/>
          <w:spacing w:val="-6"/>
          <w:sz w:val="24"/>
          <w:szCs w:val="24"/>
        </w:rPr>
        <w:t>kopie uprawnie</w:t>
      </w:r>
      <w:r w:rsidR="00522525" w:rsidRPr="008C4E87">
        <w:rPr>
          <w:rFonts w:cs="Calibri"/>
          <w:b/>
          <w:color w:val="000000"/>
          <w:spacing w:val="-6"/>
          <w:sz w:val="24"/>
          <w:szCs w:val="24"/>
        </w:rPr>
        <w:t>ń</w:t>
      </w:r>
      <w:r w:rsidR="003E7CAA" w:rsidRPr="008C4E87">
        <w:rPr>
          <w:rFonts w:cs="Calibri"/>
          <w:color w:val="000000"/>
          <w:spacing w:val="-6"/>
          <w:sz w:val="24"/>
          <w:szCs w:val="24"/>
        </w:rPr>
        <w:t xml:space="preserve">, zgodnie z Rozdziałem </w:t>
      </w:r>
      <w:r w:rsidR="00522525" w:rsidRPr="008C4E87">
        <w:rPr>
          <w:rFonts w:cs="Calibri"/>
          <w:color w:val="000000"/>
          <w:spacing w:val="-6"/>
          <w:sz w:val="24"/>
          <w:szCs w:val="24"/>
        </w:rPr>
        <w:t>VI ust</w:t>
      </w:r>
      <w:r w:rsidR="007C5C16">
        <w:rPr>
          <w:rFonts w:cs="Calibri"/>
          <w:color w:val="000000"/>
          <w:spacing w:val="-6"/>
          <w:sz w:val="24"/>
          <w:szCs w:val="24"/>
        </w:rPr>
        <w:t xml:space="preserve">. 3 </w:t>
      </w:r>
      <w:proofErr w:type="spellStart"/>
      <w:r w:rsidR="007C5C16">
        <w:rPr>
          <w:rFonts w:cs="Calibri"/>
          <w:color w:val="000000"/>
          <w:spacing w:val="-6"/>
          <w:sz w:val="24"/>
          <w:szCs w:val="24"/>
        </w:rPr>
        <w:t>pkt</w:t>
      </w:r>
      <w:proofErr w:type="spellEnd"/>
      <w:r w:rsidR="007C5C16">
        <w:rPr>
          <w:rFonts w:cs="Calibri"/>
          <w:color w:val="000000"/>
          <w:spacing w:val="-6"/>
          <w:sz w:val="24"/>
          <w:szCs w:val="24"/>
        </w:rPr>
        <w:t xml:space="preserve"> 1)</w:t>
      </w:r>
      <w:r w:rsidR="002D75AE" w:rsidRPr="008C4E87">
        <w:rPr>
          <w:rFonts w:cs="Calibri"/>
          <w:color w:val="000000"/>
          <w:spacing w:val="-6"/>
          <w:sz w:val="24"/>
          <w:szCs w:val="24"/>
        </w:rPr>
        <w:t xml:space="preserve"> lit.</w:t>
      </w:r>
      <w:r w:rsidR="004A324A">
        <w:rPr>
          <w:rFonts w:cs="Calibri"/>
          <w:color w:val="000000"/>
          <w:spacing w:val="-6"/>
          <w:sz w:val="24"/>
          <w:szCs w:val="24"/>
        </w:rPr>
        <w:t xml:space="preserve"> b)</w:t>
      </w:r>
      <w:r w:rsidR="00522525" w:rsidRPr="008C4E87">
        <w:rPr>
          <w:rFonts w:cs="Calibri"/>
          <w:color w:val="000000"/>
          <w:spacing w:val="-6"/>
          <w:sz w:val="24"/>
          <w:szCs w:val="24"/>
        </w:rPr>
        <w:t xml:space="preserve"> z aktualnym</w:t>
      </w:r>
      <w:r w:rsidR="002D75AE" w:rsidRPr="008C4E87">
        <w:rPr>
          <w:rFonts w:cs="Calibri"/>
          <w:color w:val="000000"/>
          <w:spacing w:val="-6"/>
          <w:sz w:val="24"/>
          <w:szCs w:val="24"/>
        </w:rPr>
        <w:t xml:space="preserve"> </w:t>
      </w:r>
      <w:r w:rsidR="002D75AE" w:rsidRPr="008C4E87">
        <w:rPr>
          <w:rFonts w:cs="Calibri"/>
          <w:b/>
          <w:color w:val="000000"/>
          <w:spacing w:val="-6"/>
          <w:sz w:val="24"/>
          <w:szCs w:val="24"/>
        </w:rPr>
        <w:t>zaświadczeni</w:t>
      </w:r>
      <w:r w:rsidR="00522525" w:rsidRPr="008C4E87">
        <w:rPr>
          <w:rFonts w:cs="Calibri"/>
          <w:b/>
          <w:color w:val="000000"/>
          <w:spacing w:val="-6"/>
          <w:sz w:val="24"/>
          <w:szCs w:val="24"/>
        </w:rPr>
        <w:t>em</w:t>
      </w:r>
      <w:r w:rsidR="002D75AE" w:rsidRPr="008C4E87">
        <w:rPr>
          <w:rFonts w:cs="Calibri"/>
          <w:b/>
          <w:color w:val="000000"/>
          <w:spacing w:val="-6"/>
          <w:sz w:val="24"/>
          <w:szCs w:val="24"/>
        </w:rPr>
        <w:t xml:space="preserve"> z właściwej izby samorządu</w:t>
      </w:r>
      <w:r w:rsidR="002D75AE" w:rsidRPr="008C4E87">
        <w:rPr>
          <w:rFonts w:cs="Calibri"/>
          <w:color w:val="000000"/>
          <w:spacing w:val="-6"/>
          <w:sz w:val="24"/>
          <w:szCs w:val="24"/>
        </w:rPr>
        <w:t xml:space="preserve"> </w:t>
      </w:r>
      <w:r w:rsidR="002D75AE" w:rsidRPr="008C4E87">
        <w:rPr>
          <w:rFonts w:cs="Calibri"/>
          <w:b/>
          <w:color w:val="000000"/>
          <w:spacing w:val="-6"/>
          <w:sz w:val="24"/>
          <w:szCs w:val="24"/>
        </w:rPr>
        <w:t>zawodowego</w:t>
      </w:r>
      <w:r w:rsidR="007C5C16">
        <w:rPr>
          <w:rFonts w:cs="Calibri"/>
          <w:color w:val="000000"/>
          <w:spacing w:val="-6"/>
          <w:sz w:val="24"/>
          <w:szCs w:val="24"/>
        </w:rPr>
        <w:t xml:space="preserve"> osoby</w:t>
      </w:r>
      <w:r w:rsidR="002D75AE" w:rsidRPr="008C4E87">
        <w:rPr>
          <w:rFonts w:cs="Calibri"/>
          <w:color w:val="000000"/>
          <w:spacing w:val="-6"/>
          <w:sz w:val="24"/>
          <w:szCs w:val="24"/>
        </w:rPr>
        <w:t>, któr</w:t>
      </w:r>
      <w:r w:rsidR="007C5C16">
        <w:rPr>
          <w:rFonts w:cs="Calibri"/>
          <w:color w:val="000000"/>
          <w:spacing w:val="-6"/>
          <w:sz w:val="24"/>
          <w:szCs w:val="24"/>
        </w:rPr>
        <w:t>a będzie</w:t>
      </w:r>
      <w:r w:rsidR="002D75AE" w:rsidRPr="008C4E87">
        <w:rPr>
          <w:rFonts w:cs="Calibri"/>
          <w:color w:val="000000"/>
          <w:spacing w:val="-6"/>
          <w:sz w:val="24"/>
          <w:szCs w:val="24"/>
        </w:rPr>
        <w:t xml:space="preserve"> uczestniczyć w wykonaniu zamówienia,</w:t>
      </w:r>
    </w:p>
    <w:p w:rsidR="00F35FD2" w:rsidRPr="00F23C09" w:rsidRDefault="00F35FD2" w:rsidP="00F35FD2">
      <w:pPr>
        <w:pStyle w:val="Akapitzlist"/>
        <w:autoSpaceDE w:val="0"/>
        <w:autoSpaceDN w:val="0"/>
        <w:adjustRightInd w:val="0"/>
        <w:ind w:left="709"/>
        <w:jc w:val="both"/>
        <w:rPr>
          <w:rFonts w:cs="Calibri"/>
          <w:i/>
          <w:color w:val="000000"/>
          <w:spacing w:val="-6"/>
          <w:sz w:val="24"/>
          <w:szCs w:val="24"/>
        </w:rPr>
      </w:pPr>
      <w:r w:rsidRPr="00F23C09">
        <w:rPr>
          <w:rFonts w:cs="Calibri"/>
          <w:i/>
          <w:color w:val="000000"/>
          <w:spacing w:val="-6"/>
          <w:sz w:val="24"/>
          <w:szCs w:val="24"/>
        </w:rPr>
        <w:t>ww. dokumenty należy złożyć w oryginale lub kopii poświadczonej za zgodność z oryginałem</w:t>
      </w:r>
    </w:p>
    <w:p w:rsidR="002D75AE" w:rsidRPr="008C4E87" w:rsidRDefault="00B563BC" w:rsidP="00F07CC4">
      <w:pPr>
        <w:pStyle w:val="Akapitzlist"/>
        <w:numPr>
          <w:ilvl w:val="4"/>
          <w:numId w:val="35"/>
        </w:numPr>
        <w:autoSpaceDE w:val="0"/>
        <w:autoSpaceDN w:val="0"/>
        <w:adjustRightInd w:val="0"/>
        <w:ind w:left="709" w:hanging="283"/>
        <w:jc w:val="both"/>
        <w:rPr>
          <w:rFonts w:cs="Calibri"/>
          <w:color w:val="000000"/>
          <w:spacing w:val="-6"/>
          <w:sz w:val="24"/>
          <w:szCs w:val="24"/>
        </w:rPr>
      </w:pPr>
      <w:r w:rsidRPr="008C4E87">
        <w:rPr>
          <w:rFonts w:cs="Calibri"/>
          <w:color w:val="000000"/>
          <w:spacing w:val="-6"/>
          <w:sz w:val="24"/>
          <w:szCs w:val="24"/>
        </w:rPr>
        <w:t>d</w:t>
      </w:r>
      <w:r w:rsidR="002D75AE" w:rsidRPr="008C4E87">
        <w:rPr>
          <w:rFonts w:cs="Calibri"/>
          <w:color w:val="000000"/>
          <w:spacing w:val="-6"/>
          <w:sz w:val="24"/>
          <w:szCs w:val="24"/>
        </w:rPr>
        <w:t xml:space="preserve">okument/dokumenty potwierdzające, że wykonawca jest ubezpieczony od odpowiedzialności cywilnej w zakresie prowadzonej działalności związanej z przedmiotem zamówienia na sumę gwarancyjną nie niższą niż </w:t>
      </w:r>
      <w:r w:rsidR="008046B0">
        <w:rPr>
          <w:rFonts w:cs="Calibri"/>
          <w:b/>
          <w:color w:val="000000"/>
          <w:spacing w:val="-6"/>
          <w:sz w:val="24"/>
          <w:szCs w:val="24"/>
        </w:rPr>
        <w:t>2</w:t>
      </w:r>
      <w:r w:rsidR="00D03AC4">
        <w:rPr>
          <w:rFonts w:cs="Calibri"/>
          <w:b/>
          <w:color w:val="000000"/>
          <w:spacing w:val="-6"/>
          <w:sz w:val="24"/>
          <w:szCs w:val="24"/>
        </w:rPr>
        <w:t>0</w:t>
      </w:r>
      <w:r w:rsidR="002D75AE" w:rsidRPr="008C4E87">
        <w:rPr>
          <w:rFonts w:cs="Calibri"/>
          <w:b/>
          <w:color w:val="000000"/>
          <w:spacing w:val="-6"/>
          <w:sz w:val="24"/>
          <w:szCs w:val="24"/>
        </w:rPr>
        <w:t>0 000,00 zł</w:t>
      </w:r>
    </w:p>
    <w:p w:rsidR="00F35FD2" w:rsidRPr="00050730" w:rsidRDefault="00F35FD2" w:rsidP="00F35FD2">
      <w:pPr>
        <w:pStyle w:val="Akapitzlist"/>
        <w:autoSpaceDE w:val="0"/>
        <w:autoSpaceDN w:val="0"/>
        <w:adjustRightInd w:val="0"/>
        <w:ind w:left="709"/>
        <w:jc w:val="both"/>
        <w:rPr>
          <w:rFonts w:cs="Calibri"/>
          <w:i/>
          <w:color w:val="000000"/>
          <w:sz w:val="24"/>
          <w:szCs w:val="24"/>
        </w:rPr>
      </w:pPr>
      <w:r w:rsidRPr="00050730">
        <w:rPr>
          <w:rFonts w:cs="Calibri"/>
          <w:i/>
          <w:color w:val="000000"/>
          <w:sz w:val="24"/>
          <w:szCs w:val="24"/>
        </w:rPr>
        <w:t>ww. dokument/dokumenty należy złożyć w oryginale lub kopii poświadczonej za zgodność z oryginałem.</w:t>
      </w:r>
    </w:p>
    <w:p w:rsidR="00F07CC4" w:rsidRPr="00F07CC4" w:rsidRDefault="00F07CC4" w:rsidP="00F07CC4">
      <w:pPr>
        <w:pStyle w:val="Akapitzlist"/>
        <w:numPr>
          <w:ilvl w:val="0"/>
          <w:numId w:val="35"/>
        </w:numPr>
        <w:autoSpaceDE w:val="0"/>
        <w:autoSpaceDN w:val="0"/>
        <w:adjustRightInd w:val="0"/>
        <w:spacing w:after="10"/>
        <w:jc w:val="both"/>
        <w:rPr>
          <w:rFonts w:cs="Calibri"/>
          <w:b/>
          <w:spacing w:val="-6"/>
          <w:sz w:val="24"/>
          <w:szCs w:val="24"/>
        </w:rPr>
      </w:pPr>
      <w:r w:rsidRPr="00F07CC4">
        <w:rPr>
          <w:rFonts w:cs="Calibri"/>
          <w:b/>
          <w:spacing w:val="-6"/>
          <w:sz w:val="24"/>
          <w:szCs w:val="24"/>
        </w:rPr>
        <w:t>Zabezpieczenie należytego wykonania umowy.</w:t>
      </w:r>
    </w:p>
    <w:p w:rsidR="00F07CC4" w:rsidRDefault="00F35FD2"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35FD2">
        <w:rPr>
          <w:rFonts w:cs="Calibri"/>
          <w:spacing w:val="-6"/>
          <w:sz w:val="24"/>
          <w:szCs w:val="24"/>
        </w:rPr>
        <w:t>Wykonawca zobowiązany jest wnieść zabezpieczenie należytego wykonania umowy, najpóźniej do dnia podpisania umowy,</w:t>
      </w:r>
      <w:r w:rsidR="00397D89" w:rsidRPr="00F35FD2">
        <w:rPr>
          <w:rFonts w:cs="Calibri"/>
          <w:spacing w:val="-6"/>
          <w:sz w:val="24"/>
          <w:szCs w:val="24"/>
        </w:rPr>
        <w:t xml:space="preserve"> </w:t>
      </w:r>
      <w:r w:rsidR="00D03AC4">
        <w:rPr>
          <w:rFonts w:cs="Calibri"/>
          <w:b/>
          <w:bCs/>
          <w:spacing w:val="-6"/>
          <w:sz w:val="24"/>
          <w:szCs w:val="24"/>
        </w:rPr>
        <w:t>w wysokości 3</w:t>
      </w:r>
      <w:r w:rsidR="00397D89" w:rsidRPr="00F35FD2">
        <w:rPr>
          <w:rFonts w:cs="Calibri"/>
          <w:b/>
          <w:bCs/>
          <w:spacing w:val="-6"/>
          <w:sz w:val="24"/>
          <w:szCs w:val="24"/>
        </w:rPr>
        <w:t>% ceny całkowitej (brutto) podanej w oferci</w:t>
      </w:r>
      <w:r w:rsidRPr="00F35FD2">
        <w:rPr>
          <w:rFonts w:cs="Calibri"/>
          <w:b/>
          <w:bCs/>
          <w:spacing w:val="-6"/>
          <w:sz w:val="24"/>
          <w:szCs w:val="24"/>
        </w:rPr>
        <w:t>e</w:t>
      </w:r>
      <w:r w:rsidR="00397D89" w:rsidRPr="00F35FD2">
        <w:rPr>
          <w:rFonts w:cs="Calibri"/>
          <w:spacing w:val="-6"/>
          <w:sz w:val="24"/>
          <w:szCs w:val="24"/>
        </w:rPr>
        <w:t xml:space="preserve">. </w:t>
      </w:r>
    </w:p>
    <w:p w:rsidR="00F07CC4"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DD6717" w:rsidRDefault="00F35FD2"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DD6717">
        <w:rPr>
          <w:rFonts w:cs="Calibri"/>
          <w:spacing w:val="-6"/>
          <w:sz w:val="24"/>
          <w:szCs w:val="24"/>
        </w:rPr>
        <w:t xml:space="preserve">Jeżeli zabezpieczenie należytego wykonania umowy zostanie </w:t>
      </w:r>
      <w:r w:rsidR="004D6F2A" w:rsidRPr="00DD6717">
        <w:rPr>
          <w:rFonts w:cs="Calibri"/>
          <w:spacing w:val="-6"/>
          <w:sz w:val="24"/>
          <w:szCs w:val="24"/>
        </w:rPr>
        <w:t>wniesione w pieniądzu, zamawiają</w:t>
      </w:r>
      <w:r w:rsidRPr="00DD6717">
        <w:rPr>
          <w:rFonts w:cs="Calibri"/>
          <w:spacing w:val="-6"/>
          <w:sz w:val="24"/>
          <w:szCs w:val="24"/>
        </w:rPr>
        <w:t>cy</w:t>
      </w:r>
      <w:r w:rsidR="004D6F2A" w:rsidRPr="00DD6717">
        <w:rPr>
          <w:rFonts w:cs="Calibri"/>
          <w:spacing w:val="-6"/>
          <w:sz w:val="24"/>
          <w:szCs w:val="24"/>
        </w:rPr>
        <w:t xml:space="preserve"> przechowa je na oprocentowanym rachunku bankowym. Zamawiający zwróci zabezpieczenie wniesione w pieniądzu z odsetkami wynikającymi z umowy rachunku </w:t>
      </w:r>
      <w:r w:rsidR="004D6F2A" w:rsidRPr="00DD6717">
        <w:rPr>
          <w:rFonts w:cs="Calibri"/>
          <w:spacing w:val="-6"/>
          <w:sz w:val="24"/>
          <w:szCs w:val="24"/>
        </w:rPr>
        <w:lastRenderedPageBreak/>
        <w:t>bankowego, na którym było ono przechowywane pomniejszonym o koszty prowadzenia rachunku oraz prowizji bankowej za przelew pieniędzy na rachunek wykonawcy.</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Pr="00F23C09"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pacing w:val="-6"/>
          <w:sz w:val="24"/>
          <w:szCs w:val="24"/>
        </w:rPr>
      </w:pPr>
      <w:r w:rsidRPr="00F23C09">
        <w:rPr>
          <w:rFonts w:cs="Calibri"/>
          <w:spacing w:val="-6"/>
          <w:sz w:val="24"/>
          <w:szCs w:val="24"/>
        </w:rPr>
        <w:t xml:space="preserve">zobowiązanie gwaranta/poręczyciela (np. banku, zakładu ubezpieczeń) do zapłaty do wysokości określonej w gwarancji/poręczeniu </w:t>
      </w:r>
      <w:r w:rsidR="00F074FB" w:rsidRPr="00F23C09">
        <w:rPr>
          <w:rFonts w:cs="Calibri"/>
          <w:spacing w:val="-6"/>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29737C" w:rsidRDefault="0065384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37690" w:rsidRPr="00286CEB" w:rsidRDefault="00C37690"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lastRenderedPageBreak/>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F07CC4">
      <w:pPr>
        <w:pStyle w:val="Akapitzlist"/>
        <w:numPr>
          <w:ilvl w:val="6"/>
          <w:numId w:val="36"/>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F07CC4">
      <w:pPr>
        <w:pStyle w:val="Akapitzlist"/>
        <w:numPr>
          <w:ilvl w:val="1"/>
          <w:numId w:val="36"/>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F07CC4">
      <w:pPr>
        <w:pStyle w:val="Akapitzlist"/>
        <w:numPr>
          <w:ilvl w:val="1"/>
          <w:numId w:val="36"/>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F07CC4">
      <w:pPr>
        <w:pStyle w:val="Akapitzlist"/>
        <w:numPr>
          <w:ilvl w:val="1"/>
          <w:numId w:val="36"/>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F23C09" w:rsidRDefault="007264B4" w:rsidP="00F07CC4">
      <w:pPr>
        <w:pStyle w:val="Akapitzlist"/>
        <w:numPr>
          <w:ilvl w:val="1"/>
          <w:numId w:val="36"/>
        </w:numPr>
        <w:autoSpaceDE w:val="0"/>
        <w:autoSpaceDN w:val="0"/>
        <w:adjustRightInd w:val="0"/>
        <w:spacing w:after="20"/>
        <w:ind w:left="567" w:hanging="283"/>
        <w:jc w:val="both"/>
        <w:rPr>
          <w:rFonts w:cs="Calibri"/>
          <w:color w:val="000000"/>
          <w:spacing w:val="-6"/>
          <w:sz w:val="24"/>
          <w:szCs w:val="24"/>
        </w:rPr>
      </w:pPr>
      <w:r w:rsidRPr="00F23C09">
        <w:rPr>
          <w:rFonts w:cs="Calibri"/>
          <w:color w:val="000000"/>
          <w:spacing w:val="-6"/>
          <w:sz w:val="24"/>
          <w:szCs w:val="24"/>
        </w:rPr>
        <w:lastRenderedPageBreak/>
        <w:t xml:space="preserve">15 dni od dnia zamieszczenia w Biuletynie Zamówień Publicznych ogłoszenia o wyniku postępowania; </w:t>
      </w:r>
    </w:p>
    <w:p w:rsidR="007264B4" w:rsidRPr="00A90B0D" w:rsidRDefault="007264B4" w:rsidP="00F07CC4">
      <w:pPr>
        <w:pStyle w:val="Akapitzlist"/>
        <w:numPr>
          <w:ilvl w:val="1"/>
          <w:numId w:val="36"/>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F07CC4">
      <w:pPr>
        <w:pStyle w:val="Akapitzlist"/>
        <w:numPr>
          <w:ilvl w:val="0"/>
          <w:numId w:val="36"/>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A90B0D" w:rsidRDefault="001547BF" w:rsidP="00377601">
      <w:pPr>
        <w:widowControl w:val="0"/>
        <w:autoSpaceDE w:val="0"/>
        <w:spacing w:line="276" w:lineRule="auto"/>
        <w:jc w:val="both"/>
        <w:rPr>
          <w:rFonts w:ascii="Calibri" w:hAnsi="Calibri" w:cs="Calibri"/>
          <w:b/>
          <w:bCs/>
          <w:sz w:val="24"/>
          <w:szCs w:val="24"/>
        </w:rPr>
      </w:pPr>
      <w:r w:rsidRPr="00A90B0D">
        <w:rPr>
          <w:rFonts w:ascii="Calibri" w:hAnsi="Calibri" w:cs="Calibri"/>
          <w:b/>
          <w:bCs/>
          <w:sz w:val="24"/>
          <w:szCs w:val="24"/>
        </w:rPr>
        <w:t>Kod CPV:</w:t>
      </w:r>
    </w:p>
    <w:p w:rsidR="00487404" w:rsidRDefault="00AF3E18" w:rsidP="00487404">
      <w:pPr>
        <w:spacing w:line="276" w:lineRule="auto"/>
        <w:jc w:val="both"/>
        <w:rPr>
          <w:rFonts w:ascii="Calibri" w:hAnsi="Calibri" w:cs="Calibri"/>
          <w:sz w:val="24"/>
          <w:szCs w:val="24"/>
        </w:rPr>
      </w:pPr>
      <w:r>
        <w:rPr>
          <w:rFonts w:ascii="Calibri" w:hAnsi="Calibri" w:cs="Calibri"/>
          <w:b/>
          <w:sz w:val="24"/>
          <w:szCs w:val="24"/>
        </w:rPr>
        <w:t xml:space="preserve">45000000-7     </w:t>
      </w:r>
      <w:r>
        <w:rPr>
          <w:rFonts w:ascii="Calibri" w:hAnsi="Calibri" w:cs="Calibri"/>
          <w:sz w:val="24"/>
          <w:szCs w:val="24"/>
        </w:rPr>
        <w:t>roboty budowlane</w:t>
      </w:r>
    </w:p>
    <w:p w:rsidR="00AA37F0" w:rsidRPr="00B55818" w:rsidRDefault="00AA37F0" w:rsidP="00AA37F0">
      <w:pPr>
        <w:spacing w:line="276" w:lineRule="auto"/>
        <w:jc w:val="both"/>
        <w:rPr>
          <w:rFonts w:ascii="Calibri" w:hAnsi="Calibri" w:cs="Calibri"/>
          <w:sz w:val="24"/>
          <w:szCs w:val="24"/>
        </w:rPr>
      </w:pPr>
      <w:r w:rsidRPr="00B55818">
        <w:rPr>
          <w:rFonts w:ascii="Calibri" w:hAnsi="Calibri" w:cs="Calibri"/>
          <w:b/>
          <w:sz w:val="24"/>
          <w:szCs w:val="24"/>
        </w:rPr>
        <w:t>45233251-3</w:t>
      </w:r>
      <w:r w:rsidRPr="00B55818">
        <w:rPr>
          <w:rFonts w:ascii="Calibri" w:hAnsi="Calibri" w:cs="Calibri"/>
          <w:sz w:val="24"/>
          <w:szCs w:val="24"/>
        </w:rPr>
        <w:t xml:space="preserve">     wymiana nawierzchni</w:t>
      </w:r>
    </w:p>
    <w:p w:rsidR="00487404" w:rsidRPr="00B55818" w:rsidRDefault="00487404" w:rsidP="00487404">
      <w:pPr>
        <w:spacing w:line="276" w:lineRule="auto"/>
        <w:jc w:val="both"/>
        <w:rPr>
          <w:rFonts w:ascii="Calibri" w:hAnsi="Calibri" w:cs="Calibri"/>
          <w:bCs/>
          <w:sz w:val="24"/>
          <w:szCs w:val="24"/>
        </w:rPr>
      </w:pPr>
    </w:p>
    <w:p w:rsidR="008E3293" w:rsidRPr="00B55818" w:rsidRDefault="005379C6" w:rsidP="004B7178">
      <w:pPr>
        <w:spacing w:line="276" w:lineRule="auto"/>
        <w:ind w:left="284" w:hanging="284"/>
        <w:jc w:val="both"/>
        <w:rPr>
          <w:rFonts w:ascii="Calibri" w:hAnsi="Calibri" w:cs="Calibri"/>
          <w:sz w:val="24"/>
          <w:szCs w:val="24"/>
        </w:rPr>
      </w:pPr>
      <w:r w:rsidRPr="00B55818">
        <w:rPr>
          <w:rFonts w:ascii="Calibri" w:hAnsi="Calibri" w:cs="Calibri"/>
          <w:sz w:val="24"/>
          <w:szCs w:val="24"/>
        </w:rPr>
        <w:t xml:space="preserve">1. </w:t>
      </w:r>
      <w:r w:rsidRPr="00B55818">
        <w:rPr>
          <w:rFonts w:ascii="Calibri" w:hAnsi="Calibri" w:cs="Calibri"/>
          <w:spacing w:val="-6"/>
          <w:sz w:val="24"/>
          <w:szCs w:val="24"/>
        </w:rPr>
        <w:t>Przedmiot</w:t>
      </w:r>
      <w:r w:rsidR="00F43C74" w:rsidRPr="00B55818">
        <w:rPr>
          <w:rFonts w:ascii="Calibri" w:hAnsi="Calibri" w:cs="Calibri"/>
          <w:spacing w:val="-6"/>
          <w:sz w:val="24"/>
          <w:szCs w:val="24"/>
        </w:rPr>
        <w:t>em</w:t>
      </w:r>
      <w:r w:rsidRPr="00B55818">
        <w:rPr>
          <w:rFonts w:ascii="Calibri" w:hAnsi="Calibri" w:cs="Calibri"/>
          <w:spacing w:val="-6"/>
          <w:sz w:val="24"/>
          <w:szCs w:val="24"/>
        </w:rPr>
        <w:t xml:space="preserve"> zamówienia </w:t>
      </w:r>
      <w:r w:rsidR="00A62F02" w:rsidRPr="00B55818">
        <w:rPr>
          <w:rFonts w:ascii="Calibri" w:hAnsi="Calibri" w:cs="Calibri"/>
          <w:spacing w:val="-6"/>
          <w:sz w:val="24"/>
          <w:szCs w:val="24"/>
        </w:rPr>
        <w:t>jest</w:t>
      </w:r>
      <w:r w:rsidR="00115647" w:rsidRPr="00B55818">
        <w:rPr>
          <w:rFonts w:ascii="Calibri" w:hAnsi="Calibri" w:cs="Calibri"/>
          <w:spacing w:val="-6"/>
          <w:sz w:val="24"/>
          <w:szCs w:val="24"/>
        </w:rPr>
        <w:t xml:space="preserve"> utwardzenie nawierzchni działki nr 14/1 z obrębu 2008 przy                         ul. Litewskiej w Szczecinie Etap - III</w:t>
      </w:r>
      <w:r w:rsidR="006962E7" w:rsidRPr="00B55818">
        <w:rPr>
          <w:rFonts w:ascii="Calibri" w:hAnsi="Calibri" w:cs="Calibri"/>
          <w:spacing w:val="-6"/>
          <w:sz w:val="24"/>
          <w:szCs w:val="24"/>
        </w:rPr>
        <w:t>.</w:t>
      </w:r>
    </w:p>
    <w:p w:rsidR="00EF5CB1" w:rsidRDefault="004B7178" w:rsidP="004B7178">
      <w:pPr>
        <w:numPr>
          <w:ilvl w:val="0"/>
          <w:numId w:val="6"/>
        </w:numPr>
        <w:suppressAutoHyphens/>
        <w:spacing w:line="276" w:lineRule="auto"/>
        <w:jc w:val="both"/>
        <w:rPr>
          <w:rFonts w:ascii="Calibri" w:hAnsi="Calibri" w:cs="Calibri"/>
          <w:bCs/>
          <w:spacing w:val="-6"/>
          <w:sz w:val="24"/>
          <w:szCs w:val="24"/>
        </w:rPr>
      </w:pPr>
      <w:r>
        <w:rPr>
          <w:rFonts w:ascii="Calibri" w:hAnsi="Calibri" w:cs="Calibri"/>
          <w:bCs/>
          <w:spacing w:val="-6"/>
          <w:sz w:val="24"/>
          <w:szCs w:val="24"/>
        </w:rPr>
        <w:t>Z</w:t>
      </w:r>
      <w:r w:rsidR="00EF27DE" w:rsidRPr="00A90B0D">
        <w:rPr>
          <w:rFonts w:ascii="Calibri" w:hAnsi="Calibri" w:cs="Calibri"/>
          <w:bCs/>
          <w:spacing w:val="-6"/>
          <w:sz w:val="24"/>
          <w:szCs w:val="24"/>
        </w:rPr>
        <w:t>akres rob</w:t>
      </w:r>
      <w:r>
        <w:rPr>
          <w:rFonts w:ascii="Calibri" w:hAnsi="Calibri" w:cs="Calibri"/>
          <w:bCs/>
          <w:spacing w:val="-6"/>
          <w:sz w:val="24"/>
          <w:szCs w:val="24"/>
        </w:rPr>
        <w:t>ót do wykonania obejmuje między innymi:</w:t>
      </w:r>
    </w:p>
    <w:p w:rsidR="004B7178" w:rsidRDefault="00115647" w:rsidP="00C37690">
      <w:pPr>
        <w:pStyle w:val="Akapitzlist"/>
        <w:numPr>
          <w:ilvl w:val="1"/>
          <w:numId w:val="6"/>
        </w:numPr>
        <w:tabs>
          <w:tab w:val="clear" w:pos="792"/>
          <w:tab w:val="num" w:pos="709"/>
        </w:tabs>
        <w:suppressAutoHyphens/>
        <w:ind w:left="709" w:hanging="349"/>
        <w:jc w:val="both"/>
        <w:rPr>
          <w:rFonts w:cs="Calibri"/>
          <w:bCs/>
          <w:spacing w:val="-6"/>
          <w:sz w:val="24"/>
          <w:szCs w:val="24"/>
        </w:rPr>
      </w:pPr>
      <w:r>
        <w:rPr>
          <w:rFonts w:cs="Calibri"/>
          <w:bCs/>
          <w:spacing w:val="-6"/>
          <w:sz w:val="24"/>
          <w:szCs w:val="24"/>
        </w:rPr>
        <w:t>usunięcie warstwy istniejącej nawierzchni (zmieszana warstwa gruntu z kruszywem nieoznaczonym)</w:t>
      </w:r>
      <w:r w:rsidR="00372A8E">
        <w:rPr>
          <w:rFonts w:cs="Calibri"/>
          <w:bCs/>
          <w:spacing w:val="-6"/>
          <w:sz w:val="24"/>
          <w:szCs w:val="24"/>
        </w:rPr>
        <w:t>,</w:t>
      </w:r>
    </w:p>
    <w:p w:rsidR="00372A8E" w:rsidRDefault="00115647" w:rsidP="00372A8E">
      <w:pPr>
        <w:pStyle w:val="Akapitzlist"/>
        <w:numPr>
          <w:ilvl w:val="1"/>
          <w:numId w:val="6"/>
        </w:numPr>
        <w:tabs>
          <w:tab w:val="clear" w:pos="792"/>
          <w:tab w:val="num" w:pos="709"/>
        </w:tabs>
        <w:suppressAutoHyphens/>
        <w:jc w:val="both"/>
        <w:rPr>
          <w:rFonts w:cs="Calibri"/>
          <w:bCs/>
          <w:spacing w:val="-6"/>
          <w:sz w:val="24"/>
          <w:szCs w:val="24"/>
        </w:rPr>
      </w:pPr>
      <w:r>
        <w:rPr>
          <w:rFonts w:cs="Calibri"/>
          <w:bCs/>
          <w:spacing w:val="-6"/>
          <w:sz w:val="24"/>
          <w:szCs w:val="24"/>
        </w:rPr>
        <w:t>ręczne rozebranie wylewek – konstrukcja zmieszana – w tym obrzeży</w:t>
      </w:r>
      <w:r w:rsidR="00372A8E">
        <w:rPr>
          <w:rFonts w:cs="Calibri"/>
          <w:bCs/>
          <w:spacing w:val="-6"/>
          <w:sz w:val="24"/>
          <w:szCs w:val="24"/>
        </w:rPr>
        <w:t>,</w:t>
      </w:r>
    </w:p>
    <w:p w:rsidR="00C00808" w:rsidRDefault="00C00808" w:rsidP="00372A8E">
      <w:pPr>
        <w:pStyle w:val="Akapitzlist"/>
        <w:numPr>
          <w:ilvl w:val="1"/>
          <w:numId w:val="6"/>
        </w:numPr>
        <w:tabs>
          <w:tab w:val="clear" w:pos="792"/>
          <w:tab w:val="num" w:pos="709"/>
        </w:tabs>
        <w:suppressAutoHyphens/>
        <w:jc w:val="both"/>
        <w:rPr>
          <w:rFonts w:cs="Calibri"/>
          <w:bCs/>
          <w:spacing w:val="-6"/>
          <w:sz w:val="24"/>
          <w:szCs w:val="24"/>
        </w:rPr>
      </w:pPr>
      <w:r>
        <w:rPr>
          <w:rFonts w:cs="Calibri"/>
          <w:bCs/>
          <w:spacing w:val="-6"/>
          <w:sz w:val="24"/>
          <w:szCs w:val="24"/>
        </w:rPr>
        <w:t>mechaniczne wykonanie koryta na całej szerokości jezdni,</w:t>
      </w:r>
    </w:p>
    <w:p w:rsidR="00372A8E" w:rsidRPr="00A6476F" w:rsidRDefault="00115647" w:rsidP="00A6476F">
      <w:pPr>
        <w:pStyle w:val="Akapitzlist"/>
        <w:numPr>
          <w:ilvl w:val="1"/>
          <w:numId w:val="6"/>
        </w:numPr>
        <w:tabs>
          <w:tab w:val="clear" w:pos="792"/>
          <w:tab w:val="num" w:pos="709"/>
        </w:tabs>
        <w:suppressAutoHyphens/>
        <w:ind w:left="709"/>
        <w:jc w:val="both"/>
        <w:rPr>
          <w:rFonts w:cs="Calibri"/>
          <w:bCs/>
          <w:spacing w:val="-6"/>
          <w:sz w:val="24"/>
          <w:szCs w:val="24"/>
        </w:rPr>
      </w:pPr>
      <w:r>
        <w:rPr>
          <w:rFonts w:cs="Calibri"/>
          <w:bCs/>
          <w:spacing w:val="-6"/>
          <w:sz w:val="24"/>
          <w:szCs w:val="24"/>
        </w:rPr>
        <w:t>mechaniczne wykonanie koryta na całej szerokości jezdni</w:t>
      </w:r>
      <w:r w:rsidR="001B0FA7" w:rsidRPr="00A6476F">
        <w:rPr>
          <w:rFonts w:cs="Calibri"/>
          <w:bCs/>
          <w:spacing w:val="-6"/>
          <w:sz w:val="24"/>
          <w:szCs w:val="24"/>
        </w:rPr>
        <w:t>,</w:t>
      </w:r>
    </w:p>
    <w:p w:rsidR="001B0FA7" w:rsidRPr="00115647" w:rsidRDefault="00115647"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ławy pod krawężniki betonowe z oporem</w:t>
      </w:r>
      <w:r w:rsidR="001B0FA7">
        <w:rPr>
          <w:rFonts w:cs="Calibri"/>
          <w:bCs/>
          <w:spacing w:val="-6"/>
          <w:sz w:val="24"/>
          <w:szCs w:val="24"/>
        </w:rPr>
        <w:t>,</w:t>
      </w:r>
    </w:p>
    <w:p w:rsidR="00115647" w:rsidRPr="001B0FA7" w:rsidRDefault="00115647"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rowki pod krawężniki i ławy z oporem</w:t>
      </w:r>
    </w:p>
    <w:p w:rsidR="001B0FA7" w:rsidRPr="001B0FA7" w:rsidRDefault="00115647"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lastRenderedPageBreak/>
        <w:t>krawężniki betonowe wtopione o wymiarach 10x25</w:t>
      </w:r>
      <w:r w:rsidR="001B0FA7">
        <w:rPr>
          <w:rFonts w:cs="Calibri"/>
          <w:bCs/>
          <w:spacing w:val="-6"/>
          <w:sz w:val="24"/>
          <w:szCs w:val="24"/>
        </w:rPr>
        <w:t>,</w:t>
      </w:r>
    </w:p>
    <w:p w:rsidR="001B0FA7" w:rsidRPr="001B0FA7" w:rsidRDefault="00C00808"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podbudowa z kruszywa łamanego</w:t>
      </w:r>
      <w:r w:rsidR="001B0FA7">
        <w:rPr>
          <w:rFonts w:cs="Calibri"/>
          <w:bCs/>
          <w:spacing w:val="-6"/>
          <w:sz w:val="24"/>
          <w:szCs w:val="24"/>
        </w:rPr>
        <w:t>,</w:t>
      </w:r>
    </w:p>
    <w:p w:rsidR="001B0FA7" w:rsidRPr="006962E7" w:rsidRDefault="00C00808"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nawierzchnie z płyt wielootworowych ażurowe</w:t>
      </w:r>
      <w:r w:rsidR="006962E7">
        <w:rPr>
          <w:rFonts w:cs="Calibri"/>
          <w:bCs/>
          <w:spacing w:val="-6"/>
          <w:sz w:val="24"/>
          <w:szCs w:val="24"/>
        </w:rPr>
        <w:t>,</w:t>
      </w:r>
    </w:p>
    <w:p w:rsidR="006962E7" w:rsidRPr="006962E7" w:rsidRDefault="00C00808"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 xml:space="preserve">wywiezienie i utylizacja gruzu </w:t>
      </w:r>
      <w:r w:rsidR="006962E7">
        <w:rPr>
          <w:rFonts w:cs="Calibri"/>
          <w:bCs/>
          <w:spacing w:val="-6"/>
          <w:sz w:val="24"/>
          <w:szCs w:val="24"/>
        </w:rPr>
        <w:t xml:space="preserve">, </w:t>
      </w:r>
    </w:p>
    <w:p w:rsidR="00C00808" w:rsidRPr="00B55818" w:rsidRDefault="00C00808" w:rsidP="00372A8E">
      <w:pPr>
        <w:pStyle w:val="Akapitzlist"/>
        <w:numPr>
          <w:ilvl w:val="1"/>
          <w:numId w:val="6"/>
        </w:numPr>
        <w:tabs>
          <w:tab w:val="clear" w:pos="792"/>
          <w:tab w:val="num" w:pos="709"/>
        </w:tabs>
        <w:suppressAutoHyphens/>
        <w:jc w:val="both"/>
        <w:rPr>
          <w:rFonts w:cs="Calibri"/>
          <w:bCs/>
          <w:spacing w:val="-6"/>
          <w:sz w:val="24"/>
          <w:szCs w:val="24"/>
        </w:rPr>
      </w:pPr>
      <w:r w:rsidRPr="00B55818">
        <w:rPr>
          <w:rFonts w:cs="Calibri"/>
          <w:bCs/>
          <w:spacing w:val="-6"/>
          <w:sz w:val="24"/>
          <w:szCs w:val="24"/>
        </w:rPr>
        <w:t>wydzielenie miejsc dla osób niepełnosprawnych w tym:</w:t>
      </w:r>
    </w:p>
    <w:p w:rsidR="00C00808" w:rsidRPr="00B55818" w:rsidRDefault="00C00808" w:rsidP="00C00808">
      <w:pPr>
        <w:pStyle w:val="Akapitzlist"/>
        <w:numPr>
          <w:ilvl w:val="2"/>
          <w:numId w:val="6"/>
        </w:numPr>
        <w:tabs>
          <w:tab w:val="clear" w:pos="1440"/>
          <w:tab w:val="num" w:pos="993"/>
        </w:tabs>
        <w:suppressAutoHyphens/>
        <w:jc w:val="both"/>
        <w:rPr>
          <w:rFonts w:cs="Calibri"/>
          <w:bCs/>
          <w:spacing w:val="-6"/>
          <w:sz w:val="24"/>
          <w:szCs w:val="24"/>
        </w:rPr>
      </w:pPr>
      <w:r w:rsidRPr="00B55818">
        <w:rPr>
          <w:rFonts w:cs="Calibri"/>
          <w:bCs/>
          <w:spacing w:val="-6"/>
          <w:sz w:val="24"/>
          <w:szCs w:val="24"/>
        </w:rPr>
        <w:t>malowanie nawierzchni (kolor niebieski),</w:t>
      </w:r>
    </w:p>
    <w:p w:rsidR="006962E7" w:rsidRPr="00B55818" w:rsidRDefault="00C00808" w:rsidP="00C00808">
      <w:pPr>
        <w:pStyle w:val="Akapitzlist"/>
        <w:numPr>
          <w:ilvl w:val="2"/>
          <w:numId w:val="6"/>
        </w:numPr>
        <w:tabs>
          <w:tab w:val="clear" w:pos="1440"/>
          <w:tab w:val="num" w:pos="993"/>
        </w:tabs>
        <w:suppressAutoHyphens/>
        <w:jc w:val="both"/>
        <w:rPr>
          <w:rFonts w:cs="Calibri"/>
          <w:bCs/>
          <w:spacing w:val="-6"/>
          <w:sz w:val="24"/>
          <w:szCs w:val="24"/>
        </w:rPr>
      </w:pPr>
      <w:r w:rsidRPr="00B55818">
        <w:rPr>
          <w:rFonts w:cs="Calibri"/>
          <w:bCs/>
          <w:spacing w:val="-6"/>
          <w:sz w:val="24"/>
          <w:szCs w:val="24"/>
        </w:rPr>
        <w:t>oznaczenie miejsca dla osoby niepełnosprawnej oznakowanie poziome,</w:t>
      </w:r>
    </w:p>
    <w:p w:rsidR="00C00808" w:rsidRPr="00B55818" w:rsidRDefault="00C00808" w:rsidP="00C00808">
      <w:pPr>
        <w:pStyle w:val="Akapitzlist"/>
        <w:numPr>
          <w:ilvl w:val="2"/>
          <w:numId w:val="6"/>
        </w:numPr>
        <w:tabs>
          <w:tab w:val="clear" w:pos="1440"/>
          <w:tab w:val="num" w:pos="993"/>
        </w:tabs>
        <w:suppressAutoHyphens/>
        <w:jc w:val="both"/>
        <w:rPr>
          <w:rFonts w:cs="Calibri"/>
          <w:bCs/>
          <w:spacing w:val="-6"/>
          <w:sz w:val="24"/>
          <w:szCs w:val="24"/>
        </w:rPr>
      </w:pPr>
      <w:r w:rsidRPr="00B55818">
        <w:rPr>
          <w:rFonts w:cs="Calibri"/>
          <w:bCs/>
          <w:spacing w:val="-6"/>
          <w:sz w:val="24"/>
          <w:szCs w:val="24"/>
        </w:rPr>
        <w:t>ustawienie znaków drogowych,</w:t>
      </w:r>
    </w:p>
    <w:p w:rsidR="00C00808" w:rsidRPr="00B55818" w:rsidRDefault="00C00808" w:rsidP="00372A8E">
      <w:pPr>
        <w:pStyle w:val="Akapitzlist"/>
        <w:numPr>
          <w:ilvl w:val="1"/>
          <w:numId w:val="6"/>
        </w:numPr>
        <w:tabs>
          <w:tab w:val="clear" w:pos="792"/>
          <w:tab w:val="num" w:pos="709"/>
        </w:tabs>
        <w:suppressAutoHyphens/>
        <w:jc w:val="both"/>
        <w:rPr>
          <w:rFonts w:cs="Calibri"/>
          <w:bCs/>
          <w:spacing w:val="-6"/>
          <w:sz w:val="24"/>
          <w:szCs w:val="24"/>
        </w:rPr>
      </w:pPr>
      <w:r w:rsidRPr="00B55818">
        <w:rPr>
          <w:rFonts w:cs="Calibri"/>
          <w:bCs/>
          <w:spacing w:val="-6"/>
          <w:sz w:val="24"/>
          <w:szCs w:val="24"/>
        </w:rPr>
        <w:t>oznakowanie pionowe- droga wewnętrzna,</w:t>
      </w:r>
    </w:p>
    <w:p w:rsidR="00C00808" w:rsidRPr="00B55818" w:rsidRDefault="00C00808" w:rsidP="00372A8E">
      <w:pPr>
        <w:pStyle w:val="Akapitzlist"/>
        <w:numPr>
          <w:ilvl w:val="1"/>
          <w:numId w:val="6"/>
        </w:numPr>
        <w:tabs>
          <w:tab w:val="clear" w:pos="792"/>
          <w:tab w:val="num" w:pos="709"/>
        </w:tabs>
        <w:suppressAutoHyphens/>
        <w:jc w:val="both"/>
        <w:rPr>
          <w:rFonts w:cs="Calibri"/>
          <w:bCs/>
          <w:spacing w:val="-6"/>
          <w:sz w:val="24"/>
          <w:szCs w:val="24"/>
        </w:rPr>
      </w:pPr>
      <w:r w:rsidRPr="00B55818">
        <w:rPr>
          <w:rFonts w:cs="Calibri"/>
          <w:bCs/>
          <w:spacing w:val="-6"/>
          <w:sz w:val="24"/>
          <w:szCs w:val="24"/>
        </w:rPr>
        <w:t>ręczne malowanie linii segregacyjnych i krawędziowych przerywanych,</w:t>
      </w:r>
    </w:p>
    <w:p w:rsidR="006962E7" w:rsidRPr="00B55818" w:rsidRDefault="00C00808" w:rsidP="00372A8E">
      <w:pPr>
        <w:pStyle w:val="Akapitzlist"/>
        <w:numPr>
          <w:ilvl w:val="1"/>
          <w:numId w:val="6"/>
        </w:numPr>
        <w:tabs>
          <w:tab w:val="clear" w:pos="792"/>
          <w:tab w:val="num" w:pos="709"/>
        </w:tabs>
        <w:suppressAutoHyphens/>
        <w:jc w:val="both"/>
        <w:rPr>
          <w:rFonts w:cs="Calibri"/>
          <w:bCs/>
          <w:spacing w:val="-6"/>
          <w:sz w:val="24"/>
          <w:szCs w:val="24"/>
        </w:rPr>
      </w:pPr>
      <w:r w:rsidRPr="00B55818">
        <w:rPr>
          <w:rFonts w:cs="Calibri"/>
          <w:bCs/>
          <w:spacing w:val="-6"/>
          <w:sz w:val="24"/>
          <w:szCs w:val="24"/>
        </w:rPr>
        <w:t>ręczne malowanie strzałek i innych symboli na jezdni</w:t>
      </w:r>
      <w:r w:rsidR="006962E7" w:rsidRPr="00B55818">
        <w:rPr>
          <w:rFonts w:cs="Calibri"/>
          <w:bCs/>
          <w:spacing w:val="-6"/>
          <w:sz w:val="24"/>
          <w:szCs w:val="24"/>
        </w:rPr>
        <w:t>,</w:t>
      </w:r>
    </w:p>
    <w:p w:rsidR="00D318AB" w:rsidRPr="00B55818" w:rsidRDefault="00D318AB" w:rsidP="00C37690">
      <w:pPr>
        <w:pStyle w:val="Akapitzlist"/>
        <w:numPr>
          <w:ilvl w:val="1"/>
          <w:numId w:val="6"/>
        </w:numPr>
        <w:tabs>
          <w:tab w:val="clear" w:pos="792"/>
          <w:tab w:val="num" w:pos="709"/>
        </w:tabs>
        <w:suppressAutoHyphens/>
        <w:spacing w:after="0"/>
        <w:jc w:val="both"/>
        <w:rPr>
          <w:rFonts w:cs="Calibri"/>
          <w:bCs/>
          <w:spacing w:val="-6"/>
          <w:sz w:val="24"/>
          <w:szCs w:val="24"/>
        </w:rPr>
      </w:pPr>
      <w:r w:rsidRPr="00B55818">
        <w:rPr>
          <w:rFonts w:cs="Calibri"/>
          <w:bCs/>
          <w:spacing w:val="-6"/>
          <w:sz w:val="24"/>
          <w:szCs w:val="24"/>
        </w:rPr>
        <w:t>obsługę geodezyjną – mapa powykonawcza.</w:t>
      </w:r>
    </w:p>
    <w:p w:rsidR="001547BF" w:rsidRPr="00A90B0D" w:rsidRDefault="00C14DD1" w:rsidP="00DC494A">
      <w:pPr>
        <w:numPr>
          <w:ilvl w:val="0"/>
          <w:numId w:val="6"/>
        </w:numPr>
        <w:suppressAutoHyphens/>
        <w:spacing w:line="276" w:lineRule="auto"/>
        <w:jc w:val="both"/>
        <w:rPr>
          <w:rFonts w:ascii="Calibri" w:hAnsi="Calibri" w:cs="Calibri"/>
          <w:bCs/>
          <w:spacing w:val="-4"/>
          <w:sz w:val="24"/>
          <w:szCs w:val="24"/>
        </w:rPr>
      </w:pPr>
      <w:r w:rsidRPr="006B4CA5">
        <w:rPr>
          <w:rFonts w:ascii="Calibri" w:hAnsi="Calibri" w:cs="Calibri"/>
          <w:bCs/>
          <w:spacing w:val="-6"/>
          <w:sz w:val="24"/>
          <w:szCs w:val="24"/>
        </w:rPr>
        <w:t xml:space="preserve">W </w:t>
      </w:r>
      <w:r w:rsidR="00A10A80" w:rsidRPr="006B4CA5">
        <w:rPr>
          <w:rFonts w:ascii="Calibri" w:hAnsi="Calibri" w:cs="Calibri"/>
          <w:bCs/>
          <w:spacing w:val="-6"/>
          <w:sz w:val="24"/>
          <w:szCs w:val="24"/>
        </w:rPr>
        <w:t xml:space="preserve">odniesieniu do zakresu robót do wykonania w ramach przedmiotu zamówienia, do SWZ zostały dołączone przedmiary robót, </w:t>
      </w:r>
      <w:r w:rsidR="00AC2A85" w:rsidRPr="006B4CA5">
        <w:rPr>
          <w:rFonts w:ascii="Calibri" w:hAnsi="Calibri" w:cs="Calibri"/>
          <w:bCs/>
          <w:spacing w:val="-6"/>
          <w:sz w:val="24"/>
          <w:szCs w:val="24"/>
        </w:rPr>
        <w:t xml:space="preserve">które mają charakter pomocniczy w przygotowaniu oferty i nie mogą być podstawą do roszczeń wykonawcy wobec zamawiającego. </w:t>
      </w:r>
      <w:r w:rsidR="006B4CA5" w:rsidRPr="006B4CA5">
        <w:rPr>
          <w:rFonts w:ascii="Calibri" w:hAnsi="Calibri" w:cs="Calibri"/>
          <w:bCs/>
          <w:spacing w:val="-6"/>
          <w:sz w:val="24"/>
          <w:szCs w:val="24"/>
        </w:rPr>
        <w:t>Wykonawca podpisując umowę zobowiązuje się do całkowitego wykona</w:t>
      </w:r>
      <w:r w:rsidR="006962E7">
        <w:rPr>
          <w:rFonts w:ascii="Calibri" w:hAnsi="Calibri" w:cs="Calibri"/>
          <w:bCs/>
          <w:spacing w:val="-6"/>
          <w:sz w:val="24"/>
          <w:szCs w:val="24"/>
        </w:rPr>
        <w:t>nia przedmiotu umowy zgodnie ze specyfikacją</w:t>
      </w:r>
      <w:r w:rsidR="006B4CA5" w:rsidRPr="006B4CA5">
        <w:rPr>
          <w:rFonts w:ascii="Calibri" w:hAnsi="Calibri" w:cs="Calibri"/>
          <w:bCs/>
          <w:spacing w:val="-6"/>
          <w:sz w:val="24"/>
          <w:szCs w:val="24"/>
        </w:rPr>
        <w:t xml:space="preserve"> techniczn</w:t>
      </w:r>
      <w:r w:rsidR="006962E7">
        <w:rPr>
          <w:rFonts w:ascii="Calibri" w:hAnsi="Calibri" w:cs="Calibri"/>
          <w:bCs/>
          <w:spacing w:val="-6"/>
          <w:sz w:val="24"/>
          <w:szCs w:val="24"/>
        </w:rPr>
        <w:t>ą</w:t>
      </w:r>
      <w:r w:rsidR="006B4CA5" w:rsidRPr="006B4CA5">
        <w:rPr>
          <w:rFonts w:ascii="Calibri" w:hAnsi="Calibri" w:cs="Calibri"/>
          <w:bCs/>
          <w:spacing w:val="-6"/>
          <w:sz w:val="24"/>
          <w:szCs w:val="24"/>
        </w:rPr>
        <w:t xml:space="preserve"> wykonania i odbioru robót budowlanych</w:t>
      </w:r>
      <w:r w:rsidR="004D274E">
        <w:rPr>
          <w:rFonts w:ascii="Calibri" w:hAnsi="Calibri" w:cs="Calibri"/>
          <w:bCs/>
          <w:spacing w:val="-4"/>
          <w:sz w:val="24"/>
          <w:szCs w:val="24"/>
        </w:rPr>
        <w:t>, obowiązującymi przepisami, normami i warunkami technicznymi oraz zasadami sztuki budow</w:t>
      </w:r>
      <w:r w:rsidR="00C37690">
        <w:rPr>
          <w:rFonts w:ascii="Calibri" w:hAnsi="Calibri" w:cs="Calibri"/>
          <w:bCs/>
          <w:spacing w:val="-4"/>
          <w:sz w:val="24"/>
          <w:szCs w:val="24"/>
        </w:rPr>
        <w:t>l</w:t>
      </w:r>
      <w:r w:rsidR="004D274E">
        <w:rPr>
          <w:rFonts w:ascii="Calibri" w:hAnsi="Calibri" w:cs="Calibri"/>
          <w:bCs/>
          <w:spacing w:val="-4"/>
          <w:sz w:val="24"/>
          <w:szCs w:val="24"/>
        </w:rPr>
        <w:t>anej.</w:t>
      </w:r>
    </w:p>
    <w:p w:rsidR="001547BF" w:rsidRPr="00AC2A85" w:rsidRDefault="00880152" w:rsidP="00DC494A">
      <w:pPr>
        <w:numPr>
          <w:ilvl w:val="0"/>
          <w:numId w:val="6"/>
        </w:numPr>
        <w:suppressAutoHyphens/>
        <w:spacing w:line="276" w:lineRule="auto"/>
        <w:jc w:val="both"/>
        <w:rPr>
          <w:rFonts w:ascii="Calibri" w:hAnsi="Calibri" w:cs="Calibri"/>
          <w:bCs/>
          <w:spacing w:val="-4"/>
          <w:sz w:val="24"/>
          <w:szCs w:val="24"/>
        </w:rPr>
      </w:pPr>
      <w:r>
        <w:rPr>
          <w:rFonts w:ascii="Calibri" w:hAnsi="Calibri" w:cs="Calibri"/>
          <w:bCs/>
          <w:spacing w:val="-4"/>
          <w:sz w:val="24"/>
          <w:szCs w:val="24"/>
        </w:rPr>
        <w:t>Przedmiot zamów</w:t>
      </w:r>
      <w:r w:rsidR="006962E7">
        <w:rPr>
          <w:rFonts w:ascii="Calibri" w:hAnsi="Calibri" w:cs="Calibri"/>
          <w:bCs/>
          <w:spacing w:val="-4"/>
          <w:sz w:val="24"/>
          <w:szCs w:val="24"/>
        </w:rPr>
        <w:t xml:space="preserve">ienia należy wykonać zgodnie z </w:t>
      </w:r>
      <w:r>
        <w:rPr>
          <w:rFonts w:ascii="Calibri" w:hAnsi="Calibri" w:cs="Calibri"/>
          <w:bCs/>
          <w:spacing w:val="-4"/>
          <w:sz w:val="24"/>
          <w:szCs w:val="24"/>
        </w:rPr>
        <w:t xml:space="preserve"> </w:t>
      </w:r>
      <w:r w:rsidR="00AC2A85">
        <w:rPr>
          <w:rFonts w:ascii="Calibri" w:hAnsi="Calibri" w:cs="Calibri"/>
          <w:bCs/>
          <w:spacing w:val="-4"/>
          <w:sz w:val="24"/>
          <w:szCs w:val="24"/>
        </w:rPr>
        <w:t>specyfikacją techniczną w</w:t>
      </w:r>
      <w:r>
        <w:rPr>
          <w:rFonts w:ascii="Calibri" w:hAnsi="Calibri" w:cs="Calibri"/>
          <w:bCs/>
          <w:spacing w:val="-4"/>
          <w:sz w:val="24"/>
          <w:szCs w:val="24"/>
        </w:rPr>
        <w:t xml:space="preserve">ykonania i </w:t>
      </w:r>
      <w:r w:rsidR="00AC2A85">
        <w:rPr>
          <w:rFonts w:ascii="Calibri" w:hAnsi="Calibri" w:cs="Calibri"/>
          <w:bCs/>
          <w:spacing w:val="-4"/>
          <w:sz w:val="24"/>
          <w:szCs w:val="24"/>
        </w:rPr>
        <w:t>odbioru r</w:t>
      </w:r>
      <w:r>
        <w:rPr>
          <w:rFonts w:ascii="Calibri" w:hAnsi="Calibri" w:cs="Calibri"/>
          <w:bCs/>
          <w:spacing w:val="-4"/>
          <w:sz w:val="24"/>
          <w:szCs w:val="24"/>
        </w:rPr>
        <w:t>obót, postanowieniami umowy, obowiązującymi przepisami, normami i warunkami technicznymi oraz zasadami sztuki budowlanej i wymogami poczynionych uzgodnień.</w:t>
      </w:r>
      <w:r w:rsidR="00AC2A85">
        <w:rPr>
          <w:rFonts w:ascii="Calibri" w:hAnsi="Calibri" w:cs="Calibri"/>
          <w:bCs/>
          <w:spacing w:val="-4"/>
          <w:sz w:val="24"/>
          <w:szCs w:val="24"/>
        </w:rPr>
        <w:t xml:space="preserve"> </w:t>
      </w:r>
      <w:r>
        <w:rPr>
          <w:rFonts w:ascii="Calibri" w:hAnsi="Calibri" w:cs="Calibri"/>
          <w:bCs/>
          <w:spacing w:val="-4"/>
          <w:sz w:val="24"/>
          <w:szCs w:val="24"/>
        </w:rPr>
        <w:t>Roboty należy prowadzić zgodnie z obowiązującymi przepisami bezpiecz</w:t>
      </w:r>
      <w:r w:rsidR="00AC2A85">
        <w:rPr>
          <w:rFonts w:ascii="Calibri" w:hAnsi="Calibri" w:cs="Calibri"/>
          <w:bCs/>
          <w:spacing w:val="-4"/>
          <w:sz w:val="24"/>
          <w:szCs w:val="24"/>
        </w:rPr>
        <w:t>eństwa i higieny pracy przy</w:t>
      </w:r>
      <w:r>
        <w:rPr>
          <w:rFonts w:ascii="Calibri" w:hAnsi="Calibri" w:cs="Calibri"/>
          <w:bCs/>
          <w:spacing w:val="-4"/>
          <w:sz w:val="24"/>
          <w:szCs w:val="24"/>
        </w:rPr>
        <w:t xml:space="preserve"> wykonywaniu robót budowlanych i przepisami </w:t>
      </w:r>
      <w:proofErr w:type="spellStart"/>
      <w:r>
        <w:rPr>
          <w:rFonts w:ascii="Calibri" w:hAnsi="Calibri" w:cs="Calibri"/>
          <w:bCs/>
          <w:spacing w:val="-4"/>
          <w:sz w:val="24"/>
          <w:szCs w:val="24"/>
        </w:rPr>
        <w:t>p.poż</w:t>
      </w:r>
      <w:proofErr w:type="spellEnd"/>
      <w:r>
        <w:rPr>
          <w:rFonts w:ascii="Calibri" w:hAnsi="Calibri" w:cs="Calibri"/>
          <w:bCs/>
          <w:spacing w:val="-4"/>
          <w:sz w:val="24"/>
          <w:szCs w:val="24"/>
        </w:rPr>
        <w:t>.</w:t>
      </w:r>
    </w:p>
    <w:p w:rsidR="001547BF" w:rsidRDefault="001547BF" w:rsidP="00DC494A">
      <w:pPr>
        <w:numPr>
          <w:ilvl w:val="0"/>
          <w:numId w:val="6"/>
        </w:numPr>
        <w:suppressAutoHyphens/>
        <w:spacing w:line="276" w:lineRule="auto"/>
        <w:jc w:val="both"/>
        <w:rPr>
          <w:rFonts w:ascii="Calibri" w:hAnsi="Calibri" w:cs="Calibri"/>
          <w:bCs/>
          <w:spacing w:val="-6"/>
          <w:sz w:val="24"/>
          <w:szCs w:val="24"/>
        </w:rPr>
      </w:pPr>
      <w:r w:rsidRPr="00A90B0D">
        <w:rPr>
          <w:rFonts w:ascii="Calibri" w:hAnsi="Calibri" w:cs="Calibri"/>
          <w:bCs/>
          <w:spacing w:val="-6"/>
          <w:sz w:val="24"/>
          <w:szCs w:val="24"/>
        </w:rPr>
        <w:t>Wykonawca ponosi pełną odpowiedzialność z tytułu następstw nieszczęśliwych wypadków dotyczących jego pracowników i osób trzecich, jakie mogą po</w:t>
      </w:r>
      <w:r w:rsidR="005379C6" w:rsidRPr="00A90B0D">
        <w:rPr>
          <w:rFonts w:ascii="Calibri" w:hAnsi="Calibri" w:cs="Calibri"/>
          <w:bCs/>
          <w:spacing w:val="-6"/>
          <w:sz w:val="24"/>
          <w:szCs w:val="24"/>
        </w:rPr>
        <w:t xml:space="preserve">wstać w związku </w:t>
      </w:r>
      <w:r w:rsidRPr="00A90B0D">
        <w:rPr>
          <w:rFonts w:ascii="Calibri" w:hAnsi="Calibri" w:cs="Calibri"/>
          <w:bCs/>
          <w:spacing w:val="-6"/>
          <w:sz w:val="24"/>
          <w:szCs w:val="24"/>
        </w:rPr>
        <w:t xml:space="preserve"> z prowadzonymi usługami oraz w zakresie strat i szkód wynikających z nienależytego wykonania umowy.</w:t>
      </w:r>
    </w:p>
    <w:p w:rsidR="00C7387E" w:rsidRPr="00AC2A85" w:rsidRDefault="00C7387E" w:rsidP="00DC494A">
      <w:pPr>
        <w:numPr>
          <w:ilvl w:val="0"/>
          <w:numId w:val="6"/>
        </w:numPr>
        <w:suppressAutoHyphens/>
        <w:spacing w:line="276" w:lineRule="auto"/>
        <w:jc w:val="both"/>
        <w:rPr>
          <w:rFonts w:ascii="Calibri" w:hAnsi="Calibri" w:cs="Calibri"/>
          <w:bCs/>
          <w:spacing w:val="-6"/>
          <w:sz w:val="24"/>
          <w:szCs w:val="24"/>
        </w:rPr>
      </w:pPr>
      <w:r w:rsidRPr="00A90B0D">
        <w:rPr>
          <w:rFonts w:ascii="Calibri" w:hAnsi="Calibri" w:cs="Calibri"/>
          <w:spacing w:val="-4"/>
          <w:sz w:val="24"/>
          <w:szCs w:val="24"/>
        </w:rPr>
        <w:t>Wykonawca jest wytwarzającym odpady w rozumieniu przepisów ustawy o odpadach z dnia 14 grudnia 2012 r. (Dz. U. z 202</w:t>
      </w:r>
      <w:r w:rsidR="004D274E">
        <w:rPr>
          <w:rFonts w:ascii="Calibri" w:hAnsi="Calibri" w:cs="Calibri"/>
          <w:spacing w:val="-4"/>
          <w:sz w:val="24"/>
          <w:szCs w:val="24"/>
        </w:rPr>
        <w:t>1</w:t>
      </w:r>
      <w:r w:rsidRPr="00A90B0D">
        <w:rPr>
          <w:rFonts w:ascii="Calibri" w:hAnsi="Calibri" w:cs="Calibri"/>
          <w:spacing w:val="-4"/>
          <w:sz w:val="24"/>
          <w:szCs w:val="24"/>
        </w:rPr>
        <w:t xml:space="preserve"> r., poz. 77</w:t>
      </w:r>
      <w:r w:rsidR="004D274E">
        <w:rPr>
          <w:rFonts w:ascii="Calibri" w:hAnsi="Calibri" w:cs="Calibri"/>
          <w:spacing w:val="-4"/>
          <w:sz w:val="24"/>
          <w:szCs w:val="24"/>
        </w:rPr>
        <w:t>9</w:t>
      </w:r>
      <w:r w:rsidRPr="00A90B0D">
        <w:rPr>
          <w:rFonts w:ascii="Calibri" w:hAnsi="Calibri" w:cs="Calibri"/>
          <w:spacing w:val="-4"/>
          <w:sz w:val="24"/>
          <w:szCs w:val="24"/>
        </w:rPr>
        <w:t>).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A90B0D">
        <w:rPr>
          <w:rFonts w:ascii="Calibri" w:eastAsia="TimesNewRoman" w:hAnsi="Calibri" w:cs="Calibri"/>
          <w:spacing w:val="-4"/>
          <w:sz w:val="24"/>
          <w:szCs w:val="24"/>
        </w:rPr>
        <w:t xml:space="preserve">ć </w:t>
      </w:r>
      <w:r w:rsidRPr="00A90B0D">
        <w:rPr>
          <w:rFonts w:ascii="Calibri" w:hAnsi="Calibri" w:cs="Calibri"/>
          <w:spacing w:val="-4"/>
          <w:sz w:val="24"/>
          <w:szCs w:val="24"/>
        </w:rPr>
        <w:t>Zamawiaj</w:t>
      </w:r>
      <w:r w:rsidRPr="00A90B0D">
        <w:rPr>
          <w:rFonts w:ascii="Calibri" w:eastAsia="TimesNewRoman" w:hAnsi="Calibri" w:cs="Calibri"/>
          <w:spacing w:val="-4"/>
          <w:sz w:val="24"/>
          <w:szCs w:val="24"/>
        </w:rPr>
        <w:t>ą</w:t>
      </w:r>
      <w:r w:rsidRPr="00A90B0D">
        <w:rPr>
          <w:rFonts w:ascii="Calibri" w:hAnsi="Calibri" w:cs="Calibri"/>
          <w:spacing w:val="-4"/>
          <w:sz w:val="24"/>
          <w:szCs w:val="24"/>
        </w:rPr>
        <w:t>cemu sposób gospodarowania, obowiązującymi przepisami, normami i warunkami technicznymi odpadami, (wywóz gruzu itp.) jako warunek dokonania odbioru końcowego realizowanego zamówienia</w:t>
      </w:r>
    </w:p>
    <w:p w:rsidR="00AC2A85" w:rsidRPr="00C37690" w:rsidRDefault="00F5776F" w:rsidP="004D274E">
      <w:pPr>
        <w:pStyle w:val="Akapitzlist"/>
        <w:numPr>
          <w:ilvl w:val="0"/>
          <w:numId w:val="6"/>
        </w:numPr>
        <w:suppressAutoHyphens/>
        <w:spacing w:after="0"/>
        <w:jc w:val="both"/>
        <w:rPr>
          <w:rFonts w:cs="Calibri"/>
          <w:color w:val="000000" w:themeColor="text1"/>
          <w:spacing w:val="-6"/>
          <w:sz w:val="24"/>
          <w:szCs w:val="24"/>
        </w:rPr>
      </w:pPr>
      <w:r w:rsidRPr="00C37690">
        <w:rPr>
          <w:rFonts w:cs="Calibri"/>
          <w:spacing w:val="-6"/>
          <w:sz w:val="24"/>
          <w:szCs w:val="24"/>
        </w:rPr>
        <w:t>Zgodnie z art. 9</w:t>
      </w:r>
      <w:r w:rsidR="00332B09" w:rsidRPr="00C37690">
        <w:rPr>
          <w:rFonts w:cs="Calibri"/>
          <w:spacing w:val="-6"/>
          <w:sz w:val="24"/>
          <w:szCs w:val="24"/>
        </w:rPr>
        <w:t>5</w:t>
      </w:r>
      <w:r w:rsidRPr="00C37690">
        <w:rPr>
          <w:rFonts w:cs="Calibri"/>
          <w:spacing w:val="-6"/>
          <w:sz w:val="24"/>
          <w:szCs w:val="24"/>
        </w:rPr>
        <w:t xml:space="preserve"> ustawy </w:t>
      </w:r>
      <w:proofErr w:type="spellStart"/>
      <w:r w:rsidRPr="00C37690">
        <w:rPr>
          <w:rFonts w:cs="Calibri"/>
          <w:spacing w:val="-6"/>
          <w:sz w:val="24"/>
          <w:szCs w:val="24"/>
        </w:rPr>
        <w:t>Pzp</w:t>
      </w:r>
      <w:proofErr w:type="spellEnd"/>
      <w:r w:rsidRPr="00C37690">
        <w:rPr>
          <w:rFonts w:cs="Calibri"/>
          <w:spacing w:val="-6"/>
          <w:sz w:val="24"/>
          <w:szCs w:val="24"/>
        </w:rPr>
        <w:t xml:space="preserve">, Zamawiający wymaga, aby Wykonawca </w:t>
      </w:r>
      <w:r w:rsidR="004D274E" w:rsidRPr="00C37690">
        <w:rPr>
          <w:rFonts w:cs="Calibri"/>
          <w:spacing w:val="-6"/>
          <w:sz w:val="24"/>
          <w:szCs w:val="24"/>
        </w:rPr>
        <w:t xml:space="preserve">lub Podwykonawca </w:t>
      </w:r>
      <w:r w:rsidRPr="00C37690">
        <w:rPr>
          <w:rFonts w:cs="Calibri"/>
          <w:spacing w:val="-6"/>
          <w:sz w:val="24"/>
          <w:szCs w:val="24"/>
        </w:rPr>
        <w:t>zatrudniał na podstawie umowy o pracę w rozumieniu  art. 22 §1 ustawy z dnia 26 czerwca 1974 r. Kodeks Pracy (</w:t>
      </w:r>
      <w:proofErr w:type="spellStart"/>
      <w:r w:rsidRPr="00C37690">
        <w:rPr>
          <w:rFonts w:cs="Calibri"/>
          <w:spacing w:val="-6"/>
          <w:sz w:val="24"/>
          <w:szCs w:val="24"/>
        </w:rPr>
        <w:t>t.j</w:t>
      </w:r>
      <w:proofErr w:type="spellEnd"/>
      <w:r w:rsidRPr="00C37690">
        <w:rPr>
          <w:rFonts w:cs="Calibri"/>
          <w:spacing w:val="-6"/>
          <w:sz w:val="24"/>
          <w:szCs w:val="24"/>
        </w:rPr>
        <w:t xml:space="preserve">. Dz. U. z 2020 r., poz. 1320, ze zmianami) wszystkie osoby, które wykonywać będą </w:t>
      </w:r>
      <w:r w:rsidR="00AC2A85" w:rsidRPr="00C37690">
        <w:rPr>
          <w:rFonts w:cs="Calibri"/>
          <w:color w:val="000000" w:themeColor="text1"/>
          <w:spacing w:val="-6"/>
          <w:sz w:val="24"/>
          <w:szCs w:val="24"/>
        </w:rPr>
        <w:t>r</w:t>
      </w:r>
      <w:r w:rsidR="004D274E" w:rsidRPr="00C37690">
        <w:rPr>
          <w:rFonts w:cs="Calibri"/>
          <w:color w:val="000000" w:themeColor="text1"/>
          <w:spacing w:val="-6"/>
          <w:sz w:val="24"/>
          <w:szCs w:val="24"/>
        </w:rPr>
        <w:t>oboty drogowe.</w:t>
      </w:r>
    </w:p>
    <w:p w:rsidR="00F5776F" w:rsidRPr="00A90B0D" w:rsidRDefault="00F5776F" w:rsidP="00DC494A">
      <w:pPr>
        <w:pStyle w:val="Tekstpodstawowy"/>
        <w:numPr>
          <w:ilvl w:val="0"/>
          <w:numId w:val="6"/>
        </w:numPr>
        <w:suppressAutoHyphens/>
        <w:spacing w:line="276" w:lineRule="auto"/>
        <w:rPr>
          <w:rFonts w:ascii="Calibri" w:hAnsi="Calibri" w:cs="Calibri"/>
          <w:b w:val="0"/>
          <w:sz w:val="24"/>
          <w:szCs w:val="24"/>
        </w:rPr>
      </w:pPr>
      <w:r w:rsidRPr="00A90B0D">
        <w:rPr>
          <w:rFonts w:ascii="Calibri" w:hAnsi="Calibri" w:cs="Calibri"/>
          <w:b w:val="0"/>
          <w:sz w:val="24"/>
          <w:szCs w:val="24"/>
        </w:rPr>
        <w:lastRenderedPageBreak/>
        <w:t>Zat</w:t>
      </w:r>
      <w:r w:rsidR="00C7387E">
        <w:rPr>
          <w:rFonts w:ascii="Calibri" w:hAnsi="Calibri" w:cs="Calibri"/>
          <w:b w:val="0"/>
          <w:sz w:val="24"/>
          <w:szCs w:val="24"/>
        </w:rPr>
        <w:t>rudnienie o którym mowa w ust. 7</w:t>
      </w:r>
      <w:r w:rsidRPr="00A90B0D">
        <w:rPr>
          <w:rFonts w:ascii="Calibri" w:hAnsi="Calibri" w:cs="Calibri"/>
          <w:b w:val="0"/>
          <w:sz w:val="24"/>
          <w:szCs w:val="24"/>
        </w:rPr>
        <w:t xml:space="preserve"> powinno trwać przez cały okres realizacji zamówienia.</w:t>
      </w:r>
    </w:p>
    <w:p w:rsidR="00A90B0D" w:rsidRPr="00C7387E" w:rsidRDefault="00AC2A85"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Każdorazowo na żądanie z</w:t>
      </w:r>
      <w:r w:rsidR="002D3FEC" w:rsidRPr="00A90B0D">
        <w:rPr>
          <w:rFonts w:ascii="Calibri" w:hAnsi="Calibri" w:cs="Calibri"/>
          <w:spacing w:val="-4"/>
          <w:sz w:val="24"/>
          <w:szCs w:val="24"/>
        </w:rPr>
        <w:t>amawiające</w:t>
      </w:r>
      <w:r>
        <w:rPr>
          <w:rFonts w:ascii="Calibri" w:hAnsi="Calibri" w:cs="Calibri"/>
          <w:spacing w:val="-4"/>
          <w:sz w:val="24"/>
          <w:szCs w:val="24"/>
        </w:rPr>
        <w:t>go, w terminie wskazanym przez z</w:t>
      </w:r>
      <w:r w:rsidR="002D3FEC" w:rsidRPr="00A90B0D">
        <w:rPr>
          <w:rFonts w:ascii="Calibri" w:hAnsi="Calibri" w:cs="Calibri"/>
          <w:spacing w:val="-4"/>
          <w:sz w:val="24"/>
          <w:szCs w:val="24"/>
        </w:rPr>
        <w:t>amawiającego, nie</w:t>
      </w:r>
      <w:r>
        <w:rPr>
          <w:rFonts w:ascii="Calibri" w:hAnsi="Calibri" w:cs="Calibri"/>
          <w:spacing w:val="-4"/>
          <w:sz w:val="24"/>
          <w:szCs w:val="24"/>
        </w:rPr>
        <w:t xml:space="preserve"> krótszym niż 5 dni roboczych, w</w:t>
      </w:r>
      <w:r w:rsidR="002D3FEC" w:rsidRPr="00A90B0D">
        <w:rPr>
          <w:rFonts w:ascii="Calibri" w:hAnsi="Calibri" w:cs="Calibri"/>
          <w:spacing w:val="-4"/>
          <w:sz w:val="24"/>
          <w:szCs w:val="24"/>
        </w:rPr>
        <w:t>ykonawca zobowiązany będzie do przedłożenia kopi</w:t>
      </w:r>
      <w:r>
        <w:rPr>
          <w:rFonts w:ascii="Calibri" w:hAnsi="Calibri" w:cs="Calibri"/>
          <w:spacing w:val="-4"/>
          <w:sz w:val="24"/>
          <w:szCs w:val="24"/>
        </w:rPr>
        <w:t>i umów o pracę zawartych przez w</w:t>
      </w:r>
      <w:r w:rsidR="002D3FEC" w:rsidRPr="00A90B0D">
        <w:rPr>
          <w:rFonts w:ascii="Calibri" w:hAnsi="Calibri" w:cs="Calibri"/>
          <w:spacing w:val="-4"/>
          <w:sz w:val="24"/>
          <w:szCs w:val="24"/>
        </w:rPr>
        <w:t>ykonawcę z praco</w:t>
      </w:r>
      <w:r>
        <w:rPr>
          <w:rFonts w:ascii="Calibri" w:hAnsi="Calibri" w:cs="Calibri"/>
          <w:spacing w:val="-4"/>
          <w:sz w:val="24"/>
          <w:szCs w:val="24"/>
        </w:rPr>
        <w:t>wnikami, o k</w:t>
      </w:r>
      <w:r w:rsidR="00C7387E">
        <w:rPr>
          <w:rFonts w:ascii="Calibri" w:hAnsi="Calibri" w:cs="Calibri"/>
          <w:spacing w:val="-4"/>
          <w:sz w:val="24"/>
          <w:szCs w:val="24"/>
        </w:rPr>
        <w:t>tórych mowa w ust. 7</w:t>
      </w:r>
      <w:r w:rsidR="002D3FEC" w:rsidRPr="00A90B0D">
        <w:rPr>
          <w:rFonts w:ascii="Calibri" w:hAnsi="Calibri" w:cs="Calibri"/>
          <w:spacing w:val="-4"/>
          <w:sz w:val="24"/>
          <w:szCs w:val="24"/>
        </w:rPr>
        <w:t>, mając na uwadze przepisy prawa w zakresie ochrony danych osobowych.</w:t>
      </w:r>
    </w:p>
    <w:p w:rsidR="00C7387E" w:rsidRPr="00C7387E" w:rsidRDefault="00C7387E"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przewiduje zatrudnienia w zakresie określonym w art. 96 ustawy.</w:t>
      </w:r>
    </w:p>
    <w:p w:rsidR="00C7387E" w:rsidRDefault="00C7387E"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zastrzega możliwości ubiegania się o udzielenie zamówienia wyłącznie przez wykonawców o których mowa w art. 94 ustawy.</w:t>
      </w:r>
    </w:p>
    <w:p w:rsidR="00EC6DA0" w:rsidRDefault="00865570" w:rsidP="00DC494A">
      <w:pPr>
        <w:numPr>
          <w:ilvl w:val="0"/>
          <w:numId w:val="6"/>
        </w:numPr>
        <w:tabs>
          <w:tab w:val="left" w:pos="426"/>
        </w:tabs>
        <w:spacing w:line="276" w:lineRule="auto"/>
        <w:jc w:val="both"/>
        <w:rPr>
          <w:rFonts w:ascii="Calibri" w:hAnsi="Calibri" w:cs="Calibri"/>
          <w:spacing w:val="-4"/>
          <w:sz w:val="24"/>
          <w:szCs w:val="24"/>
        </w:rPr>
      </w:pPr>
      <w:r>
        <w:rPr>
          <w:rFonts w:ascii="Calibri" w:hAnsi="Calibri" w:cs="Calibri"/>
          <w:spacing w:val="-4"/>
          <w:sz w:val="24"/>
          <w:szCs w:val="24"/>
        </w:rPr>
        <w:t>Zamawiają</w:t>
      </w:r>
      <w:r w:rsidRPr="00865570">
        <w:rPr>
          <w:rFonts w:ascii="Calibri" w:hAnsi="Calibri" w:cs="Calibri"/>
          <w:spacing w:val="-4"/>
          <w:sz w:val="24"/>
          <w:szCs w:val="24"/>
        </w:rPr>
        <w:t xml:space="preserve">cy wymaga aby w przypadku powierzenia części zamówienia podwykonawcom, wykonawca wskazał w ofercie </w:t>
      </w:r>
      <w:r>
        <w:rPr>
          <w:rFonts w:ascii="Calibri" w:hAnsi="Calibri" w:cs="Calibri"/>
          <w:spacing w:val="-4"/>
          <w:sz w:val="24"/>
          <w:szCs w:val="24"/>
        </w:rPr>
        <w:t>części zamówienia, których wykonanie zamierza powierzyć podwykonawcom oraz podał nazwy ewentualnych podwykonawców, jeżeli są znani.</w:t>
      </w:r>
    </w:p>
    <w:p w:rsidR="00865570" w:rsidRPr="00335C0A" w:rsidRDefault="00865570" w:rsidP="00DC494A">
      <w:pPr>
        <w:numPr>
          <w:ilvl w:val="0"/>
          <w:numId w:val="6"/>
        </w:numPr>
        <w:tabs>
          <w:tab w:val="left" w:pos="426"/>
        </w:tabs>
        <w:spacing w:line="276" w:lineRule="auto"/>
        <w:jc w:val="both"/>
        <w:rPr>
          <w:rFonts w:ascii="Calibri" w:hAnsi="Calibri" w:cs="Calibri"/>
          <w:spacing w:val="-4"/>
          <w:sz w:val="24"/>
          <w:szCs w:val="24"/>
        </w:rPr>
      </w:pPr>
      <w:r w:rsidRPr="00335C0A">
        <w:rPr>
          <w:rFonts w:ascii="Calibri" w:hAnsi="Calibri" w:cs="Calibri"/>
          <w:spacing w:val="-4"/>
          <w:sz w:val="24"/>
          <w:szCs w:val="24"/>
        </w:rPr>
        <w:t xml:space="preserve">W przypadku </w:t>
      </w:r>
      <w:r w:rsidR="00335C0A" w:rsidRPr="00335C0A">
        <w:rPr>
          <w:rFonts w:ascii="Calibri" w:hAnsi="Calibri" w:cs="Calibri"/>
          <w:spacing w:val="-4"/>
          <w:sz w:val="24"/>
          <w:szCs w:val="24"/>
        </w:rPr>
        <w:t>gdy</w:t>
      </w:r>
      <w:r w:rsidRPr="00335C0A">
        <w:rPr>
          <w:rFonts w:ascii="Calibri" w:hAnsi="Calibri" w:cs="Calibri"/>
          <w:spacing w:val="-4"/>
          <w:sz w:val="24"/>
          <w:szCs w:val="24"/>
        </w:rPr>
        <w:t xml:space="preserve"> w dok</w:t>
      </w:r>
      <w:r w:rsidR="00335C0A" w:rsidRPr="00335C0A">
        <w:rPr>
          <w:rFonts w:ascii="Calibri" w:hAnsi="Calibri" w:cs="Calibri"/>
          <w:spacing w:val="-4"/>
          <w:sz w:val="24"/>
          <w:szCs w:val="24"/>
        </w:rPr>
        <w:t>umentacji postępowania zostały wskazane odniesienia</w:t>
      </w:r>
      <w:r w:rsidRPr="00335C0A">
        <w:rPr>
          <w:rFonts w:ascii="Calibri" w:hAnsi="Calibri" w:cs="Calibri"/>
          <w:spacing w:val="-4"/>
          <w:sz w:val="24"/>
          <w:szCs w:val="24"/>
        </w:rPr>
        <w:t xml:space="preserve"> do norm, europejskich ocen technicznych, aprobat, specyfikacji technicznych i systemów referencji technicznych, o których mowa w art.</w:t>
      </w:r>
      <w:r w:rsidR="00B010E7" w:rsidRPr="00335C0A">
        <w:rPr>
          <w:rFonts w:ascii="Calibri" w:hAnsi="Calibri" w:cs="Calibri"/>
          <w:spacing w:val="-4"/>
          <w:sz w:val="24"/>
          <w:szCs w:val="24"/>
        </w:rPr>
        <w:t xml:space="preserve"> 101 ust. 1 </w:t>
      </w:r>
      <w:proofErr w:type="spellStart"/>
      <w:r w:rsidR="00B010E7" w:rsidRPr="00335C0A">
        <w:rPr>
          <w:rFonts w:ascii="Calibri" w:hAnsi="Calibri" w:cs="Calibri"/>
          <w:spacing w:val="-4"/>
          <w:sz w:val="24"/>
          <w:szCs w:val="24"/>
        </w:rPr>
        <w:t>pkt</w:t>
      </w:r>
      <w:proofErr w:type="spellEnd"/>
      <w:r w:rsidR="00B010E7" w:rsidRPr="00335C0A">
        <w:rPr>
          <w:rFonts w:ascii="Calibri" w:hAnsi="Calibri" w:cs="Calibri"/>
          <w:spacing w:val="-4"/>
          <w:sz w:val="24"/>
          <w:szCs w:val="24"/>
        </w:rPr>
        <w:t xml:space="preserve"> 2 oraz ust. 3 ustawy, dopuszcza się rozwiązania równoważne pod warunkiem, że wykonawca udowodni w ofercie, w szczególności  za pomocą przedmiotowych środków dowodowych, o których mowa w art. 104-107 ustaw</w:t>
      </w:r>
      <w:r w:rsidR="00240453" w:rsidRPr="00335C0A">
        <w:rPr>
          <w:rFonts w:ascii="Calibri" w:hAnsi="Calibri" w:cs="Calibri"/>
          <w:spacing w:val="-4"/>
          <w:sz w:val="24"/>
          <w:szCs w:val="24"/>
        </w:rPr>
        <w:t>y</w:t>
      </w:r>
      <w:r w:rsidR="00B010E7" w:rsidRPr="00335C0A">
        <w:rPr>
          <w:rFonts w:ascii="Calibri" w:hAnsi="Calibri" w:cs="Calibri"/>
          <w:spacing w:val="-4"/>
          <w:sz w:val="24"/>
          <w:szCs w:val="24"/>
        </w:rPr>
        <w:t>, że proponowane rozwiązania w równoważnym stopniu spełniają wymagania określone w opisie przedmiotu zamówienia.</w:t>
      </w:r>
    </w:p>
    <w:p w:rsidR="00B010E7" w:rsidRPr="00335C0A" w:rsidRDefault="00B010E7" w:rsidP="00DC494A">
      <w:pPr>
        <w:numPr>
          <w:ilvl w:val="0"/>
          <w:numId w:val="6"/>
        </w:numPr>
        <w:tabs>
          <w:tab w:val="left" w:pos="426"/>
        </w:tabs>
        <w:spacing w:line="276" w:lineRule="auto"/>
        <w:jc w:val="both"/>
        <w:rPr>
          <w:rFonts w:ascii="Calibri" w:hAnsi="Calibri" w:cs="Calibri"/>
          <w:spacing w:val="-4"/>
          <w:sz w:val="24"/>
          <w:szCs w:val="24"/>
        </w:rPr>
      </w:pPr>
      <w:r w:rsidRPr="00335C0A">
        <w:rPr>
          <w:rFonts w:ascii="Calibri" w:hAnsi="Calibri" w:cs="Calibri"/>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B010E7" w:rsidRPr="00335C0A" w:rsidRDefault="00B010E7" w:rsidP="00DC494A">
      <w:pPr>
        <w:numPr>
          <w:ilvl w:val="0"/>
          <w:numId w:val="6"/>
        </w:numPr>
        <w:tabs>
          <w:tab w:val="left" w:pos="426"/>
        </w:tabs>
        <w:spacing w:line="276" w:lineRule="auto"/>
        <w:jc w:val="both"/>
        <w:rPr>
          <w:rFonts w:ascii="Calibri" w:hAnsi="Calibri" w:cs="Calibri"/>
          <w:spacing w:val="-6"/>
          <w:sz w:val="24"/>
          <w:szCs w:val="24"/>
        </w:rPr>
      </w:pPr>
      <w:r w:rsidRPr="00335C0A">
        <w:rPr>
          <w:rFonts w:ascii="Calibri" w:hAnsi="Calibri" w:cs="Calibri"/>
          <w:spacing w:val="-6"/>
          <w:sz w:val="24"/>
          <w:szCs w:val="24"/>
        </w:rPr>
        <w:t xml:space="preserve">Wykonawca który powołuje się na rozwiązania równoważne, jest zobowiązany wykazać, że oferowane przez niego rozwiązanie spełnia wymagania określone przez zamawiającego. W takim przypadku, </w:t>
      </w:r>
      <w:r w:rsidRPr="00335C0A">
        <w:rPr>
          <w:rFonts w:ascii="Calibri" w:hAnsi="Calibri" w:cs="Calibri"/>
          <w:b/>
          <w:spacing w:val="-6"/>
          <w:sz w:val="24"/>
          <w:szCs w:val="24"/>
        </w:rPr>
        <w:t>wykonawca załącza do oferty</w:t>
      </w:r>
      <w:r w:rsidRPr="00335C0A">
        <w:rPr>
          <w:rFonts w:ascii="Calibri" w:hAnsi="Calibri" w:cs="Calibri"/>
          <w:spacing w:val="-6"/>
          <w:sz w:val="24"/>
          <w:szCs w:val="24"/>
        </w:rPr>
        <w:t xml:space="preserve"> wykaz r</w:t>
      </w:r>
      <w:r w:rsidR="00240453" w:rsidRPr="00335C0A">
        <w:rPr>
          <w:rFonts w:ascii="Calibri" w:hAnsi="Calibri" w:cs="Calibri"/>
          <w:spacing w:val="-6"/>
          <w:sz w:val="24"/>
          <w:szCs w:val="24"/>
        </w:rPr>
        <w:t>ozwiązań równoważnych wraz z j</w:t>
      </w:r>
      <w:r w:rsidRPr="00335C0A">
        <w:rPr>
          <w:rFonts w:ascii="Calibri" w:hAnsi="Calibri" w:cs="Calibri"/>
          <w:spacing w:val="-6"/>
          <w:sz w:val="24"/>
          <w:szCs w:val="24"/>
        </w:rPr>
        <w:t>ego opisem lub normami.</w:t>
      </w:r>
    </w:p>
    <w:p w:rsidR="00082C2A" w:rsidRDefault="00082C2A" w:rsidP="00DC494A">
      <w:pPr>
        <w:pStyle w:val="Akapitzlist"/>
        <w:numPr>
          <w:ilvl w:val="0"/>
          <w:numId w:val="6"/>
        </w:numPr>
        <w:jc w:val="both"/>
        <w:rPr>
          <w:rFonts w:asciiTheme="minorHAnsi" w:hAnsiTheme="minorHAnsi" w:cstheme="minorHAnsi"/>
          <w:spacing w:val="-6"/>
          <w:sz w:val="24"/>
          <w:szCs w:val="24"/>
        </w:rPr>
      </w:pPr>
      <w:r w:rsidRPr="00F23C09">
        <w:rPr>
          <w:rFonts w:asciiTheme="minorHAnsi" w:hAnsiTheme="minorHAnsi" w:cstheme="minorHAnsi"/>
          <w:spacing w:val="-6"/>
          <w:sz w:val="24"/>
          <w:szCs w:val="24"/>
        </w:rPr>
        <w:t xml:space="preserve">Złożone przez Wykonawcę wraz z ofertą dokumenty stanowiące przedmiotowe środki dowodowe będą podlegały ocenie przez Zamawiającego. </w:t>
      </w:r>
      <w:r w:rsidR="00593D3C" w:rsidRPr="00F23C09">
        <w:rPr>
          <w:rFonts w:asciiTheme="minorHAnsi" w:hAnsiTheme="minorHAnsi" w:cstheme="minorHAnsi"/>
          <w:spacing w:val="-6"/>
          <w:sz w:val="24"/>
          <w:szCs w:val="24"/>
        </w:rPr>
        <w:t>Jeżeli wykonawca nie złoży przedmiotowych środków dowodowych lub złożone przedmiotowe środki dowodowe będą niekompletne, zamawiający wezwie d</w:t>
      </w:r>
      <w:r w:rsidR="00837C62" w:rsidRPr="00F23C09">
        <w:rPr>
          <w:rFonts w:asciiTheme="minorHAnsi" w:hAnsiTheme="minorHAnsi" w:cstheme="minorHAnsi"/>
          <w:spacing w:val="-6"/>
          <w:sz w:val="24"/>
          <w:szCs w:val="24"/>
        </w:rPr>
        <w:t xml:space="preserve">o ich złożenia lub uzupełnienia zgodnie z dyspozycją </w:t>
      </w:r>
      <w:r w:rsidR="00335C0A" w:rsidRPr="00F23C09">
        <w:rPr>
          <w:rFonts w:asciiTheme="minorHAnsi" w:hAnsiTheme="minorHAnsi" w:cstheme="minorHAnsi"/>
          <w:spacing w:val="-6"/>
          <w:sz w:val="24"/>
          <w:szCs w:val="24"/>
        </w:rPr>
        <w:t xml:space="preserve"> </w:t>
      </w:r>
      <w:r w:rsidR="00837C62" w:rsidRPr="00F23C09">
        <w:rPr>
          <w:rFonts w:asciiTheme="minorHAnsi" w:hAnsiTheme="minorHAnsi" w:cstheme="minorHAnsi"/>
          <w:spacing w:val="-6"/>
          <w:sz w:val="24"/>
          <w:szCs w:val="24"/>
        </w:rPr>
        <w:t>art. 107 ust. 2 ustawy.</w:t>
      </w:r>
    </w:p>
    <w:p w:rsidR="00F23C09" w:rsidRPr="00F23C09" w:rsidRDefault="00F23C09" w:rsidP="00F23C09">
      <w:pPr>
        <w:pStyle w:val="Akapitzlist"/>
        <w:ind w:left="360"/>
        <w:jc w:val="both"/>
        <w:rPr>
          <w:rFonts w:asciiTheme="minorHAnsi" w:hAnsiTheme="minorHAnsi" w:cstheme="minorHAnsi"/>
          <w:spacing w:val="-6"/>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Szczecin, dnia</w:t>
      </w:r>
      <w:r w:rsidR="003C6D23" w:rsidRPr="00A90B0D">
        <w:rPr>
          <w:rFonts w:ascii="Calibri" w:hAnsi="Calibri" w:cs="Calibri"/>
          <w:sz w:val="24"/>
          <w:szCs w:val="24"/>
        </w:rPr>
        <w:t xml:space="preserve"> </w:t>
      </w:r>
      <w:r w:rsidR="00114E8D">
        <w:rPr>
          <w:rFonts w:ascii="Calibri" w:hAnsi="Calibri" w:cs="Calibri"/>
          <w:sz w:val="24"/>
          <w:szCs w:val="24"/>
        </w:rPr>
        <w:t>05</w:t>
      </w:r>
      <w:r w:rsidR="00BC238C">
        <w:rPr>
          <w:rFonts w:ascii="Calibri" w:hAnsi="Calibri" w:cs="Calibri"/>
          <w:sz w:val="24"/>
          <w:szCs w:val="24"/>
        </w:rPr>
        <w:t>.</w:t>
      </w:r>
      <w:r w:rsidR="007E704D" w:rsidRPr="00A90B0D">
        <w:rPr>
          <w:rFonts w:ascii="Calibri" w:hAnsi="Calibri" w:cs="Calibri"/>
          <w:sz w:val="24"/>
          <w:szCs w:val="24"/>
        </w:rPr>
        <w:t>0</w:t>
      </w:r>
      <w:r w:rsidR="00D318AB">
        <w:rPr>
          <w:rFonts w:ascii="Calibri" w:hAnsi="Calibri" w:cs="Calibri"/>
          <w:sz w:val="24"/>
          <w:szCs w:val="24"/>
        </w:rPr>
        <w:t>7</w:t>
      </w:r>
      <w:r w:rsidR="00771B67" w:rsidRPr="00A90B0D">
        <w:rPr>
          <w:rFonts w:ascii="Calibri" w:hAnsi="Calibri" w:cs="Calibri"/>
          <w:sz w:val="24"/>
          <w:szCs w:val="24"/>
        </w:rPr>
        <w:t>. 2021</w:t>
      </w:r>
      <w:r w:rsidR="007B11F3" w:rsidRPr="00A90B0D">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119" w:rsidRDefault="00A55119">
      <w:r>
        <w:separator/>
      </w:r>
    </w:p>
  </w:endnote>
  <w:endnote w:type="continuationSeparator" w:id="0">
    <w:p w:rsidR="00A55119" w:rsidRDefault="00A5511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MS Gothic"/>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19" w:rsidRPr="00170FD3" w:rsidRDefault="00801AB2">
    <w:pPr>
      <w:pStyle w:val="Stopka"/>
      <w:jc w:val="center"/>
      <w:rPr>
        <w:rFonts w:ascii="Arial" w:hAnsi="Arial" w:cs="Arial"/>
        <w:sz w:val="16"/>
        <w:szCs w:val="16"/>
      </w:rPr>
    </w:pPr>
    <w:r w:rsidRPr="00170FD3">
      <w:rPr>
        <w:rFonts w:ascii="Arial" w:hAnsi="Arial" w:cs="Arial"/>
        <w:sz w:val="16"/>
        <w:szCs w:val="16"/>
      </w:rPr>
      <w:fldChar w:fldCharType="begin"/>
    </w:r>
    <w:r w:rsidR="00A55119"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114E8D">
      <w:rPr>
        <w:rFonts w:ascii="Arial" w:hAnsi="Arial" w:cs="Arial"/>
        <w:noProof/>
        <w:sz w:val="16"/>
        <w:szCs w:val="16"/>
      </w:rPr>
      <w:t>28</w:t>
    </w:r>
    <w:r w:rsidRPr="00170FD3">
      <w:rPr>
        <w:rFonts w:ascii="Arial" w:hAnsi="Arial" w:cs="Arial"/>
        <w:sz w:val="16"/>
        <w:szCs w:val="16"/>
      </w:rPr>
      <w:fldChar w:fldCharType="end"/>
    </w:r>
  </w:p>
  <w:p w:rsidR="00A55119" w:rsidRDefault="00A551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119" w:rsidRDefault="00A55119">
      <w:r>
        <w:separator/>
      </w:r>
    </w:p>
  </w:footnote>
  <w:footnote w:type="continuationSeparator" w:id="0">
    <w:p w:rsidR="00A55119" w:rsidRDefault="00A55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19" w:rsidRPr="004918FB" w:rsidRDefault="00A55119" w:rsidP="00853A37">
    <w:pPr>
      <w:pStyle w:val="Nagwek"/>
      <w:rPr>
        <w:rFonts w:ascii="Calibri" w:hAnsi="Calibri" w:cs="Calibri"/>
      </w:rPr>
    </w:pPr>
    <w:r w:rsidRPr="004918FB">
      <w:rPr>
        <w:rFonts w:ascii="Calibri" w:hAnsi="Calibri" w:cs="Calibri"/>
      </w:rPr>
      <w:t>ZBiLK.DZP</w:t>
    </w:r>
    <w:r>
      <w:rPr>
        <w:rFonts w:ascii="Calibri" w:hAnsi="Calibri" w:cs="Calibri"/>
      </w:rPr>
      <w:t>.EB.</w:t>
    </w:r>
    <w:r w:rsidRPr="004918FB">
      <w:rPr>
        <w:rFonts w:ascii="Calibri" w:hAnsi="Calibri" w:cs="Calibri"/>
      </w:rPr>
      <w:t>171-</w:t>
    </w:r>
    <w:r>
      <w:rPr>
        <w:rFonts w:ascii="Calibri" w:hAnsi="Calibri" w:cs="Calibri"/>
      </w:rPr>
      <w:t>28-TP/21</w:t>
    </w:r>
  </w:p>
  <w:p w:rsidR="00A55119" w:rsidRPr="00853A37" w:rsidRDefault="00A55119"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BA2E6C"/>
    <w:multiLevelType w:val="hybridMultilevel"/>
    <w:tmpl w:val="D46E0638"/>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10812F2">
      <w:start w:val="1"/>
      <w:numFmt w:val="lowerLetter"/>
      <w:lvlText w:val="%3)"/>
      <w:lvlJc w:val="right"/>
      <w:pPr>
        <w:ind w:left="2160" w:hanging="180"/>
      </w:pPr>
      <w:rPr>
        <w:rFonts w:ascii="Calibri" w:eastAsia="Times New Roman" w:hAnsi="Calibri" w:cs="Calibri"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78191A"/>
    <w:multiLevelType w:val="multilevel"/>
    <w:tmpl w:val="2304C898"/>
    <w:name w:val="WW8Num202"/>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5304FE3"/>
    <w:multiLevelType w:val="hybridMultilevel"/>
    <w:tmpl w:val="0BD6683E"/>
    <w:lvl w:ilvl="0" w:tplc="38F2E9E6">
      <w:start w:val="8"/>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047E3C"/>
    <w:multiLevelType w:val="hybridMultilevel"/>
    <w:tmpl w:val="3C585512"/>
    <w:lvl w:ilvl="0" w:tplc="29BC59F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F79606E"/>
    <w:multiLevelType w:val="hybridMultilevel"/>
    <w:tmpl w:val="177EAB6E"/>
    <w:lvl w:ilvl="0" w:tplc="BF54A3F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60266600"/>
    <w:multiLevelType w:val="multilevel"/>
    <w:tmpl w:val="1D1AED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9">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1">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2">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F2B06E8"/>
    <w:multiLevelType w:val="hybridMultilevel"/>
    <w:tmpl w:val="59EC4C1A"/>
    <w:name w:val="WW8Num252"/>
    <w:lvl w:ilvl="0" w:tplc="017C5E16">
      <w:start w:val="7"/>
      <w:numFmt w:val="decimal"/>
      <w:lvlText w:val="%1)"/>
      <w:lvlJc w:val="left"/>
      <w:pPr>
        <w:ind w:left="1058" w:hanging="360"/>
      </w:pPr>
      <w:rPr>
        <w:rFonts w:hint="default"/>
        <w:b w:val="0"/>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4">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7C4BEE"/>
    <w:multiLevelType w:val="hybridMultilevel"/>
    <w:tmpl w:val="4092936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48">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3"/>
  </w:num>
  <w:num w:numId="2">
    <w:abstractNumId w:val="46"/>
  </w:num>
  <w:num w:numId="3">
    <w:abstractNumId w:val="35"/>
  </w:num>
  <w:num w:numId="4">
    <w:abstractNumId w:val="29"/>
  </w:num>
  <w:num w:numId="5">
    <w:abstractNumId w:val="28"/>
  </w:num>
  <w:num w:numId="6">
    <w:abstractNumId w:val="26"/>
  </w:num>
  <w:num w:numId="7">
    <w:abstractNumId w:val="22"/>
  </w:num>
  <w:num w:numId="8">
    <w:abstractNumId w:val="38"/>
  </w:num>
  <w:num w:numId="9">
    <w:abstractNumId w:val="13"/>
  </w:num>
  <w:num w:numId="10">
    <w:abstractNumId w:val="39"/>
  </w:num>
  <w:num w:numId="11">
    <w:abstractNumId w:val="9"/>
  </w:num>
  <w:num w:numId="12">
    <w:abstractNumId w:val="20"/>
  </w:num>
  <w:num w:numId="13">
    <w:abstractNumId w:val="34"/>
  </w:num>
  <w:num w:numId="14">
    <w:abstractNumId w:val="27"/>
  </w:num>
  <w:num w:numId="15">
    <w:abstractNumId w:val="10"/>
  </w:num>
  <w:num w:numId="16">
    <w:abstractNumId w:val="32"/>
  </w:num>
  <w:num w:numId="17">
    <w:abstractNumId w:val="48"/>
  </w:num>
  <w:num w:numId="18">
    <w:abstractNumId w:val="17"/>
  </w:num>
  <w:num w:numId="19">
    <w:abstractNumId w:val="23"/>
  </w:num>
  <w:num w:numId="20">
    <w:abstractNumId w:val="30"/>
  </w:num>
  <w:num w:numId="21">
    <w:abstractNumId w:val="7"/>
  </w:num>
  <w:num w:numId="22">
    <w:abstractNumId w:val="37"/>
    <w:lvlOverride w:ilvl="0">
      <w:startOverride w:val="1"/>
    </w:lvlOverride>
  </w:num>
  <w:num w:numId="23">
    <w:abstractNumId w:val="18"/>
  </w:num>
  <w:num w:numId="24">
    <w:abstractNumId w:val="12"/>
  </w:num>
  <w:num w:numId="25">
    <w:abstractNumId w:val="8"/>
  </w:num>
  <w:num w:numId="26">
    <w:abstractNumId w:val="47"/>
  </w:num>
  <w:num w:numId="27">
    <w:abstractNumId w:val="15"/>
  </w:num>
  <w:num w:numId="28">
    <w:abstractNumId w:val="43"/>
  </w:num>
  <w:num w:numId="2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25"/>
  </w:num>
  <w:num w:numId="32">
    <w:abstractNumId w:val="14"/>
  </w:num>
  <w:num w:numId="33">
    <w:abstractNumId w:val="21"/>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16"/>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6"/>
  </w:num>
  <w:num w:numId="40">
    <w:abstractNumId w:val="45"/>
  </w:num>
  <w:num w:numId="41">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27316"/>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7DF8"/>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A1607"/>
    <w:rsid w:val="000A1C84"/>
    <w:rsid w:val="000A237D"/>
    <w:rsid w:val="000A2DD3"/>
    <w:rsid w:val="000A4069"/>
    <w:rsid w:val="000A4788"/>
    <w:rsid w:val="000A5593"/>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2FC9"/>
    <w:rsid w:val="000E6845"/>
    <w:rsid w:val="000E6FE7"/>
    <w:rsid w:val="000E7895"/>
    <w:rsid w:val="000F14C4"/>
    <w:rsid w:val="000F1B1F"/>
    <w:rsid w:val="000F3165"/>
    <w:rsid w:val="000F62BF"/>
    <w:rsid w:val="000F7C10"/>
    <w:rsid w:val="00102548"/>
    <w:rsid w:val="0010290E"/>
    <w:rsid w:val="00103507"/>
    <w:rsid w:val="00104DE4"/>
    <w:rsid w:val="00106508"/>
    <w:rsid w:val="00107905"/>
    <w:rsid w:val="00107CF0"/>
    <w:rsid w:val="001120DF"/>
    <w:rsid w:val="00112329"/>
    <w:rsid w:val="00112F57"/>
    <w:rsid w:val="00113B2B"/>
    <w:rsid w:val="00113E7B"/>
    <w:rsid w:val="00114E8D"/>
    <w:rsid w:val="00115436"/>
    <w:rsid w:val="00115647"/>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7070B"/>
    <w:rsid w:val="00170FD3"/>
    <w:rsid w:val="0017178C"/>
    <w:rsid w:val="001738DD"/>
    <w:rsid w:val="001747F1"/>
    <w:rsid w:val="001751AA"/>
    <w:rsid w:val="00175455"/>
    <w:rsid w:val="00181BCE"/>
    <w:rsid w:val="00182365"/>
    <w:rsid w:val="00182FDA"/>
    <w:rsid w:val="00183D84"/>
    <w:rsid w:val="00185A3F"/>
    <w:rsid w:val="00187B85"/>
    <w:rsid w:val="00191B53"/>
    <w:rsid w:val="00192BCD"/>
    <w:rsid w:val="00192D6D"/>
    <w:rsid w:val="001957AA"/>
    <w:rsid w:val="00197954"/>
    <w:rsid w:val="001A3C4E"/>
    <w:rsid w:val="001A5976"/>
    <w:rsid w:val="001A5C77"/>
    <w:rsid w:val="001A5E43"/>
    <w:rsid w:val="001A7FF1"/>
    <w:rsid w:val="001B04BB"/>
    <w:rsid w:val="001B0FA7"/>
    <w:rsid w:val="001B1671"/>
    <w:rsid w:val="001B3A57"/>
    <w:rsid w:val="001B58AD"/>
    <w:rsid w:val="001B6210"/>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4667"/>
    <w:rsid w:val="00204E3A"/>
    <w:rsid w:val="002059C5"/>
    <w:rsid w:val="002063D1"/>
    <w:rsid w:val="00207171"/>
    <w:rsid w:val="002076D2"/>
    <w:rsid w:val="00213A05"/>
    <w:rsid w:val="00213BBA"/>
    <w:rsid w:val="002146DE"/>
    <w:rsid w:val="00215746"/>
    <w:rsid w:val="0021575C"/>
    <w:rsid w:val="00215843"/>
    <w:rsid w:val="00216F91"/>
    <w:rsid w:val="00223094"/>
    <w:rsid w:val="00223A3F"/>
    <w:rsid w:val="002255E4"/>
    <w:rsid w:val="002256B6"/>
    <w:rsid w:val="00226CAA"/>
    <w:rsid w:val="002302F8"/>
    <w:rsid w:val="00230DAE"/>
    <w:rsid w:val="00231D54"/>
    <w:rsid w:val="0023337F"/>
    <w:rsid w:val="002344FB"/>
    <w:rsid w:val="00237D05"/>
    <w:rsid w:val="00240453"/>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0BF5"/>
    <w:rsid w:val="00272236"/>
    <w:rsid w:val="002738D6"/>
    <w:rsid w:val="00273B86"/>
    <w:rsid w:val="00274C08"/>
    <w:rsid w:val="00274F9E"/>
    <w:rsid w:val="00276491"/>
    <w:rsid w:val="00277A2E"/>
    <w:rsid w:val="00277C9A"/>
    <w:rsid w:val="002833BD"/>
    <w:rsid w:val="00286CEB"/>
    <w:rsid w:val="002875EA"/>
    <w:rsid w:val="002878FD"/>
    <w:rsid w:val="00287CCC"/>
    <w:rsid w:val="00291818"/>
    <w:rsid w:val="002931BD"/>
    <w:rsid w:val="0029405F"/>
    <w:rsid w:val="00296730"/>
    <w:rsid w:val="00296A0E"/>
    <w:rsid w:val="0029737C"/>
    <w:rsid w:val="002A11C2"/>
    <w:rsid w:val="002A16CD"/>
    <w:rsid w:val="002A18FE"/>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AC7"/>
    <w:rsid w:val="002C7F91"/>
    <w:rsid w:val="002D02F8"/>
    <w:rsid w:val="002D1162"/>
    <w:rsid w:val="002D3FEC"/>
    <w:rsid w:val="002D422E"/>
    <w:rsid w:val="002D6D87"/>
    <w:rsid w:val="002D75AE"/>
    <w:rsid w:val="002E0088"/>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D5"/>
    <w:rsid w:val="00332B09"/>
    <w:rsid w:val="00335021"/>
    <w:rsid w:val="00335C0A"/>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2A8E"/>
    <w:rsid w:val="00373D0C"/>
    <w:rsid w:val="003742E4"/>
    <w:rsid w:val="00374A0B"/>
    <w:rsid w:val="00374EB2"/>
    <w:rsid w:val="00374EB8"/>
    <w:rsid w:val="00377601"/>
    <w:rsid w:val="00380C80"/>
    <w:rsid w:val="00383EE9"/>
    <w:rsid w:val="00384912"/>
    <w:rsid w:val="00384B4F"/>
    <w:rsid w:val="00385F0D"/>
    <w:rsid w:val="00387B82"/>
    <w:rsid w:val="00387C1D"/>
    <w:rsid w:val="00391096"/>
    <w:rsid w:val="00391EB2"/>
    <w:rsid w:val="00393275"/>
    <w:rsid w:val="003935A4"/>
    <w:rsid w:val="00394AD0"/>
    <w:rsid w:val="00394F21"/>
    <w:rsid w:val="00396CE6"/>
    <w:rsid w:val="00396E19"/>
    <w:rsid w:val="00397D89"/>
    <w:rsid w:val="003A04A9"/>
    <w:rsid w:val="003A19E0"/>
    <w:rsid w:val="003A1F06"/>
    <w:rsid w:val="003A77F9"/>
    <w:rsid w:val="003B0772"/>
    <w:rsid w:val="003B6A3F"/>
    <w:rsid w:val="003B742F"/>
    <w:rsid w:val="003B7D12"/>
    <w:rsid w:val="003B7FFA"/>
    <w:rsid w:val="003C1072"/>
    <w:rsid w:val="003C1EA6"/>
    <w:rsid w:val="003C2675"/>
    <w:rsid w:val="003C35C7"/>
    <w:rsid w:val="003C6070"/>
    <w:rsid w:val="003C613F"/>
    <w:rsid w:val="003C6D23"/>
    <w:rsid w:val="003D0142"/>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5EF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4CA"/>
    <w:rsid w:val="00422569"/>
    <w:rsid w:val="004234DB"/>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4C63"/>
    <w:rsid w:val="0045569E"/>
    <w:rsid w:val="00455707"/>
    <w:rsid w:val="00455E65"/>
    <w:rsid w:val="00457786"/>
    <w:rsid w:val="00457983"/>
    <w:rsid w:val="00460183"/>
    <w:rsid w:val="00460413"/>
    <w:rsid w:val="00462910"/>
    <w:rsid w:val="00462B0F"/>
    <w:rsid w:val="004633AE"/>
    <w:rsid w:val="004637B5"/>
    <w:rsid w:val="00463D2F"/>
    <w:rsid w:val="0046522C"/>
    <w:rsid w:val="004669CB"/>
    <w:rsid w:val="00467EE7"/>
    <w:rsid w:val="004707E3"/>
    <w:rsid w:val="00472616"/>
    <w:rsid w:val="00472DF7"/>
    <w:rsid w:val="00474866"/>
    <w:rsid w:val="00475074"/>
    <w:rsid w:val="00477A63"/>
    <w:rsid w:val="00481924"/>
    <w:rsid w:val="0048251E"/>
    <w:rsid w:val="0048415A"/>
    <w:rsid w:val="00484539"/>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A324A"/>
    <w:rsid w:val="004B1E84"/>
    <w:rsid w:val="004B336A"/>
    <w:rsid w:val="004B590E"/>
    <w:rsid w:val="004B6DFE"/>
    <w:rsid w:val="004B7178"/>
    <w:rsid w:val="004B7A43"/>
    <w:rsid w:val="004C093F"/>
    <w:rsid w:val="004C09B3"/>
    <w:rsid w:val="004C1673"/>
    <w:rsid w:val="004C23D4"/>
    <w:rsid w:val="004C2A7E"/>
    <w:rsid w:val="004C310E"/>
    <w:rsid w:val="004C59DA"/>
    <w:rsid w:val="004C6DAD"/>
    <w:rsid w:val="004C6F1D"/>
    <w:rsid w:val="004D274E"/>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18A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277B9"/>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36E1"/>
    <w:rsid w:val="00553CAF"/>
    <w:rsid w:val="005545C9"/>
    <w:rsid w:val="0055608D"/>
    <w:rsid w:val="00556A26"/>
    <w:rsid w:val="00556E1C"/>
    <w:rsid w:val="0056024A"/>
    <w:rsid w:val="005639F5"/>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024F8"/>
    <w:rsid w:val="00611871"/>
    <w:rsid w:val="00611F61"/>
    <w:rsid w:val="00613E83"/>
    <w:rsid w:val="00614472"/>
    <w:rsid w:val="0061616B"/>
    <w:rsid w:val="006161AC"/>
    <w:rsid w:val="006206D8"/>
    <w:rsid w:val="00620FE4"/>
    <w:rsid w:val="006212B9"/>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47AC1"/>
    <w:rsid w:val="006509C9"/>
    <w:rsid w:val="00651774"/>
    <w:rsid w:val="00651DF1"/>
    <w:rsid w:val="00652EBF"/>
    <w:rsid w:val="00653849"/>
    <w:rsid w:val="00655610"/>
    <w:rsid w:val="00655778"/>
    <w:rsid w:val="00660B08"/>
    <w:rsid w:val="00661DB0"/>
    <w:rsid w:val="00663109"/>
    <w:rsid w:val="006633AC"/>
    <w:rsid w:val="00664FE1"/>
    <w:rsid w:val="006654FE"/>
    <w:rsid w:val="0066648F"/>
    <w:rsid w:val="00671EE5"/>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2E7"/>
    <w:rsid w:val="006972B9"/>
    <w:rsid w:val="00697D31"/>
    <w:rsid w:val="006A01FC"/>
    <w:rsid w:val="006A228B"/>
    <w:rsid w:val="006A50A3"/>
    <w:rsid w:val="006A7472"/>
    <w:rsid w:val="006B3E47"/>
    <w:rsid w:val="006B4CA5"/>
    <w:rsid w:val="006B5CC7"/>
    <w:rsid w:val="006B691A"/>
    <w:rsid w:val="006C0C2B"/>
    <w:rsid w:val="006C1839"/>
    <w:rsid w:val="006C3B04"/>
    <w:rsid w:val="006C4EED"/>
    <w:rsid w:val="006C4EEE"/>
    <w:rsid w:val="006C5A36"/>
    <w:rsid w:val="006C7A0B"/>
    <w:rsid w:val="006C7EC0"/>
    <w:rsid w:val="006D052A"/>
    <w:rsid w:val="006D1662"/>
    <w:rsid w:val="006D5DDD"/>
    <w:rsid w:val="006D7476"/>
    <w:rsid w:val="006E0D24"/>
    <w:rsid w:val="006E103B"/>
    <w:rsid w:val="006E1225"/>
    <w:rsid w:val="006E3052"/>
    <w:rsid w:val="006F03B5"/>
    <w:rsid w:val="006F06BA"/>
    <w:rsid w:val="006F095E"/>
    <w:rsid w:val="006F1B2B"/>
    <w:rsid w:val="006F1E59"/>
    <w:rsid w:val="006F1F3B"/>
    <w:rsid w:val="006F7456"/>
    <w:rsid w:val="006F7CCF"/>
    <w:rsid w:val="00701B37"/>
    <w:rsid w:val="007041C6"/>
    <w:rsid w:val="00704732"/>
    <w:rsid w:val="00705343"/>
    <w:rsid w:val="00705F12"/>
    <w:rsid w:val="0070679E"/>
    <w:rsid w:val="00706F92"/>
    <w:rsid w:val="00707EDB"/>
    <w:rsid w:val="007120DE"/>
    <w:rsid w:val="00712439"/>
    <w:rsid w:val="00712549"/>
    <w:rsid w:val="00714D34"/>
    <w:rsid w:val="00714F40"/>
    <w:rsid w:val="00716073"/>
    <w:rsid w:val="007165D1"/>
    <w:rsid w:val="007172C0"/>
    <w:rsid w:val="00717466"/>
    <w:rsid w:val="00717DC6"/>
    <w:rsid w:val="007207B1"/>
    <w:rsid w:val="00721C3F"/>
    <w:rsid w:val="00723223"/>
    <w:rsid w:val="00723811"/>
    <w:rsid w:val="00724B3A"/>
    <w:rsid w:val="007254DD"/>
    <w:rsid w:val="007264B4"/>
    <w:rsid w:val="00731E80"/>
    <w:rsid w:val="00733137"/>
    <w:rsid w:val="00735156"/>
    <w:rsid w:val="00735FE7"/>
    <w:rsid w:val="00740F96"/>
    <w:rsid w:val="00741366"/>
    <w:rsid w:val="0074261C"/>
    <w:rsid w:val="00743E86"/>
    <w:rsid w:val="00744145"/>
    <w:rsid w:val="0074567F"/>
    <w:rsid w:val="00745BA0"/>
    <w:rsid w:val="0074670D"/>
    <w:rsid w:val="00747E1D"/>
    <w:rsid w:val="0075071B"/>
    <w:rsid w:val="0075100A"/>
    <w:rsid w:val="0075323A"/>
    <w:rsid w:val="0075746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792"/>
    <w:rsid w:val="00787991"/>
    <w:rsid w:val="00787BD9"/>
    <w:rsid w:val="007947C4"/>
    <w:rsid w:val="00796FDC"/>
    <w:rsid w:val="007A05B3"/>
    <w:rsid w:val="007A0C96"/>
    <w:rsid w:val="007A2ADD"/>
    <w:rsid w:val="007A2EBB"/>
    <w:rsid w:val="007A3582"/>
    <w:rsid w:val="007B0CF4"/>
    <w:rsid w:val="007B11F3"/>
    <w:rsid w:val="007B1C90"/>
    <w:rsid w:val="007B3C16"/>
    <w:rsid w:val="007B577D"/>
    <w:rsid w:val="007C1839"/>
    <w:rsid w:val="007C23AF"/>
    <w:rsid w:val="007C2628"/>
    <w:rsid w:val="007C2715"/>
    <w:rsid w:val="007C3BD3"/>
    <w:rsid w:val="007C5C16"/>
    <w:rsid w:val="007D19D1"/>
    <w:rsid w:val="007D1A63"/>
    <w:rsid w:val="007D1EC5"/>
    <w:rsid w:val="007D7F25"/>
    <w:rsid w:val="007E02E1"/>
    <w:rsid w:val="007E095E"/>
    <w:rsid w:val="007E0FC1"/>
    <w:rsid w:val="007E1882"/>
    <w:rsid w:val="007E276B"/>
    <w:rsid w:val="007E2DB1"/>
    <w:rsid w:val="007E6CBE"/>
    <w:rsid w:val="007E704D"/>
    <w:rsid w:val="007F0310"/>
    <w:rsid w:val="007F2A9F"/>
    <w:rsid w:val="007F3782"/>
    <w:rsid w:val="007F3807"/>
    <w:rsid w:val="007F393C"/>
    <w:rsid w:val="007F62CB"/>
    <w:rsid w:val="007F637A"/>
    <w:rsid w:val="007F683C"/>
    <w:rsid w:val="007F7F1B"/>
    <w:rsid w:val="007F7F53"/>
    <w:rsid w:val="00801AB2"/>
    <w:rsid w:val="00802CAC"/>
    <w:rsid w:val="008046B0"/>
    <w:rsid w:val="00805962"/>
    <w:rsid w:val="00805BAD"/>
    <w:rsid w:val="00806536"/>
    <w:rsid w:val="0080743C"/>
    <w:rsid w:val="00807B5C"/>
    <w:rsid w:val="008108DB"/>
    <w:rsid w:val="00815316"/>
    <w:rsid w:val="00820415"/>
    <w:rsid w:val="00820794"/>
    <w:rsid w:val="00822E43"/>
    <w:rsid w:val="008238D3"/>
    <w:rsid w:val="00823FD8"/>
    <w:rsid w:val="00824545"/>
    <w:rsid w:val="00825953"/>
    <w:rsid w:val="00825B1A"/>
    <w:rsid w:val="00827C7A"/>
    <w:rsid w:val="00830E48"/>
    <w:rsid w:val="00831A6F"/>
    <w:rsid w:val="00832896"/>
    <w:rsid w:val="00835D5A"/>
    <w:rsid w:val="008360FF"/>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076E"/>
    <w:rsid w:val="008C3214"/>
    <w:rsid w:val="008C3DBA"/>
    <w:rsid w:val="008C4E87"/>
    <w:rsid w:val="008C4F78"/>
    <w:rsid w:val="008C5F0F"/>
    <w:rsid w:val="008C68B3"/>
    <w:rsid w:val="008D0113"/>
    <w:rsid w:val="008D0400"/>
    <w:rsid w:val="008D2F17"/>
    <w:rsid w:val="008D43D9"/>
    <w:rsid w:val="008D5A2E"/>
    <w:rsid w:val="008D6229"/>
    <w:rsid w:val="008D6B6D"/>
    <w:rsid w:val="008D791C"/>
    <w:rsid w:val="008E16CB"/>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58B5"/>
    <w:rsid w:val="009220C2"/>
    <w:rsid w:val="00923F86"/>
    <w:rsid w:val="00925064"/>
    <w:rsid w:val="009255A7"/>
    <w:rsid w:val="00925FE2"/>
    <w:rsid w:val="0092663D"/>
    <w:rsid w:val="009268E7"/>
    <w:rsid w:val="00927BC4"/>
    <w:rsid w:val="00927E30"/>
    <w:rsid w:val="00930504"/>
    <w:rsid w:val="00934112"/>
    <w:rsid w:val="00934674"/>
    <w:rsid w:val="00936C7E"/>
    <w:rsid w:val="00937969"/>
    <w:rsid w:val="00937A0B"/>
    <w:rsid w:val="009439EC"/>
    <w:rsid w:val="00944526"/>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B04"/>
    <w:rsid w:val="00991C0A"/>
    <w:rsid w:val="00991C92"/>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74EC"/>
    <w:rsid w:val="009B7E7B"/>
    <w:rsid w:val="009C0236"/>
    <w:rsid w:val="009C1977"/>
    <w:rsid w:val="009C1AD8"/>
    <w:rsid w:val="009C3B1B"/>
    <w:rsid w:val="009C3FE8"/>
    <w:rsid w:val="009C50F9"/>
    <w:rsid w:val="009C669E"/>
    <w:rsid w:val="009C7236"/>
    <w:rsid w:val="009D0DFE"/>
    <w:rsid w:val="009D13AA"/>
    <w:rsid w:val="009D303A"/>
    <w:rsid w:val="009D3964"/>
    <w:rsid w:val="009D4710"/>
    <w:rsid w:val="009D4BDC"/>
    <w:rsid w:val="009D705A"/>
    <w:rsid w:val="009E0E4F"/>
    <w:rsid w:val="009E2269"/>
    <w:rsid w:val="009E743E"/>
    <w:rsid w:val="009E76F7"/>
    <w:rsid w:val="009F22DB"/>
    <w:rsid w:val="009F48A4"/>
    <w:rsid w:val="009F4D63"/>
    <w:rsid w:val="009F59FF"/>
    <w:rsid w:val="009F6356"/>
    <w:rsid w:val="00A00F7A"/>
    <w:rsid w:val="00A0137B"/>
    <w:rsid w:val="00A02276"/>
    <w:rsid w:val="00A055E6"/>
    <w:rsid w:val="00A06249"/>
    <w:rsid w:val="00A109EC"/>
    <w:rsid w:val="00A10A80"/>
    <w:rsid w:val="00A120E4"/>
    <w:rsid w:val="00A12CCE"/>
    <w:rsid w:val="00A143C2"/>
    <w:rsid w:val="00A15BE4"/>
    <w:rsid w:val="00A161F1"/>
    <w:rsid w:val="00A16626"/>
    <w:rsid w:val="00A21064"/>
    <w:rsid w:val="00A21862"/>
    <w:rsid w:val="00A22E4B"/>
    <w:rsid w:val="00A236EC"/>
    <w:rsid w:val="00A2445B"/>
    <w:rsid w:val="00A2501F"/>
    <w:rsid w:val="00A258D4"/>
    <w:rsid w:val="00A25D8E"/>
    <w:rsid w:val="00A272B0"/>
    <w:rsid w:val="00A30963"/>
    <w:rsid w:val="00A341C0"/>
    <w:rsid w:val="00A36D3D"/>
    <w:rsid w:val="00A40971"/>
    <w:rsid w:val="00A413AF"/>
    <w:rsid w:val="00A42B9D"/>
    <w:rsid w:val="00A433AD"/>
    <w:rsid w:val="00A45BB2"/>
    <w:rsid w:val="00A474A5"/>
    <w:rsid w:val="00A51E43"/>
    <w:rsid w:val="00A52259"/>
    <w:rsid w:val="00A5243C"/>
    <w:rsid w:val="00A52EC3"/>
    <w:rsid w:val="00A5353C"/>
    <w:rsid w:val="00A542EA"/>
    <w:rsid w:val="00A55119"/>
    <w:rsid w:val="00A607CB"/>
    <w:rsid w:val="00A611D6"/>
    <w:rsid w:val="00A616AC"/>
    <w:rsid w:val="00A62F02"/>
    <w:rsid w:val="00A63B77"/>
    <w:rsid w:val="00A641BC"/>
    <w:rsid w:val="00A6476F"/>
    <w:rsid w:val="00A65B84"/>
    <w:rsid w:val="00A70C4C"/>
    <w:rsid w:val="00A71AD6"/>
    <w:rsid w:val="00A71FA0"/>
    <w:rsid w:val="00A74DE5"/>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6017"/>
    <w:rsid w:val="00A87D1C"/>
    <w:rsid w:val="00A87DF1"/>
    <w:rsid w:val="00A90B0D"/>
    <w:rsid w:val="00A9766F"/>
    <w:rsid w:val="00A97773"/>
    <w:rsid w:val="00AA04EA"/>
    <w:rsid w:val="00AA29DF"/>
    <w:rsid w:val="00AA2E24"/>
    <w:rsid w:val="00AA3767"/>
    <w:rsid w:val="00AA37F0"/>
    <w:rsid w:val="00AA46C7"/>
    <w:rsid w:val="00AA4D3B"/>
    <w:rsid w:val="00AA70FB"/>
    <w:rsid w:val="00AA724A"/>
    <w:rsid w:val="00AA7411"/>
    <w:rsid w:val="00AA7BCC"/>
    <w:rsid w:val="00AB184F"/>
    <w:rsid w:val="00AB1986"/>
    <w:rsid w:val="00AB1E59"/>
    <w:rsid w:val="00AB3151"/>
    <w:rsid w:val="00AB3B85"/>
    <w:rsid w:val="00AB4D8E"/>
    <w:rsid w:val="00AB73D2"/>
    <w:rsid w:val="00AC2870"/>
    <w:rsid w:val="00AC2A85"/>
    <w:rsid w:val="00AC4A31"/>
    <w:rsid w:val="00AC6B9D"/>
    <w:rsid w:val="00AC7BB8"/>
    <w:rsid w:val="00AD23C0"/>
    <w:rsid w:val="00AD4763"/>
    <w:rsid w:val="00AD48FE"/>
    <w:rsid w:val="00AD77C5"/>
    <w:rsid w:val="00AE181D"/>
    <w:rsid w:val="00AE1E7E"/>
    <w:rsid w:val="00AE4175"/>
    <w:rsid w:val="00AE41E2"/>
    <w:rsid w:val="00AE469D"/>
    <w:rsid w:val="00AE69A2"/>
    <w:rsid w:val="00AE7580"/>
    <w:rsid w:val="00AF179B"/>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39D5"/>
    <w:rsid w:val="00B54D51"/>
    <w:rsid w:val="00B5539B"/>
    <w:rsid w:val="00B55818"/>
    <w:rsid w:val="00B563BC"/>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C147A"/>
    <w:rsid w:val="00BC1E89"/>
    <w:rsid w:val="00BC238C"/>
    <w:rsid w:val="00BC27FB"/>
    <w:rsid w:val="00BC3296"/>
    <w:rsid w:val="00BC3F4C"/>
    <w:rsid w:val="00BD2902"/>
    <w:rsid w:val="00BD6EE9"/>
    <w:rsid w:val="00BD7D8A"/>
    <w:rsid w:val="00BD7F6F"/>
    <w:rsid w:val="00BE1E66"/>
    <w:rsid w:val="00BE1F18"/>
    <w:rsid w:val="00BE5D29"/>
    <w:rsid w:val="00BE7056"/>
    <w:rsid w:val="00BE74EB"/>
    <w:rsid w:val="00BF03E8"/>
    <w:rsid w:val="00BF0F69"/>
    <w:rsid w:val="00BF12EB"/>
    <w:rsid w:val="00BF41D5"/>
    <w:rsid w:val="00BF638D"/>
    <w:rsid w:val="00BF669F"/>
    <w:rsid w:val="00BF77E4"/>
    <w:rsid w:val="00C00808"/>
    <w:rsid w:val="00C01762"/>
    <w:rsid w:val="00C01820"/>
    <w:rsid w:val="00C029B6"/>
    <w:rsid w:val="00C033AC"/>
    <w:rsid w:val="00C04316"/>
    <w:rsid w:val="00C045DB"/>
    <w:rsid w:val="00C049F6"/>
    <w:rsid w:val="00C071C5"/>
    <w:rsid w:val="00C07D6D"/>
    <w:rsid w:val="00C10BA0"/>
    <w:rsid w:val="00C10C55"/>
    <w:rsid w:val="00C10D75"/>
    <w:rsid w:val="00C10DB2"/>
    <w:rsid w:val="00C11134"/>
    <w:rsid w:val="00C11186"/>
    <w:rsid w:val="00C14DD1"/>
    <w:rsid w:val="00C14F1D"/>
    <w:rsid w:val="00C16EED"/>
    <w:rsid w:val="00C20C75"/>
    <w:rsid w:val="00C21687"/>
    <w:rsid w:val="00C229C0"/>
    <w:rsid w:val="00C237FA"/>
    <w:rsid w:val="00C24712"/>
    <w:rsid w:val="00C24A9F"/>
    <w:rsid w:val="00C265C0"/>
    <w:rsid w:val="00C27705"/>
    <w:rsid w:val="00C3001B"/>
    <w:rsid w:val="00C30C35"/>
    <w:rsid w:val="00C30FEA"/>
    <w:rsid w:val="00C332D7"/>
    <w:rsid w:val="00C338E0"/>
    <w:rsid w:val="00C3769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3F0"/>
    <w:rsid w:val="00C71D69"/>
    <w:rsid w:val="00C7387E"/>
    <w:rsid w:val="00C74F2F"/>
    <w:rsid w:val="00C75CFD"/>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252"/>
    <w:rsid w:val="00CA7568"/>
    <w:rsid w:val="00CB2597"/>
    <w:rsid w:val="00CB5185"/>
    <w:rsid w:val="00CB5452"/>
    <w:rsid w:val="00CB5A8B"/>
    <w:rsid w:val="00CB643B"/>
    <w:rsid w:val="00CB675C"/>
    <w:rsid w:val="00CC0F64"/>
    <w:rsid w:val="00CC13C0"/>
    <w:rsid w:val="00CC2519"/>
    <w:rsid w:val="00CC2A1B"/>
    <w:rsid w:val="00CC3970"/>
    <w:rsid w:val="00CC593C"/>
    <w:rsid w:val="00CC7BF2"/>
    <w:rsid w:val="00CD0A68"/>
    <w:rsid w:val="00CD2A19"/>
    <w:rsid w:val="00CD2B95"/>
    <w:rsid w:val="00CD3228"/>
    <w:rsid w:val="00CD3B7F"/>
    <w:rsid w:val="00CD5F11"/>
    <w:rsid w:val="00CD7376"/>
    <w:rsid w:val="00CD78D5"/>
    <w:rsid w:val="00CE1203"/>
    <w:rsid w:val="00CE1F3A"/>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3AC4"/>
    <w:rsid w:val="00D04DDE"/>
    <w:rsid w:val="00D05D2B"/>
    <w:rsid w:val="00D066C1"/>
    <w:rsid w:val="00D071AE"/>
    <w:rsid w:val="00D07647"/>
    <w:rsid w:val="00D07D90"/>
    <w:rsid w:val="00D14C66"/>
    <w:rsid w:val="00D1771A"/>
    <w:rsid w:val="00D2057D"/>
    <w:rsid w:val="00D21DCC"/>
    <w:rsid w:val="00D23E27"/>
    <w:rsid w:val="00D2481E"/>
    <w:rsid w:val="00D25553"/>
    <w:rsid w:val="00D27DBA"/>
    <w:rsid w:val="00D318AB"/>
    <w:rsid w:val="00D31BE1"/>
    <w:rsid w:val="00D32168"/>
    <w:rsid w:val="00D327CA"/>
    <w:rsid w:val="00D338CF"/>
    <w:rsid w:val="00D33AD8"/>
    <w:rsid w:val="00D33EBE"/>
    <w:rsid w:val="00D35085"/>
    <w:rsid w:val="00D35FF5"/>
    <w:rsid w:val="00D42E32"/>
    <w:rsid w:val="00D42F3E"/>
    <w:rsid w:val="00D45044"/>
    <w:rsid w:val="00D45B28"/>
    <w:rsid w:val="00D46277"/>
    <w:rsid w:val="00D50BE0"/>
    <w:rsid w:val="00D51BE1"/>
    <w:rsid w:val="00D538D6"/>
    <w:rsid w:val="00D54D72"/>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6580"/>
    <w:rsid w:val="00D777AD"/>
    <w:rsid w:val="00D82A7B"/>
    <w:rsid w:val="00D8401D"/>
    <w:rsid w:val="00D848C3"/>
    <w:rsid w:val="00D870E9"/>
    <w:rsid w:val="00D92E40"/>
    <w:rsid w:val="00D97808"/>
    <w:rsid w:val="00DA123B"/>
    <w:rsid w:val="00DA31BB"/>
    <w:rsid w:val="00DA35BC"/>
    <w:rsid w:val="00DA392D"/>
    <w:rsid w:val="00DA3DC5"/>
    <w:rsid w:val="00DA5E14"/>
    <w:rsid w:val="00DB1238"/>
    <w:rsid w:val="00DB16F8"/>
    <w:rsid w:val="00DB3F6A"/>
    <w:rsid w:val="00DB4974"/>
    <w:rsid w:val="00DB5294"/>
    <w:rsid w:val="00DB69B9"/>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717"/>
    <w:rsid w:val="00DD67D0"/>
    <w:rsid w:val="00DE2C64"/>
    <w:rsid w:val="00DE30B3"/>
    <w:rsid w:val="00DE3746"/>
    <w:rsid w:val="00DE3878"/>
    <w:rsid w:val="00DE68EA"/>
    <w:rsid w:val="00DF3689"/>
    <w:rsid w:val="00DF4A94"/>
    <w:rsid w:val="00DF61B8"/>
    <w:rsid w:val="00DF631D"/>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29E9"/>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4EE3"/>
    <w:rsid w:val="00E55812"/>
    <w:rsid w:val="00E55841"/>
    <w:rsid w:val="00E56275"/>
    <w:rsid w:val="00E602E7"/>
    <w:rsid w:val="00E60C0C"/>
    <w:rsid w:val="00E61477"/>
    <w:rsid w:val="00E62B07"/>
    <w:rsid w:val="00E630A9"/>
    <w:rsid w:val="00E6444C"/>
    <w:rsid w:val="00E64878"/>
    <w:rsid w:val="00E662CB"/>
    <w:rsid w:val="00E67B84"/>
    <w:rsid w:val="00E716B9"/>
    <w:rsid w:val="00E71F45"/>
    <w:rsid w:val="00E74E1A"/>
    <w:rsid w:val="00E75D6B"/>
    <w:rsid w:val="00E76DE9"/>
    <w:rsid w:val="00E77AC0"/>
    <w:rsid w:val="00E77D37"/>
    <w:rsid w:val="00E80815"/>
    <w:rsid w:val="00E81125"/>
    <w:rsid w:val="00E82FFE"/>
    <w:rsid w:val="00E85263"/>
    <w:rsid w:val="00E86251"/>
    <w:rsid w:val="00E86CC8"/>
    <w:rsid w:val="00E90A74"/>
    <w:rsid w:val="00E919BA"/>
    <w:rsid w:val="00E926BD"/>
    <w:rsid w:val="00E93392"/>
    <w:rsid w:val="00E93A6B"/>
    <w:rsid w:val="00E95FBF"/>
    <w:rsid w:val="00E97DC9"/>
    <w:rsid w:val="00EA1C86"/>
    <w:rsid w:val="00EA2017"/>
    <w:rsid w:val="00EA34FF"/>
    <w:rsid w:val="00EA6C44"/>
    <w:rsid w:val="00EA7705"/>
    <w:rsid w:val="00EB020A"/>
    <w:rsid w:val="00EB1814"/>
    <w:rsid w:val="00EB2812"/>
    <w:rsid w:val="00EB3421"/>
    <w:rsid w:val="00EB7747"/>
    <w:rsid w:val="00EC0134"/>
    <w:rsid w:val="00EC015C"/>
    <w:rsid w:val="00EC07F9"/>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3C09"/>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76D0C"/>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4ED6"/>
    <w:rsid w:val="00FA6A68"/>
    <w:rsid w:val="00FB2B7D"/>
    <w:rsid w:val="00FB56A4"/>
    <w:rsid w:val="00FB596C"/>
    <w:rsid w:val="00FB5F17"/>
    <w:rsid w:val="00FB7980"/>
    <w:rsid w:val="00FC0435"/>
    <w:rsid w:val="00FC369A"/>
    <w:rsid w:val="00FC5FE2"/>
    <w:rsid w:val="00FC6E6B"/>
    <w:rsid w:val="00FC6EC3"/>
    <w:rsid w:val="00FC75AB"/>
    <w:rsid w:val="00FD084B"/>
    <w:rsid w:val="00FD13F2"/>
    <w:rsid w:val="00FD1AF1"/>
    <w:rsid w:val="00FD3E63"/>
    <w:rsid w:val="00FD4343"/>
    <w:rsid w:val="00FD6767"/>
    <w:rsid w:val="00FE0959"/>
    <w:rsid w:val="00FE0A2A"/>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iela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D2D0A-8937-4B5A-9BEC-311F353A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28</Pages>
  <Words>9263</Words>
  <Characters>61497</Characters>
  <Application>Microsoft Office Word</Application>
  <DocSecurity>0</DocSecurity>
  <Lines>512</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70619</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Emilia Bielak</cp:lastModifiedBy>
  <cp:revision>75</cp:revision>
  <cp:lastPrinted>2021-07-05T07:36:00Z</cp:lastPrinted>
  <dcterms:created xsi:type="dcterms:W3CDTF">2021-02-18T10:49:00Z</dcterms:created>
  <dcterms:modified xsi:type="dcterms:W3CDTF">2021-07-05T11:11:00Z</dcterms:modified>
</cp:coreProperties>
</file>