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77745" w14:textId="77777777" w:rsidR="00E86C6A" w:rsidRPr="008C3BE2" w:rsidRDefault="00E86C6A" w:rsidP="00E86C6A">
      <w:pPr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8C3BE2">
        <w:rPr>
          <w:rFonts w:eastAsia="Calibri" w:cstheme="minorHAnsi"/>
          <w:b/>
          <w:sz w:val="20"/>
          <w:szCs w:val="20"/>
        </w:rPr>
        <w:t>Tom II SWZ</w:t>
      </w:r>
    </w:p>
    <w:p w14:paraId="52B77412" w14:textId="77777777" w:rsidR="00E86C6A" w:rsidRPr="008C3BE2" w:rsidRDefault="00E86C6A" w:rsidP="00E86C6A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62ECC6DB" w14:textId="77777777" w:rsidR="00A56F2A" w:rsidRPr="008C3BE2" w:rsidRDefault="00E2529C" w:rsidP="00E86C6A">
      <w:pPr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8C3BE2">
        <w:rPr>
          <w:rFonts w:eastAsia="Calibri" w:cstheme="minorHAnsi"/>
          <w:b/>
          <w:sz w:val="20"/>
          <w:szCs w:val="20"/>
        </w:rPr>
        <w:t>Opis przedmiotu zamówienia dla zadania:</w:t>
      </w:r>
    </w:p>
    <w:p w14:paraId="77C5BD3B" w14:textId="53A870E2" w:rsidR="00E2529C" w:rsidRPr="008C3BE2" w:rsidRDefault="00E2529C" w:rsidP="00516664">
      <w:pPr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8C3BE2">
        <w:rPr>
          <w:rFonts w:eastAsia="Calibri" w:cstheme="minorHAnsi"/>
          <w:b/>
          <w:sz w:val="20"/>
          <w:szCs w:val="20"/>
        </w:rPr>
        <w:t>„</w:t>
      </w:r>
      <w:r w:rsidR="00516664" w:rsidRPr="008C3BE2">
        <w:rPr>
          <w:rFonts w:eastAsia="Calibri" w:cstheme="minorHAnsi"/>
          <w:b/>
          <w:sz w:val="20"/>
          <w:szCs w:val="20"/>
        </w:rPr>
        <w:t>Dostawa wraz z montażem wyposażenia miejskiej strefy relaksu i wypoczynku w elementy małej architektury w Pruszczu Gdańskim</w:t>
      </w:r>
      <w:r w:rsidRPr="008C3BE2">
        <w:rPr>
          <w:rFonts w:eastAsia="Calibri" w:cstheme="minorHAnsi"/>
          <w:b/>
          <w:sz w:val="20"/>
          <w:szCs w:val="20"/>
        </w:rPr>
        <w:t>”</w:t>
      </w:r>
    </w:p>
    <w:p w14:paraId="02A918CF" w14:textId="77777777" w:rsidR="008D5E80" w:rsidRDefault="008D5E80" w:rsidP="008D5E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4A5C0AF9" w14:textId="56D18508" w:rsidR="008D5E80" w:rsidRDefault="008D5E80" w:rsidP="008D5E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8C3BE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Opis elementów małej architektury dla </w:t>
      </w:r>
      <w:r w:rsidR="00274A9D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</w:t>
      </w:r>
      <w:r w:rsidRPr="008C3BE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iejskiej strefy relaksu i wypoczynku w Pruszczu Gdańskim </w:t>
      </w:r>
    </w:p>
    <w:p w14:paraId="285AA079" w14:textId="2C296031" w:rsidR="008D5E80" w:rsidRPr="008C3BE2" w:rsidRDefault="008D5E80" w:rsidP="008D5E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8C3BE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na dz. nr 55/18 </w:t>
      </w:r>
      <w:proofErr w:type="spellStart"/>
      <w:r w:rsidRPr="008C3BE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obr</w:t>
      </w:r>
      <w:proofErr w:type="spellEnd"/>
      <w:r w:rsidRPr="008C3BE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. 12</w:t>
      </w:r>
    </w:p>
    <w:p w14:paraId="77F97252" w14:textId="77777777" w:rsidR="00083D33" w:rsidRPr="008C3BE2" w:rsidRDefault="00083D33" w:rsidP="00E86C6A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u w:val="single"/>
        </w:rPr>
      </w:pPr>
    </w:p>
    <w:tbl>
      <w:tblPr>
        <w:tblW w:w="9782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850"/>
        <w:gridCol w:w="4395"/>
      </w:tblGrid>
      <w:tr w:rsidR="00F31382" w:rsidRPr="008C3BE2" w14:paraId="220095C1" w14:textId="50B90BCA" w:rsidTr="008D5E80">
        <w:trPr>
          <w:trHeight w:val="46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70752" w14:textId="01844294" w:rsidR="00F31382" w:rsidRPr="008C3BE2" w:rsidRDefault="00F31382" w:rsidP="008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6063107" w14:textId="77777777" w:rsidR="00F31382" w:rsidRPr="008C3BE2" w:rsidRDefault="00F31382" w:rsidP="008C3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1382" w:rsidRPr="008C3BE2" w14:paraId="4D2E58A2" w14:textId="1693C1EC" w:rsidTr="008D5E8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D31A" w14:textId="77777777" w:rsidR="00F31382" w:rsidRPr="008C3BE2" w:rsidRDefault="00F31382" w:rsidP="008C3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3295" w14:textId="77777777" w:rsidR="00F31382" w:rsidRPr="008C3BE2" w:rsidRDefault="00F31382" w:rsidP="008C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696D" w14:textId="77777777" w:rsidR="00F31382" w:rsidRPr="008C3BE2" w:rsidRDefault="00F31382" w:rsidP="008C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D832F2F" w14:textId="77777777" w:rsidR="00F31382" w:rsidRPr="008C3BE2" w:rsidRDefault="00F31382" w:rsidP="008C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382" w:rsidRPr="008C3BE2" w14:paraId="004F6ACE" w14:textId="6CB5FD9B" w:rsidTr="008D5E8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71F" w14:textId="77777777" w:rsidR="00F31382" w:rsidRPr="008C3BE2" w:rsidRDefault="00F31382" w:rsidP="008C3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C3B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B2B0" w14:textId="33494C5A" w:rsidR="00F31382" w:rsidRPr="008C3BE2" w:rsidRDefault="008D5E80" w:rsidP="008C3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</w:t>
            </w:r>
            <w:r w:rsidR="00F31382" w:rsidRPr="008C3B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pis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ED25" w14:textId="691C057B" w:rsidR="00F31382" w:rsidRPr="008C3BE2" w:rsidRDefault="00F31382" w:rsidP="008C3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F13DA" w14:textId="3BFBBD4A" w:rsidR="00F31382" w:rsidRPr="008C3BE2" w:rsidRDefault="00F31382" w:rsidP="008C3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3B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Przykładowe zdjęcie urządzenia/elementu malej architektury</w:t>
            </w:r>
            <w:r w:rsidR="00622A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w przypadku rozbieżności między przykładowym zdjęciem a opisem, rozstrzygający jest opis przedmiotu zamówienia</w:t>
            </w:r>
          </w:p>
        </w:tc>
      </w:tr>
      <w:tr w:rsidR="00F31382" w:rsidRPr="008C3BE2" w14:paraId="50D617B2" w14:textId="4F396571" w:rsidTr="008D5E80">
        <w:trPr>
          <w:trHeight w:val="3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0375" w14:textId="77777777" w:rsidR="00F31382" w:rsidRPr="008C3BE2" w:rsidRDefault="00F31382" w:rsidP="00F31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3B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4FD5" w14:textId="58C76325" w:rsidR="00F31382" w:rsidRPr="008C3BE2" w:rsidRDefault="008D5E80" w:rsidP="00F313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C3BE2">
              <w:rPr>
                <w:rFonts w:ascii="Calibri" w:eastAsia="Times New Roman" w:hAnsi="Calibri" w:cs="Calibri"/>
                <w:sz w:val="20"/>
                <w:szCs w:val="20"/>
              </w:rPr>
              <w:t>Jednoosobowe</w:t>
            </w:r>
            <w:r w:rsidR="00F31382" w:rsidRPr="008C3BE2">
              <w:rPr>
                <w:rFonts w:ascii="Calibri" w:eastAsia="Times New Roman" w:hAnsi="Calibri" w:cs="Calibri"/>
                <w:sz w:val="20"/>
                <w:szCs w:val="20"/>
              </w:rPr>
              <w:t xml:space="preserve"> leżaki miejskie o konstrukcji stalowej spawanej (profil zamknięty  o przekroju prostokątnym, grubość ścianki profilu minimum 4 mm), ocynkowanej ogniowo i malowanej proszkowo na kolor szary lub antracyt, wypełnienie konstrukcji z desek drewnianych montowanych poprzecznie </w:t>
            </w:r>
            <w:r w:rsidRPr="008C3BE2">
              <w:rPr>
                <w:rFonts w:ascii="Calibri" w:eastAsia="Times New Roman" w:hAnsi="Calibri" w:cs="Calibri"/>
                <w:sz w:val="20"/>
                <w:szCs w:val="20"/>
              </w:rPr>
              <w:t>względem</w:t>
            </w:r>
            <w:r w:rsidR="00F31382" w:rsidRPr="008C3BE2">
              <w:rPr>
                <w:rFonts w:ascii="Calibri" w:eastAsia="Times New Roman" w:hAnsi="Calibri" w:cs="Calibri"/>
                <w:sz w:val="20"/>
                <w:szCs w:val="20"/>
              </w:rPr>
              <w:t xml:space="preserve"> długości leżaka do konstrukcji stalowej, deski z jednolitego drewna olejowanego (gatunek drewna: </w:t>
            </w:r>
            <w:proofErr w:type="spellStart"/>
            <w:r w:rsidR="00F31382" w:rsidRPr="008C3BE2">
              <w:rPr>
                <w:rFonts w:ascii="Calibri" w:eastAsia="Times New Roman" w:hAnsi="Calibri" w:cs="Calibri"/>
                <w:sz w:val="20"/>
                <w:szCs w:val="20"/>
              </w:rPr>
              <w:t>jatoba</w:t>
            </w:r>
            <w:proofErr w:type="spellEnd"/>
            <w:r w:rsidR="00F31382" w:rsidRPr="008C3BE2">
              <w:rPr>
                <w:rFonts w:ascii="Calibri" w:eastAsia="Times New Roman" w:hAnsi="Calibri" w:cs="Calibri"/>
                <w:sz w:val="20"/>
                <w:szCs w:val="20"/>
              </w:rPr>
              <w:t xml:space="preserve">/akacja robinia), kolor drewna naturalny, grubość desek min. 40 mm, Szerokość desek min. 8 cm. do 12 cm, długość leżaka min. 1,8 m. Szerokość leżaka min. 70 cm. Spawy niewidoczne. Montaż leżaków do fundamentów za pomocą kotew chemicznych. Wszystkie nogi zakotwiczone w sposób trwały  i niewidoczny. Zaprojektowane leżaki  stylistycznie ujednolicone i dopasowane do pozostałych elementów małej architektury. Leżak z wyprofilowanym siedziskiem lekko zagłębionym w stosunku do oparcia (jak na przykładowym zdjęciu), i wyprofilowaniem na nogi; oparcie z lekkim wyprofilowaniem na głowę (jak na przykładowym zdjęciu)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8CAA" w14:textId="30CE3DCD" w:rsidR="00F31382" w:rsidRPr="008C3BE2" w:rsidRDefault="00F31382" w:rsidP="00F31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57252" w14:textId="660B3DF5" w:rsidR="00F31382" w:rsidRPr="008C3BE2" w:rsidRDefault="00F31382" w:rsidP="00F3138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  <w:r w:rsidRPr="008C3BE2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5D42319F" wp14:editId="2F6B1F82">
                  <wp:simplePos x="0" y="0"/>
                  <wp:positionH relativeFrom="column">
                    <wp:posOffset>1215</wp:posOffset>
                  </wp:positionH>
                  <wp:positionV relativeFrom="paragraph">
                    <wp:posOffset>1768807</wp:posOffset>
                  </wp:positionV>
                  <wp:extent cx="2606675" cy="1719580"/>
                  <wp:effectExtent l="0" t="0" r="3175" b="0"/>
                  <wp:wrapNone/>
                  <wp:docPr id="3" name="Obraz 4" descr="C:\Users\m.turska\AppData\Local\Packages\Microsoft.Windows.Photos_8wekyb3d8bbwe\TempState\ShareServiceTempFolder\Leżak miejski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 descr="C:\Users\m.turska\AppData\Local\Packages\Microsoft.Windows.Photos_8wekyb3d8bbwe\TempState\ShareServiceTempFolder\Leżak miejski.jpeg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675" cy="171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1382" w:rsidRPr="008C3BE2" w14:paraId="218B5AE7" w14:textId="4E2F9E90" w:rsidTr="00B03A59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DB82" w14:textId="77777777" w:rsidR="00F31382" w:rsidRPr="008C3BE2" w:rsidRDefault="00F31382" w:rsidP="00F31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3B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EDE3" w14:textId="77777777" w:rsidR="00F31382" w:rsidRPr="008C3BE2" w:rsidRDefault="00F31382" w:rsidP="00F313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C3BE2">
              <w:rPr>
                <w:rFonts w:ascii="Calibri" w:eastAsia="Times New Roman" w:hAnsi="Calibri" w:cs="Calibri"/>
                <w:sz w:val="20"/>
                <w:szCs w:val="20"/>
              </w:rPr>
              <w:t xml:space="preserve">Konstrukcja stalowa spawana (profil zamknięty o przekroju prostokątnym, grubość ścianki profilu minimum 4 mm), ocynkowana ogniowo i malowana proszkowo na kolor szary lub antracyt, deski z jednorodnego olejowanego drewna z gatunku </w:t>
            </w:r>
            <w:proofErr w:type="spellStart"/>
            <w:r w:rsidRPr="008C3BE2">
              <w:rPr>
                <w:rFonts w:ascii="Calibri" w:eastAsia="Times New Roman" w:hAnsi="Calibri" w:cs="Calibri"/>
                <w:sz w:val="20"/>
                <w:szCs w:val="20"/>
              </w:rPr>
              <w:t>jatoba</w:t>
            </w:r>
            <w:proofErr w:type="spellEnd"/>
            <w:r w:rsidRPr="008C3BE2">
              <w:rPr>
                <w:rFonts w:ascii="Calibri" w:eastAsia="Times New Roman" w:hAnsi="Calibri" w:cs="Calibri"/>
                <w:sz w:val="20"/>
                <w:szCs w:val="20"/>
              </w:rPr>
              <w:t xml:space="preserve">/akacja /robinia. Grubość desek  min. 40 mm, długość ławki min. 1,8 m.  Montaż ławek do fundamentów za pomocą kotew chemicznych. Spawy niewidoczne. Wypełnienie - deski siedziska i oparcia o szerokości min. 8 cm. ławka z oparciem i podłokietnikami z obu stron, stelaż podłokietników bez wypełnienia, wysokość ławki min. 0,8 m. Głębokość siedziska min. 48 cm. Oparcie z trzech montowanych wzdłuż ławki desek. Ławka oparta na czterech nogach. </w:t>
            </w:r>
            <w:r w:rsidRPr="008C3BE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Oparcie względem siedziska tworzą kąt rozwarty (oparcie względem siedziska nie może być pod kątem prostym),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C0E9" w14:textId="7325A0A2" w:rsidR="00F31382" w:rsidRPr="008C3BE2" w:rsidRDefault="00F31382" w:rsidP="00F31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2CDEF" w14:textId="55EB9F23" w:rsidR="00F31382" w:rsidRPr="008C3BE2" w:rsidRDefault="00F31382" w:rsidP="00F3138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  <w:r w:rsidRPr="00735D62">
              <w:rPr>
                <w:rFonts w:ascii="Calibri" w:eastAsia="Times New Roman" w:hAnsi="Calibri" w:cs="Calibri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4F7682FE" wp14:editId="463FF810">
                  <wp:simplePos x="0" y="0"/>
                  <wp:positionH relativeFrom="column">
                    <wp:posOffset>30701</wp:posOffset>
                  </wp:positionH>
                  <wp:positionV relativeFrom="paragraph">
                    <wp:posOffset>618517</wp:posOffset>
                  </wp:positionV>
                  <wp:extent cx="2619375" cy="1743075"/>
                  <wp:effectExtent l="0" t="0" r="9525" b="9525"/>
                  <wp:wrapNone/>
                  <wp:docPr id="4" name="Obraz 3" descr="D:\dokumenty\Turska 2024\Realizacje\Strefa Relaksu i wypoczynku_wyposażenie\Zdjęcia przykładowe\ławk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 descr="D:\dokumenty\Turska 2024\Realizacje\Strefa Relaksu i wypoczynku_wyposażenie\Zdjęcia przykładowe\ławka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5D62" w:rsidRPr="00735D62">
              <w:rPr>
                <w:rFonts w:ascii="Calibri" w:eastAsia="Times New Roman" w:hAnsi="Calibri" w:cs="Calibri"/>
                <w:noProof/>
                <w:color w:val="FF0000"/>
                <w:sz w:val="20"/>
                <w:szCs w:val="20"/>
              </w:rPr>
              <w:t xml:space="preserve">UWAGA: </w:t>
            </w:r>
            <w:r w:rsidR="00735D62">
              <w:rPr>
                <w:rFonts w:ascii="Calibri" w:eastAsia="Times New Roman" w:hAnsi="Calibri" w:cs="Calibri"/>
                <w:noProof/>
                <w:color w:val="FF0000"/>
                <w:sz w:val="20"/>
                <w:szCs w:val="20"/>
              </w:rPr>
              <w:t>z</w:t>
            </w:r>
            <w:r w:rsidR="00735D62" w:rsidRPr="00735D62">
              <w:rPr>
                <w:rFonts w:ascii="Calibri" w:eastAsia="Times New Roman" w:hAnsi="Calibri" w:cs="Calibri"/>
                <w:noProof/>
                <w:color w:val="FF0000"/>
                <w:sz w:val="20"/>
                <w:szCs w:val="20"/>
              </w:rPr>
              <w:t xml:space="preserve">djecie ma charakter wyłącznie poglądowy co do kształtu, a nie elementów konstrukcyjnych z których ma być wykonany stelaż ławki (profil zamknięty </w:t>
            </w:r>
            <w:r w:rsidR="00735D62" w:rsidRPr="00735D6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o przekroju prostokątnym</w:t>
            </w:r>
            <w:r w:rsidR="00735D62" w:rsidRPr="00735D62">
              <w:rPr>
                <w:rFonts w:ascii="Calibri" w:eastAsia="Times New Roman" w:hAnsi="Calibri" w:cs="Calibri"/>
                <w:noProof/>
                <w:color w:val="FF0000"/>
                <w:sz w:val="20"/>
                <w:szCs w:val="20"/>
              </w:rPr>
              <w:t>)</w:t>
            </w:r>
          </w:p>
        </w:tc>
      </w:tr>
      <w:tr w:rsidR="00F31382" w:rsidRPr="008C3BE2" w14:paraId="345C31E2" w14:textId="7F031892" w:rsidTr="008D5E80">
        <w:trPr>
          <w:trHeight w:val="3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027E" w14:textId="77777777" w:rsidR="00F31382" w:rsidRPr="008C3BE2" w:rsidRDefault="00F31382" w:rsidP="00F31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3B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8CEA" w14:textId="4254B269" w:rsidR="00F31382" w:rsidRPr="008C3BE2" w:rsidRDefault="00F31382" w:rsidP="00F313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C3BE2">
              <w:rPr>
                <w:rFonts w:ascii="Calibri" w:eastAsia="Times New Roman" w:hAnsi="Calibri" w:cs="Calibri"/>
                <w:sz w:val="20"/>
                <w:szCs w:val="20"/>
              </w:rPr>
              <w:t xml:space="preserve">Jednokomorowy kosz na odpadki z zamykanym na klucz uniwersalny  daszkiem kompatybilny z pozostałym wyposażeniem strefy relaksu i wypoczynku (kolor drewna i kolor malowania). Konstrukcja stalowa z daszkiem stalowym. Elementy stalowe ocynkowane ogniowo i malowane proszkowo na kolor szary lub antracyt. Zewnętrzne wykończenie z jednorodnych montowanych pionowo względem </w:t>
            </w:r>
            <w:r w:rsidR="008D5E80" w:rsidRPr="008C3BE2">
              <w:rPr>
                <w:rFonts w:ascii="Calibri" w:eastAsia="Times New Roman" w:hAnsi="Calibri" w:cs="Calibri"/>
                <w:sz w:val="20"/>
                <w:szCs w:val="20"/>
              </w:rPr>
              <w:t>wysokości</w:t>
            </w:r>
            <w:r w:rsidRPr="008C3BE2">
              <w:rPr>
                <w:rFonts w:ascii="Calibri" w:eastAsia="Times New Roman" w:hAnsi="Calibri" w:cs="Calibri"/>
                <w:sz w:val="20"/>
                <w:szCs w:val="20"/>
              </w:rPr>
              <w:t xml:space="preserve"> kosza desek (gatunek drewna: </w:t>
            </w:r>
            <w:proofErr w:type="spellStart"/>
            <w:r w:rsidRPr="008C3BE2">
              <w:rPr>
                <w:rFonts w:ascii="Calibri" w:eastAsia="Times New Roman" w:hAnsi="Calibri" w:cs="Calibri"/>
                <w:sz w:val="20"/>
                <w:szCs w:val="20"/>
              </w:rPr>
              <w:t>jatoba</w:t>
            </w:r>
            <w:proofErr w:type="spellEnd"/>
            <w:r w:rsidRPr="008C3BE2">
              <w:rPr>
                <w:rFonts w:ascii="Calibri" w:eastAsia="Times New Roman" w:hAnsi="Calibri" w:cs="Calibri"/>
                <w:sz w:val="20"/>
                <w:szCs w:val="20"/>
              </w:rPr>
              <w:t xml:space="preserve">/akacja robinia) olejowane, deski w kolorze naturalnym o  gr. od 4 cm. - do 6 cm., przekrój zewnętrzny zbliżony do owalu lub </w:t>
            </w:r>
            <w:r w:rsidR="008D5E80" w:rsidRPr="008C3BE2">
              <w:rPr>
                <w:rFonts w:ascii="Calibri" w:eastAsia="Times New Roman" w:hAnsi="Calibri" w:cs="Calibri"/>
                <w:sz w:val="20"/>
                <w:szCs w:val="20"/>
              </w:rPr>
              <w:t>prostokąta</w:t>
            </w:r>
            <w:r w:rsidRPr="008C3BE2">
              <w:rPr>
                <w:rFonts w:ascii="Calibri" w:eastAsia="Times New Roman" w:hAnsi="Calibri" w:cs="Calibri"/>
                <w:sz w:val="20"/>
                <w:szCs w:val="20"/>
              </w:rPr>
              <w:t xml:space="preserve">, z podstawą na dwóch nogach, montaż koszy do fundamentów za pomocą kotew chemicznych, nogi zakotwiczone w sposób trwały  i niewidoczny.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D1A3" w14:textId="05906BC7" w:rsidR="00F31382" w:rsidRPr="008C3BE2" w:rsidRDefault="00F31382" w:rsidP="00F31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29592" w14:textId="2C54C46D" w:rsidR="00F31382" w:rsidRPr="008C3BE2" w:rsidRDefault="00F31382" w:rsidP="00F3138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  <w:r w:rsidRPr="008C3BE2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108C2923" wp14:editId="4E2550CA">
                  <wp:simplePos x="0" y="0"/>
                  <wp:positionH relativeFrom="column">
                    <wp:posOffset>28740</wp:posOffset>
                  </wp:positionH>
                  <wp:positionV relativeFrom="paragraph">
                    <wp:posOffset>514295</wp:posOffset>
                  </wp:positionV>
                  <wp:extent cx="2543175" cy="1800225"/>
                  <wp:effectExtent l="0" t="0" r="9525" b="0"/>
                  <wp:wrapNone/>
                  <wp:docPr id="6" name="Obraz 2" descr="C:\Users\m.turska\AppData\Local\Packages\Microsoft.Windows.Photos_8wekyb3d8bbwe\TempState\ShareServiceTempFolder\kosze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 descr="C:\Users\m.turska\AppData\Local\Packages\Microsoft.Windows.Photos_8wekyb3d8bbwe\TempState\ShareServiceTempFolder\kosze.jpeg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1382" w:rsidRPr="008C3BE2" w14:paraId="11140A6E" w14:textId="0DC0D7AF" w:rsidTr="00B03A59">
        <w:trPr>
          <w:trHeight w:val="16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7282" w14:textId="77777777" w:rsidR="00F31382" w:rsidRPr="008C3BE2" w:rsidRDefault="00F31382" w:rsidP="00F31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3B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C30A" w14:textId="77777777" w:rsidR="00F31382" w:rsidRPr="008C3BE2" w:rsidRDefault="00F31382" w:rsidP="00F313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C3BE2">
              <w:rPr>
                <w:rFonts w:ascii="Calibri" w:eastAsia="Times New Roman" w:hAnsi="Calibri" w:cs="Calibri"/>
                <w:sz w:val="20"/>
                <w:szCs w:val="20"/>
              </w:rPr>
              <w:t>Trójkątny, wieloosobowy hamak miejski o konstrukcji stalowej, zewnętrzna konstrukcja stalowa z profilu zamkniętego o grubości ścianki min. 4 mm, ocynkowanej ogniowo, malowanej proszkowo na kolor szary lub antracyt, wypełnienie konstrukcji z siatki z lin stalowych w oplocie, min. wymiary zewnętrzne: długość każdego z boków minimum 3,5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19FF" w14:textId="1D169BB9" w:rsidR="00F31382" w:rsidRPr="008C3BE2" w:rsidRDefault="00F31382" w:rsidP="00F31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F1FA7" w14:textId="77777777" w:rsidR="00F31382" w:rsidRPr="008C3BE2" w:rsidRDefault="00F31382" w:rsidP="00F31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03A59" w:rsidRPr="008C3BE2" w14:paraId="0B9D1D26" w14:textId="77777777" w:rsidTr="00B03A59">
        <w:trPr>
          <w:trHeight w:val="1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23E1" w14:textId="533493BF" w:rsidR="00B03A59" w:rsidRPr="008C3BE2" w:rsidRDefault="00B03A59" w:rsidP="00F31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F36" w14:textId="122F0413" w:rsidR="00B03A59" w:rsidRPr="008C3BE2" w:rsidRDefault="00B03A59" w:rsidP="00F313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C3BE2">
              <w:rPr>
                <w:rFonts w:ascii="Calibri" w:eastAsia="Times New Roman" w:hAnsi="Calibri" w:cs="Calibri"/>
                <w:sz w:val="20"/>
                <w:szCs w:val="20"/>
              </w:rPr>
              <w:t xml:space="preserve">Konstrukcja stalowa (profil zamknięty  o przekroju prostokątnym, grubość ścianki profilu minimum 4 mm), ocynkowana ogniowo i malowana proszkowo w kolorze grafitowym 7016 . Stojaki na rowery w kształcie trapezu, z obustronną uszczelką gumową, min. wymiary 0,9 x 0,8. </w:t>
            </w:r>
            <w:proofErr w:type="spellStart"/>
            <w:r w:rsidRPr="008C3BE2">
              <w:rPr>
                <w:rFonts w:ascii="Calibri" w:eastAsia="Times New Roman" w:hAnsi="Calibri" w:cs="Calibri"/>
                <w:sz w:val="20"/>
                <w:szCs w:val="20"/>
              </w:rPr>
              <w:t>Kotwienie</w:t>
            </w:r>
            <w:proofErr w:type="spellEnd"/>
            <w:r w:rsidRPr="008C3BE2">
              <w:rPr>
                <w:rFonts w:ascii="Calibri" w:eastAsia="Times New Roman" w:hAnsi="Calibri" w:cs="Calibri"/>
                <w:sz w:val="20"/>
                <w:szCs w:val="20"/>
              </w:rPr>
              <w:t xml:space="preserve"> pod nawierzchnią.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D79B" w14:textId="24E07D53" w:rsidR="00B03A59" w:rsidRDefault="00B03A59" w:rsidP="00F313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718BF" w14:textId="77777777" w:rsidR="00B03A59" w:rsidRPr="008C3BE2" w:rsidRDefault="00B03A59" w:rsidP="00F31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03A59" w:rsidRPr="008C3BE2" w14:paraId="0614DA6A" w14:textId="77777777" w:rsidTr="00B03A59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00E9" w14:textId="1526F39E" w:rsidR="00B03A59" w:rsidRDefault="00B03A59" w:rsidP="00F31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9E32" w14:textId="221CFF20" w:rsidR="00B03A59" w:rsidRPr="008C3BE2" w:rsidRDefault="0090237B" w:rsidP="00F313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</w:t>
            </w:r>
            <w:r w:rsidR="00B03A59" w:rsidRPr="008C3B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ykonanie podbudowy betonowej do zamontowania urządzeń małej architektury w gruncie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BCCE" w14:textId="736A2694" w:rsidR="00B03A59" w:rsidRDefault="00B03A59" w:rsidP="00F313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4001A" w14:textId="77777777" w:rsidR="00B03A59" w:rsidRPr="008C3BE2" w:rsidRDefault="00B03A59" w:rsidP="00F31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31382" w:rsidRPr="008C3BE2" w14:paraId="69DEBF3C" w14:textId="51AA4891" w:rsidTr="008D5E80">
        <w:trPr>
          <w:trHeight w:val="3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FC88" w14:textId="72384FA8" w:rsidR="00F31382" w:rsidRPr="008C3BE2" w:rsidRDefault="00B03A59" w:rsidP="00F31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B4D1" w14:textId="4E541B50" w:rsidR="00F31382" w:rsidRPr="008C3BE2" w:rsidRDefault="008D5E80" w:rsidP="00F313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C3BE2">
              <w:rPr>
                <w:rFonts w:ascii="Calibri" w:eastAsia="Times New Roman" w:hAnsi="Calibri" w:cs="Calibri"/>
                <w:sz w:val="20"/>
                <w:szCs w:val="20"/>
              </w:rPr>
              <w:t>Jednoosobowe</w:t>
            </w:r>
            <w:r w:rsidR="00F31382" w:rsidRPr="008C3BE2">
              <w:rPr>
                <w:rFonts w:ascii="Calibri" w:eastAsia="Times New Roman" w:hAnsi="Calibri" w:cs="Calibri"/>
                <w:sz w:val="20"/>
                <w:szCs w:val="20"/>
              </w:rPr>
              <w:t xml:space="preserve"> hamaki miejskie o konstrukcji stalowej, ocynkowanej ogniowo, malowanej proszkowo w kolorze szarym lub antracyt, profil zamknięty, elementy nośne - linki  stalowe lub łańcuchy, wypełnienie konstrukcji z jednorodnych klepek drewnianych z drewna olejowanego (gatunek: </w:t>
            </w:r>
            <w:proofErr w:type="spellStart"/>
            <w:r w:rsidR="00F31382" w:rsidRPr="008C3BE2">
              <w:rPr>
                <w:rFonts w:ascii="Calibri" w:eastAsia="Times New Roman" w:hAnsi="Calibri" w:cs="Calibri"/>
                <w:sz w:val="20"/>
                <w:szCs w:val="20"/>
              </w:rPr>
              <w:t>jatoba</w:t>
            </w:r>
            <w:proofErr w:type="spellEnd"/>
            <w:r w:rsidR="00F31382" w:rsidRPr="008C3BE2">
              <w:rPr>
                <w:rFonts w:ascii="Calibri" w:eastAsia="Times New Roman" w:hAnsi="Calibri" w:cs="Calibri"/>
                <w:sz w:val="20"/>
                <w:szCs w:val="20"/>
              </w:rPr>
              <w:t xml:space="preserve">/akacja robinia), kolor naturalny, grubość klepek  min. 4 cm, długość hamaka min. 3,0 m, szerokość hamaka min. 0,7 m.  Montaż hamaków do fundamentów za pomocą kotew chemicznych. Wszystkie nogi zakotwiczone w sposób trwały  i niewidoczny. Hamaki  stylistycznie ujednolicone i dopasowane do pozostałych elementów małej architektury (kolor drewna, kolor malowania konstrukcji).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6D60" w14:textId="129B0206" w:rsidR="00F31382" w:rsidRPr="008C3BE2" w:rsidRDefault="00F31382" w:rsidP="00F31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ED23F" w14:textId="638DEFC3" w:rsidR="00F31382" w:rsidRPr="008C3BE2" w:rsidRDefault="00F31382" w:rsidP="00F3138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  <w:r w:rsidRPr="008C3BE2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C12D58A" wp14:editId="0AFD6830">
                  <wp:simplePos x="0" y="0"/>
                  <wp:positionH relativeFrom="column">
                    <wp:posOffset>413358</wp:posOffset>
                  </wp:positionH>
                  <wp:positionV relativeFrom="paragraph">
                    <wp:posOffset>281167</wp:posOffset>
                  </wp:positionV>
                  <wp:extent cx="1800225" cy="1905000"/>
                  <wp:effectExtent l="0" t="0" r="0" b="0"/>
                  <wp:wrapNone/>
                  <wp:docPr id="2" name="Obraz 1" descr="https://www.ecoabc.pl/wp-content/uploads/2024/06/hamak-woodrest-100x10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https://www.ecoabc.pl/wp-content/uploads/2024/06/hamak-woodrest-100x100.jp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905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1382" w:rsidRPr="008C3BE2" w14:paraId="2D210767" w14:textId="29C4801F" w:rsidTr="008D5E8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45F4" w14:textId="51AFEC33" w:rsidR="00F31382" w:rsidRPr="008C3BE2" w:rsidRDefault="00B03A59" w:rsidP="00F31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5D5C" w14:textId="7E552E32" w:rsidR="00F31382" w:rsidRPr="008C3BE2" w:rsidRDefault="0090237B" w:rsidP="00F31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</w:t>
            </w:r>
            <w:r w:rsidR="00F31382" w:rsidRPr="008C3B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ytyczenie i pomiar powykonawczy lokalizacji urządzeń małej architektury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6358" w14:textId="5150222C" w:rsidR="00F31382" w:rsidRPr="008C3BE2" w:rsidRDefault="008D5E80" w:rsidP="00F31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3F8CE" w14:textId="73C9AC0F" w:rsidR="00F31382" w:rsidRPr="008C3BE2" w:rsidRDefault="00F31382" w:rsidP="00F31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9A721FB" w14:textId="77777777" w:rsidR="008C3BE2" w:rsidRPr="008C3BE2" w:rsidRDefault="008C3BE2" w:rsidP="00E86C6A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u w:val="single"/>
        </w:rPr>
      </w:pPr>
    </w:p>
    <w:sectPr w:rsidR="008C3BE2" w:rsidRPr="008C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72F83"/>
    <w:multiLevelType w:val="hybridMultilevel"/>
    <w:tmpl w:val="EF1CB478"/>
    <w:lvl w:ilvl="0" w:tplc="6E6C972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6F40"/>
    <w:multiLevelType w:val="hybridMultilevel"/>
    <w:tmpl w:val="4FBEBF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FE16D0"/>
    <w:multiLevelType w:val="hybridMultilevel"/>
    <w:tmpl w:val="79648A34"/>
    <w:lvl w:ilvl="0" w:tplc="6E6C972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946B3"/>
    <w:multiLevelType w:val="hybridMultilevel"/>
    <w:tmpl w:val="04569D30"/>
    <w:lvl w:ilvl="0" w:tplc="A91AE2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2B3ACD"/>
    <w:multiLevelType w:val="multilevel"/>
    <w:tmpl w:val="25CC5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0E28D4"/>
    <w:multiLevelType w:val="hybridMultilevel"/>
    <w:tmpl w:val="0526D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B4068"/>
    <w:multiLevelType w:val="multilevel"/>
    <w:tmpl w:val="1FD6A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7540844">
    <w:abstractNumId w:val="6"/>
  </w:num>
  <w:num w:numId="2" w16cid:durableId="498733378">
    <w:abstractNumId w:val="4"/>
  </w:num>
  <w:num w:numId="3" w16cid:durableId="1251964510">
    <w:abstractNumId w:val="3"/>
  </w:num>
  <w:num w:numId="4" w16cid:durableId="1399985607">
    <w:abstractNumId w:val="1"/>
  </w:num>
  <w:num w:numId="5" w16cid:durableId="642084963">
    <w:abstractNumId w:val="5"/>
  </w:num>
  <w:num w:numId="6" w16cid:durableId="1400864342">
    <w:abstractNumId w:val="2"/>
  </w:num>
  <w:num w:numId="7" w16cid:durableId="46381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7F"/>
    <w:rsid w:val="00083D33"/>
    <w:rsid w:val="000842FC"/>
    <w:rsid w:val="0008734B"/>
    <w:rsid w:val="000A0077"/>
    <w:rsid w:val="000A5DAD"/>
    <w:rsid w:val="000B10B5"/>
    <w:rsid w:val="000B2E57"/>
    <w:rsid w:val="000C79FF"/>
    <w:rsid w:val="000E291E"/>
    <w:rsid w:val="001308EC"/>
    <w:rsid w:val="00140294"/>
    <w:rsid w:val="001402E1"/>
    <w:rsid w:val="001C7560"/>
    <w:rsid w:val="00202285"/>
    <w:rsid w:val="00230414"/>
    <w:rsid w:val="0023288D"/>
    <w:rsid w:val="00265C92"/>
    <w:rsid w:val="00274A9D"/>
    <w:rsid w:val="002909C6"/>
    <w:rsid w:val="002B30ED"/>
    <w:rsid w:val="002F062E"/>
    <w:rsid w:val="00316CA6"/>
    <w:rsid w:val="003654AB"/>
    <w:rsid w:val="003732FC"/>
    <w:rsid w:val="003760F8"/>
    <w:rsid w:val="00466638"/>
    <w:rsid w:val="004A4A2B"/>
    <w:rsid w:val="004A4F9C"/>
    <w:rsid w:val="004A7329"/>
    <w:rsid w:val="004B396D"/>
    <w:rsid w:val="004B5F8B"/>
    <w:rsid w:val="00516664"/>
    <w:rsid w:val="005234D3"/>
    <w:rsid w:val="00537CCD"/>
    <w:rsid w:val="00566188"/>
    <w:rsid w:val="00571BCC"/>
    <w:rsid w:val="005A40BF"/>
    <w:rsid w:val="005E52BE"/>
    <w:rsid w:val="00622A59"/>
    <w:rsid w:val="00650FDB"/>
    <w:rsid w:val="00652570"/>
    <w:rsid w:val="00671595"/>
    <w:rsid w:val="006A6009"/>
    <w:rsid w:val="006B1B8D"/>
    <w:rsid w:val="006C26FE"/>
    <w:rsid w:val="006C4EDC"/>
    <w:rsid w:val="006C7AA5"/>
    <w:rsid w:val="006E6349"/>
    <w:rsid w:val="00735D62"/>
    <w:rsid w:val="00745E4B"/>
    <w:rsid w:val="00756D7F"/>
    <w:rsid w:val="007D7661"/>
    <w:rsid w:val="0082136A"/>
    <w:rsid w:val="0083233F"/>
    <w:rsid w:val="0083285B"/>
    <w:rsid w:val="008B5906"/>
    <w:rsid w:val="008C3BE2"/>
    <w:rsid w:val="008D5E80"/>
    <w:rsid w:val="0090237B"/>
    <w:rsid w:val="009261C2"/>
    <w:rsid w:val="0093558D"/>
    <w:rsid w:val="009475C1"/>
    <w:rsid w:val="009617AF"/>
    <w:rsid w:val="00975667"/>
    <w:rsid w:val="00977C27"/>
    <w:rsid w:val="00990270"/>
    <w:rsid w:val="009B3939"/>
    <w:rsid w:val="009B791F"/>
    <w:rsid w:val="009F4581"/>
    <w:rsid w:val="00A56F2A"/>
    <w:rsid w:val="00A61EC6"/>
    <w:rsid w:val="00A64CC4"/>
    <w:rsid w:val="00A94F61"/>
    <w:rsid w:val="00AB7155"/>
    <w:rsid w:val="00B03A59"/>
    <w:rsid w:val="00B05EDE"/>
    <w:rsid w:val="00B16CA9"/>
    <w:rsid w:val="00B54020"/>
    <w:rsid w:val="00B83017"/>
    <w:rsid w:val="00BA5F41"/>
    <w:rsid w:val="00BB57BC"/>
    <w:rsid w:val="00BC5386"/>
    <w:rsid w:val="00BF174B"/>
    <w:rsid w:val="00C50827"/>
    <w:rsid w:val="00C67298"/>
    <w:rsid w:val="00CA3F7C"/>
    <w:rsid w:val="00CA6437"/>
    <w:rsid w:val="00CC0036"/>
    <w:rsid w:val="00CF2D1B"/>
    <w:rsid w:val="00CF5EAA"/>
    <w:rsid w:val="00CF60FD"/>
    <w:rsid w:val="00D01CFE"/>
    <w:rsid w:val="00D07246"/>
    <w:rsid w:val="00D10A51"/>
    <w:rsid w:val="00D274A7"/>
    <w:rsid w:val="00D342E7"/>
    <w:rsid w:val="00D34810"/>
    <w:rsid w:val="00D454D4"/>
    <w:rsid w:val="00E17417"/>
    <w:rsid w:val="00E2529C"/>
    <w:rsid w:val="00E86C6A"/>
    <w:rsid w:val="00E930B2"/>
    <w:rsid w:val="00EB4F5E"/>
    <w:rsid w:val="00EC072C"/>
    <w:rsid w:val="00EF4231"/>
    <w:rsid w:val="00F22FAD"/>
    <w:rsid w:val="00F31382"/>
    <w:rsid w:val="00F60ABA"/>
    <w:rsid w:val="00F60DA9"/>
    <w:rsid w:val="00F666A3"/>
    <w:rsid w:val="00F902DC"/>
    <w:rsid w:val="00F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3A5B"/>
  <w15:docId w15:val="{AEE6F5D4-7CE9-4FCC-BDA1-0537B482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1402E1"/>
  </w:style>
  <w:style w:type="paragraph" w:styleId="Akapitzlist">
    <w:name w:val="List Paragraph"/>
    <w:basedOn w:val="Normalny"/>
    <w:uiPriority w:val="34"/>
    <w:qFormat/>
    <w:rsid w:val="00F902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Kula</dc:creator>
  <cp:lastModifiedBy>Krzysztof Mościcki</cp:lastModifiedBy>
  <cp:revision>11</cp:revision>
  <cp:lastPrinted>2024-09-05T08:47:00Z</cp:lastPrinted>
  <dcterms:created xsi:type="dcterms:W3CDTF">2024-06-19T11:09:00Z</dcterms:created>
  <dcterms:modified xsi:type="dcterms:W3CDTF">2024-09-05T08:47:00Z</dcterms:modified>
</cp:coreProperties>
</file>