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2617" w:rsidRPr="0026504B" w:rsidRDefault="00142617" w:rsidP="00142617">
      <w:pPr>
        <w:jc w:val="center"/>
        <w:rPr>
          <w:rFonts w:ascii="Arial Narrow" w:hAnsi="Arial Narrow" w:cstheme="majorHAnsi"/>
          <w:b/>
          <w:bCs/>
          <w:sz w:val="28"/>
          <w:szCs w:val="28"/>
        </w:rPr>
      </w:pPr>
      <w:r w:rsidRPr="0026504B">
        <w:rPr>
          <w:rFonts w:ascii="Arial Narrow" w:hAnsi="Arial Narrow" w:cstheme="majorHAnsi"/>
          <w:b/>
          <w:bCs/>
          <w:sz w:val="28"/>
          <w:szCs w:val="28"/>
        </w:rPr>
        <w:t>FORMULARZ  PARAMETRÓW  TECHNICZNYCH</w:t>
      </w:r>
    </w:p>
    <w:p w:rsidR="00142617" w:rsidRPr="0026504B" w:rsidRDefault="00142617" w:rsidP="00142617">
      <w:pPr>
        <w:rPr>
          <w:rFonts w:ascii="Arial Narrow" w:hAnsi="Arial Narrow" w:cstheme="majorHAnsi"/>
        </w:rPr>
      </w:pPr>
      <w:r w:rsidRPr="0026504B">
        <w:rPr>
          <w:rFonts w:ascii="Arial Narrow" w:hAnsi="Arial Narrow" w:cstheme="majorHAnsi"/>
        </w:rPr>
        <w:t xml:space="preserve">Przedmiot zamówienia:  </w:t>
      </w:r>
      <w:proofErr w:type="spellStart"/>
      <w:r w:rsidRPr="0026504B">
        <w:rPr>
          <w:rFonts w:ascii="Arial Narrow" w:hAnsi="Arial Narrow" w:cstheme="majorHAnsi"/>
        </w:rPr>
        <w:t>Robotyczny</w:t>
      </w:r>
      <w:proofErr w:type="spellEnd"/>
      <w:r w:rsidRPr="0026504B">
        <w:rPr>
          <w:rFonts w:ascii="Arial Narrow" w:hAnsi="Arial Narrow" w:cstheme="majorHAnsi"/>
        </w:rPr>
        <w:t xml:space="preserve"> system chirurgiczny </w:t>
      </w:r>
    </w:p>
    <w:p w:rsidR="00142617" w:rsidRPr="0026504B" w:rsidRDefault="00142617" w:rsidP="00142617">
      <w:pPr>
        <w:rPr>
          <w:rFonts w:ascii="Arial Narrow" w:hAnsi="Arial Narrow" w:cstheme="majorHAnsi"/>
        </w:rPr>
      </w:pPr>
      <w:r w:rsidRPr="0026504B">
        <w:rPr>
          <w:rFonts w:ascii="Arial Narrow" w:hAnsi="Arial Narrow" w:cstheme="majorHAnsi"/>
        </w:rPr>
        <w:t xml:space="preserve">Producent: </w:t>
      </w:r>
      <w:r w:rsidRPr="0026504B">
        <w:rPr>
          <w:rFonts w:ascii="Arial Narrow" w:hAnsi="Arial Narrow" w:cstheme="majorHAnsi"/>
        </w:rPr>
        <w:tab/>
        <w:t>_______________________</w:t>
      </w:r>
    </w:p>
    <w:p w:rsidR="00142617" w:rsidRPr="0026504B" w:rsidRDefault="00142617" w:rsidP="00142617">
      <w:pPr>
        <w:rPr>
          <w:rFonts w:ascii="Arial Narrow" w:hAnsi="Arial Narrow" w:cstheme="majorHAnsi"/>
        </w:rPr>
      </w:pPr>
      <w:r w:rsidRPr="0026504B">
        <w:rPr>
          <w:rFonts w:ascii="Arial Narrow" w:hAnsi="Arial Narrow" w:cstheme="majorHAnsi"/>
        </w:rPr>
        <w:t xml:space="preserve">Typ/model: </w:t>
      </w:r>
      <w:r w:rsidRPr="0026504B">
        <w:rPr>
          <w:rFonts w:ascii="Arial Narrow" w:hAnsi="Arial Narrow" w:cstheme="majorHAnsi"/>
        </w:rPr>
        <w:tab/>
        <w:t>_______________________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84"/>
        <w:gridCol w:w="5123"/>
        <w:gridCol w:w="1276"/>
        <w:gridCol w:w="1276"/>
        <w:gridCol w:w="5635"/>
      </w:tblGrid>
      <w:tr w:rsidR="00142617" w:rsidRPr="006043E8" w:rsidTr="00E401E4">
        <w:tc>
          <w:tcPr>
            <w:tcW w:w="684" w:type="dxa"/>
          </w:tcPr>
          <w:p w:rsidR="00142617" w:rsidRPr="006043E8" w:rsidRDefault="00142617" w:rsidP="00E401E4">
            <w:pPr>
              <w:tabs>
                <w:tab w:val="left" w:pos="880"/>
              </w:tabs>
              <w:rPr>
                <w:rFonts w:ascii="Arial Narrow" w:hAnsi="Arial Narrow" w:cstheme="majorHAnsi"/>
                <w:sz w:val="20"/>
                <w:szCs w:val="20"/>
              </w:rPr>
            </w:pPr>
            <w:r w:rsidRPr="006043E8">
              <w:rPr>
                <w:rFonts w:ascii="Arial Narrow" w:hAnsi="Arial Narrow" w:cstheme="majorHAnsi"/>
                <w:sz w:val="20"/>
                <w:szCs w:val="20"/>
              </w:rPr>
              <w:t>Lp.</w:t>
            </w:r>
          </w:p>
        </w:tc>
        <w:tc>
          <w:tcPr>
            <w:tcW w:w="5123" w:type="dxa"/>
          </w:tcPr>
          <w:p w:rsidR="00142617" w:rsidRPr="006043E8" w:rsidRDefault="00142617" w:rsidP="00E401E4">
            <w:pPr>
              <w:rPr>
                <w:rFonts w:ascii="Arial Narrow" w:hAnsi="Arial Narrow" w:cstheme="majorHAnsi"/>
                <w:sz w:val="20"/>
                <w:szCs w:val="20"/>
              </w:rPr>
            </w:pPr>
            <w:r w:rsidRPr="006043E8">
              <w:rPr>
                <w:rFonts w:ascii="Arial Narrow" w:hAnsi="Arial Narrow" w:cstheme="majorHAnsi"/>
                <w:sz w:val="20"/>
                <w:szCs w:val="20"/>
              </w:rPr>
              <w:t>Parametr wymagany przez Zamawiającego</w:t>
            </w:r>
          </w:p>
        </w:tc>
        <w:tc>
          <w:tcPr>
            <w:tcW w:w="1276" w:type="dxa"/>
          </w:tcPr>
          <w:p w:rsidR="00142617" w:rsidRDefault="00142617" w:rsidP="00E401E4">
            <w:pPr>
              <w:rPr>
                <w:rFonts w:ascii="Arial Narrow" w:hAnsi="Arial Narrow" w:cstheme="majorHAnsi"/>
                <w:sz w:val="20"/>
                <w:szCs w:val="20"/>
              </w:rPr>
            </w:pPr>
            <w:r w:rsidRPr="006043E8">
              <w:rPr>
                <w:rFonts w:ascii="Arial Narrow" w:hAnsi="Arial Narrow" w:cstheme="majorHAnsi"/>
                <w:sz w:val="20"/>
                <w:szCs w:val="20"/>
              </w:rPr>
              <w:t>War</w:t>
            </w:r>
            <w:r>
              <w:rPr>
                <w:rFonts w:ascii="Arial Narrow" w:hAnsi="Arial Narrow" w:cstheme="majorHAnsi"/>
                <w:sz w:val="20"/>
                <w:szCs w:val="20"/>
              </w:rPr>
              <w:t>unek</w:t>
            </w:r>
            <w:r w:rsidRPr="006043E8">
              <w:rPr>
                <w:rFonts w:ascii="Arial Narrow" w:hAnsi="Arial Narrow" w:cstheme="majorHAnsi"/>
                <w:sz w:val="20"/>
                <w:szCs w:val="20"/>
              </w:rPr>
              <w:t xml:space="preserve"> wymagan</w:t>
            </w:r>
            <w:r>
              <w:rPr>
                <w:rFonts w:ascii="Arial Narrow" w:hAnsi="Arial Narrow" w:cstheme="majorHAnsi"/>
                <w:sz w:val="20"/>
                <w:szCs w:val="20"/>
              </w:rPr>
              <w:t>y</w:t>
            </w:r>
          </w:p>
          <w:p w:rsidR="00142617" w:rsidRPr="006043E8" w:rsidRDefault="00142617" w:rsidP="00E401E4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(graniczny)</w:t>
            </w:r>
          </w:p>
        </w:tc>
        <w:tc>
          <w:tcPr>
            <w:tcW w:w="1276" w:type="dxa"/>
          </w:tcPr>
          <w:p w:rsidR="00142617" w:rsidRPr="006043E8" w:rsidRDefault="00142617" w:rsidP="00E401E4">
            <w:pPr>
              <w:rPr>
                <w:rFonts w:ascii="Arial Narrow" w:hAnsi="Arial Narrow" w:cstheme="majorHAnsi"/>
                <w:sz w:val="20"/>
                <w:szCs w:val="20"/>
              </w:rPr>
            </w:pPr>
            <w:r w:rsidRPr="006043E8">
              <w:rPr>
                <w:rFonts w:ascii="Arial Narrow" w:hAnsi="Arial Narrow" w:cstheme="majorHAnsi"/>
                <w:sz w:val="20"/>
                <w:szCs w:val="20"/>
              </w:rPr>
              <w:t>Punktacja</w:t>
            </w:r>
          </w:p>
        </w:tc>
        <w:tc>
          <w:tcPr>
            <w:tcW w:w="5635" w:type="dxa"/>
          </w:tcPr>
          <w:p w:rsidR="00142617" w:rsidRPr="00CD0FA1" w:rsidRDefault="00142617" w:rsidP="00E401E4">
            <w:pPr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CD0FA1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Parametr oferowany przez Wykonawcę</w:t>
            </w:r>
          </w:p>
          <w:p w:rsidR="00142617" w:rsidRPr="00CD0FA1" w:rsidRDefault="00142617" w:rsidP="00E401E4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  <w:r w:rsidRPr="00CD0FA1">
              <w:rPr>
                <w:rFonts w:ascii="Arial Narrow" w:hAnsi="Arial Narrow" w:cstheme="majorHAnsi"/>
                <w:i/>
                <w:iCs/>
                <w:sz w:val="20"/>
                <w:szCs w:val="20"/>
              </w:rPr>
              <w:t>Należy potwierdzić spełnianie parametru poprzez deklarację TAK lub NIE oraz opisać oferowany parametr</w:t>
            </w:r>
          </w:p>
          <w:p w:rsidR="00142617" w:rsidRPr="006043E8" w:rsidRDefault="00142617" w:rsidP="00E401E4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142617" w:rsidRPr="006043E8" w:rsidTr="00E401E4">
        <w:tc>
          <w:tcPr>
            <w:tcW w:w="13994" w:type="dxa"/>
            <w:gridSpan w:val="5"/>
          </w:tcPr>
          <w:p w:rsidR="00142617" w:rsidRPr="006043E8" w:rsidRDefault="00142617" w:rsidP="00E401E4">
            <w:pPr>
              <w:pStyle w:val="Akapitzlist"/>
              <w:numPr>
                <w:ilvl w:val="0"/>
                <w:numId w:val="1"/>
              </w:numPr>
              <w:tabs>
                <w:tab w:val="left" w:pos="880"/>
                <w:tab w:val="left" w:pos="2190"/>
              </w:tabs>
              <w:ind w:left="306" w:hanging="306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proofErr w:type="spellStart"/>
            <w:r w:rsidRPr="006043E8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Robotyczny</w:t>
            </w:r>
            <w:proofErr w:type="spellEnd"/>
            <w:r w:rsidRPr="006043E8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 system chirurgiczny</w:t>
            </w:r>
          </w:p>
        </w:tc>
      </w:tr>
      <w:tr w:rsidR="00142617" w:rsidRPr="006043E8" w:rsidTr="00E401E4">
        <w:trPr>
          <w:trHeight w:val="1461"/>
        </w:trPr>
        <w:tc>
          <w:tcPr>
            <w:tcW w:w="684" w:type="dxa"/>
          </w:tcPr>
          <w:p w:rsidR="00142617" w:rsidRPr="006043E8" w:rsidRDefault="00142617" w:rsidP="00142617">
            <w:pPr>
              <w:pStyle w:val="Akapitzlist"/>
              <w:numPr>
                <w:ilvl w:val="0"/>
                <w:numId w:val="3"/>
              </w:numPr>
              <w:tabs>
                <w:tab w:val="left" w:pos="880"/>
              </w:tabs>
              <w:ind w:hanging="72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6043E8" w:rsidRDefault="00142617" w:rsidP="00E401E4">
            <w:pPr>
              <w:rPr>
                <w:rFonts w:ascii="Arial Narrow" w:hAnsi="Arial Narrow" w:cstheme="majorHAnsi"/>
                <w:sz w:val="20"/>
                <w:szCs w:val="20"/>
              </w:rPr>
            </w:pPr>
            <w:proofErr w:type="spellStart"/>
            <w:r w:rsidRPr="006043E8">
              <w:rPr>
                <w:rFonts w:ascii="Arial Narrow" w:hAnsi="Arial Narrow" w:cstheme="majorHAnsi"/>
                <w:sz w:val="20"/>
                <w:szCs w:val="20"/>
              </w:rPr>
              <w:t>Robotyczny</w:t>
            </w:r>
            <w:proofErr w:type="spellEnd"/>
            <w:r w:rsidRPr="006043E8">
              <w:rPr>
                <w:rFonts w:ascii="Arial Narrow" w:hAnsi="Arial Narrow" w:cstheme="majorHAnsi"/>
                <w:sz w:val="20"/>
                <w:szCs w:val="20"/>
              </w:rPr>
              <w:t xml:space="preserve"> system chirurgiczny składający się z następujących elementów:</w:t>
            </w:r>
          </w:p>
          <w:p w:rsidR="00142617" w:rsidRPr="006043E8" w:rsidRDefault="00142617" w:rsidP="00E401E4">
            <w:pPr>
              <w:spacing w:before="60"/>
              <w:contextualSpacing/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</w:pPr>
            <w:r w:rsidRPr="006043E8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 xml:space="preserve">1) Konsola chirurgiczna – 1szt. </w:t>
            </w:r>
          </w:p>
          <w:p w:rsidR="00142617" w:rsidRPr="006043E8" w:rsidRDefault="00142617" w:rsidP="00E401E4">
            <w:pPr>
              <w:spacing w:before="60"/>
              <w:contextualSpacing/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</w:pPr>
            <w:r w:rsidRPr="006043E8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 xml:space="preserve">2) Wózek z ramionami </w:t>
            </w:r>
            <w:proofErr w:type="spellStart"/>
            <w:r w:rsidRPr="006043E8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robotycznymi</w:t>
            </w:r>
            <w:proofErr w:type="spellEnd"/>
            <w:r w:rsidRPr="006043E8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 xml:space="preserve"> – 1szt.</w:t>
            </w:r>
          </w:p>
          <w:p w:rsidR="00142617" w:rsidRPr="006043E8" w:rsidRDefault="00142617" w:rsidP="00E401E4">
            <w:pPr>
              <w:spacing w:before="60"/>
              <w:contextualSpacing/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</w:pPr>
            <w:r w:rsidRPr="006043E8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 xml:space="preserve">3) System wizyjny – 1 szt. </w:t>
            </w:r>
          </w:p>
          <w:p w:rsidR="00142617" w:rsidRPr="006043E8" w:rsidRDefault="00142617" w:rsidP="00E401E4">
            <w:pPr>
              <w:rPr>
                <w:rFonts w:ascii="Arial Narrow" w:hAnsi="Arial Narrow" w:cstheme="majorHAnsi"/>
                <w:sz w:val="20"/>
                <w:szCs w:val="20"/>
              </w:rPr>
            </w:pPr>
            <w:r w:rsidRPr="006043E8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4) Wyposażenie zestawu robota chirurgicznego</w:t>
            </w:r>
          </w:p>
        </w:tc>
        <w:tc>
          <w:tcPr>
            <w:tcW w:w="1276" w:type="dxa"/>
          </w:tcPr>
          <w:p w:rsidR="00142617" w:rsidRPr="006043E8" w:rsidRDefault="00142617" w:rsidP="00E401E4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  <w:r w:rsidRPr="006043E8">
              <w:rPr>
                <w:rFonts w:ascii="Arial Narrow" w:hAnsi="Arial Narrow" w:cstheme="majorHAnsi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6043E8" w:rsidRDefault="00142617" w:rsidP="00E401E4">
            <w:pPr>
              <w:rPr>
                <w:rFonts w:ascii="Arial Narrow" w:hAnsi="Arial Narrow" w:cstheme="majorHAnsi"/>
                <w:bCs/>
                <w:sz w:val="20"/>
                <w:szCs w:val="20"/>
              </w:rPr>
            </w:pPr>
            <w:r w:rsidRPr="006043E8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2C001E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26504B" w:rsidRDefault="00142617" w:rsidP="00E401E4">
            <w:pPr>
              <w:jc w:val="center"/>
              <w:rPr>
                <w:rFonts w:ascii="Arial Narrow" w:hAnsi="Arial Narrow" w:cstheme="majorHAnsi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6043E8" w:rsidTr="00E401E4">
        <w:trPr>
          <w:trHeight w:val="1270"/>
        </w:trPr>
        <w:tc>
          <w:tcPr>
            <w:tcW w:w="684" w:type="dxa"/>
          </w:tcPr>
          <w:p w:rsidR="00142617" w:rsidRPr="006043E8" w:rsidRDefault="00142617" w:rsidP="00142617">
            <w:pPr>
              <w:pStyle w:val="Akapitzlist"/>
              <w:numPr>
                <w:ilvl w:val="0"/>
                <w:numId w:val="3"/>
              </w:numPr>
              <w:tabs>
                <w:tab w:val="left" w:pos="880"/>
              </w:tabs>
              <w:ind w:hanging="698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6043E8" w:rsidRDefault="00142617" w:rsidP="00E401E4">
            <w:pPr>
              <w:spacing w:before="120"/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</w:pPr>
            <w:r w:rsidRPr="006043E8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 xml:space="preserve">Minimalny wymagany zakres zastosowań </w:t>
            </w:r>
            <w:proofErr w:type="spellStart"/>
            <w:r w:rsidRPr="006043E8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robotycznego</w:t>
            </w:r>
            <w:proofErr w:type="spellEnd"/>
            <w:r w:rsidRPr="006043E8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 xml:space="preserve"> systemu chirurgicznego to: </w:t>
            </w:r>
          </w:p>
          <w:p w:rsidR="00142617" w:rsidRPr="006043E8" w:rsidRDefault="00142617" w:rsidP="00142617">
            <w:pPr>
              <w:pStyle w:val="Akapitzlist"/>
              <w:numPr>
                <w:ilvl w:val="0"/>
                <w:numId w:val="8"/>
              </w:numPr>
              <w:ind w:left="316" w:hanging="316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6043E8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Urologia </w:t>
            </w:r>
          </w:p>
          <w:p w:rsidR="00142617" w:rsidRPr="004F358C" w:rsidRDefault="00142617" w:rsidP="00142617">
            <w:pPr>
              <w:numPr>
                <w:ilvl w:val="0"/>
                <w:numId w:val="8"/>
              </w:numPr>
              <w:ind w:left="316" w:hanging="316"/>
              <w:contextualSpacing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6043E8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Chirurgia </w:t>
            </w:r>
            <w:r w:rsidR="005C1354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onkologiczna (</w:t>
            </w:r>
            <w:proofErr w:type="spellStart"/>
            <w:r w:rsidRPr="006043E8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kolorektalna</w:t>
            </w:r>
            <w:proofErr w:type="spellEnd"/>
            <w:r w:rsidR="005C1354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276" w:type="dxa"/>
          </w:tcPr>
          <w:p w:rsidR="00142617" w:rsidRPr="006043E8" w:rsidRDefault="00142617" w:rsidP="00E401E4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  <w:r w:rsidRPr="006043E8">
              <w:rPr>
                <w:rFonts w:ascii="Arial Narrow" w:hAnsi="Arial Narrow" w:cstheme="majorHAnsi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6043E8" w:rsidRDefault="00142617" w:rsidP="00E401E4">
            <w:pPr>
              <w:rPr>
                <w:rFonts w:ascii="Arial Narrow" w:hAnsi="Arial Narrow" w:cstheme="majorHAnsi"/>
                <w:sz w:val="20"/>
                <w:szCs w:val="20"/>
              </w:rPr>
            </w:pPr>
            <w:r w:rsidRPr="006043E8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Pr="0026504B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26504B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 xml:space="preserve">TAK/NIE </w:t>
            </w:r>
          </w:p>
          <w:p w:rsidR="00142617" w:rsidRPr="0026504B" w:rsidRDefault="00142617" w:rsidP="00E401E4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  <w:r w:rsidRPr="0026504B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Opisać i wskazać certyfikację/walidację w dokumentach producenta</w:t>
            </w:r>
          </w:p>
        </w:tc>
      </w:tr>
      <w:tr w:rsidR="00142617" w:rsidRPr="001F3AFC" w:rsidTr="00E401E4">
        <w:tc>
          <w:tcPr>
            <w:tcW w:w="13994" w:type="dxa"/>
            <w:gridSpan w:val="5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1"/>
              </w:numPr>
              <w:tabs>
                <w:tab w:val="left" w:pos="880"/>
                <w:tab w:val="left" w:pos="6030"/>
              </w:tabs>
              <w:ind w:left="306" w:hanging="284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F3AFC">
              <w:rPr>
                <w:rFonts w:ascii="Arial Narrow" w:hAnsi="Arial Narrow"/>
                <w:b/>
                <w:bCs/>
                <w:sz w:val="20"/>
                <w:szCs w:val="20"/>
              </w:rPr>
              <w:t>Konsola chirurgiczna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2"/>
              </w:numPr>
              <w:tabs>
                <w:tab w:val="left" w:pos="880"/>
              </w:tabs>
              <w:ind w:hanging="7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>Konsola chirurgiczna mobilna na podstawie jezdnej z funkcją blokady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2C001E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2"/>
              </w:numPr>
              <w:tabs>
                <w:tab w:val="left" w:pos="880"/>
              </w:tabs>
              <w:ind w:hanging="7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Default="00142617" w:rsidP="00E401E4">
            <w:pP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Zapewniająca transmisję ruchów rąk operatora do ramion </w:t>
            </w:r>
            <w:proofErr w:type="spellStart"/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robotycznych</w:t>
            </w:r>
            <w:proofErr w:type="spellEnd"/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, z możliwością skalowania ruchu narzędzi oraz funkcją redukcji drgań w celu zminimalizowania naturalnego drżenia rąk i przypadkowych ruchów ręki operatora</w:t>
            </w: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.</w:t>
            </w:r>
          </w:p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funkcjonalność wymagana bez względu na sposób technicznego osiągnięcia wymaganej funkcjonalności, z zastrzeżeniem, że </w:t>
            </w: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:u w:val="single"/>
                <w14:ligatures w14:val="none"/>
              </w:rPr>
              <w:t>skalowanie narzędzi odbywać się będzie co najmniej w trzech trybach.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Default="00142617" w:rsidP="00E401E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360" w:lineRule="auto"/>
              <w:jc w:val="center"/>
              <w:textAlignment w:val="baseline"/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:lang w:eastAsia="pl-PL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360" w:lineRule="auto"/>
              <w:jc w:val="center"/>
              <w:textAlignment w:val="baseline"/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Należy podać liczbę trybów skalowania narzędzi i opisać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2617" w:rsidRPr="001F3AFC" w:rsidTr="00E401E4">
        <w:trPr>
          <w:trHeight w:val="517"/>
        </w:trPr>
        <w:tc>
          <w:tcPr>
            <w:tcW w:w="684" w:type="dxa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2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26504B" w:rsidRDefault="00142617" w:rsidP="00E401E4">
            <w:pP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Funkcja u</w:t>
            </w: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możliwiająca sterowanie narzędziami chirurgicznymi oraz kamerą endoskopową 3D w każdym z ramion </w:t>
            </w:r>
            <w:proofErr w:type="spellStart"/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robotycznych</w:t>
            </w:r>
            <w:proofErr w:type="spellEnd"/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hAnsi="Arial Narrow"/>
                <w:sz w:val="20"/>
                <w:szCs w:val="20"/>
              </w:rPr>
              <w:t>TAK</w:t>
            </w:r>
          </w:p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2C001E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  <w:r w:rsidRPr="001F3AF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2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Default="00142617" w:rsidP="00E401E4">
            <w:pP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Funkcja umożliwiająca automatyczne przełączenie przez operatora konsoli chirurgicznej kąta prezentacji obrazu z endoskopu </w:t>
            </w: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w zakresie min. </w:t>
            </w: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30 stopni w dół i 30 stopni w górę</w:t>
            </w: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hAnsi="Arial Narrow"/>
                <w:sz w:val="20"/>
                <w:szCs w:val="20"/>
              </w:rPr>
              <w:t>TAK</w:t>
            </w:r>
          </w:p>
          <w:p w:rsidR="00142617" w:rsidRPr="001F3AFC" w:rsidRDefault="00142617" w:rsidP="00E401E4">
            <w:pPr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2C001E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2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  <w:vAlign w:val="center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Funkcja u</w:t>
            </w: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możliwiająca sterowanie ustawieniami systemu elektrochirurgii (co najmniej w zakresie : mocy, trybu i/lub efektu) z poziomu konsoli chirurgicznej z możliwością zapamiętania przez konsolę chirurgiczną co najmniej 3 typów ustawień dla narzędzi elektrochirurgicznych</w:t>
            </w:r>
          </w:p>
        </w:tc>
        <w:tc>
          <w:tcPr>
            <w:tcW w:w="1276" w:type="dxa"/>
          </w:tcPr>
          <w:p w:rsidR="00142617" w:rsidRPr="00DF7BDF" w:rsidRDefault="00142617" w:rsidP="00E401E4">
            <w:pPr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DF7BDF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TAK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DF7BDF" w:rsidRDefault="00142617" w:rsidP="00E401E4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 xml:space="preserve"> Opisać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2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Funkcja włączania i wyłączania wizualizacji znacznika ICG (obrazowanie fluorescencyjne) przełączenie przez operatora konsoli chirurgicznej za pomocą manetek sterujących</w:t>
            </w:r>
          </w:p>
        </w:tc>
        <w:tc>
          <w:tcPr>
            <w:tcW w:w="1276" w:type="dxa"/>
          </w:tcPr>
          <w:p w:rsidR="00142617" w:rsidRPr="00DF7BDF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7BDF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2C001E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  <w:r w:rsidRPr="001F3AF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2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F3AFC" w:rsidRDefault="00142617" w:rsidP="00E401E4">
            <w:pPr>
              <w:spacing w:before="120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Wykaz istotnych elementów składowych konsoli: </w:t>
            </w:r>
          </w:p>
          <w:p w:rsidR="00142617" w:rsidRPr="001F3AFC" w:rsidRDefault="00142617" w:rsidP="00142617">
            <w:pPr>
              <w:numPr>
                <w:ilvl w:val="0"/>
                <w:numId w:val="9"/>
              </w:numPr>
              <w:ind w:left="316" w:hanging="284"/>
              <w:contextualSpacing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manetki sterujące (lewa i prawa), </w:t>
            </w:r>
          </w:p>
          <w:p w:rsidR="00142617" w:rsidRPr="001F3AFC" w:rsidRDefault="00142617" w:rsidP="00142617">
            <w:pPr>
              <w:numPr>
                <w:ilvl w:val="0"/>
                <w:numId w:val="9"/>
              </w:numPr>
              <w:ind w:left="316" w:hanging="284"/>
              <w:contextualSpacing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pulpit sterujący (lewy i prawy), </w:t>
            </w:r>
          </w:p>
          <w:p w:rsidR="00142617" w:rsidRPr="001F3AFC" w:rsidRDefault="00142617" w:rsidP="00142617">
            <w:pPr>
              <w:numPr>
                <w:ilvl w:val="0"/>
                <w:numId w:val="9"/>
              </w:numPr>
              <w:ind w:left="316" w:hanging="284"/>
              <w:contextualSpacing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przeglądarka stereoskopowa, </w:t>
            </w:r>
          </w:p>
          <w:p w:rsidR="00142617" w:rsidRPr="001F3AFC" w:rsidRDefault="00142617" w:rsidP="00142617">
            <w:pPr>
              <w:numPr>
                <w:ilvl w:val="0"/>
                <w:numId w:val="9"/>
              </w:numPr>
              <w:ind w:left="316" w:hanging="284"/>
              <w:contextualSpacing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ekran dotykowy, </w:t>
            </w:r>
          </w:p>
          <w:p w:rsidR="00142617" w:rsidRPr="001F3AFC" w:rsidRDefault="00142617" w:rsidP="00142617">
            <w:pPr>
              <w:numPr>
                <w:ilvl w:val="0"/>
                <w:numId w:val="9"/>
              </w:numPr>
              <w:ind w:left="316" w:hanging="284"/>
              <w:contextualSpacing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panel przełączników nożnych.</w:t>
            </w:r>
          </w:p>
        </w:tc>
        <w:tc>
          <w:tcPr>
            <w:tcW w:w="1276" w:type="dxa"/>
          </w:tcPr>
          <w:p w:rsidR="00142617" w:rsidRPr="00DF7BDF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7BDF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2C001E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2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F3AFC" w:rsidRDefault="00142617" w:rsidP="00E401E4">
            <w:pPr>
              <w:ind w:firstLine="32"/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Manetki sterujące odzwierciedlające faktyczne ruchy rąk operatora umożliwiające chirurgowi sterowanie narzędziami oraz kamerą endoskopową wewnątrz ciała pacjenta. z zachowaniem kierunku ruchu, tj. ruch ręki operatora w prawo, powoduje ruch narzędzia w prawo, ruch ręki operatora w lewo powoduje ruch narzędzia w lewo, obrót manetki powoduje obrót przegubowy/artykulacyjny narzędzia zgodny z ruchem ręki operatora</w:t>
            </w:r>
          </w:p>
        </w:tc>
        <w:tc>
          <w:tcPr>
            <w:tcW w:w="1276" w:type="dxa"/>
          </w:tcPr>
          <w:p w:rsidR="00142617" w:rsidRPr="00DF7BDF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7BDF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2C001E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2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theme="majorHAnsi"/>
                <w:kern w:val="0"/>
                <w:sz w:val="20"/>
                <w:szCs w:val="20"/>
                <w:u w:val="single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Pulpity sterujące lewy i prawy – umieszczone po obu stronach podłokietnika konsoli chirurgicznej umożliwiające co najmniej: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2"/>
              </w:numPr>
              <w:ind w:left="340" w:hanging="283"/>
              <w:rPr>
                <w:rFonts w:ascii="Arial Narrow" w:hAnsi="Arial Narrow"/>
                <w:sz w:val="20"/>
                <w:szCs w:val="20"/>
              </w:rPr>
            </w:pPr>
            <w:r w:rsidRPr="00DF7BDF">
              <w:rPr>
                <w:rFonts w:ascii="Arial Narrow" w:hAnsi="Arial Narrow"/>
                <w:sz w:val="20"/>
                <w:szCs w:val="20"/>
              </w:rPr>
              <w:t>włączenie zasilania,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2"/>
              </w:numPr>
              <w:ind w:left="340" w:hanging="283"/>
              <w:rPr>
                <w:rFonts w:ascii="Arial Narrow" w:hAnsi="Arial Narrow"/>
                <w:sz w:val="20"/>
                <w:szCs w:val="20"/>
              </w:rPr>
            </w:pPr>
            <w:r w:rsidRPr="00DF7BDF">
              <w:rPr>
                <w:rFonts w:ascii="Arial Narrow" w:hAnsi="Arial Narrow"/>
                <w:sz w:val="20"/>
                <w:szCs w:val="20"/>
              </w:rPr>
              <w:t xml:space="preserve">wyłączenie awaryjne, </w:t>
            </w:r>
          </w:p>
          <w:p w:rsidR="00142617" w:rsidRPr="00DF7BDF" w:rsidRDefault="00142617" w:rsidP="00142617">
            <w:pPr>
              <w:pStyle w:val="Bezodstpw"/>
              <w:numPr>
                <w:ilvl w:val="0"/>
                <w:numId w:val="12"/>
              </w:numPr>
              <w:ind w:left="340" w:hanging="283"/>
              <w:rPr>
                <w:rFonts w:ascii="Arial Narrow" w:hAnsi="Arial Narrow"/>
                <w:sz w:val="20"/>
                <w:szCs w:val="20"/>
              </w:rPr>
            </w:pPr>
            <w:r w:rsidRPr="00DF7BDF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regulację parametrów ergonomicznych stanowiska, zapewniających operatorom o różnej budowie ciała komfort pracy podczas zabiegów</w:t>
            </w:r>
          </w:p>
        </w:tc>
        <w:tc>
          <w:tcPr>
            <w:tcW w:w="1276" w:type="dxa"/>
          </w:tcPr>
          <w:p w:rsidR="00142617" w:rsidRPr="00DF7BDF" w:rsidRDefault="00142617" w:rsidP="00E401E4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7BDF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DF7BDF" w:rsidRDefault="00142617" w:rsidP="00E401E4">
            <w:pPr>
              <w:jc w:val="center"/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2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F3AFC" w:rsidRDefault="00142617" w:rsidP="00E401E4">
            <w:pP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Panel przełączników nożnych – umieszczony u podstawy konsoli chirurgicznej, </w:t>
            </w:r>
            <w:r w:rsidRPr="002900B3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umożliwiający co najmniej:</w:t>
            </w: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3"/>
              </w:numPr>
              <w:ind w:left="340" w:hanging="283"/>
              <w:rPr>
                <w:rFonts w:ascii="Arial Narrow" w:hAnsi="Arial Narrow"/>
                <w:sz w:val="20"/>
                <w:szCs w:val="20"/>
              </w:rPr>
            </w:pPr>
            <w:r w:rsidRPr="002900B3">
              <w:rPr>
                <w:rFonts w:ascii="Arial Narrow" w:hAnsi="Arial Narrow"/>
                <w:sz w:val="20"/>
                <w:szCs w:val="20"/>
              </w:rPr>
              <w:t xml:space="preserve">sterowanie kamerą, 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3"/>
              </w:numPr>
              <w:ind w:left="340" w:hanging="283"/>
              <w:rPr>
                <w:rFonts w:ascii="Arial Narrow" w:hAnsi="Arial Narrow"/>
                <w:sz w:val="20"/>
                <w:szCs w:val="20"/>
              </w:rPr>
            </w:pPr>
            <w:r w:rsidRPr="002900B3">
              <w:rPr>
                <w:rFonts w:ascii="Arial Narrow" w:hAnsi="Arial Narrow"/>
                <w:sz w:val="20"/>
                <w:szCs w:val="20"/>
              </w:rPr>
              <w:t xml:space="preserve">przełączanie ramion, 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3"/>
              </w:numPr>
              <w:ind w:left="340" w:hanging="283"/>
              <w:rPr>
                <w:rFonts w:ascii="Arial Narrow" w:hAnsi="Arial Narrow"/>
                <w:sz w:val="20"/>
                <w:szCs w:val="20"/>
              </w:rPr>
            </w:pPr>
            <w:r w:rsidRPr="002900B3">
              <w:rPr>
                <w:rFonts w:ascii="Arial Narrow" w:hAnsi="Arial Narrow"/>
                <w:sz w:val="20"/>
                <w:szCs w:val="20"/>
              </w:rPr>
              <w:t xml:space="preserve">włączanie i wyłączanie głównych sterowników ramion i narzędzi chirurgicznych (sprzęgło) </w:t>
            </w:r>
          </w:p>
          <w:p w:rsidR="00142617" w:rsidRPr="002900B3" w:rsidRDefault="00142617" w:rsidP="00142617">
            <w:pPr>
              <w:pStyle w:val="Bezodstpw"/>
              <w:numPr>
                <w:ilvl w:val="0"/>
                <w:numId w:val="13"/>
              </w:numPr>
              <w:ind w:left="340" w:hanging="283"/>
              <w:rPr>
                <w:rFonts w:ascii="Arial Narrow" w:hAnsi="Arial Narrow"/>
                <w:sz w:val="20"/>
                <w:szCs w:val="20"/>
              </w:rPr>
            </w:pPr>
            <w:r w:rsidRPr="002900B3">
              <w:rPr>
                <w:rFonts w:ascii="Arial Narrow" w:hAnsi="Arial Narrow"/>
                <w:sz w:val="20"/>
                <w:szCs w:val="20"/>
              </w:rPr>
              <w:lastRenderedPageBreak/>
              <w:t>sterowanie urządzeniami elektrochirurgicznymi  (aktywacja koagulacji mono i bipolarnej)</w:t>
            </w:r>
          </w:p>
        </w:tc>
        <w:tc>
          <w:tcPr>
            <w:tcW w:w="1276" w:type="dxa"/>
          </w:tcPr>
          <w:p w:rsidR="00142617" w:rsidRPr="002900B3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00B3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lastRenderedPageBreak/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2C001E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2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  <w:vAlign w:val="center"/>
          </w:tcPr>
          <w:p w:rsidR="00142617" w:rsidRPr="001F3AFC" w:rsidRDefault="00142617" w:rsidP="00E401E4">
            <w:pPr>
              <w:jc w:val="both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Przeglądarka stereoskopowa:</w:t>
            </w:r>
          </w:p>
          <w:p w:rsidR="00142617" w:rsidRPr="001F3AFC" w:rsidRDefault="00142617" w:rsidP="00142617">
            <w:pPr>
              <w:numPr>
                <w:ilvl w:val="0"/>
                <w:numId w:val="10"/>
              </w:numPr>
              <w:ind w:left="316" w:hanging="284"/>
              <w:contextualSpacing/>
              <w:jc w:val="both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dostarczająca dwa niezależne obrazy do prawego i lewego oka operatora</w:t>
            </w: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,</w:t>
            </w: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 tworzące obraz stereoskopowy (3D) pola operacyjnego z możliwością wyświetlania obrazu 2D,</w:t>
            </w:r>
          </w:p>
          <w:p w:rsidR="00142617" w:rsidRPr="001F3AFC" w:rsidRDefault="00142617" w:rsidP="00142617">
            <w:pPr>
              <w:numPr>
                <w:ilvl w:val="0"/>
                <w:numId w:val="10"/>
              </w:numPr>
              <w:ind w:left="316" w:hanging="284"/>
              <w:contextualSpacing/>
              <w:jc w:val="both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w</w:t>
            </w: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yświetl</w:t>
            </w: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ająca</w:t>
            </w: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 w polu widzenia operatora komunikaty oraz ikony z informacjami o stanie systemu.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00B3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DF7BDF" w:rsidRDefault="00142617" w:rsidP="00E401E4">
            <w:pPr>
              <w:jc w:val="center"/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2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F3AFC" w:rsidRDefault="00142617" w:rsidP="00E401E4">
            <w:pPr>
              <w:jc w:val="both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Funkcja </w:t>
            </w: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tworząca obraz stereoskopowy 3D wraz z maksymalnie dwoma obrazami pomocniczymi</w:t>
            </w: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 pochodzącymi</w:t>
            </w: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 ze źródeł zewnętrznych </w:t>
            </w: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jak </w:t>
            </w: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np.: USG </w:t>
            </w:r>
          </w:p>
        </w:tc>
        <w:tc>
          <w:tcPr>
            <w:tcW w:w="1276" w:type="dxa"/>
          </w:tcPr>
          <w:p w:rsidR="00142617" w:rsidRPr="00FE2AB8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2AB8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TAK/NIE</w:t>
            </w:r>
          </w:p>
        </w:tc>
        <w:tc>
          <w:tcPr>
            <w:tcW w:w="1276" w:type="dxa"/>
          </w:tcPr>
          <w:p w:rsidR="00142617" w:rsidRDefault="00142617" w:rsidP="00E401E4">
            <w:pPr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TAK – 20 pkt</w:t>
            </w:r>
          </w:p>
          <w:p w:rsidR="00142617" w:rsidRPr="001F3AFC" w:rsidRDefault="00142617" w:rsidP="00E401E4">
            <w:pPr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NIE – 0 pkt.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DF7BDF" w:rsidRDefault="00142617" w:rsidP="00E401E4">
            <w:pPr>
              <w:jc w:val="center"/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2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Funkcja konsoli chirurgicznej, która umożliwia operatorowi przeniesienie wzroku z pola operacyjnego przeglądarki stereoskopowej w przestrzeń sali operacyjnej, bez konieczności wyzwalania rąk z manetek sterujących, z zachowaniem stałej, niezmiennej pozycji narzędzi wewnątrz ciała pacjenta w celu uniknięcia nie</w:t>
            </w: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z</w:t>
            </w: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amierzonych niekontrolowanych ruchów narzędzi w ciele pacjenta.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2C001E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2C001E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2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Obraz pola chirurgicznego w polu widzenia chirurga 3D bez zastosowania okularów 3D (polaryzowanych lub aktywnych)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2C001E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364E54" w:rsidRDefault="00142617" w:rsidP="00E401E4">
            <w:pPr>
              <w:jc w:val="center"/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2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  <w:vAlign w:val="center"/>
          </w:tcPr>
          <w:p w:rsidR="00142617" w:rsidRPr="001F3AFC" w:rsidRDefault="00142617" w:rsidP="00E401E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hAnsi="Arial Narrow"/>
                <w:sz w:val="20"/>
                <w:szCs w:val="20"/>
              </w:rPr>
              <w:t>Zintegrowany z konsolą chirurgiczną panel dotykowy (</w:t>
            </w:r>
            <w:proofErr w:type="spellStart"/>
            <w:r w:rsidRPr="001F3AFC">
              <w:rPr>
                <w:rFonts w:ascii="Arial Narrow" w:hAnsi="Arial Narrow"/>
                <w:sz w:val="20"/>
                <w:szCs w:val="20"/>
              </w:rPr>
              <w:t>touchpad</w:t>
            </w:r>
            <w:proofErr w:type="spellEnd"/>
            <w:r w:rsidRPr="001F3AFC">
              <w:rPr>
                <w:rFonts w:ascii="Arial Narrow" w:hAnsi="Arial Narrow"/>
                <w:sz w:val="20"/>
                <w:szCs w:val="20"/>
              </w:rPr>
              <w:t>) służący operatorowi wybieraniu funkcji konsoli,</w:t>
            </w:r>
          </w:p>
          <w:p w:rsidR="00142617" w:rsidRPr="001F3AFC" w:rsidRDefault="00142617" w:rsidP="00E401E4">
            <w:pPr>
              <w:pStyle w:val="Bezodstpw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F3AFC">
              <w:rPr>
                <w:rFonts w:ascii="Arial Narrow" w:hAnsi="Arial Narrow"/>
                <w:sz w:val="20"/>
                <w:szCs w:val="20"/>
                <w:lang w:eastAsia="pl-PL"/>
              </w:rPr>
              <w:t>co najmniej w zakresie: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1"/>
              </w:numPr>
              <w:ind w:left="325" w:hanging="325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F3AFC">
              <w:rPr>
                <w:rFonts w:ascii="Arial Narrow" w:hAnsi="Arial Narrow"/>
                <w:sz w:val="20"/>
                <w:szCs w:val="20"/>
                <w:lang w:eastAsia="pl-PL"/>
              </w:rPr>
              <w:t>wyświetlenia informacji o narzędziach  i endoskopie;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1"/>
              </w:numPr>
              <w:ind w:left="325" w:hanging="325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F3AFC">
              <w:rPr>
                <w:rFonts w:ascii="Arial Narrow" w:hAnsi="Arial Narrow"/>
                <w:sz w:val="20"/>
                <w:szCs w:val="20"/>
                <w:lang w:eastAsia="pl-PL"/>
              </w:rPr>
              <w:t>przypisania narzędzi do określonej konfiguracji rąk oraz nóg;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1"/>
              </w:numPr>
              <w:ind w:left="325" w:hanging="325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F3AF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sterowania ustawieniami manetek: </w:t>
            </w:r>
            <w:proofErr w:type="spellStart"/>
            <w:r w:rsidRPr="001F3AFC">
              <w:rPr>
                <w:rFonts w:ascii="Arial Narrow" w:hAnsi="Arial Narrow"/>
                <w:sz w:val="20"/>
                <w:szCs w:val="20"/>
                <w:lang w:eastAsia="pl-PL"/>
              </w:rPr>
              <w:t>wysprzęglenia</w:t>
            </w:r>
            <w:proofErr w:type="spellEnd"/>
            <w:r w:rsidRPr="001F3AF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manetek, skalowania ruchu, przypisania manetek do wskazanej ręki operatora;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1"/>
              </w:numPr>
              <w:ind w:left="325" w:hanging="325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F3AFC">
              <w:rPr>
                <w:rFonts w:ascii="Arial Narrow" w:hAnsi="Arial Narrow"/>
                <w:sz w:val="20"/>
                <w:szCs w:val="20"/>
                <w:lang w:eastAsia="pl-PL"/>
              </w:rPr>
              <w:t>programowania przez operatora wartości energii dostarczonej do narzędzi;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1"/>
              </w:numPr>
              <w:ind w:left="325" w:hanging="325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F3AFC">
              <w:rPr>
                <w:rFonts w:ascii="Arial Narrow" w:hAnsi="Arial Narrow"/>
                <w:sz w:val="20"/>
                <w:szCs w:val="20"/>
                <w:lang w:eastAsia="pl-PL"/>
              </w:rPr>
              <w:t>pozycjonowanie endoskopu i sterowania  jego  funkcjami;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1"/>
              </w:numPr>
              <w:ind w:left="325" w:hanging="325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F3AFC">
              <w:rPr>
                <w:rFonts w:ascii="Arial Narrow" w:hAnsi="Arial Narrow"/>
                <w:sz w:val="20"/>
                <w:szCs w:val="20"/>
                <w:lang w:eastAsia="pl-PL"/>
              </w:rPr>
              <w:t>sterowania ustawieniami obrazu i dźwięku oraz zapisu;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1"/>
              </w:numPr>
              <w:ind w:left="325" w:hanging="325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F3AFC">
              <w:rPr>
                <w:rFonts w:ascii="Arial Narrow" w:hAnsi="Arial Narrow"/>
                <w:sz w:val="20"/>
                <w:szCs w:val="20"/>
                <w:lang w:eastAsia="pl-PL"/>
              </w:rPr>
              <w:t>sterowania funkcjonalnościami sygnałów zewnętrznych (co najmniej: obrazu z USG, CT, kamer zewnętrznych);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1"/>
              </w:numPr>
              <w:ind w:left="325" w:hanging="325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F3AF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sterowania funkcjonalnościami: skalowania ruchu, cyfrowego powiększenia obrazu, sterowaniem odległości roboczej, </w:t>
            </w:r>
            <w:proofErr w:type="spellStart"/>
            <w:r w:rsidRPr="001F3AFC">
              <w:rPr>
                <w:rFonts w:ascii="Arial Narrow" w:hAnsi="Arial Narrow"/>
                <w:sz w:val="20"/>
                <w:szCs w:val="20"/>
                <w:lang w:eastAsia="pl-PL"/>
              </w:rPr>
              <w:t>telestracji</w:t>
            </w:r>
            <w:proofErr w:type="spellEnd"/>
            <w:r w:rsidRPr="001F3AF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i sposobu wyświetlania obrazu na konsoli chirurgicznej - 2D/3D);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1"/>
              </w:numPr>
              <w:ind w:left="325" w:hanging="325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F3AFC">
              <w:rPr>
                <w:rFonts w:ascii="Arial Narrow" w:hAnsi="Arial Narrow"/>
                <w:sz w:val="20"/>
                <w:szCs w:val="20"/>
                <w:lang w:eastAsia="pl-PL"/>
              </w:rPr>
              <w:t>sterowania danymi konta użytkownika  konsoli chirurgicznej;</w:t>
            </w:r>
          </w:p>
          <w:p w:rsidR="00142617" w:rsidRPr="001F3AFC" w:rsidRDefault="00142617" w:rsidP="00142617">
            <w:pPr>
              <w:pStyle w:val="Bezodstpw"/>
              <w:numPr>
                <w:ilvl w:val="0"/>
                <w:numId w:val="11"/>
              </w:numPr>
              <w:ind w:left="325" w:hanging="325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 przypadku integracji z drugą konsolą chirurgiczną - przekazywania drugiemu operatorowi kontroli nad narzędziami oraz endoskopem, sterowanie wirtualnym wskaźnikiem</w:t>
            </w: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:lang w:eastAsia="pl-PL"/>
                <w14:ligatures w14:val="none"/>
              </w:rPr>
              <w:t xml:space="preserve">  </w:t>
            </w:r>
          </w:p>
        </w:tc>
        <w:tc>
          <w:tcPr>
            <w:tcW w:w="1276" w:type="dxa"/>
          </w:tcPr>
          <w:p w:rsidR="00142617" w:rsidRPr="00847E9B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47E9B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lastRenderedPageBreak/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2C001E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DF7BDF" w:rsidRDefault="00142617" w:rsidP="00E401E4">
            <w:pPr>
              <w:jc w:val="center"/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  <w:p w:rsidR="00142617" w:rsidRPr="002C001E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2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1F3AFC"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>ożliwoś</w:t>
            </w:r>
            <w:r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>ć</w:t>
            </w:r>
            <w:r w:rsidRPr="001F3AFC"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 xml:space="preserve"> integracji </w:t>
            </w:r>
            <w:r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 xml:space="preserve">konsoli chirurgicznej </w:t>
            </w:r>
            <w:r w:rsidRPr="001F3AFC"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 xml:space="preserve">z drugą </w:t>
            </w:r>
            <w:r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  <w:r w:rsidRPr="001F3AFC"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 xml:space="preserve">onsolą (nie </w:t>
            </w:r>
            <w:r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>wchodzącą w zakres</w:t>
            </w:r>
            <w:r w:rsidRPr="001F3AFC"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 xml:space="preserve"> przedmiotu zamówienia) umożliwiając</w:t>
            </w:r>
            <w:r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  <w:r w:rsidRPr="001F3AFC"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 xml:space="preserve">  współpracę operatorów każdej z konsol, polegającą na możliwości przekazania uprawnień zarządzania wszystkimi dostępnymi narzędziami oraz endoskopem</w:t>
            </w:r>
            <w:r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2AB8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TAK/NIE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Nie – 0 pkt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:lang w:eastAsia="pl-PL"/>
                <w14:ligatures w14:val="none"/>
              </w:rPr>
              <w:t>Tak – 20 pkt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DF7BDF" w:rsidRDefault="00142617" w:rsidP="00E401E4">
            <w:pPr>
              <w:jc w:val="center"/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2617" w:rsidRPr="001F3AFC" w:rsidTr="00E401E4">
        <w:tc>
          <w:tcPr>
            <w:tcW w:w="13994" w:type="dxa"/>
            <w:gridSpan w:val="5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1"/>
              </w:numPr>
              <w:tabs>
                <w:tab w:val="left" w:pos="880"/>
              </w:tabs>
              <w:ind w:left="306" w:hanging="284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F3AF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Wózek z ramionami </w:t>
            </w:r>
            <w:proofErr w:type="spellStart"/>
            <w:r w:rsidRPr="001F3AFC">
              <w:rPr>
                <w:rFonts w:ascii="Arial Narrow" w:hAnsi="Arial Narrow"/>
                <w:b/>
                <w:bCs/>
                <w:sz w:val="20"/>
                <w:szCs w:val="20"/>
              </w:rPr>
              <w:t>robotycznymi</w:t>
            </w:r>
            <w:proofErr w:type="spellEnd"/>
          </w:p>
        </w:tc>
      </w:tr>
      <w:tr w:rsidR="00142617" w:rsidRPr="001F3AFC" w:rsidTr="00E401E4">
        <w:trPr>
          <w:trHeight w:val="1442"/>
        </w:trPr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4"/>
              </w:numPr>
              <w:tabs>
                <w:tab w:val="left" w:pos="880"/>
              </w:tabs>
              <w:ind w:hanging="7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410FA8" w:rsidRDefault="00142617" w:rsidP="00E401E4">
            <w:pPr>
              <w:pStyle w:val="Default"/>
              <w:jc w:val="both"/>
              <w:rPr>
                <w:rFonts w:ascii="Arial Narrow" w:hAnsi="Arial Narrow" w:cs="Tahoma"/>
                <w:color w:val="auto"/>
                <w:sz w:val="20"/>
                <w:szCs w:val="20"/>
              </w:rPr>
            </w:pPr>
            <w:r w:rsidRPr="00410FA8">
              <w:rPr>
                <w:rFonts w:ascii="Arial Narrow" w:hAnsi="Arial Narrow" w:cs="Tahoma"/>
                <w:color w:val="auto"/>
                <w:sz w:val="20"/>
                <w:szCs w:val="20"/>
              </w:rPr>
              <w:t xml:space="preserve">Wózek z ramionami </w:t>
            </w:r>
            <w:proofErr w:type="spellStart"/>
            <w:r w:rsidRPr="00410FA8">
              <w:rPr>
                <w:rFonts w:ascii="Arial Narrow" w:hAnsi="Arial Narrow" w:cs="Tahoma"/>
                <w:color w:val="auto"/>
                <w:sz w:val="20"/>
                <w:szCs w:val="20"/>
              </w:rPr>
              <w:t>robotycznymi</w:t>
            </w:r>
            <w:proofErr w:type="spellEnd"/>
            <w:r w:rsidRPr="00410FA8">
              <w:rPr>
                <w:rFonts w:ascii="Arial Narrow" w:hAnsi="Arial Narrow" w:cs="Tahoma"/>
                <w:color w:val="auto"/>
                <w:sz w:val="20"/>
                <w:szCs w:val="20"/>
              </w:rPr>
              <w:t xml:space="preserve"> mobilny, pojedynczy wózek wyposażony w</w:t>
            </w:r>
            <w:r>
              <w:rPr>
                <w:rFonts w:ascii="Arial Narrow" w:hAnsi="Arial Narrow" w:cs="Tahoma"/>
                <w:color w:val="auto"/>
                <w:sz w:val="20"/>
                <w:szCs w:val="20"/>
              </w:rPr>
              <w:t xml:space="preserve"> </w:t>
            </w:r>
            <w:r w:rsidRPr="00410FA8">
              <w:rPr>
                <w:rFonts w:ascii="Arial Narrow" w:hAnsi="Arial Narrow" w:cs="Tahoma"/>
                <w:color w:val="auto"/>
                <w:sz w:val="20"/>
                <w:szCs w:val="20"/>
              </w:rPr>
              <w:t xml:space="preserve">kolumnę z przegubami nastawczymi,  czteroma uniwersalnymi ramionami </w:t>
            </w:r>
            <w:proofErr w:type="spellStart"/>
            <w:r w:rsidRPr="00410FA8">
              <w:rPr>
                <w:rFonts w:ascii="Arial Narrow" w:hAnsi="Arial Narrow" w:cs="Tahoma"/>
                <w:color w:val="auto"/>
                <w:sz w:val="20"/>
                <w:szCs w:val="20"/>
              </w:rPr>
              <w:t>robotycznymi</w:t>
            </w:r>
            <w:proofErr w:type="spellEnd"/>
            <w:r w:rsidRPr="00410FA8">
              <w:rPr>
                <w:rFonts w:ascii="Arial Narrow" w:hAnsi="Arial Narrow" w:cs="Tahoma"/>
                <w:color w:val="auto"/>
                <w:sz w:val="20"/>
                <w:szCs w:val="20"/>
              </w:rPr>
              <w:t xml:space="preserve"> zamocowanymi do pojedynczej kolumny</w:t>
            </w:r>
            <w:r>
              <w:rPr>
                <w:rFonts w:ascii="Arial Narrow" w:hAnsi="Arial Narrow" w:cs="Tahoma"/>
                <w:color w:val="auto"/>
                <w:sz w:val="20"/>
                <w:szCs w:val="20"/>
              </w:rPr>
              <w:t xml:space="preserve"> –</w:t>
            </w:r>
            <w:r w:rsidRPr="00410FA8">
              <w:rPr>
                <w:rFonts w:ascii="Arial Narrow" w:hAnsi="Arial Narrow" w:cs="Tahoma"/>
                <w:color w:val="auto"/>
                <w:sz w:val="20"/>
                <w:szCs w:val="20"/>
              </w:rPr>
              <w:t xml:space="preserve"> zapewniający ruchy narzędzi chirurgicznych realizowane przez zagięcie kątowe/artykulację końcówek narzędzi chirurgicznych.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BB7988" w:rsidRDefault="00142617" w:rsidP="00E401E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DF7BDF" w:rsidRDefault="00142617" w:rsidP="00E401E4">
            <w:pPr>
              <w:jc w:val="center"/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4"/>
              </w:numPr>
              <w:tabs>
                <w:tab w:val="left" w:pos="880"/>
              </w:tabs>
              <w:ind w:hanging="7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847E9B" w:rsidRDefault="00142617" w:rsidP="00E401E4">
            <w:pPr>
              <w:pStyle w:val="Default"/>
              <w:jc w:val="both"/>
              <w:rPr>
                <w:rFonts w:ascii="Arial Narrow" w:hAnsi="Arial Narrow" w:cs="Tahoma"/>
                <w:color w:val="auto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auto"/>
                <w:sz w:val="20"/>
                <w:szCs w:val="20"/>
              </w:rPr>
              <w:t>M</w:t>
            </w:r>
            <w:r w:rsidRPr="00847E9B">
              <w:rPr>
                <w:rFonts w:ascii="Arial Narrow" w:hAnsi="Arial Narrow" w:cs="Tahoma"/>
                <w:color w:val="auto"/>
                <w:sz w:val="20"/>
                <w:szCs w:val="20"/>
              </w:rPr>
              <w:t>ożliwość obrotu narzędzi w osi długiej w zakresie o co najmniej 360 stopni.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Zakres 360-539 stopni 0 pkt.</w:t>
            </w:r>
          </w:p>
          <w:p w:rsidR="00142617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Zakres ≥540 stopni 10 pkt.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DF7BDF" w:rsidRDefault="00142617" w:rsidP="00E401E4">
            <w:pPr>
              <w:jc w:val="center"/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  <w:p w:rsidR="00142617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2617" w:rsidRPr="001F3AFC" w:rsidTr="00E401E4">
        <w:trPr>
          <w:trHeight w:val="590"/>
        </w:trPr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4"/>
              </w:numPr>
              <w:tabs>
                <w:tab w:val="left" w:pos="880"/>
              </w:tabs>
              <w:ind w:hanging="7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4E4DE5" w:rsidRDefault="00142617" w:rsidP="00E401E4">
            <w:pPr>
              <w:rPr>
                <w:rFonts w:ascii="Arial Narrow" w:hAnsi="Arial Narrow" w:cs="Tahoma"/>
                <w:sz w:val="20"/>
                <w:szCs w:val="20"/>
              </w:rPr>
            </w:pPr>
            <w:r w:rsidRPr="00410FA8">
              <w:rPr>
                <w:rFonts w:ascii="Arial Narrow" w:hAnsi="Arial Narrow" w:cs="Tahoma"/>
                <w:sz w:val="20"/>
                <w:szCs w:val="20"/>
              </w:rPr>
              <w:t>Napęd elektryczny wózka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410FA8">
              <w:rPr>
                <w:rFonts w:ascii="Arial Narrow" w:hAnsi="Arial Narrow" w:cs="Tahoma"/>
                <w:sz w:val="20"/>
                <w:szCs w:val="20"/>
              </w:rPr>
              <w:t>umożliwiający sterowanie ruchem podczas transportu oraz dokowania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4E4DE5" w:rsidRDefault="00142617" w:rsidP="00E401E4">
            <w:pPr>
              <w:jc w:val="center"/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4"/>
              </w:numPr>
              <w:tabs>
                <w:tab w:val="left" w:pos="880"/>
              </w:tabs>
              <w:ind w:hanging="7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4E4DE5" w:rsidRDefault="00142617" w:rsidP="00E401E4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4E4DE5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Kolumna </w:t>
            </w:r>
            <w:proofErr w:type="spellStart"/>
            <w:r w:rsidRPr="004E4DE5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robotyczna</w:t>
            </w:r>
            <w:proofErr w:type="spellEnd"/>
            <w:r w:rsidRPr="004E4DE5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 z możliwością co najmniej</w:t>
            </w: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E4DE5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obrotu ramion kolumny względem osi pionowej i poziomej, z systemem laserowym umożliwiającym ustalanie  centralnego punktu dokowania</w:t>
            </w: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DF7BDF" w:rsidRDefault="00142617" w:rsidP="00E401E4">
            <w:pPr>
              <w:jc w:val="center"/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4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4E4DE5" w:rsidRDefault="00142617" w:rsidP="00E401E4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4E4DE5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Przeguby nastawcze </w:t>
            </w:r>
            <w:r w:rsidRPr="004E4DE5"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>służące do ustawiania ramion na platformie operacyjnej w celu ustalenia punktu centralnego.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4E4DE5" w:rsidRDefault="00142617" w:rsidP="00E401E4">
            <w:pPr>
              <w:jc w:val="center"/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4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4E4DE5" w:rsidRDefault="00142617" w:rsidP="00E401E4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4E4DE5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Ramiona </w:t>
            </w:r>
            <w:proofErr w:type="spellStart"/>
            <w:r w:rsidRPr="004E4DE5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robotyczne</w:t>
            </w:r>
            <w:proofErr w:type="spellEnd"/>
            <w:r w:rsidRPr="004E4DE5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 wyposażone w karetkę na narzędzia z możliwością zamocowania sterylnej nakładki i jednorazowego, sterylnego obłożenia ramienia </w:t>
            </w:r>
            <w:proofErr w:type="spellStart"/>
            <w:r w:rsidRPr="004E4DE5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robotycznego</w:t>
            </w:r>
            <w:proofErr w:type="spellEnd"/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4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8207E1" w:rsidRDefault="00142617" w:rsidP="00E401E4">
            <w:pP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8207E1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Ramiona </w:t>
            </w:r>
            <w:proofErr w:type="spellStart"/>
            <w:r w:rsidRPr="008207E1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robotyczne</w:t>
            </w:r>
            <w:proofErr w:type="spellEnd"/>
            <w:r w:rsidRPr="008207E1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 współpracujące z artykulacyjnymi narzędziami chirurgii </w:t>
            </w:r>
            <w:proofErr w:type="spellStart"/>
            <w:r w:rsidRPr="008207E1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robotycznej</w:t>
            </w:r>
            <w:proofErr w:type="spellEnd"/>
            <w:r w:rsidRPr="008207E1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:</w:t>
            </w:r>
          </w:p>
          <w:p w:rsidR="00142617" w:rsidRPr="008207E1" w:rsidRDefault="00142617" w:rsidP="00142617">
            <w:pPr>
              <w:pStyle w:val="Akapitzlist"/>
              <w:numPr>
                <w:ilvl w:val="0"/>
                <w:numId w:val="14"/>
              </w:numPr>
              <w:ind w:left="340" w:hanging="340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8207E1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artykulacyjne </w:t>
            </w:r>
            <w:proofErr w:type="spellStart"/>
            <w:r w:rsidRPr="008207E1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monopolarne</w:t>
            </w:r>
            <w:proofErr w:type="spellEnd"/>
            <w:r w:rsidRPr="008207E1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 narzędzia elektrochirurgiczne co najmniej 3 typy</w:t>
            </w: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,</w:t>
            </w:r>
          </w:p>
          <w:p w:rsidR="00142617" w:rsidRPr="008207E1" w:rsidRDefault="00142617" w:rsidP="00142617">
            <w:pPr>
              <w:pStyle w:val="Akapitzlist"/>
              <w:numPr>
                <w:ilvl w:val="0"/>
                <w:numId w:val="14"/>
              </w:numPr>
              <w:ind w:left="340" w:hanging="340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8207E1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artykulacyjne bipolarne narzędzia elektrochirurgiczne co najmniej 3 typy</w:t>
            </w: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,</w:t>
            </w:r>
          </w:p>
          <w:p w:rsidR="00142617" w:rsidRPr="008207E1" w:rsidRDefault="00142617" w:rsidP="00142617">
            <w:pPr>
              <w:pStyle w:val="Akapitzlist"/>
              <w:numPr>
                <w:ilvl w:val="0"/>
                <w:numId w:val="14"/>
              </w:numPr>
              <w:ind w:left="340" w:hanging="340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14:ligatures w14:val="none"/>
              </w:rPr>
            </w:pPr>
            <w:r w:rsidRPr="008207E1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artykulacyjne </w:t>
            </w:r>
            <w:proofErr w:type="spellStart"/>
            <w:r w:rsidRPr="008207E1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graspery</w:t>
            </w:r>
            <w:proofErr w:type="spellEnd"/>
            <w:r w:rsidRPr="008207E1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 co najmniej 4 typy</w:t>
            </w:r>
            <w: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4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FE0256" w:rsidRDefault="00142617" w:rsidP="00E401E4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FE0256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Endoskop - możliwość osadzenia endoskopu chirurgii </w:t>
            </w:r>
            <w:proofErr w:type="spellStart"/>
            <w:r w:rsidRPr="00FE0256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robotycznej</w:t>
            </w:r>
            <w:proofErr w:type="spellEnd"/>
            <w:r w:rsidRPr="00FE0256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 w każdym z ramion </w:t>
            </w:r>
            <w:proofErr w:type="spellStart"/>
            <w:r w:rsidRPr="00FE0256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robotycznych</w:t>
            </w:r>
            <w:proofErr w:type="spellEnd"/>
            <w:r w:rsidRPr="00FE0256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 wózka </w:t>
            </w:r>
            <w:proofErr w:type="spellStart"/>
            <w:r w:rsidRPr="00FE0256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robotycznego</w:t>
            </w:r>
            <w:proofErr w:type="spellEnd"/>
            <w:r w:rsidRPr="00FE0256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, bez konieczności zmiany kaniuli (lub założenia redukcji kaniuli)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  <w:r w:rsidRPr="001F3AF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4"/>
              </w:numPr>
              <w:tabs>
                <w:tab w:val="left" w:pos="880"/>
              </w:tabs>
              <w:ind w:hanging="7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767EF" w:rsidRDefault="00142617" w:rsidP="00E401E4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1767EF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Endoskop - </w:t>
            </w:r>
            <w:r w:rsidRPr="001767EF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Możliwość sterowania funkcjami endoskopu (ustawienia kąta widzenia, horyzontu, wykonania zdjęcia</w:t>
            </w:r>
            <w:r w:rsidRPr="001767EF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)  </w:t>
            </w:r>
            <w:r w:rsidRPr="001767EF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 xml:space="preserve">z poziomu głowicy kamery endoskopu zainstalowanego w ramieniu </w:t>
            </w:r>
            <w:proofErr w:type="spellStart"/>
            <w:r w:rsidRPr="001767EF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robotycznym</w:t>
            </w:r>
            <w:proofErr w:type="spellEnd"/>
            <w:r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13994" w:type="dxa"/>
            <w:gridSpan w:val="5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1"/>
              </w:numPr>
              <w:tabs>
                <w:tab w:val="left" w:pos="880"/>
              </w:tabs>
              <w:ind w:left="447" w:hanging="425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F3AFC">
              <w:rPr>
                <w:rFonts w:ascii="Arial Narrow" w:hAnsi="Arial Narrow"/>
                <w:b/>
                <w:bCs/>
                <w:sz w:val="20"/>
                <w:szCs w:val="20"/>
              </w:rPr>
              <w:t>System wizyjny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5"/>
              </w:numPr>
              <w:tabs>
                <w:tab w:val="left" w:pos="880"/>
              </w:tabs>
              <w:ind w:hanging="7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767EF" w:rsidRDefault="00142617" w:rsidP="00E401E4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1767EF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System wizyjny - </w:t>
            </w:r>
            <w:r w:rsidRPr="001767EF"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 xml:space="preserve">zintegrowany, na kolumnie mobilnej, współpracujący z systemem chirurgii </w:t>
            </w:r>
            <w:proofErr w:type="spellStart"/>
            <w:r w:rsidRPr="001767EF"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>robotycznej</w:t>
            </w:r>
            <w:proofErr w:type="spellEnd"/>
            <w:r w:rsidRPr="001767EF"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5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  <w:vAlign w:val="center"/>
          </w:tcPr>
          <w:p w:rsidR="00142617" w:rsidRPr="00232439" w:rsidRDefault="00142617" w:rsidP="00E401E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32439">
              <w:rPr>
                <w:rFonts w:ascii="Arial Narrow" w:hAnsi="Arial Narrow"/>
                <w:sz w:val="20"/>
                <w:szCs w:val="20"/>
              </w:rPr>
              <w:t>System wizyjny - wyposażony co najmniej w: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5"/>
              </w:numPr>
              <w:ind w:left="340" w:hanging="340"/>
              <w:rPr>
                <w:rFonts w:ascii="Arial Narrow" w:hAnsi="Arial Narrow"/>
                <w:sz w:val="20"/>
                <w:szCs w:val="20"/>
              </w:rPr>
            </w:pPr>
            <w:r w:rsidRPr="00232439">
              <w:rPr>
                <w:rFonts w:ascii="Arial Narrow" w:hAnsi="Arial Narrow"/>
                <w:sz w:val="20"/>
                <w:szCs w:val="20"/>
              </w:rPr>
              <w:t>tor wizyjny o wysokiej rozdzielczości HD;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5"/>
              </w:numPr>
              <w:ind w:left="340" w:hanging="340"/>
              <w:rPr>
                <w:rFonts w:ascii="Arial Narrow" w:hAnsi="Arial Narrow"/>
                <w:sz w:val="20"/>
                <w:szCs w:val="20"/>
              </w:rPr>
            </w:pPr>
            <w:r w:rsidRPr="00232439">
              <w:rPr>
                <w:rFonts w:ascii="Arial Narrow" w:hAnsi="Arial Narrow"/>
                <w:sz w:val="20"/>
                <w:szCs w:val="20"/>
              </w:rPr>
              <w:t>głowicę kamery o minimum 10 krotnym powiększeniu optycznym i minimum 4 krotnym powiększeniu cyfrowym 3D, z funkcją wizualizacji znacznika ICG (obrazowanie fluorescencyjne), z endoskopem z końcówką prostą (0 stopni) i endoskopem z kątem patrzenia (30 stopni)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5"/>
              </w:numPr>
              <w:ind w:left="340" w:hanging="340"/>
              <w:rPr>
                <w:rFonts w:ascii="Arial Narrow" w:hAnsi="Arial Narrow"/>
                <w:sz w:val="20"/>
                <w:szCs w:val="20"/>
              </w:rPr>
            </w:pPr>
            <w:r w:rsidRPr="00232439">
              <w:rPr>
                <w:rFonts w:ascii="Arial Narrow" w:hAnsi="Arial Narrow"/>
                <w:sz w:val="20"/>
                <w:szCs w:val="20"/>
              </w:rPr>
              <w:t>źródło światła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5"/>
              </w:numPr>
              <w:ind w:left="340" w:hanging="340"/>
              <w:rPr>
                <w:rFonts w:ascii="Arial Narrow" w:hAnsi="Arial Narrow"/>
                <w:sz w:val="20"/>
                <w:szCs w:val="20"/>
              </w:rPr>
            </w:pPr>
            <w:r w:rsidRPr="00232439">
              <w:rPr>
                <w:rFonts w:ascii="Arial Narrow" w:hAnsi="Arial Narrow"/>
                <w:sz w:val="20"/>
                <w:szCs w:val="20"/>
              </w:rPr>
              <w:t>monitor minimum 24” wyświetlający obraz z endoskopu (lewego lub prawego kanału optycznego) oraz obraz z przeglądarki 3D konsoli chirurgicznej, obrazy zewnętrzne (USG, CT );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5"/>
              </w:numPr>
              <w:ind w:left="340" w:hanging="340"/>
              <w:rPr>
                <w:rFonts w:ascii="Arial Narrow" w:hAnsi="Arial Narrow"/>
                <w:sz w:val="20"/>
                <w:szCs w:val="20"/>
              </w:rPr>
            </w:pPr>
            <w:r w:rsidRPr="00232439">
              <w:rPr>
                <w:rFonts w:ascii="Arial Narrow" w:hAnsi="Arial Narrow"/>
                <w:sz w:val="20"/>
                <w:szCs w:val="20"/>
              </w:rPr>
              <w:t>panel sterujący na ekranie monitora- umożliwiający regulację co najmniej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r w:rsidRPr="00232439">
              <w:rPr>
                <w:rFonts w:ascii="Arial Narrow" w:hAnsi="Arial Narrow"/>
                <w:sz w:val="20"/>
                <w:szCs w:val="20"/>
              </w:rPr>
              <w:t>ustawienia parametrów obrazu pola operacyjnego,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r w:rsidRPr="00232439">
              <w:rPr>
                <w:rFonts w:ascii="Arial Narrow" w:hAnsi="Arial Narrow"/>
                <w:sz w:val="20"/>
                <w:szCs w:val="20"/>
              </w:rPr>
              <w:t>sterowanie parametrami endoskopu i konfiguracja sygnałów wideo i audio,</w:t>
            </w:r>
          </w:p>
          <w:p w:rsidR="00142617" w:rsidRPr="00232439" w:rsidRDefault="00142617" w:rsidP="00142617">
            <w:pPr>
              <w:pStyle w:val="Bezodstpw"/>
              <w:numPr>
                <w:ilvl w:val="0"/>
                <w:numId w:val="15"/>
              </w:numPr>
              <w:ind w:left="340" w:hanging="340"/>
              <w:rPr>
                <w:rFonts w:ascii="Arial Narrow" w:hAnsi="Arial Narrow"/>
                <w:sz w:val="20"/>
                <w:szCs w:val="20"/>
              </w:rPr>
            </w:pPr>
            <w:r w:rsidRPr="00232439">
              <w:rPr>
                <w:rFonts w:ascii="Arial Narrow" w:hAnsi="Arial Narrow"/>
                <w:sz w:val="20"/>
                <w:szCs w:val="20"/>
                <w:lang w:eastAsia="pl-PL"/>
              </w:rPr>
              <w:t xml:space="preserve">możliwość sterowania sygnałami na zewnątrz (w konfiguracji 2D i 3D) do monitorów zewnętrznych i źródeł </w:t>
            </w:r>
            <w:proofErr w:type="spellStart"/>
            <w:r w:rsidRPr="00232439">
              <w:rPr>
                <w:rFonts w:ascii="Arial Narrow" w:hAnsi="Arial Narrow"/>
                <w:sz w:val="20"/>
                <w:szCs w:val="20"/>
                <w:lang w:eastAsia="pl-PL"/>
              </w:rPr>
              <w:t>streamingowych</w:t>
            </w:r>
            <w:proofErr w:type="spellEnd"/>
            <w:r w:rsidRPr="00232439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realizowana za pomocą monitora dotykowego wchodzącego w skład wózka toru wizyjnego systemu chirurgii </w:t>
            </w:r>
            <w:proofErr w:type="spellStart"/>
            <w:r w:rsidRPr="00232439">
              <w:rPr>
                <w:rFonts w:ascii="Arial Narrow" w:hAnsi="Arial Narrow"/>
                <w:sz w:val="20"/>
                <w:szCs w:val="20"/>
                <w:lang w:eastAsia="pl-PL"/>
              </w:rPr>
              <w:t>robotycznej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5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232439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232439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Układ sterowania kamery - podłączony do kamery za pomocą pojedynczego przewodu, sterujący akwizycją i przetwarzaniem obrazu z kamery.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13994" w:type="dxa"/>
            <w:gridSpan w:val="5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1"/>
              </w:numPr>
              <w:tabs>
                <w:tab w:val="left" w:pos="880"/>
              </w:tabs>
              <w:ind w:left="447" w:hanging="425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F3AF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Wyposażenie </w:t>
            </w:r>
            <w:proofErr w:type="spellStart"/>
            <w:r w:rsidRPr="001F3AFC">
              <w:rPr>
                <w:rFonts w:ascii="Arial Narrow" w:hAnsi="Arial Narrow"/>
                <w:b/>
                <w:bCs/>
                <w:sz w:val="20"/>
                <w:szCs w:val="20"/>
              </w:rPr>
              <w:t>robotycznego</w:t>
            </w:r>
            <w:proofErr w:type="spellEnd"/>
            <w:r w:rsidRPr="001F3AF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systemu chirurgicznego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6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F700A4" w:rsidRDefault="00142617" w:rsidP="00E401E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Zestawy narzędzi i akcesoriów posiadających certyfikat CE  do wykonania </w:t>
            </w:r>
            <w:r w:rsidR="005C135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144</w:t>
            </w:r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zabiegów z zakresu </w:t>
            </w:r>
            <w:r w:rsidR="00242E20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i chirurgii onkologicznej (</w:t>
            </w:r>
            <w:proofErr w:type="spellStart"/>
            <w:r w:rsidR="00242E20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kolorektalnej</w:t>
            </w:r>
            <w:proofErr w:type="spellEnd"/>
            <w:r w:rsidR="00242E20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) i  </w:t>
            </w:r>
            <w:r w:rsidR="00242E20">
              <w:rPr>
                <w:rFonts w:ascii="Arial Narrow" w:hAnsi="Arial Narrow" w:cs="Times New Roman"/>
                <w:sz w:val="20"/>
                <w:szCs w:val="20"/>
              </w:rPr>
              <w:t>u</w:t>
            </w:r>
            <w:r w:rsidRPr="00F700A4">
              <w:rPr>
                <w:rFonts w:ascii="Arial Narrow" w:hAnsi="Arial Narrow" w:cs="Times New Roman"/>
                <w:sz w:val="20"/>
                <w:szCs w:val="20"/>
              </w:rPr>
              <w:t>rologii.</w:t>
            </w:r>
          </w:p>
          <w:p w:rsidR="00142617" w:rsidRPr="00F700A4" w:rsidRDefault="00142617" w:rsidP="00E401E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W skład zestawów wchodzą:</w:t>
            </w:r>
          </w:p>
          <w:p w:rsidR="00142617" w:rsidRPr="00F700A4" w:rsidRDefault="00242E20" w:rsidP="0014261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0" w:hanging="34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lastRenderedPageBreak/>
              <w:t>W</w:t>
            </w:r>
            <w:r w:rsidR="00142617"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ielorazowe</w:t>
            </w:r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i jednorazowe</w:t>
            </w:r>
            <w:r w:rsidR="00142617"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narzędzia  chirurgiczne z głowicą przegubową/artykulacyjną współpracujące z ramionami </w:t>
            </w:r>
            <w:proofErr w:type="spellStart"/>
            <w:r w:rsidR="00142617"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robotycznymi</w:t>
            </w:r>
            <w:proofErr w:type="spellEnd"/>
            <w:r w:rsidR="00142617"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, oraz akcesoria wielorazowe</w:t>
            </w:r>
            <w:r w:rsidR="00190FE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i jednorazowe</w:t>
            </w:r>
            <w:r w:rsidR="00142617"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, tj.: </w:t>
            </w:r>
          </w:p>
          <w:p w:rsidR="00142617" w:rsidRPr="00F700A4" w:rsidRDefault="00142617" w:rsidP="0014261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narzędzia </w:t>
            </w:r>
            <w:proofErr w:type="spellStart"/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monopolarne</w:t>
            </w:r>
            <w:proofErr w:type="spellEnd"/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, </w:t>
            </w:r>
          </w:p>
          <w:p w:rsidR="00142617" w:rsidRPr="00F700A4" w:rsidRDefault="00142617" w:rsidP="0014261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narzędzia bipolarne,</w:t>
            </w:r>
          </w:p>
          <w:p w:rsidR="00142617" w:rsidRPr="00F700A4" w:rsidRDefault="00142617" w:rsidP="0014261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narzędzia do retrakcji tkanki,</w:t>
            </w:r>
          </w:p>
          <w:p w:rsidR="00142617" w:rsidRPr="00F700A4" w:rsidRDefault="00142617" w:rsidP="0014261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imadła,</w:t>
            </w:r>
          </w:p>
          <w:p w:rsidR="00142617" w:rsidRPr="00F700A4" w:rsidRDefault="00142617" w:rsidP="0014261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kaniule,</w:t>
            </w:r>
          </w:p>
          <w:p w:rsidR="00142617" w:rsidRDefault="00142617" w:rsidP="0014261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obturatory,</w:t>
            </w:r>
          </w:p>
          <w:p w:rsidR="00190FE8" w:rsidRPr="00F700A4" w:rsidRDefault="00190FE8" w:rsidP="0014261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staplery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,</w:t>
            </w:r>
          </w:p>
          <w:p w:rsidR="00190FE8" w:rsidRDefault="00142617" w:rsidP="00190FE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przewody</w:t>
            </w:r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łączące narzędzia </w:t>
            </w:r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mono i bipolarne</w:t>
            </w:r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z generatorem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elktrochirurgicznym</w:t>
            </w:r>
            <w:proofErr w:type="spellEnd"/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;</w:t>
            </w:r>
          </w:p>
          <w:p w:rsidR="00190FE8" w:rsidRDefault="00142617" w:rsidP="00190FE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190FE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obłożenia ramion </w:t>
            </w:r>
            <w:proofErr w:type="spellStart"/>
            <w:r w:rsidRPr="00190FE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robotycznych</w:t>
            </w:r>
            <w:proofErr w:type="spellEnd"/>
            <w:r w:rsidRPr="00190FE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,</w:t>
            </w:r>
          </w:p>
          <w:p w:rsidR="00190FE8" w:rsidRDefault="00142617" w:rsidP="00190FE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190FE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obłożenia na przedłużenie 4 ramienia,</w:t>
            </w:r>
          </w:p>
          <w:p w:rsidR="00190FE8" w:rsidRDefault="00142617" w:rsidP="00190FE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190FE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zestawy uszczelek,</w:t>
            </w:r>
          </w:p>
          <w:p w:rsidR="00142617" w:rsidRPr="00190FE8" w:rsidRDefault="00142617" w:rsidP="00190FE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190FE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osłony nożyc </w:t>
            </w:r>
            <w:proofErr w:type="spellStart"/>
            <w:r w:rsidRPr="00190FE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monopolarnych</w:t>
            </w:r>
            <w:proofErr w:type="spellEnd"/>
            <w:r w:rsidRPr="00190FE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.</w:t>
            </w:r>
          </w:p>
          <w:p w:rsidR="00142617" w:rsidRPr="00F700A4" w:rsidRDefault="00142617" w:rsidP="00E401E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Zestawy narzędzi i akcesoria niezbędne do ich użycia będą dostarczane sukcesywnie. </w:t>
            </w:r>
          </w:p>
          <w:p w:rsidR="00142617" w:rsidRPr="00F700A4" w:rsidRDefault="00142617" w:rsidP="00E401E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Termin dostawy nie dłuższy niż 10 dni roboczych od zamówienia Zamawiającego.</w:t>
            </w:r>
          </w:p>
          <w:p w:rsidR="00142617" w:rsidRPr="00F700A4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Termin przydatności do użycia nie może być krótszy niż </w:t>
            </w:r>
            <w:r w:rsidR="00242E20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6</w:t>
            </w:r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miesięcy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6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System elektrochirurgiczny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, podać producenta i model urządzenia</w:t>
            </w:r>
          </w:p>
        </w:tc>
      </w:tr>
      <w:tr w:rsidR="00142617" w:rsidRPr="001F3AFC" w:rsidTr="00E401E4">
        <w:tc>
          <w:tcPr>
            <w:tcW w:w="13994" w:type="dxa"/>
            <w:gridSpan w:val="5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1"/>
              </w:numPr>
              <w:tabs>
                <w:tab w:val="left" w:pos="880"/>
              </w:tabs>
              <w:ind w:left="589" w:hanging="58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F3AFC">
              <w:rPr>
                <w:rFonts w:ascii="Arial Narrow" w:hAnsi="Arial Narrow"/>
                <w:b/>
                <w:bCs/>
                <w:sz w:val="20"/>
                <w:szCs w:val="20"/>
              </w:rPr>
              <w:t>Inne wymagania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7"/>
              </w:numPr>
              <w:tabs>
                <w:tab w:val="left" w:pos="880"/>
              </w:tabs>
              <w:ind w:hanging="7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A85DDE" w:rsidRDefault="00142617" w:rsidP="00E401E4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A85DDE">
              <w:rPr>
                <w:rFonts w:ascii="Arial Narrow" w:hAnsi="Arial Narrow" w:cs="Times New Roman"/>
                <w:color w:val="000000"/>
                <w:sz w:val="20"/>
                <w:szCs w:val="20"/>
              </w:rPr>
              <w:t>Zdalna diagnostyka przez chronione łącze z możliwością rejestracji i odczytu online rejestrów błędów, oraz monitorowaniem systemu (całość ewentualnych prac i wyposażenia sprzętowego, które będzie służyło tej funkcjonalności po stronie wykonawcy).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441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7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255168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255168">
              <w:rPr>
                <w:rFonts w:ascii="Arial Narrow" w:eastAsia="Andale Sans UI" w:hAnsi="Arial Narrow" w:cs="Times New Roman"/>
                <w:sz w:val="20"/>
                <w:szCs w:val="20"/>
                <w:lang w:eastAsia="ar-SA"/>
              </w:rPr>
              <w:t xml:space="preserve">Możliwość zgłaszania awarii </w:t>
            </w:r>
            <w:r>
              <w:rPr>
                <w:rFonts w:ascii="Arial Narrow" w:eastAsia="Andale Sans UI" w:hAnsi="Arial Narrow" w:cs="Times New Roman"/>
                <w:sz w:val="20"/>
                <w:szCs w:val="20"/>
                <w:lang w:eastAsia="ar-SA"/>
              </w:rPr>
              <w:t xml:space="preserve">w formie elektronicznej (e-mail) </w:t>
            </w:r>
            <w:r w:rsidRPr="00255168">
              <w:rPr>
                <w:rFonts w:ascii="Arial Narrow" w:eastAsia="Andale Sans UI" w:hAnsi="Arial Narrow" w:cs="Times New Roman"/>
                <w:sz w:val="20"/>
                <w:szCs w:val="20"/>
                <w:lang w:eastAsia="ar-SA"/>
              </w:rPr>
              <w:t>przez 24 godziny na dobę</w:t>
            </w:r>
            <w:r>
              <w:rPr>
                <w:rFonts w:ascii="Arial Narrow" w:eastAsia="Andale Sans UI" w:hAnsi="Arial Narrow" w:cs="Times New Roman"/>
                <w:sz w:val="20"/>
                <w:szCs w:val="20"/>
                <w:lang w:eastAsia="ar-SA"/>
              </w:rPr>
              <w:t xml:space="preserve"> przez cały okres dzierżawy.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441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7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255168" w:rsidRDefault="00142617" w:rsidP="00E40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255168">
              <w:rPr>
                <w:rFonts w:ascii="Arial Narrow" w:hAnsi="Arial Narrow" w:cs="Times New Roman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 dezynfekujące.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441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7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255168" w:rsidRDefault="00142617" w:rsidP="00E40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Dostarczenie </w:t>
            </w:r>
            <w:r w:rsidRPr="00255168">
              <w:rPr>
                <w:rFonts w:ascii="Arial Narrow" w:hAnsi="Arial Narrow" w:cs="Times New Roman"/>
                <w:sz w:val="20"/>
                <w:szCs w:val="20"/>
              </w:rPr>
              <w:t xml:space="preserve">przy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pierwszej </w:t>
            </w:r>
            <w:r w:rsidRPr="00255168">
              <w:rPr>
                <w:rFonts w:ascii="Arial Narrow" w:hAnsi="Arial Narrow" w:cs="Times New Roman"/>
                <w:sz w:val="20"/>
                <w:szCs w:val="20"/>
              </w:rPr>
              <w:t xml:space="preserve">dostawie </w:t>
            </w:r>
            <w:r>
              <w:rPr>
                <w:rFonts w:ascii="Arial Narrow" w:hAnsi="Arial Narrow" w:cs="Times New Roman"/>
                <w:sz w:val="20"/>
                <w:szCs w:val="20"/>
              </w:rPr>
              <w:t>systemu i</w:t>
            </w:r>
            <w:r w:rsidRPr="00255168">
              <w:rPr>
                <w:rFonts w:ascii="Arial Narrow" w:hAnsi="Arial Narrow" w:cs="Times New Roman"/>
                <w:sz w:val="20"/>
                <w:szCs w:val="20"/>
              </w:rPr>
              <w:t>nstrukcj</w:t>
            </w:r>
            <w:r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Pr="00255168">
              <w:rPr>
                <w:rFonts w:ascii="Arial Narrow" w:hAnsi="Arial Narrow" w:cs="Times New Roman"/>
                <w:sz w:val="20"/>
                <w:szCs w:val="20"/>
              </w:rPr>
              <w:t xml:space="preserve"> konserwacji, mycia, dezynfekcji i sterylizacji dla zaoferowan</w:t>
            </w:r>
            <w:r>
              <w:rPr>
                <w:rFonts w:ascii="Arial Narrow" w:hAnsi="Arial Narrow" w:cs="Times New Roman"/>
                <w:sz w:val="20"/>
                <w:szCs w:val="20"/>
              </w:rPr>
              <w:t>ego systemu</w:t>
            </w:r>
            <w:r w:rsidRPr="00255168">
              <w:rPr>
                <w:rFonts w:ascii="Arial Narrow" w:hAnsi="Arial Narrow" w:cs="Times New Roman"/>
                <w:sz w:val="20"/>
                <w:szCs w:val="20"/>
              </w:rPr>
              <w:t xml:space="preserve"> wraz z urządzeniami peryferyjnymi (w wersji papierowej i elektronicznej).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441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7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5527AD" w:rsidRDefault="002916AD" w:rsidP="00E401E4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8666DD">
              <w:rPr>
                <w:rFonts w:ascii="Arial Narrow" w:hAnsi="Arial Narrow"/>
                <w:sz w:val="20"/>
                <w:szCs w:val="20"/>
              </w:rPr>
              <w:t xml:space="preserve">Szkolenie </w:t>
            </w:r>
            <w:r w:rsidR="005C1354">
              <w:rPr>
                <w:rFonts w:ascii="Arial Narrow" w:hAnsi="Arial Narrow"/>
                <w:sz w:val="20"/>
                <w:szCs w:val="20"/>
              </w:rPr>
              <w:t>3</w:t>
            </w:r>
            <w:r w:rsidR="005527AD" w:rsidRPr="008666DD">
              <w:rPr>
                <w:rFonts w:ascii="Arial Narrow" w:hAnsi="Arial Narrow"/>
                <w:sz w:val="20"/>
                <w:szCs w:val="20"/>
              </w:rPr>
              <w:t xml:space="preserve"> zespoł</w:t>
            </w:r>
            <w:r w:rsidR="005C1354">
              <w:rPr>
                <w:rFonts w:ascii="Arial Narrow" w:hAnsi="Arial Narrow"/>
                <w:sz w:val="20"/>
                <w:szCs w:val="20"/>
              </w:rPr>
              <w:t>ów</w:t>
            </w:r>
            <w:r w:rsidR="005527AD" w:rsidRPr="008666DD">
              <w:rPr>
                <w:rFonts w:ascii="Arial Narrow" w:hAnsi="Arial Narrow"/>
                <w:sz w:val="20"/>
                <w:szCs w:val="20"/>
              </w:rPr>
              <w:t xml:space="preserve"> chirurgiczn</w:t>
            </w:r>
            <w:r w:rsidR="005C1354">
              <w:rPr>
                <w:rFonts w:ascii="Arial Narrow" w:hAnsi="Arial Narrow"/>
                <w:sz w:val="20"/>
                <w:szCs w:val="20"/>
              </w:rPr>
              <w:t>ych</w:t>
            </w:r>
            <w:r w:rsidR="005527AD" w:rsidRPr="008666DD">
              <w:rPr>
                <w:rFonts w:ascii="Arial Narrow" w:hAnsi="Arial Narrow"/>
                <w:sz w:val="20"/>
                <w:szCs w:val="20"/>
              </w:rPr>
              <w:t xml:space="preserve"> zakończone certyfikacją </w:t>
            </w:r>
            <w:r w:rsidR="005C1354">
              <w:rPr>
                <w:rFonts w:ascii="Arial Narrow" w:hAnsi="Arial Narrow"/>
                <w:sz w:val="20"/>
                <w:szCs w:val="20"/>
              </w:rPr>
              <w:t xml:space="preserve">producenta </w:t>
            </w:r>
            <w:r w:rsidR="005527AD" w:rsidRPr="008666DD">
              <w:rPr>
                <w:rFonts w:ascii="Arial Narrow" w:hAnsi="Arial Narrow"/>
                <w:sz w:val="20"/>
                <w:szCs w:val="20"/>
              </w:rPr>
              <w:t>(</w:t>
            </w:r>
            <w:r w:rsidR="005C1354">
              <w:rPr>
                <w:rFonts w:ascii="Arial Narrow" w:hAnsi="Arial Narrow"/>
                <w:sz w:val="20"/>
                <w:szCs w:val="20"/>
              </w:rPr>
              <w:t xml:space="preserve">w obszarze </w:t>
            </w:r>
            <w:r w:rsidR="005527AD" w:rsidRPr="008666DD">
              <w:rPr>
                <w:rFonts w:ascii="Arial Narrow" w:hAnsi="Arial Narrow"/>
                <w:sz w:val="20"/>
                <w:szCs w:val="20"/>
              </w:rPr>
              <w:t>kliniczny</w:t>
            </w:r>
            <w:r w:rsidR="005C1354">
              <w:rPr>
                <w:rFonts w:ascii="Arial Narrow" w:hAnsi="Arial Narrow"/>
                <w:sz w:val="20"/>
                <w:szCs w:val="20"/>
              </w:rPr>
              <w:t>m</w:t>
            </w:r>
            <w:r w:rsidR="008666DD" w:rsidRPr="008666DD">
              <w:rPr>
                <w:rFonts w:ascii="Arial Narrow" w:hAnsi="Arial Narrow"/>
                <w:sz w:val="20"/>
                <w:szCs w:val="20"/>
              </w:rPr>
              <w:t xml:space="preserve"> urologi</w:t>
            </w:r>
            <w:r w:rsidR="005C1354">
              <w:rPr>
                <w:rFonts w:ascii="Arial Narrow" w:hAnsi="Arial Narrow"/>
                <w:sz w:val="20"/>
                <w:szCs w:val="20"/>
              </w:rPr>
              <w:t>i – 1 zespół, o obszarze chirurgii onkologicznej – 2 zespoły</w:t>
            </w:r>
            <w:r w:rsidR="005527AD" w:rsidRPr="008666DD">
              <w:rPr>
                <w:rFonts w:ascii="Arial Narrow" w:hAnsi="Arial Narrow"/>
                <w:sz w:val="20"/>
                <w:szCs w:val="20"/>
              </w:rPr>
              <w:t>)</w:t>
            </w:r>
            <w:r w:rsidR="005C1354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42617" w:rsidRPr="001F3AFC" w:rsidRDefault="005527AD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441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5527AD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5527AD" w:rsidRPr="001F3AFC" w:rsidRDefault="005527AD" w:rsidP="005527AD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5527AD" w:rsidP="005527A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E4701" w:rsidRDefault="00142617" w:rsidP="00142617">
            <w:pPr>
              <w:pStyle w:val="Akapitzlist"/>
              <w:numPr>
                <w:ilvl w:val="0"/>
                <w:numId w:val="7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E4701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E4701">
              <w:rPr>
                <w:rFonts w:ascii="Arial Narrow" w:hAnsi="Arial Narrow"/>
                <w:sz w:val="20"/>
                <w:szCs w:val="20"/>
              </w:rPr>
              <w:t>Szkolenie wprowadzające przeprowadzone przez pracownika serwisu  - przed odbiorem sprzętu min 3 godziny.</w:t>
            </w:r>
          </w:p>
        </w:tc>
        <w:tc>
          <w:tcPr>
            <w:tcW w:w="1276" w:type="dxa"/>
          </w:tcPr>
          <w:p w:rsidR="00142617" w:rsidRPr="00A93441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441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E4701" w:rsidRDefault="00142617" w:rsidP="00142617">
            <w:pPr>
              <w:pStyle w:val="Akapitzlist"/>
              <w:numPr>
                <w:ilvl w:val="0"/>
                <w:numId w:val="7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E4701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E4701">
              <w:rPr>
                <w:rFonts w:ascii="Arial Narrow" w:hAnsi="Arial Narrow"/>
                <w:sz w:val="20"/>
                <w:szCs w:val="20"/>
              </w:rPr>
              <w:t>Szkolenie podstawowe obsługowe w miejscu instalacji, w wymiarze minimum 3 dni roboczych. Szkolenie po odbiorze sprzętu, w terminie wskazanym przez Zamawiającego.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441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C17564"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7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C17564">
              <w:rPr>
                <w:rFonts w:ascii="Arial Narrow" w:hAnsi="Arial Narrow"/>
                <w:sz w:val="20"/>
                <w:szCs w:val="20"/>
              </w:rPr>
              <w:t>Czas skutecznej naprawy niewymagają</w:t>
            </w:r>
            <w:r w:rsidRPr="00C17564">
              <w:rPr>
                <w:rFonts w:ascii="Arial" w:hAnsi="Arial" w:cs="Arial"/>
                <w:sz w:val="20"/>
                <w:szCs w:val="20"/>
              </w:rPr>
              <w:t>c</w:t>
            </w:r>
            <w:r w:rsidRPr="00C17564">
              <w:rPr>
                <w:rFonts w:ascii="Arial Narrow" w:hAnsi="Arial Narrow"/>
                <w:sz w:val="20"/>
                <w:szCs w:val="20"/>
              </w:rPr>
              <w:t xml:space="preserve">ej importu </w:t>
            </w:r>
            <w:proofErr w:type="spellStart"/>
            <w:r w:rsidRPr="00C17564">
              <w:rPr>
                <w:rFonts w:ascii="Arial Narrow" w:hAnsi="Arial Narrow"/>
                <w:sz w:val="20"/>
                <w:szCs w:val="20"/>
              </w:rPr>
              <w:t>cze</w:t>
            </w:r>
            <w:r w:rsidRPr="00C17564">
              <w:rPr>
                <w:rFonts w:ascii="Arial" w:hAnsi="Arial" w:cs="Arial"/>
                <w:sz w:val="20"/>
                <w:szCs w:val="20"/>
              </w:rPr>
              <w:t>̨</w:t>
            </w:r>
            <w:r w:rsidRPr="00C17564">
              <w:rPr>
                <w:rFonts w:ascii="Arial Narrow" w:hAnsi="Arial Narrow"/>
                <w:sz w:val="20"/>
                <w:szCs w:val="20"/>
              </w:rPr>
              <w:t>ści</w:t>
            </w:r>
            <w:proofErr w:type="spellEnd"/>
            <w:r w:rsidRPr="00C1756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7564">
              <w:rPr>
                <w:rFonts w:ascii="Arial Narrow" w:hAnsi="Arial Narrow" w:cs="Arial Narrow"/>
                <w:sz w:val="20"/>
                <w:szCs w:val="20"/>
              </w:rPr>
              <w:t>–</w:t>
            </w:r>
            <w:r w:rsidRPr="00C17564">
              <w:rPr>
                <w:rFonts w:ascii="Arial Narrow" w:hAnsi="Arial Narrow"/>
                <w:sz w:val="20"/>
                <w:szCs w:val="20"/>
              </w:rPr>
              <w:t xml:space="preserve"> maksimum do 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C17564">
              <w:rPr>
                <w:rFonts w:ascii="Arial Narrow" w:hAnsi="Arial Narrow"/>
                <w:sz w:val="20"/>
                <w:szCs w:val="20"/>
              </w:rPr>
              <w:t xml:space="preserve"> dni roboczych od dnia zg</w:t>
            </w:r>
            <w:r w:rsidRPr="00C17564">
              <w:rPr>
                <w:rFonts w:ascii="Arial Narrow" w:hAnsi="Arial Narrow" w:cs="Arial Narrow"/>
                <w:sz w:val="20"/>
                <w:szCs w:val="20"/>
              </w:rPr>
              <w:t>ł</w:t>
            </w:r>
            <w:r w:rsidRPr="00C17564">
              <w:rPr>
                <w:rFonts w:ascii="Arial Narrow" w:hAnsi="Arial Narrow"/>
                <w:sz w:val="20"/>
                <w:szCs w:val="20"/>
              </w:rPr>
              <w:t>oszenia awarii.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441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C17564"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7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C17564">
              <w:rPr>
                <w:rFonts w:ascii="Arial Narrow" w:hAnsi="Arial Narrow"/>
                <w:sz w:val="20"/>
                <w:szCs w:val="20"/>
              </w:rPr>
              <w:t>Czas skutecznej naprawy wymagają</w:t>
            </w:r>
            <w:r w:rsidRPr="00C17564">
              <w:rPr>
                <w:rFonts w:ascii="Arial" w:hAnsi="Arial" w:cs="Arial"/>
                <w:sz w:val="20"/>
                <w:szCs w:val="20"/>
              </w:rPr>
              <w:t>c</w:t>
            </w:r>
            <w:r w:rsidRPr="00C17564">
              <w:rPr>
                <w:rFonts w:ascii="Arial Narrow" w:hAnsi="Arial Narrow"/>
                <w:sz w:val="20"/>
                <w:szCs w:val="20"/>
              </w:rPr>
              <w:t xml:space="preserve">ej importu </w:t>
            </w:r>
            <w:proofErr w:type="spellStart"/>
            <w:r w:rsidRPr="00C17564">
              <w:rPr>
                <w:rFonts w:ascii="Arial Narrow" w:hAnsi="Arial Narrow"/>
                <w:sz w:val="20"/>
                <w:szCs w:val="20"/>
              </w:rPr>
              <w:t>cze</w:t>
            </w:r>
            <w:r w:rsidRPr="00C17564">
              <w:rPr>
                <w:rFonts w:ascii="Arial" w:hAnsi="Arial" w:cs="Arial"/>
                <w:sz w:val="20"/>
                <w:szCs w:val="20"/>
              </w:rPr>
              <w:t>̨</w:t>
            </w:r>
            <w:r w:rsidRPr="00C17564">
              <w:rPr>
                <w:rFonts w:ascii="Arial Narrow" w:hAnsi="Arial Narrow"/>
                <w:sz w:val="20"/>
                <w:szCs w:val="20"/>
              </w:rPr>
              <w:t>ści</w:t>
            </w:r>
            <w:proofErr w:type="spellEnd"/>
            <w:r w:rsidRPr="00C1756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7564">
              <w:rPr>
                <w:rFonts w:ascii="Arial Narrow" w:hAnsi="Arial Narrow" w:cs="Arial Narrow"/>
                <w:sz w:val="20"/>
                <w:szCs w:val="20"/>
              </w:rPr>
              <w:t>–</w:t>
            </w:r>
            <w:r w:rsidRPr="00C17564">
              <w:rPr>
                <w:rFonts w:ascii="Arial Narrow" w:hAnsi="Arial Narrow"/>
                <w:sz w:val="20"/>
                <w:szCs w:val="20"/>
              </w:rPr>
              <w:t xml:space="preserve"> maksimum do 1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Pr="00C17564">
              <w:rPr>
                <w:rFonts w:ascii="Arial Narrow" w:hAnsi="Arial Narrow"/>
                <w:sz w:val="20"/>
                <w:szCs w:val="20"/>
              </w:rPr>
              <w:t xml:space="preserve"> dni roboczych od dnia zgłoszenia awarii.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441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C17564"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</w:tbl>
    <w:p w:rsidR="00142617" w:rsidRDefault="00142617" w:rsidP="00142617"/>
    <w:p w:rsidR="00142617" w:rsidRDefault="00142617" w:rsidP="00142617"/>
    <w:p w:rsidR="00142617" w:rsidRDefault="00142617" w:rsidP="00142617"/>
    <w:p w:rsidR="00142617" w:rsidRPr="00437EF5" w:rsidRDefault="00142617" w:rsidP="00A47D94">
      <w:pPr>
        <w:jc w:val="center"/>
        <w:rPr>
          <w:rFonts w:ascii="Arial Narrow" w:hAnsi="Arial Narrow"/>
          <w:i/>
          <w:iCs/>
          <w:sz w:val="20"/>
          <w:szCs w:val="20"/>
        </w:rPr>
      </w:pPr>
      <w:r w:rsidRPr="00437EF5">
        <w:rPr>
          <w:rFonts w:ascii="Arial Narrow" w:hAnsi="Arial Narrow"/>
          <w:i/>
          <w:iCs/>
          <w:sz w:val="20"/>
          <w:szCs w:val="20"/>
        </w:rPr>
        <w:t>Niespełnienie któregokolwiek z wymogów dotyczących wyspecyfikowanych parametrów systemu spowoduje odrzucenie oferty bez dalszej oceny</w:t>
      </w:r>
    </w:p>
    <w:p w:rsidR="00142617" w:rsidRDefault="00142617" w:rsidP="00142617"/>
    <w:p w:rsidR="00A47D94" w:rsidRPr="00443200" w:rsidRDefault="00A47D94" w:rsidP="00A47D94">
      <w:pPr>
        <w:tabs>
          <w:tab w:val="left" w:pos="2430"/>
        </w:tabs>
        <w:jc w:val="center"/>
        <w:rPr>
          <w:rFonts w:ascii="Arial Narrow" w:hAnsi="Arial Narrow"/>
          <w:i/>
          <w:iCs/>
          <w:sz w:val="20"/>
          <w:szCs w:val="20"/>
        </w:rPr>
      </w:pPr>
      <w:r w:rsidRPr="00443200">
        <w:rPr>
          <w:rFonts w:ascii="Arial Narrow" w:hAnsi="Arial Narrow"/>
          <w:i/>
          <w:iCs/>
          <w:sz w:val="20"/>
          <w:szCs w:val="20"/>
        </w:rPr>
        <w:t>Dokument powinien być podpisany kwalifikowanym podpisem elektronicznym, podpisem zaufanym lub podpisem osobistym przez osobę upoważnioną do reprezentowania Wykonawcy (odpowiednio: Podmiotu udostępniającego zasoby), zgodnie z formą reprezentacji Wykonawcy określoną w rejestrze lub innym dokumencie, właściwym dla danej formy organizacyjnej Wykonawcy albo przez upełnomocnionego przedstawiciela Wykonawcy.</w:t>
      </w:r>
    </w:p>
    <w:p w:rsidR="00142617" w:rsidRDefault="00142617" w:rsidP="00142617"/>
    <w:p w:rsidR="00367B57" w:rsidRDefault="00367B57"/>
    <w:sectPr w:rsidR="00367B57" w:rsidSect="0002706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0FE8" w:rsidRDefault="00190FE8">
      <w:pPr>
        <w:spacing w:after="0" w:line="240" w:lineRule="auto"/>
      </w:pPr>
      <w:r>
        <w:separator/>
      </w:r>
    </w:p>
  </w:endnote>
  <w:endnote w:type="continuationSeparator" w:id="0">
    <w:p w:rsidR="00190FE8" w:rsidRDefault="00190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2081664"/>
      <w:docPartObj>
        <w:docPartGallery w:val="Page Numbers (Bottom of Page)"/>
        <w:docPartUnique/>
      </w:docPartObj>
    </w:sdtPr>
    <w:sdtEndPr/>
    <w:sdtContent>
      <w:p w:rsidR="00190FE8" w:rsidRDefault="001426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90FE8" w:rsidRDefault="00190F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0FE8" w:rsidRDefault="00190FE8">
      <w:pPr>
        <w:spacing w:after="0" w:line="240" w:lineRule="auto"/>
      </w:pPr>
      <w:r>
        <w:separator/>
      </w:r>
    </w:p>
  </w:footnote>
  <w:footnote w:type="continuationSeparator" w:id="0">
    <w:p w:rsidR="00190FE8" w:rsidRDefault="00190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0FE8" w:rsidRDefault="00142617" w:rsidP="00B16B6F">
    <w:r>
      <w:t>ZPZ-</w:t>
    </w:r>
    <w:r w:rsidR="00EC4D05">
      <w:t>22</w:t>
    </w:r>
    <w:r>
      <w:t>/</w:t>
    </w:r>
    <w:r w:rsidR="00EC4D05">
      <w:t>04</w:t>
    </w:r>
    <w:r>
      <w:t>/2</w:t>
    </w:r>
    <w:r w:rsidR="00EC4D05">
      <w:t>5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2A do SWZ</w:t>
    </w:r>
  </w:p>
  <w:p w:rsidR="00190FE8" w:rsidRDefault="00190F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41531"/>
    <w:multiLevelType w:val="hybridMultilevel"/>
    <w:tmpl w:val="46823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3399B"/>
    <w:multiLevelType w:val="hybridMultilevel"/>
    <w:tmpl w:val="E36EA968"/>
    <w:lvl w:ilvl="0" w:tplc="23CA4D46">
      <w:start w:val="1"/>
      <w:numFmt w:val="decimal"/>
      <w:lvlText w:val="VI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A467F"/>
    <w:multiLevelType w:val="hybridMultilevel"/>
    <w:tmpl w:val="35A0A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54AEB"/>
    <w:multiLevelType w:val="hybridMultilevel"/>
    <w:tmpl w:val="9C364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F6FDD"/>
    <w:multiLevelType w:val="hybridMultilevel"/>
    <w:tmpl w:val="142C2F6E"/>
    <w:lvl w:ilvl="0" w:tplc="60BEF1B2">
      <w:start w:val="1"/>
      <w:numFmt w:val="decimal"/>
      <w:lvlText w:val="V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D6A83"/>
    <w:multiLevelType w:val="hybridMultilevel"/>
    <w:tmpl w:val="2A16EEA2"/>
    <w:lvl w:ilvl="0" w:tplc="34C83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62FC3"/>
    <w:multiLevelType w:val="hybridMultilevel"/>
    <w:tmpl w:val="668ECDB2"/>
    <w:lvl w:ilvl="0" w:tplc="91B2BE18">
      <w:start w:val="1"/>
      <w:numFmt w:val="decimal"/>
      <w:lvlText w:val="II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70616"/>
    <w:multiLevelType w:val="hybridMultilevel"/>
    <w:tmpl w:val="DDB8A0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F7AF5"/>
    <w:multiLevelType w:val="hybridMultilevel"/>
    <w:tmpl w:val="A2F06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C61FA"/>
    <w:multiLevelType w:val="hybridMultilevel"/>
    <w:tmpl w:val="D5E66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277915"/>
    <w:multiLevelType w:val="hybridMultilevel"/>
    <w:tmpl w:val="7C10EE48"/>
    <w:lvl w:ilvl="0" w:tplc="33F2191E">
      <w:start w:val="1"/>
      <w:numFmt w:val="decimal"/>
      <w:lvlText w:val="IV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C1ECD"/>
    <w:multiLevelType w:val="hybridMultilevel"/>
    <w:tmpl w:val="90745416"/>
    <w:lvl w:ilvl="0" w:tplc="3C0AC59E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65081"/>
    <w:multiLevelType w:val="hybridMultilevel"/>
    <w:tmpl w:val="421CA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06C74"/>
    <w:multiLevelType w:val="hybridMultilevel"/>
    <w:tmpl w:val="861C721C"/>
    <w:lvl w:ilvl="0" w:tplc="B27E213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60793A4D"/>
    <w:multiLevelType w:val="hybridMultilevel"/>
    <w:tmpl w:val="8AF8F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01BAB"/>
    <w:multiLevelType w:val="hybridMultilevel"/>
    <w:tmpl w:val="178465B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85573"/>
    <w:multiLevelType w:val="hybridMultilevel"/>
    <w:tmpl w:val="29E223D6"/>
    <w:lvl w:ilvl="0" w:tplc="47003F52">
      <w:start w:val="1"/>
      <w:numFmt w:val="decimal"/>
      <w:lvlText w:val="III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10CDA"/>
    <w:multiLevelType w:val="hybridMultilevel"/>
    <w:tmpl w:val="4E403D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B4400"/>
    <w:multiLevelType w:val="hybridMultilevel"/>
    <w:tmpl w:val="39A01C3E"/>
    <w:lvl w:ilvl="0" w:tplc="D096BC7A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7470F"/>
    <w:multiLevelType w:val="hybridMultilevel"/>
    <w:tmpl w:val="17846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564490">
    <w:abstractNumId w:val="5"/>
  </w:num>
  <w:num w:numId="2" w16cid:durableId="1856260139">
    <w:abstractNumId w:val="6"/>
  </w:num>
  <w:num w:numId="3" w16cid:durableId="1675915415">
    <w:abstractNumId w:val="18"/>
  </w:num>
  <w:num w:numId="4" w16cid:durableId="277414087">
    <w:abstractNumId w:val="16"/>
  </w:num>
  <w:num w:numId="5" w16cid:durableId="58404742">
    <w:abstractNumId w:val="10"/>
  </w:num>
  <w:num w:numId="6" w16cid:durableId="1831871483">
    <w:abstractNumId w:val="4"/>
  </w:num>
  <w:num w:numId="7" w16cid:durableId="501168493">
    <w:abstractNumId w:val="1"/>
  </w:num>
  <w:num w:numId="8" w16cid:durableId="1145662777">
    <w:abstractNumId w:val="11"/>
  </w:num>
  <w:num w:numId="9" w16cid:durableId="1746338387">
    <w:abstractNumId w:val="9"/>
  </w:num>
  <w:num w:numId="10" w16cid:durableId="1216236282">
    <w:abstractNumId w:val="17"/>
  </w:num>
  <w:num w:numId="11" w16cid:durableId="429278659">
    <w:abstractNumId w:val="2"/>
  </w:num>
  <w:num w:numId="12" w16cid:durableId="2113159126">
    <w:abstractNumId w:val="0"/>
  </w:num>
  <w:num w:numId="13" w16cid:durableId="1028025004">
    <w:abstractNumId w:val="7"/>
  </w:num>
  <w:num w:numId="14" w16cid:durableId="163478406">
    <w:abstractNumId w:val="8"/>
  </w:num>
  <w:num w:numId="15" w16cid:durableId="634070856">
    <w:abstractNumId w:val="19"/>
  </w:num>
  <w:num w:numId="16" w16cid:durableId="703024693">
    <w:abstractNumId w:val="3"/>
  </w:num>
  <w:num w:numId="17" w16cid:durableId="448010745">
    <w:abstractNumId w:val="14"/>
  </w:num>
  <w:num w:numId="18" w16cid:durableId="773480476">
    <w:abstractNumId w:val="15"/>
  </w:num>
  <w:num w:numId="19" w16cid:durableId="1433280347">
    <w:abstractNumId w:val="13"/>
  </w:num>
  <w:num w:numId="20" w16cid:durableId="6929957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17"/>
    <w:rsid w:val="00142617"/>
    <w:rsid w:val="00190FE8"/>
    <w:rsid w:val="001D2548"/>
    <w:rsid w:val="001E4701"/>
    <w:rsid w:val="0021362D"/>
    <w:rsid w:val="00242E20"/>
    <w:rsid w:val="002916AD"/>
    <w:rsid w:val="00307CFE"/>
    <w:rsid w:val="00367B57"/>
    <w:rsid w:val="003C2EC1"/>
    <w:rsid w:val="003E23D9"/>
    <w:rsid w:val="00437EF5"/>
    <w:rsid w:val="004A0F06"/>
    <w:rsid w:val="005527AD"/>
    <w:rsid w:val="00584CE3"/>
    <w:rsid w:val="005C1354"/>
    <w:rsid w:val="006E12D0"/>
    <w:rsid w:val="007443A2"/>
    <w:rsid w:val="008666DD"/>
    <w:rsid w:val="008A0399"/>
    <w:rsid w:val="00A47D94"/>
    <w:rsid w:val="00CA65A2"/>
    <w:rsid w:val="00E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D581"/>
  <w15:chartTrackingRefBased/>
  <w15:docId w15:val="{F56D494F-2CB7-445F-99AF-BC7D7C3C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6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2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uiPriority w:val="34"/>
    <w:qFormat/>
    <w:rsid w:val="001426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2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617"/>
  </w:style>
  <w:style w:type="paragraph" w:styleId="Stopka">
    <w:name w:val="footer"/>
    <w:basedOn w:val="Normalny"/>
    <w:link w:val="StopkaZnak"/>
    <w:uiPriority w:val="99"/>
    <w:unhideWhenUsed/>
    <w:rsid w:val="00142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617"/>
  </w:style>
  <w:style w:type="paragraph" w:styleId="Bezodstpw">
    <w:name w:val="No Spacing"/>
    <w:uiPriority w:val="1"/>
    <w:qFormat/>
    <w:rsid w:val="00142617"/>
    <w:pPr>
      <w:spacing w:after="0" w:line="240" w:lineRule="auto"/>
    </w:pPr>
  </w:style>
  <w:style w:type="paragraph" w:customStyle="1" w:styleId="Default">
    <w:name w:val="Default"/>
    <w:qFormat/>
    <w:rsid w:val="00142617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uiPriority w:val="34"/>
    <w:qFormat/>
    <w:locked/>
    <w:rsid w:val="00142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1836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Konrad Piotrowski</cp:lastModifiedBy>
  <cp:revision>9</cp:revision>
  <cp:lastPrinted>2024-11-20T12:24:00Z</cp:lastPrinted>
  <dcterms:created xsi:type="dcterms:W3CDTF">2023-05-11T11:30:00Z</dcterms:created>
  <dcterms:modified xsi:type="dcterms:W3CDTF">2025-04-29T09:05:00Z</dcterms:modified>
</cp:coreProperties>
</file>