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6235" w14:textId="3BAD6E1B" w:rsidR="00CD02C5" w:rsidRPr="00C50E75" w:rsidRDefault="00CD02C5" w:rsidP="00195392">
      <w:pPr>
        <w:spacing w:before="0" w:after="0" w:line="240" w:lineRule="auto"/>
        <w:jc w:val="center"/>
        <w:rPr>
          <w:rFonts w:ascii="Arial Narrow" w:hAnsi="Arial Narrow" w:cs="Calibri Light"/>
          <w:b/>
          <w:sz w:val="20"/>
          <w:szCs w:val="20"/>
        </w:rPr>
      </w:pPr>
      <w:r w:rsidRPr="00C50E75">
        <w:rPr>
          <w:rFonts w:ascii="Arial Narrow" w:hAnsi="Arial Narrow" w:cs="Calibri Light"/>
          <w:b/>
          <w:sz w:val="20"/>
          <w:szCs w:val="20"/>
        </w:rPr>
        <w:t xml:space="preserve">Umowa </w:t>
      </w:r>
    </w:p>
    <w:p w14:paraId="626E8F6D" w14:textId="77777777" w:rsidR="00CD02C5" w:rsidRPr="00C50E75" w:rsidRDefault="00CD02C5" w:rsidP="00195392">
      <w:pPr>
        <w:spacing w:before="0" w:after="0" w:line="240" w:lineRule="auto"/>
        <w:jc w:val="center"/>
        <w:rPr>
          <w:rFonts w:ascii="Arial Narrow" w:hAnsi="Arial Narrow" w:cs="Calibri Light"/>
          <w:b/>
          <w:sz w:val="20"/>
          <w:szCs w:val="20"/>
        </w:rPr>
      </w:pPr>
    </w:p>
    <w:p w14:paraId="01B60F85" w14:textId="0584574C" w:rsidR="00FB6339" w:rsidRPr="00C50E75" w:rsidRDefault="00FB6339" w:rsidP="00195392">
      <w:pPr>
        <w:pStyle w:val="Standard"/>
        <w:spacing w:before="0"/>
        <w:rPr>
          <w:rFonts w:ascii="Arial Narrow" w:hAnsi="Arial Narrow" w:cs="Calibri Light"/>
        </w:rPr>
      </w:pPr>
      <w:r w:rsidRPr="00C50E75">
        <w:rPr>
          <w:rFonts w:ascii="Arial Narrow" w:hAnsi="Arial Narrow" w:cs="Calibri Light"/>
        </w:rPr>
        <w:t xml:space="preserve">Zawarta w dniu  ______________. w </w:t>
      </w:r>
      <w:r w:rsidR="00C50E75" w:rsidRPr="00C50E75">
        <w:rPr>
          <w:rFonts w:ascii="Arial Narrow" w:hAnsi="Arial Narrow" w:cs="Calibri Light"/>
        </w:rPr>
        <w:t>Praszce</w:t>
      </w:r>
    </w:p>
    <w:tbl>
      <w:tblPr>
        <w:tblW w:w="9812" w:type="dxa"/>
        <w:tblInd w:w="-431" w:type="dxa"/>
        <w:tblLayout w:type="fixed"/>
        <w:tblCellMar>
          <w:left w:w="70" w:type="dxa"/>
          <w:right w:w="70" w:type="dxa"/>
        </w:tblCellMar>
        <w:tblLook w:val="04A0" w:firstRow="1" w:lastRow="0" w:firstColumn="1" w:lastColumn="0" w:noHBand="0" w:noVBand="1"/>
      </w:tblPr>
      <w:tblGrid>
        <w:gridCol w:w="4957"/>
        <w:gridCol w:w="1172"/>
        <w:gridCol w:w="706"/>
        <w:gridCol w:w="1104"/>
        <w:gridCol w:w="1061"/>
        <w:gridCol w:w="812"/>
      </w:tblGrid>
      <w:tr w:rsidR="00D2615B" w:rsidRPr="00C50E75" w14:paraId="3712C70C" w14:textId="77777777" w:rsidTr="00C50E75">
        <w:trPr>
          <w:trHeight w:val="540"/>
        </w:trPr>
        <w:tc>
          <w:tcPr>
            <w:tcW w:w="9812" w:type="dxa"/>
            <w:gridSpan w:val="6"/>
            <w:tcBorders>
              <w:top w:val="single" w:sz="4" w:space="0" w:color="000000"/>
              <w:left w:val="single" w:sz="4" w:space="0" w:color="000000"/>
              <w:bottom w:val="single" w:sz="4" w:space="0" w:color="000000"/>
              <w:right w:val="single" w:sz="4" w:space="0" w:color="000000"/>
            </w:tcBorders>
            <w:shd w:val="clear" w:color="CCCCFF" w:fill="C0C0C0"/>
            <w:vAlign w:val="center"/>
            <w:hideMark/>
          </w:tcPr>
          <w:p w14:paraId="0E8C4A80" w14:textId="77777777" w:rsidR="00D2615B" w:rsidRPr="00C50E75" w:rsidRDefault="00D2615B" w:rsidP="00195392">
            <w:pPr>
              <w:spacing w:before="0" w:after="0" w:line="240" w:lineRule="auto"/>
              <w:jc w:val="center"/>
              <w:rPr>
                <w:rFonts w:ascii="Arial Narrow" w:eastAsia="Times New Roman" w:hAnsi="Arial Narrow" w:cs="Calibri Light"/>
                <w:color w:val="000000"/>
                <w:sz w:val="20"/>
                <w:szCs w:val="20"/>
                <w:lang w:eastAsia="pl-PL"/>
              </w:rPr>
            </w:pPr>
            <w:bookmarkStart w:id="0" w:name="_Hlk136892187"/>
            <w:r w:rsidRPr="00C50E75">
              <w:rPr>
                <w:rFonts w:ascii="Arial Narrow" w:eastAsia="Times New Roman" w:hAnsi="Arial Narrow" w:cs="Calibri Light"/>
                <w:color w:val="000000"/>
                <w:sz w:val="20"/>
                <w:szCs w:val="20"/>
                <w:lang w:eastAsia="pl-PL"/>
              </w:rPr>
              <w:t>Zamawiający/ Nabywca</w:t>
            </w:r>
          </w:p>
        </w:tc>
      </w:tr>
      <w:tr w:rsidR="00D2615B" w:rsidRPr="00C50E75" w14:paraId="357718C3" w14:textId="77777777" w:rsidTr="00C50E75">
        <w:trPr>
          <w:trHeight w:val="525"/>
        </w:trPr>
        <w:tc>
          <w:tcPr>
            <w:tcW w:w="4957" w:type="dxa"/>
            <w:tcBorders>
              <w:top w:val="nil"/>
              <w:left w:val="single" w:sz="4" w:space="0" w:color="000000"/>
              <w:bottom w:val="single" w:sz="4" w:space="0" w:color="000000"/>
              <w:right w:val="single" w:sz="4" w:space="0" w:color="000000"/>
            </w:tcBorders>
            <w:shd w:val="clear" w:color="FFFF00" w:fill="FFFF00"/>
            <w:vAlign w:val="center"/>
            <w:hideMark/>
          </w:tcPr>
          <w:p w14:paraId="666AFA30" w14:textId="77777777" w:rsidR="00D2615B" w:rsidRPr="00C50E75" w:rsidRDefault="00D2615B" w:rsidP="00195392">
            <w:pPr>
              <w:spacing w:before="0" w:after="0" w:line="240" w:lineRule="auto"/>
              <w:jc w:val="center"/>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Nazwa</w:t>
            </w:r>
          </w:p>
        </w:tc>
        <w:tc>
          <w:tcPr>
            <w:tcW w:w="1172" w:type="dxa"/>
            <w:tcBorders>
              <w:top w:val="nil"/>
              <w:left w:val="nil"/>
              <w:bottom w:val="single" w:sz="4" w:space="0" w:color="000000"/>
              <w:right w:val="single" w:sz="4" w:space="0" w:color="000000"/>
            </w:tcBorders>
            <w:shd w:val="clear" w:color="FFFF00" w:fill="FFFF00"/>
            <w:vAlign w:val="center"/>
            <w:hideMark/>
          </w:tcPr>
          <w:p w14:paraId="310CF3AE" w14:textId="77777777" w:rsidR="00D2615B" w:rsidRPr="00C50E75" w:rsidRDefault="00D2615B" w:rsidP="00195392">
            <w:pPr>
              <w:spacing w:before="0" w:after="0" w:line="240" w:lineRule="auto"/>
              <w:jc w:val="center"/>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NIP</w:t>
            </w:r>
          </w:p>
        </w:tc>
        <w:tc>
          <w:tcPr>
            <w:tcW w:w="706" w:type="dxa"/>
            <w:tcBorders>
              <w:top w:val="nil"/>
              <w:left w:val="nil"/>
              <w:bottom w:val="single" w:sz="4" w:space="0" w:color="000000"/>
              <w:right w:val="single" w:sz="4" w:space="0" w:color="000000"/>
            </w:tcBorders>
            <w:shd w:val="clear" w:color="FFFF00" w:fill="FFFF00"/>
            <w:vAlign w:val="center"/>
            <w:hideMark/>
          </w:tcPr>
          <w:p w14:paraId="58ED37CC" w14:textId="77777777" w:rsidR="00D2615B" w:rsidRPr="00C50E75" w:rsidRDefault="00D2615B" w:rsidP="00195392">
            <w:pPr>
              <w:spacing w:before="0" w:after="0" w:line="240" w:lineRule="auto"/>
              <w:jc w:val="center"/>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Kod</w:t>
            </w:r>
          </w:p>
        </w:tc>
        <w:tc>
          <w:tcPr>
            <w:tcW w:w="1104" w:type="dxa"/>
            <w:tcBorders>
              <w:top w:val="nil"/>
              <w:left w:val="nil"/>
              <w:bottom w:val="single" w:sz="4" w:space="0" w:color="000000"/>
              <w:right w:val="single" w:sz="4" w:space="0" w:color="000000"/>
            </w:tcBorders>
            <w:shd w:val="clear" w:color="FFFF00" w:fill="FFFF00"/>
            <w:vAlign w:val="center"/>
            <w:hideMark/>
          </w:tcPr>
          <w:p w14:paraId="1F8261EE" w14:textId="77777777" w:rsidR="00D2615B" w:rsidRPr="00C50E75" w:rsidRDefault="00D2615B" w:rsidP="00195392">
            <w:pPr>
              <w:spacing w:before="0" w:after="0" w:line="240" w:lineRule="auto"/>
              <w:jc w:val="center"/>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Miejscowość</w:t>
            </w:r>
          </w:p>
        </w:tc>
        <w:tc>
          <w:tcPr>
            <w:tcW w:w="1061" w:type="dxa"/>
            <w:tcBorders>
              <w:top w:val="nil"/>
              <w:left w:val="nil"/>
              <w:bottom w:val="single" w:sz="4" w:space="0" w:color="000000"/>
              <w:right w:val="single" w:sz="4" w:space="0" w:color="000000"/>
            </w:tcBorders>
            <w:shd w:val="clear" w:color="FFFF00" w:fill="FFFF00"/>
            <w:vAlign w:val="center"/>
            <w:hideMark/>
          </w:tcPr>
          <w:p w14:paraId="67F3B29D" w14:textId="77777777" w:rsidR="00D2615B" w:rsidRPr="00C50E75" w:rsidRDefault="00D2615B" w:rsidP="00195392">
            <w:pPr>
              <w:spacing w:before="0" w:after="0" w:line="240" w:lineRule="auto"/>
              <w:jc w:val="center"/>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Adres</w:t>
            </w:r>
          </w:p>
        </w:tc>
        <w:tc>
          <w:tcPr>
            <w:tcW w:w="812" w:type="dxa"/>
            <w:tcBorders>
              <w:top w:val="nil"/>
              <w:left w:val="nil"/>
              <w:bottom w:val="single" w:sz="4" w:space="0" w:color="000000"/>
              <w:right w:val="single" w:sz="4" w:space="0" w:color="000000"/>
            </w:tcBorders>
            <w:shd w:val="clear" w:color="FFFF00" w:fill="FFFF00"/>
            <w:vAlign w:val="center"/>
            <w:hideMark/>
          </w:tcPr>
          <w:p w14:paraId="0B1811FF" w14:textId="77777777" w:rsidR="00D2615B" w:rsidRPr="00C50E75" w:rsidRDefault="00D2615B" w:rsidP="00195392">
            <w:pPr>
              <w:spacing w:before="0" w:after="0" w:line="240" w:lineRule="auto"/>
              <w:jc w:val="center"/>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Posesja</w:t>
            </w:r>
          </w:p>
        </w:tc>
      </w:tr>
      <w:tr w:rsidR="00D2615B" w:rsidRPr="00C50E75" w14:paraId="23AFE218" w14:textId="77777777" w:rsidTr="00C50E75">
        <w:trPr>
          <w:trHeight w:val="24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14:paraId="34FDC25D" w14:textId="1823B1C5" w:rsidR="00D2615B" w:rsidRPr="00C50E75" w:rsidRDefault="00C50E75" w:rsidP="00195392">
            <w:pPr>
              <w:spacing w:before="0" w:after="0" w:line="240" w:lineRule="auto"/>
              <w:jc w:val="left"/>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 xml:space="preserve">Przedsiębiorstwo </w:t>
            </w:r>
            <w:proofErr w:type="spellStart"/>
            <w:r w:rsidRPr="00C50E75">
              <w:rPr>
                <w:rFonts w:ascii="Arial Narrow" w:eastAsia="Times New Roman" w:hAnsi="Arial Narrow" w:cs="Calibri Light"/>
                <w:color w:val="000000"/>
                <w:sz w:val="20"/>
                <w:szCs w:val="20"/>
                <w:lang w:eastAsia="pl-PL"/>
              </w:rPr>
              <w:t>Produkcyjno</w:t>
            </w:r>
            <w:proofErr w:type="spellEnd"/>
            <w:r w:rsidRPr="00C50E75">
              <w:rPr>
                <w:rFonts w:ascii="Arial Narrow" w:eastAsia="Times New Roman" w:hAnsi="Arial Narrow" w:cs="Calibri Light"/>
                <w:color w:val="000000"/>
                <w:sz w:val="20"/>
                <w:szCs w:val="20"/>
                <w:lang w:eastAsia="pl-PL"/>
              </w:rPr>
              <w:t xml:space="preserve"> – </w:t>
            </w:r>
            <w:proofErr w:type="spellStart"/>
            <w:r w:rsidRPr="00C50E75">
              <w:rPr>
                <w:rFonts w:ascii="Arial Narrow" w:eastAsia="Times New Roman" w:hAnsi="Arial Narrow" w:cs="Calibri Light"/>
                <w:color w:val="000000"/>
                <w:sz w:val="20"/>
                <w:szCs w:val="20"/>
                <w:lang w:eastAsia="pl-PL"/>
              </w:rPr>
              <w:t>Usługowe„GOSKOM</w:t>
            </w:r>
            <w:proofErr w:type="spellEnd"/>
            <w:r w:rsidRPr="00C50E75">
              <w:rPr>
                <w:rFonts w:ascii="Arial Narrow" w:eastAsia="Times New Roman" w:hAnsi="Arial Narrow" w:cs="Calibri Light"/>
                <w:color w:val="000000"/>
                <w:sz w:val="20"/>
                <w:szCs w:val="20"/>
                <w:lang w:eastAsia="pl-PL"/>
              </w:rPr>
              <w:t>” Sp. z o.o.</w:t>
            </w:r>
          </w:p>
        </w:tc>
        <w:tc>
          <w:tcPr>
            <w:tcW w:w="1172" w:type="dxa"/>
            <w:tcBorders>
              <w:top w:val="nil"/>
              <w:left w:val="nil"/>
              <w:bottom w:val="single" w:sz="4" w:space="0" w:color="000000"/>
              <w:right w:val="single" w:sz="4" w:space="0" w:color="000000"/>
            </w:tcBorders>
            <w:shd w:val="clear" w:color="auto" w:fill="auto"/>
            <w:noWrap/>
            <w:vAlign w:val="bottom"/>
            <w:hideMark/>
          </w:tcPr>
          <w:p w14:paraId="0616353E" w14:textId="4B4D501D" w:rsidR="00D2615B" w:rsidRPr="00C50E75" w:rsidRDefault="00C50E75" w:rsidP="00195392">
            <w:pPr>
              <w:spacing w:before="0" w:after="0" w:line="240" w:lineRule="auto"/>
              <w:jc w:val="left"/>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5760003952</w:t>
            </w:r>
          </w:p>
        </w:tc>
        <w:tc>
          <w:tcPr>
            <w:tcW w:w="706" w:type="dxa"/>
            <w:tcBorders>
              <w:top w:val="nil"/>
              <w:left w:val="nil"/>
              <w:bottom w:val="single" w:sz="4" w:space="0" w:color="000000"/>
              <w:right w:val="single" w:sz="4" w:space="0" w:color="000000"/>
            </w:tcBorders>
            <w:shd w:val="clear" w:color="auto" w:fill="auto"/>
            <w:noWrap/>
            <w:vAlign w:val="bottom"/>
            <w:hideMark/>
          </w:tcPr>
          <w:p w14:paraId="1D053BA1" w14:textId="6A29C3D6" w:rsidR="00D2615B" w:rsidRPr="00C50E75" w:rsidRDefault="000D0253" w:rsidP="00195392">
            <w:pPr>
              <w:spacing w:before="0" w:after="0" w:line="240" w:lineRule="auto"/>
              <w:jc w:val="left"/>
              <w:rPr>
                <w:rFonts w:ascii="Arial Narrow" w:eastAsia="Times New Roman" w:hAnsi="Arial Narrow" w:cs="Calibri Light"/>
                <w:color w:val="000000"/>
                <w:sz w:val="20"/>
                <w:szCs w:val="20"/>
                <w:lang w:eastAsia="pl-PL"/>
              </w:rPr>
            </w:pPr>
            <w:r w:rsidRPr="000D0253">
              <w:rPr>
                <w:rFonts w:ascii="Arial Narrow" w:eastAsia="Times New Roman" w:hAnsi="Arial Narrow" w:cs="Calibri Light"/>
                <w:color w:val="000000"/>
                <w:sz w:val="20"/>
                <w:szCs w:val="20"/>
                <w:lang w:eastAsia="pl-PL"/>
              </w:rPr>
              <w:t>46-320</w:t>
            </w:r>
          </w:p>
        </w:tc>
        <w:tc>
          <w:tcPr>
            <w:tcW w:w="1104" w:type="dxa"/>
            <w:tcBorders>
              <w:top w:val="nil"/>
              <w:left w:val="nil"/>
              <w:bottom w:val="single" w:sz="4" w:space="0" w:color="000000"/>
              <w:right w:val="single" w:sz="4" w:space="0" w:color="000000"/>
            </w:tcBorders>
            <w:shd w:val="clear" w:color="auto" w:fill="auto"/>
            <w:noWrap/>
            <w:vAlign w:val="bottom"/>
            <w:hideMark/>
          </w:tcPr>
          <w:p w14:paraId="6CCD5A7D" w14:textId="62AE70DE" w:rsidR="00D2615B" w:rsidRPr="00C50E75" w:rsidRDefault="00C50E75" w:rsidP="00195392">
            <w:pPr>
              <w:spacing w:before="0" w:after="0" w:line="240" w:lineRule="auto"/>
              <w:jc w:val="left"/>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Praszka</w:t>
            </w:r>
          </w:p>
        </w:tc>
        <w:tc>
          <w:tcPr>
            <w:tcW w:w="1061" w:type="dxa"/>
            <w:tcBorders>
              <w:top w:val="nil"/>
              <w:left w:val="nil"/>
              <w:bottom w:val="single" w:sz="4" w:space="0" w:color="000000"/>
              <w:right w:val="single" w:sz="4" w:space="0" w:color="000000"/>
            </w:tcBorders>
            <w:shd w:val="clear" w:color="auto" w:fill="auto"/>
            <w:noWrap/>
            <w:vAlign w:val="bottom"/>
            <w:hideMark/>
          </w:tcPr>
          <w:p w14:paraId="1D1566CC" w14:textId="1EF6716E" w:rsidR="00D2615B" w:rsidRPr="00C50E75" w:rsidRDefault="00C50E75" w:rsidP="00195392">
            <w:pPr>
              <w:spacing w:before="0" w:after="0" w:line="240" w:lineRule="auto"/>
              <w:jc w:val="left"/>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Powstańców Śląskich</w:t>
            </w:r>
          </w:p>
        </w:tc>
        <w:tc>
          <w:tcPr>
            <w:tcW w:w="812" w:type="dxa"/>
            <w:tcBorders>
              <w:top w:val="nil"/>
              <w:left w:val="nil"/>
              <w:bottom w:val="single" w:sz="4" w:space="0" w:color="000000"/>
              <w:right w:val="single" w:sz="4" w:space="0" w:color="000000"/>
            </w:tcBorders>
            <w:shd w:val="clear" w:color="auto" w:fill="auto"/>
            <w:noWrap/>
            <w:vAlign w:val="bottom"/>
            <w:hideMark/>
          </w:tcPr>
          <w:p w14:paraId="59155D79" w14:textId="5186A22C" w:rsidR="00D2615B" w:rsidRPr="00C50E75" w:rsidRDefault="00C50E75" w:rsidP="00195392">
            <w:pPr>
              <w:spacing w:before="0" w:after="0" w:line="240" w:lineRule="auto"/>
              <w:jc w:val="left"/>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23</w:t>
            </w:r>
          </w:p>
        </w:tc>
      </w:tr>
    </w:tbl>
    <w:bookmarkEnd w:id="0"/>
    <w:p w14:paraId="5003B435" w14:textId="4CA0B0EB" w:rsidR="00AC0861" w:rsidRPr="00C50E75" w:rsidRDefault="00AC0861" w:rsidP="00195392">
      <w:pPr>
        <w:pStyle w:val="Standard"/>
        <w:spacing w:before="0"/>
        <w:rPr>
          <w:rFonts w:ascii="Arial Narrow" w:eastAsiaTheme="minorHAnsi" w:hAnsi="Arial Narrow" w:cs="Calibri Light"/>
        </w:rPr>
      </w:pPr>
      <w:r w:rsidRPr="00C50E75">
        <w:rPr>
          <w:rFonts w:ascii="Arial Narrow" w:eastAsiaTheme="minorHAnsi" w:hAnsi="Arial Narrow" w:cs="Calibri Light"/>
        </w:rPr>
        <w:t>reprezentowan</w:t>
      </w:r>
      <w:r w:rsidR="00195392">
        <w:rPr>
          <w:rFonts w:ascii="Arial Narrow" w:eastAsiaTheme="minorHAnsi" w:hAnsi="Arial Narrow" w:cs="Calibri Light"/>
        </w:rPr>
        <w:t>e</w:t>
      </w:r>
      <w:r w:rsidRPr="00C50E75">
        <w:rPr>
          <w:rFonts w:ascii="Arial Narrow" w:eastAsiaTheme="minorHAnsi" w:hAnsi="Arial Narrow" w:cs="Calibri Light"/>
        </w:rPr>
        <w:t xml:space="preserve"> przez:</w:t>
      </w:r>
    </w:p>
    <w:p w14:paraId="38F2902F" w14:textId="2EE8D995" w:rsidR="00AC0861" w:rsidRPr="00C50E75" w:rsidRDefault="00C50E75" w:rsidP="00195392">
      <w:pPr>
        <w:pStyle w:val="Standard"/>
        <w:spacing w:before="0"/>
        <w:rPr>
          <w:rFonts w:ascii="Arial Narrow" w:eastAsiaTheme="minorHAnsi" w:hAnsi="Arial Narrow" w:cs="Calibri Light"/>
          <w:b/>
        </w:rPr>
      </w:pPr>
      <w:r w:rsidRPr="00C50E75">
        <w:rPr>
          <w:rFonts w:ascii="Arial Narrow" w:eastAsiaTheme="minorHAnsi" w:hAnsi="Arial Narrow" w:cs="Calibri Light"/>
          <w:b/>
        </w:rPr>
        <w:t>Kamila Kowalczyka – Prezesa Zarządu</w:t>
      </w:r>
      <w:r>
        <w:rPr>
          <w:rFonts w:ascii="Arial Narrow" w:eastAsiaTheme="minorHAnsi" w:hAnsi="Arial Narrow" w:cs="Calibri Light"/>
          <w:b/>
        </w:rPr>
        <w:t xml:space="preserve"> </w:t>
      </w:r>
    </w:p>
    <w:p w14:paraId="4C923CEE" w14:textId="77777777" w:rsidR="00AC0861" w:rsidRPr="00C50E75" w:rsidRDefault="00AC0861" w:rsidP="00195392">
      <w:pPr>
        <w:pStyle w:val="Standard"/>
        <w:spacing w:before="0"/>
        <w:rPr>
          <w:rFonts w:ascii="Arial Narrow" w:hAnsi="Arial Narrow" w:cs="Calibri Light"/>
        </w:rPr>
      </w:pPr>
      <w:r w:rsidRPr="00C50E75">
        <w:rPr>
          <w:rFonts w:ascii="Arial Narrow" w:eastAsiaTheme="minorHAnsi" w:hAnsi="Arial Narrow" w:cs="Calibri Light"/>
        </w:rPr>
        <w:t xml:space="preserve">zwanym  w dalszej części umowy </w:t>
      </w:r>
      <w:r w:rsidRPr="00C50E75">
        <w:rPr>
          <w:rFonts w:ascii="Arial Narrow" w:eastAsiaTheme="minorHAnsi" w:hAnsi="Arial Narrow" w:cs="Calibri Light"/>
          <w:b/>
        </w:rPr>
        <w:t>„ZAMAWIAJĄCYM lub NABYWCĄ”</w:t>
      </w:r>
    </w:p>
    <w:p w14:paraId="4B63E1E1" w14:textId="77777777" w:rsidR="00CD02C5" w:rsidRPr="00C50E75" w:rsidRDefault="00CD02C5" w:rsidP="00195392">
      <w:pPr>
        <w:pStyle w:val="Standard"/>
        <w:spacing w:before="0"/>
        <w:rPr>
          <w:rFonts w:ascii="Arial Narrow" w:hAnsi="Arial Narrow" w:cs="Calibri Light"/>
        </w:rPr>
      </w:pPr>
    </w:p>
    <w:p w14:paraId="51DD6042" w14:textId="77777777" w:rsidR="00CD02C5" w:rsidRPr="00C50E75" w:rsidRDefault="00CD02C5" w:rsidP="00195392">
      <w:pPr>
        <w:pStyle w:val="Standard"/>
        <w:spacing w:before="0"/>
        <w:rPr>
          <w:rFonts w:ascii="Arial Narrow" w:hAnsi="Arial Narrow" w:cs="Calibri Light"/>
        </w:rPr>
      </w:pPr>
      <w:r w:rsidRPr="00C50E75">
        <w:rPr>
          <w:rFonts w:ascii="Arial Narrow" w:hAnsi="Arial Narrow" w:cs="Calibri Light"/>
        </w:rPr>
        <w:t>a</w:t>
      </w:r>
    </w:p>
    <w:p w14:paraId="34C2B6EB" w14:textId="0FCD3E18" w:rsidR="00CD02C5" w:rsidRPr="00C50E75" w:rsidRDefault="00CD02C5" w:rsidP="00195392">
      <w:pPr>
        <w:pStyle w:val="Standard"/>
        <w:spacing w:before="0"/>
        <w:rPr>
          <w:rFonts w:ascii="Arial Narrow" w:hAnsi="Arial Narrow" w:cs="Calibri Light"/>
        </w:rPr>
      </w:pPr>
      <w:r w:rsidRPr="00C50E75">
        <w:rPr>
          <w:rFonts w:ascii="Arial Narrow" w:hAnsi="Arial Narrow" w:cs="Calibri Light"/>
        </w:rPr>
        <w:t>____________ z siedzibą ul. _______________________, __________________ NIP ___________                     REGON _______________ zarejestrowaną w rejestrze KRS pod numerem __________________,</w:t>
      </w:r>
    </w:p>
    <w:p w14:paraId="2CF02146" w14:textId="77777777" w:rsidR="00CD02C5" w:rsidRPr="00C50E75" w:rsidRDefault="00CD02C5" w:rsidP="00195392">
      <w:pPr>
        <w:pStyle w:val="Standard"/>
        <w:spacing w:before="0"/>
        <w:rPr>
          <w:rFonts w:ascii="Arial Narrow" w:hAnsi="Arial Narrow" w:cs="Calibri Light"/>
        </w:rPr>
      </w:pPr>
    </w:p>
    <w:p w14:paraId="13395459" w14:textId="77777777" w:rsidR="00CD02C5" w:rsidRPr="00C50E75" w:rsidRDefault="00CD02C5" w:rsidP="00195392">
      <w:pPr>
        <w:pStyle w:val="Standard"/>
        <w:spacing w:before="0"/>
        <w:rPr>
          <w:rFonts w:ascii="Arial Narrow" w:hAnsi="Arial Narrow" w:cs="Calibri Light"/>
        </w:rPr>
      </w:pPr>
      <w:r w:rsidRPr="00C50E75">
        <w:rPr>
          <w:rFonts w:ascii="Arial Narrow" w:hAnsi="Arial Narrow" w:cs="Calibri Light"/>
        </w:rPr>
        <w:t>reprezentowaną przez:</w:t>
      </w:r>
    </w:p>
    <w:p w14:paraId="19658C9D" w14:textId="0EF019B4" w:rsidR="00CD02C5" w:rsidRPr="00C50E75" w:rsidRDefault="00CD02C5" w:rsidP="00195392">
      <w:pPr>
        <w:pStyle w:val="Standard"/>
        <w:spacing w:before="0"/>
        <w:rPr>
          <w:rFonts w:ascii="Arial Narrow" w:hAnsi="Arial Narrow" w:cs="Calibri Light"/>
        </w:rPr>
      </w:pPr>
      <w:r w:rsidRPr="00C50E75">
        <w:rPr>
          <w:rFonts w:ascii="Arial Narrow" w:hAnsi="Arial Narrow" w:cs="Calibri Light"/>
        </w:rPr>
        <w:t>_____________________________</w:t>
      </w:r>
    </w:p>
    <w:p w14:paraId="67D011F0" w14:textId="77777777" w:rsidR="00CD02C5" w:rsidRPr="00C50E75" w:rsidRDefault="00CD02C5" w:rsidP="00195392">
      <w:pPr>
        <w:pStyle w:val="Standard"/>
        <w:spacing w:before="0"/>
        <w:rPr>
          <w:rFonts w:ascii="Arial Narrow" w:hAnsi="Arial Narrow" w:cs="Calibri Light"/>
        </w:rPr>
      </w:pPr>
      <w:r w:rsidRPr="00C50E75">
        <w:rPr>
          <w:rFonts w:ascii="Arial Narrow" w:hAnsi="Arial Narrow" w:cs="Calibri Light"/>
        </w:rPr>
        <w:t xml:space="preserve">zwanym w dalszej części umowy  </w:t>
      </w:r>
      <w:r w:rsidRPr="00C50E75">
        <w:rPr>
          <w:rFonts w:ascii="Arial Narrow" w:hAnsi="Arial Narrow" w:cs="Calibri Light"/>
          <w:b/>
        </w:rPr>
        <w:t>„WYKONAWCĄ”,</w:t>
      </w:r>
    </w:p>
    <w:p w14:paraId="344D1927" w14:textId="77777777" w:rsidR="00CD02C5" w:rsidRPr="00C50E75" w:rsidRDefault="00CD02C5" w:rsidP="00195392">
      <w:pPr>
        <w:pStyle w:val="Standard"/>
        <w:spacing w:before="0"/>
        <w:rPr>
          <w:rFonts w:ascii="Arial Narrow" w:hAnsi="Arial Narrow" w:cs="Calibri Light"/>
        </w:rPr>
      </w:pPr>
    </w:p>
    <w:p w14:paraId="0CCAB567" w14:textId="38A7702E" w:rsidR="00CD02C5" w:rsidRPr="00C50E75" w:rsidRDefault="00CD02C5" w:rsidP="00195392">
      <w:pPr>
        <w:spacing w:before="0" w:after="0" w:line="240" w:lineRule="auto"/>
        <w:contextualSpacing/>
        <w:rPr>
          <w:rFonts w:ascii="Arial Narrow" w:eastAsia="Times New Roman" w:hAnsi="Arial Narrow" w:cs="Calibri Light"/>
          <w:sz w:val="20"/>
          <w:szCs w:val="20"/>
          <w:lang w:eastAsia="pl-PL"/>
        </w:rPr>
      </w:pPr>
      <w:r w:rsidRPr="00C50E75">
        <w:rPr>
          <w:rFonts w:ascii="Arial Narrow" w:hAnsi="Arial Narrow" w:cs="Calibri Light"/>
          <w:sz w:val="20"/>
          <w:szCs w:val="20"/>
        </w:rPr>
        <w:t xml:space="preserve">Niniejsza umowa zostaje zawarta w </w:t>
      </w:r>
      <w:r w:rsidRPr="00C50E75">
        <w:rPr>
          <w:rFonts w:ascii="Arial Narrow" w:eastAsia="Times New Roman" w:hAnsi="Arial Narrow" w:cs="Calibri Light"/>
          <w:sz w:val="20"/>
          <w:szCs w:val="20"/>
          <w:lang w:eastAsia="pl-PL"/>
        </w:rPr>
        <w:t xml:space="preserve"> wyniku wyboru najkorzystniejszej oferty w postępowaniu o udzielenie zamówienia publicznego przeprowadzonego w trybie podstawowym na podstawie art. 275 ust. 1 ustawy z dnia 11 września 2019 r. Prawo zamówień publicznych </w:t>
      </w:r>
      <w:r w:rsidRPr="00C50E75">
        <w:rPr>
          <w:rFonts w:ascii="Arial Narrow" w:hAnsi="Arial Narrow" w:cs="Calibri Light"/>
          <w:sz w:val="20"/>
          <w:szCs w:val="20"/>
        </w:rPr>
        <w:t>(</w:t>
      </w:r>
      <w:proofErr w:type="spellStart"/>
      <w:r w:rsidRPr="00C50E75">
        <w:rPr>
          <w:rFonts w:ascii="Arial Narrow" w:hAnsi="Arial Narrow" w:cs="Calibri Light"/>
          <w:sz w:val="20"/>
          <w:szCs w:val="20"/>
        </w:rPr>
        <w:t>t.j</w:t>
      </w:r>
      <w:proofErr w:type="spellEnd"/>
      <w:r w:rsidRPr="00C50E75">
        <w:rPr>
          <w:rFonts w:ascii="Arial Narrow" w:hAnsi="Arial Narrow" w:cs="Calibri Light"/>
          <w:sz w:val="20"/>
          <w:szCs w:val="20"/>
        </w:rPr>
        <w:t xml:space="preserve">. Dz. U. z 2022 r. poz. 1710 , </w:t>
      </w:r>
      <w:r w:rsidR="00FB6339" w:rsidRPr="00C50E75">
        <w:rPr>
          <w:rFonts w:ascii="Arial Narrow" w:hAnsi="Arial Narrow" w:cs="Calibri Light"/>
          <w:sz w:val="20"/>
          <w:szCs w:val="20"/>
        </w:rPr>
        <w:t>ze zm.</w:t>
      </w:r>
      <w:r w:rsidRPr="00C50E75">
        <w:rPr>
          <w:rFonts w:ascii="Arial Narrow" w:hAnsi="Arial Narrow" w:cs="Calibri Light"/>
          <w:sz w:val="20"/>
          <w:szCs w:val="20"/>
        </w:rPr>
        <w:t>)</w:t>
      </w:r>
      <w:r w:rsidRPr="00C50E75">
        <w:rPr>
          <w:rFonts w:ascii="Arial Narrow" w:eastAsia="Times New Roman" w:hAnsi="Arial Narrow" w:cs="Calibri Light"/>
          <w:sz w:val="20"/>
          <w:szCs w:val="20"/>
          <w:lang w:eastAsia="pl-PL"/>
        </w:rPr>
        <w:t xml:space="preserve"> została zawarta umowa o następującej treści:</w:t>
      </w:r>
    </w:p>
    <w:p w14:paraId="579DE7CA" w14:textId="77777777" w:rsidR="00CD02C5" w:rsidRPr="00C50E75" w:rsidRDefault="00CD02C5" w:rsidP="00195392">
      <w:pPr>
        <w:pStyle w:val="Standard"/>
        <w:spacing w:before="0"/>
        <w:rPr>
          <w:rFonts w:ascii="Arial Narrow" w:hAnsi="Arial Narrow" w:cs="Calibri Light"/>
        </w:rPr>
      </w:pPr>
    </w:p>
    <w:p w14:paraId="5FD21323" w14:textId="77777777" w:rsidR="00CD02C5" w:rsidRPr="00C50E75" w:rsidRDefault="00CD02C5" w:rsidP="00195392">
      <w:pPr>
        <w:pStyle w:val="Standard"/>
        <w:spacing w:before="0"/>
        <w:rPr>
          <w:rFonts w:ascii="Arial Narrow" w:hAnsi="Arial Narrow" w:cs="Calibri Light"/>
        </w:rPr>
      </w:pPr>
      <w:r w:rsidRPr="00C50E75">
        <w:rPr>
          <w:rFonts w:ascii="Arial Narrow" w:hAnsi="Arial Narrow" w:cs="Calibri Light"/>
        </w:rPr>
        <w:t>o następującej treści:</w:t>
      </w:r>
    </w:p>
    <w:p w14:paraId="19350EFE" w14:textId="77777777" w:rsidR="00CD02C5" w:rsidRPr="00C50E75" w:rsidRDefault="00CD02C5" w:rsidP="00195392">
      <w:pPr>
        <w:pStyle w:val="Standard"/>
        <w:spacing w:before="0"/>
        <w:jc w:val="center"/>
        <w:rPr>
          <w:rFonts w:ascii="Arial Narrow" w:hAnsi="Arial Narrow" w:cs="Calibri Light"/>
          <w:b/>
        </w:rPr>
      </w:pPr>
    </w:p>
    <w:p w14:paraId="64023FAE" w14:textId="77777777" w:rsidR="00C50E75" w:rsidRDefault="00C50E75" w:rsidP="00195392">
      <w:pPr>
        <w:pStyle w:val="Textbody"/>
        <w:tabs>
          <w:tab w:val="left" w:pos="720"/>
        </w:tabs>
        <w:jc w:val="center"/>
        <w:rPr>
          <w:rFonts w:ascii="Arial Narrow" w:eastAsia="Times New Roman" w:hAnsi="Arial Narrow" w:cs="Calibri Light"/>
          <w:bCs w:val="0"/>
          <w:kern w:val="0"/>
          <w:sz w:val="20"/>
          <w:szCs w:val="20"/>
          <w:lang w:eastAsia="en-US"/>
        </w:rPr>
      </w:pPr>
      <w:r w:rsidRPr="00C50E75">
        <w:rPr>
          <w:rFonts w:ascii="Arial Narrow" w:eastAsia="Times New Roman" w:hAnsi="Arial Narrow" w:cs="Calibri Light"/>
          <w:bCs w:val="0"/>
          <w:kern w:val="0"/>
          <w:sz w:val="20"/>
          <w:szCs w:val="20"/>
          <w:lang w:eastAsia="en-US"/>
        </w:rPr>
        <w:t>ZAKUP ENERGII ELEKTRYCZNEJ NA POTRZEBY PRZEDSIĘBIORSTWA PRODUKCYJNO – USŁUGOWEGO „GOSKOM” SP. Z O.O.</w:t>
      </w:r>
    </w:p>
    <w:p w14:paraId="6EB83ED7" w14:textId="67CAA3FE" w:rsidR="00CD02C5" w:rsidRPr="00C50E75" w:rsidRDefault="00CD02C5" w:rsidP="00195392">
      <w:pPr>
        <w:pStyle w:val="Textbody"/>
        <w:tabs>
          <w:tab w:val="left" w:pos="720"/>
        </w:tabs>
        <w:jc w:val="center"/>
        <w:rPr>
          <w:rFonts w:ascii="Arial Narrow" w:hAnsi="Arial Narrow" w:cs="Calibri Light"/>
          <w:sz w:val="20"/>
          <w:szCs w:val="20"/>
        </w:rPr>
      </w:pPr>
      <w:r w:rsidRPr="00C50E75">
        <w:rPr>
          <w:rFonts w:ascii="Arial Narrow" w:hAnsi="Arial Narrow" w:cs="Calibri Light"/>
          <w:b w:val="0"/>
          <w:bCs w:val="0"/>
          <w:sz w:val="20"/>
          <w:szCs w:val="20"/>
        </w:rPr>
        <w:t xml:space="preserve">Wspólny Słownik Zamówień:  (CPV): </w:t>
      </w:r>
      <w:r w:rsidRPr="00C50E75">
        <w:rPr>
          <w:rFonts w:ascii="Arial Narrow" w:hAnsi="Arial Narrow" w:cs="Calibri Light"/>
          <w:b w:val="0"/>
          <w:sz w:val="20"/>
          <w:szCs w:val="20"/>
        </w:rPr>
        <w:t>09310000-5 (Elektryczność)</w:t>
      </w:r>
    </w:p>
    <w:p w14:paraId="2D4FB325" w14:textId="77777777" w:rsidR="00CD02C5" w:rsidRPr="00C50E75" w:rsidRDefault="00CD02C5" w:rsidP="00195392">
      <w:pPr>
        <w:pStyle w:val="Standard"/>
        <w:spacing w:before="0"/>
        <w:rPr>
          <w:rFonts w:ascii="Arial Narrow" w:hAnsi="Arial Narrow" w:cs="Calibri Light"/>
          <w:iCs/>
        </w:rPr>
      </w:pPr>
    </w:p>
    <w:p w14:paraId="37AAAACC" w14:textId="77777777" w:rsidR="00D2615B" w:rsidRPr="00C50E75" w:rsidRDefault="00D2615B" w:rsidP="00195392">
      <w:pPr>
        <w:pStyle w:val="Standard"/>
        <w:spacing w:before="0"/>
        <w:rPr>
          <w:rFonts w:ascii="Arial Narrow" w:hAnsi="Arial Narrow" w:cs="Calibri Light"/>
        </w:rPr>
      </w:pPr>
      <w:r w:rsidRPr="00C50E75">
        <w:rPr>
          <w:rFonts w:ascii="Arial Narrow" w:hAnsi="Arial Narrow" w:cs="Calibri Light"/>
          <w:bCs/>
        </w:rPr>
        <w:t>W razie wątpliwości co do zakresu umowy, zakres przedmiotu zamówienia określa oferta Wykonawcy i SWZ dla postępowania o udzielenie zamówienia publicznego.</w:t>
      </w:r>
    </w:p>
    <w:p w14:paraId="29671F30" w14:textId="77777777" w:rsidR="00D2615B" w:rsidRPr="00C50E75" w:rsidRDefault="00D2615B" w:rsidP="00195392">
      <w:pPr>
        <w:spacing w:before="0" w:after="0" w:line="240" w:lineRule="auto"/>
        <w:jc w:val="center"/>
        <w:rPr>
          <w:rFonts w:ascii="Arial Narrow" w:hAnsi="Arial Narrow" w:cs="Calibri Light"/>
          <w:b/>
          <w:sz w:val="20"/>
          <w:szCs w:val="20"/>
        </w:rPr>
      </w:pPr>
      <w:r w:rsidRPr="00C50E75">
        <w:rPr>
          <w:rFonts w:ascii="Arial Narrow" w:hAnsi="Arial Narrow" w:cs="Calibri Light"/>
          <w:b/>
          <w:sz w:val="20"/>
          <w:szCs w:val="20"/>
        </w:rPr>
        <w:t>§1.</w:t>
      </w:r>
    </w:p>
    <w:p w14:paraId="74244E6C" w14:textId="77777777" w:rsidR="00D2615B" w:rsidRPr="00C50E75" w:rsidRDefault="00D2615B" w:rsidP="00195392">
      <w:pPr>
        <w:spacing w:before="0" w:after="0" w:line="240" w:lineRule="auto"/>
        <w:jc w:val="center"/>
        <w:rPr>
          <w:rFonts w:ascii="Arial Narrow" w:hAnsi="Arial Narrow" w:cs="Calibri Light"/>
          <w:b/>
          <w:bCs/>
          <w:sz w:val="20"/>
          <w:szCs w:val="20"/>
        </w:rPr>
      </w:pPr>
      <w:r w:rsidRPr="00C50E75">
        <w:rPr>
          <w:rFonts w:ascii="Arial Narrow" w:hAnsi="Arial Narrow" w:cs="Calibri Light"/>
          <w:b/>
          <w:bCs/>
          <w:sz w:val="20"/>
          <w:szCs w:val="20"/>
        </w:rPr>
        <w:t>Przedmiot Umowy i Postanowienia ogólne</w:t>
      </w:r>
    </w:p>
    <w:p w14:paraId="2FE18B35" w14:textId="77777777" w:rsidR="00D2615B" w:rsidRPr="00C50E75" w:rsidRDefault="00D2615B" w:rsidP="00195392">
      <w:pPr>
        <w:numPr>
          <w:ilvl w:val="0"/>
          <w:numId w:val="14"/>
        </w:numPr>
        <w:tabs>
          <w:tab w:val="clear" w:pos="720"/>
          <w:tab w:val="num" w:pos="426"/>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Przedmiotem Umowy jest określenie praw i obowiązków Stron, związanych ze sprzedażą energii elektrycznej na potrzeby obiektów ujętych w załączniku nr 1 do niniejszej umowy, na zasadach określonych w ustawie Prawo energetyczne z dnia 10 kwietnia 1997 r. (</w:t>
      </w:r>
      <w:proofErr w:type="spellStart"/>
      <w:r w:rsidRPr="00C50E75">
        <w:rPr>
          <w:rFonts w:ascii="Arial Narrow" w:hAnsi="Arial Narrow" w:cs="Calibri Light"/>
          <w:sz w:val="20"/>
          <w:szCs w:val="20"/>
        </w:rPr>
        <w:t>t.j</w:t>
      </w:r>
      <w:proofErr w:type="spellEnd"/>
      <w:r w:rsidRPr="00C50E75">
        <w:rPr>
          <w:rFonts w:ascii="Arial Narrow" w:hAnsi="Arial Narrow" w:cs="Calibri Light"/>
          <w:sz w:val="20"/>
          <w:szCs w:val="20"/>
        </w:rPr>
        <w:t>. Dz. U. z 2022 r. poz.1385 z póź.zm) – dalej jako „ustawa Prawo Energetyczne”) oraz w wydanych na jej podstawie aktach wykonawczych.</w:t>
      </w:r>
    </w:p>
    <w:p w14:paraId="7AA64166" w14:textId="77777777" w:rsidR="00D2615B" w:rsidRPr="00C50E75" w:rsidRDefault="00D2615B" w:rsidP="00195392">
      <w:pPr>
        <w:numPr>
          <w:ilvl w:val="0"/>
          <w:numId w:val="14"/>
        </w:numPr>
        <w:tabs>
          <w:tab w:val="clear" w:pos="720"/>
          <w:tab w:val="num" w:pos="426"/>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Umowa nie obejmuje spraw związanych z dystrybucją energii elektrycznej, przyłączeniem, opomiarowaniem i jakością energii wchodzących w zakres odrębnej umowy o świadczenie usług dystrybucyjnych zawartej przez Nabywcę z Operatorem Systemu Dystrybucyjnego.</w:t>
      </w:r>
    </w:p>
    <w:p w14:paraId="5727DB64" w14:textId="77777777" w:rsidR="00D2615B" w:rsidRPr="00C50E75" w:rsidRDefault="00D2615B" w:rsidP="00195392">
      <w:pPr>
        <w:numPr>
          <w:ilvl w:val="0"/>
          <w:numId w:val="14"/>
        </w:numPr>
        <w:tabs>
          <w:tab w:val="clear" w:pos="720"/>
          <w:tab w:val="num" w:pos="426"/>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Jeżeli nic innego nie wynika z postanowień Umowy użyte w niej pojęcia oznaczają:</w:t>
      </w:r>
    </w:p>
    <w:p w14:paraId="2F18768D" w14:textId="77777777" w:rsidR="00D2615B" w:rsidRPr="00C50E75" w:rsidRDefault="00D2615B" w:rsidP="00195392">
      <w:pPr>
        <w:numPr>
          <w:ilvl w:val="2"/>
          <w:numId w:val="15"/>
        </w:numPr>
        <w:tabs>
          <w:tab w:val="clear" w:pos="2340"/>
        </w:tabs>
        <w:autoSpaceDE w:val="0"/>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przedsiębiorstwo energetyczne – podmiot prowadzący działalność gospodarczą w zakresie wytwarzania, przetwarzania, magazynowania, przesyłania, dystrybucji  lub obrotu energią elektryczną;</w:t>
      </w:r>
    </w:p>
    <w:p w14:paraId="5888D64A" w14:textId="77777777" w:rsidR="00D2615B" w:rsidRPr="00C50E75" w:rsidRDefault="00D2615B" w:rsidP="00195392">
      <w:pPr>
        <w:numPr>
          <w:ilvl w:val="2"/>
          <w:numId w:val="15"/>
        </w:numPr>
        <w:tabs>
          <w:tab w:val="clear" w:pos="2340"/>
        </w:tabs>
        <w:autoSpaceDE w:val="0"/>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OSD - Operator Systemu Dystrybucyjnego - przedsiębiorstwo energetyczne zajmujące się świadczeniem usług dystrybucyjnych;</w:t>
      </w:r>
    </w:p>
    <w:p w14:paraId="1491B146" w14:textId="77777777" w:rsidR="00D2615B" w:rsidRPr="00C50E75" w:rsidRDefault="00D2615B" w:rsidP="00195392">
      <w:pPr>
        <w:numPr>
          <w:ilvl w:val="2"/>
          <w:numId w:val="15"/>
        </w:numPr>
        <w:tabs>
          <w:tab w:val="clear" w:pos="2340"/>
        </w:tabs>
        <w:autoSpaceDE w:val="0"/>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Generalna Umowa Dystrybucyjna – umowa zawarta pomiędzy Wykonawcą a OSD określająca ich wzajemne prawa i obowiązki związane ze świadczeniem usługi dystrybucyjnej w celu realizacji niniejszej Umowy;</w:t>
      </w:r>
    </w:p>
    <w:p w14:paraId="344A7C7C" w14:textId="77777777" w:rsidR="00D2615B" w:rsidRPr="00C50E75" w:rsidRDefault="00D2615B" w:rsidP="00195392">
      <w:pPr>
        <w:numPr>
          <w:ilvl w:val="2"/>
          <w:numId w:val="15"/>
        </w:numPr>
        <w:tabs>
          <w:tab w:val="clear" w:pos="2340"/>
        </w:tabs>
        <w:autoSpaceDE w:val="0"/>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 xml:space="preserve">obrót – działalność gospodarczą polegającą na handlu hurtowym albo detalicznym  energią; </w:t>
      </w:r>
    </w:p>
    <w:p w14:paraId="28966169" w14:textId="77777777" w:rsidR="00D2615B" w:rsidRPr="00C50E75" w:rsidRDefault="00D2615B" w:rsidP="00195392">
      <w:pPr>
        <w:numPr>
          <w:ilvl w:val="2"/>
          <w:numId w:val="15"/>
        </w:numPr>
        <w:tabs>
          <w:tab w:val="clear" w:pos="2340"/>
        </w:tabs>
        <w:autoSpaceDE w:val="0"/>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sprzedaż – bezpośrednią sprzedaż energii przez podmiot zajmujący się ich wytwarzaniem lub odsprzedaż energii przez podmiot zajmujący się ich obrotem; sprzedaż ta nie obejmuje derywatu elektroenergetycznego;</w:t>
      </w:r>
    </w:p>
    <w:p w14:paraId="2C23D41C" w14:textId="77777777" w:rsidR="00D2615B" w:rsidRPr="00C50E75" w:rsidRDefault="00D2615B" w:rsidP="00195392">
      <w:pPr>
        <w:numPr>
          <w:ilvl w:val="2"/>
          <w:numId w:val="15"/>
        </w:numPr>
        <w:tabs>
          <w:tab w:val="clear" w:pos="2340"/>
        </w:tabs>
        <w:autoSpaceDE w:val="0"/>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derywat elektroenergetyczny – instrument finansowy w rozumieniu art. 2 ust. 1 pkt 2 lit. d–f ustawy z dnia 29 lipca 2005 r. o obrocie instrumentami finansowymi (</w:t>
      </w:r>
      <w:proofErr w:type="spellStart"/>
      <w:r w:rsidRPr="00C50E75">
        <w:rPr>
          <w:rFonts w:ascii="Arial Narrow" w:hAnsi="Arial Narrow" w:cs="Calibri Light"/>
          <w:sz w:val="20"/>
          <w:szCs w:val="20"/>
        </w:rPr>
        <w:t>t.j</w:t>
      </w:r>
      <w:proofErr w:type="spellEnd"/>
      <w:r w:rsidRPr="00C50E75">
        <w:rPr>
          <w:rFonts w:ascii="Arial Narrow" w:hAnsi="Arial Narrow" w:cs="Calibri Light"/>
          <w:sz w:val="20"/>
          <w:szCs w:val="20"/>
        </w:rPr>
        <w:t>. Dz.U. z 2022 r. poz.1500 z póź.zm), który odnosi się do energii elektrycznej;</w:t>
      </w:r>
    </w:p>
    <w:p w14:paraId="758CFD47" w14:textId="77777777" w:rsidR="00D2615B" w:rsidRPr="00C50E75" w:rsidRDefault="00D2615B" w:rsidP="00195392">
      <w:pPr>
        <w:numPr>
          <w:ilvl w:val="2"/>
          <w:numId w:val="15"/>
        </w:numPr>
        <w:tabs>
          <w:tab w:val="clear" w:pos="2340"/>
        </w:tabs>
        <w:autoSpaceDE w:val="0"/>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Umowa – niniejsza umowa,</w:t>
      </w:r>
    </w:p>
    <w:p w14:paraId="3CDD7518" w14:textId="77777777" w:rsidR="00D2615B" w:rsidRPr="00C50E75" w:rsidRDefault="00D2615B" w:rsidP="00195392">
      <w:pPr>
        <w:numPr>
          <w:ilvl w:val="2"/>
          <w:numId w:val="15"/>
        </w:numPr>
        <w:tabs>
          <w:tab w:val="clear" w:pos="2340"/>
        </w:tabs>
        <w:autoSpaceDE w:val="0"/>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lastRenderedPageBreak/>
        <w:t>Standardowy profil zużycia – zbiór danych o przeciętnym zużyciu energii elektrycznej zużytej przez obiekty Zamawiającego;</w:t>
      </w:r>
    </w:p>
    <w:p w14:paraId="16E1ED91" w14:textId="77777777" w:rsidR="00D2615B" w:rsidRPr="00C50E75" w:rsidRDefault="00D2615B" w:rsidP="00195392">
      <w:pPr>
        <w:numPr>
          <w:ilvl w:val="2"/>
          <w:numId w:val="15"/>
        </w:numPr>
        <w:tabs>
          <w:tab w:val="clear" w:pos="2340"/>
        </w:tabs>
        <w:autoSpaceDE w:val="0"/>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Umowa o świadczenie usług dystrybucji – umowa zawarta pomiędzy Zamawiającym a OSD określająca prawa i obowiązki związane ze świadczeniem przez OSD usługi dystrybucji energii elektrycznej;</w:t>
      </w:r>
    </w:p>
    <w:p w14:paraId="746390F7" w14:textId="77777777" w:rsidR="00D2615B" w:rsidRPr="00C50E75" w:rsidRDefault="00D2615B" w:rsidP="00195392">
      <w:pPr>
        <w:numPr>
          <w:ilvl w:val="2"/>
          <w:numId w:val="15"/>
        </w:numPr>
        <w:tabs>
          <w:tab w:val="clear" w:pos="2340"/>
        </w:tabs>
        <w:autoSpaceDE w:val="0"/>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ppe - punkt poboru energii – punkt pomiarowy w instalacji lub sieci, dla którego dokonuje się rozliczeń oraz dla którego może nastąpić zmiana sprzedawcy;</w:t>
      </w:r>
    </w:p>
    <w:p w14:paraId="2ABD43E6" w14:textId="77777777" w:rsidR="00D2615B" w:rsidRPr="00C50E75" w:rsidRDefault="00D2615B" w:rsidP="00195392">
      <w:pPr>
        <w:numPr>
          <w:ilvl w:val="2"/>
          <w:numId w:val="15"/>
        </w:numPr>
        <w:tabs>
          <w:tab w:val="clear" w:pos="2340"/>
        </w:tabs>
        <w:autoSpaceDE w:val="0"/>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okres rozliczeniowy – okres, w którym na podstawie odczytów urządzeń pomiarowych następuje rozliczenie zużytej energii elektrycznej;</w:t>
      </w:r>
    </w:p>
    <w:p w14:paraId="39E2A53F" w14:textId="77777777" w:rsidR="00D2615B" w:rsidRPr="00C50E75" w:rsidRDefault="00D2615B" w:rsidP="00195392">
      <w:pPr>
        <w:numPr>
          <w:ilvl w:val="2"/>
          <w:numId w:val="15"/>
        </w:numPr>
        <w:tabs>
          <w:tab w:val="clear" w:pos="2340"/>
        </w:tabs>
        <w:autoSpaceDE w:val="0"/>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46EA41CB" w14:textId="77777777" w:rsidR="00D2615B" w:rsidRPr="00C50E75" w:rsidRDefault="00D2615B" w:rsidP="00195392">
      <w:pPr>
        <w:numPr>
          <w:ilvl w:val="2"/>
          <w:numId w:val="15"/>
        </w:numPr>
        <w:tabs>
          <w:tab w:val="clear" w:pos="2340"/>
        </w:tabs>
        <w:autoSpaceDE w:val="0"/>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podmiot odpowiedzialny za bilansowanie handlowe – osobę fizyczną lub prawną uczestniczącą w centralnym mechanizmie bilansowania handlowego na podstawie umowy z operatorem systemu przesyłowego, zajmującą się bilansowaniem handlowym użytkowników systemu;</w:t>
      </w:r>
    </w:p>
    <w:p w14:paraId="23EAF5C5" w14:textId="77777777" w:rsidR="00D2615B" w:rsidRPr="00C50E75" w:rsidRDefault="00D2615B" w:rsidP="00195392">
      <w:pPr>
        <w:numPr>
          <w:ilvl w:val="2"/>
          <w:numId w:val="15"/>
        </w:numPr>
        <w:tabs>
          <w:tab w:val="clear" w:pos="2340"/>
        </w:tabs>
        <w:autoSpaceDE w:val="0"/>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14:paraId="07E3450F" w14:textId="77777777" w:rsidR="00D2615B" w:rsidRPr="00C50E75" w:rsidRDefault="00D2615B" w:rsidP="00195392">
      <w:pPr>
        <w:numPr>
          <w:ilvl w:val="2"/>
          <w:numId w:val="15"/>
        </w:numPr>
        <w:tabs>
          <w:tab w:val="clear" w:pos="2340"/>
        </w:tabs>
        <w:autoSpaceDE w:val="0"/>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odbiorca końcowy (Nabywca lub Odbiorca) – odbiorcę dokonującego zakupu energii na własny użytek; do własnego użytku nie zalicza się energii elektrycznej zakupionej w celu jej magazynowania lub zużycia na potrzeby wytwarzania, przesyłania lub dystrybucji energii elektrycznej;</w:t>
      </w:r>
    </w:p>
    <w:p w14:paraId="34DD16A8" w14:textId="77777777" w:rsidR="00D2615B" w:rsidRPr="00C50E75" w:rsidRDefault="00D2615B" w:rsidP="00195392">
      <w:pPr>
        <w:numPr>
          <w:ilvl w:val="2"/>
          <w:numId w:val="15"/>
        </w:numPr>
        <w:tabs>
          <w:tab w:val="clear" w:pos="2340"/>
        </w:tabs>
        <w:autoSpaceDE w:val="0"/>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 xml:space="preserve">sprzedawca rezerwowy – przedsiębiorstwo energetyczne posiadające koncesję na obrót energią elektryczną, wskazane przez odbiorcę końcowego, zapewniają ce temu odbiorcy końcowemu sprzedaż rezerwową; </w:t>
      </w:r>
    </w:p>
    <w:p w14:paraId="20BB0C71" w14:textId="77777777" w:rsidR="00D2615B" w:rsidRPr="00C50E75" w:rsidRDefault="00D2615B" w:rsidP="00195392">
      <w:pPr>
        <w:numPr>
          <w:ilvl w:val="2"/>
          <w:numId w:val="15"/>
        </w:numPr>
        <w:tabs>
          <w:tab w:val="clear" w:pos="2340"/>
        </w:tabs>
        <w:autoSpaceDE w:val="0"/>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sprzedaż rezerwowa – sprzedaż energii elektrycznej odbiorcy końcowemu przyłączonemu do sieci dystrybucyjnej dokonywana przez sprzedawcę rezerwowego w przypadku zaprzestania sprzedaży energii elektrycznej przez dotychczasowego sprzedawcę, realizowana na podstawie umowy sprzedaży;</w:t>
      </w:r>
    </w:p>
    <w:p w14:paraId="1A6CC9EC" w14:textId="71831D30" w:rsidR="00D2615B" w:rsidRPr="00C50E75" w:rsidRDefault="00D2615B" w:rsidP="00195392">
      <w:pPr>
        <w:numPr>
          <w:ilvl w:val="2"/>
          <w:numId w:val="15"/>
        </w:numPr>
        <w:tabs>
          <w:tab w:val="clear" w:pos="2340"/>
        </w:tabs>
        <w:autoSpaceDE w:val="0"/>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taryfa – zbiór cen i stawek opłat oraz warunków ich stosowania, opracowany przez przedsiębiorstwo energetyczne i wprowadzany jako obowiązujący dla określonych w nim odbiorców w trybie określonym ustawą.</w:t>
      </w:r>
    </w:p>
    <w:p w14:paraId="5A8B306F" w14:textId="77777777" w:rsidR="00D2615B" w:rsidRPr="00C50E75" w:rsidRDefault="00D2615B" w:rsidP="00195392">
      <w:pPr>
        <w:tabs>
          <w:tab w:val="left" w:pos="720"/>
        </w:tabs>
        <w:autoSpaceDE w:val="0"/>
        <w:spacing w:before="0" w:after="0" w:line="240" w:lineRule="auto"/>
        <w:jc w:val="center"/>
        <w:rPr>
          <w:rFonts w:ascii="Arial Narrow" w:hAnsi="Arial Narrow" w:cs="Calibri Light"/>
          <w:b/>
          <w:sz w:val="20"/>
          <w:szCs w:val="20"/>
        </w:rPr>
      </w:pPr>
      <w:r w:rsidRPr="00C50E75">
        <w:rPr>
          <w:rFonts w:ascii="Arial Narrow" w:hAnsi="Arial Narrow" w:cs="Calibri Light"/>
          <w:b/>
          <w:sz w:val="20"/>
          <w:szCs w:val="20"/>
        </w:rPr>
        <w:t>§2.</w:t>
      </w:r>
    </w:p>
    <w:p w14:paraId="28CDFA07" w14:textId="77777777" w:rsidR="00D2615B" w:rsidRPr="00C50E75" w:rsidRDefault="00D2615B" w:rsidP="00195392">
      <w:pPr>
        <w:spacing w:before="0" w:after="0" w:line="240" w:lineRule="auto"/>
        <w:jc w:val="center"/>
        <w:rPr>
          <w:rFonts w:ascii="Arial Narrow" w:hAnsi="Arial Narrow" w:cs="Calibri Light"/>
          <w:b/>
          <w:bCs/>
          <w:sz w:val="20"/>
          <w:szCs w:val="20"/>
        </w:rPr>
      </w:pPr>
      <w:r w:rsidRPr="00C50E75">
        <w:rPr>
          <w:rFonts w:ascii="Arial Narrow" w:hAnsi="Arial Narrow" w:cs="Calibri Light"/>
          <w:b/>
          <w:bCs/>
          <w:sz w:val="20"/>
          <w:szCs w:val="20"/>
        </w:rPr>
        <w:t>Podstawowe zasady sprzedaży energii elektrycznej</w:t>
      </w:r>
    </w:p>
    <w:p w14:paraId="00FDA102" w14:textId="6047F32F" w:rsidR="00D2615B" w:rsidRPr="00C85BEF" w:rsidRDefault="00D2615B" w:rsidP="00C85BEF">
      <w:pPr>
        <w:pStyle w:val="Akapitzlist"/>
        <w:numPr>
          <w:ilvl w:val="0"/>
          <w:numId w:val="41"/>
        </w:numPr>
        <w:tabs>
          <w:tab w:val="clear" w:pos="720"/>
        </w:tabs>
        <w:spacing w:before="0" w:after="0" w:line="240" w:lineRule="auto"/>
        <w:ind w:left="360"/>
        <w:rPr>
          <w:rFonts w:ascii="Arial Narrow" w:hAnsi="Arial Narrow" w:cs="Calibri Light"/>
          <w:sz w:val="20"/>
          <w:szCs w:val="20"/>
        </w:rPr>
      </w:pPr>
      <w:bookmarkStart w:id="1" w:name="_Hlk139287239"/>
      <w:r w:rsidRPr="00C50E75">
        <w:rPr>
          <w:rFonts w:ascii="Arial Narrow" w:hAnsi="Arial Narrow" w:cs="Calibri Light"/>
          <w:b/>
          <w:sz w:val="20"/>
          <w:szCs w:val="20"/>
        </w:rPr>
        <w:t xml:space="preserve">Wykonawca w terminie nie przekraczającym 21 dni poprzedzających rozpoczęcie dostaw poinformuje o tym fakcie Zamawiającego w formie elektronicznej na adres: ........ </w:t>
      </w:r>
    </w:p>
    <w:p w14:paraId="1D1681A0" w14:textId="77777777" w:rsidR="00D2615B" w:rsidRPr="00C50E75" w:rsidRDefault="00D2615B" w:rsidP="00195392">
      <w:pPr>
        <w:numPr>
          <w:ilvl w:val="0"/>
          <w:numId w:val="41"/>
        </w:numPr>
        <w:tabs>
          <w:tab w:val="clear" w:pos="720"/>
        </w:tabs>
        <w:spacing w:before="0" w:after="0" w:line="240" w:lineRule="auto"/>
        <w:ind w:left="360"/>
        <w:rPr>
          <w:rFonts w:ascii="Arial Narrow" w:hAnsi="Arial Narrow" w:cs="Calibri Light"/>
          <w:sz w:val="20"/>
          <w:szCs w:val="20"/>
        </w:rPr>
      </w:pPr>
      <w:r w:rsidRPr="00C50E75">
        <w:rPr>
          <w:rFonts w:ascii="Arial Narrow" w:hAnsi="Arial Narrow" w:cs="Calibri Light"/>
          <w:sz w:val="20"/>
          <w:szCs w:val="20"/>
        </w:rPr>
        <w:t>Zgłoszenie zmiany sprzedawcy przekazywane Operatorowi Systemy Dystrybucyjnego powinno zostać dokonane w terminie określonym w Instrukcji Ruchu i Eksploatacji Sieci Dystrybucyjnej Operatora Systemu Dystrybucyjnego. Na dowód dotrzymania terminu zgłoszenia w terminie nieprzekraczającym 21 dni poprzedzających rozpoczęcie dostaw Wykonawca prześle Nabywcy skan dokonanego zgłoszenia dla wszystkich ppe wymienionych w załączniku nr 1 do umowy lub oświadczenie o wykonaniu wymaganych czynności zgłoszenia w formie elektronicznej na adres: ..............</w:t>
      </w:r>
    </w:p>
    <w:p w14:paraId="03779DF0" w14:textId="77777777" w:rsidR="00D2615B" w:rsidRPr="00C50E75" w:rsidRDefault="00D2615B" w:rsidP="00195392">
      <w:pPr>
        <w:pStyle w:val="Akapitzlist"/>
        <w:numPr>
          <w:ilvl w:val="0"/>
          <w:numId w:val="41"/>
        </w:numPr>
        <w:tabs>
          <w:tab w:val="clear" w:pos="720"/>
        </w:tabs>
        <w:spacing w:before="0" w:after="0" w:line="240" w:lineRule="auto"/>
        <w:ind w:left="360"/>
        <w:rPr>
          <w:rFonts w:ascii="Arial Narrow" w:hAnsi="Arial Narrow" w:cs="Calibri Light"/>
          <w:sz w:val="20"/>
          <w:szCs w:val="20"/>
        </w:rPr>
      </w:pPr>
      <w:r w:rsidRPr="00C50E75">
        <w:rPr>
          <w:rFonts w:ascii="Arial Narrow" w:hAnsi="Arial Narrow" w:cs="Calibri Light"/>
          <w:sz w:val="20"/>
          <w:szCs w:val="20"/>
        </w:rPr>
        <w:t>Wykonawca posiada koncesję na obrót energią elektryczną o numerze ………………………………............. wydaną przez Prezesa Urzędu Regulacji Energetyki, której koniec okresu ważności przypada na dzień ....................................................</w:t>
      </w:r>
    </w:p>
    <w:p w14:paraId="1EF2B1C1" w14:textId="77777777" w:rsidR="00D2615B" w:rsidRPr="00C50E75" w:rsidRDefault="00D2615B" w:rsidP="00195392">
      <w:pPr>
        <w:pStyle w:val="Akapitzlist"/>
        <w:numPr>
          <w:ilvl w:val="0"/>
          <w:numId w:val="41"/>
        </w:numPr>
        <w:tabs>
          <w:tab w:val="clear" w:pos="720"/>
        </w:tabs>
        <w:spacing w:before="0" w:after="0" w:line="240" w:lineRule="auto"/>
        <w:ind w:left="360"/>
        <w:rPr>
          <w:rStyle w:val="Odwoaniedokomentarza"/>
          <w:rFonts w:ascii="Arial Narrow" w:hAnsi="Arial Narrow" w:cs="Calibri Light"/>
          <w:sz w:val="20"/>
          <w:szCs w:val="20"/>
        </w:rPr>
      </w:pPr>
      <w:r w:rsidRPr="00C50E75">
        <w:rPr>
          <w:rFonts w:ascii="Arial Narrow" w:hAnsi="Arial Narrow" w:cs="Calibri Light"/>
          <w:sz w:val="20"/>
          <w:szCs w:val="20"/>
        </w:rPr>
        <w:t>Wykonawca oświadcza, że posiada zawartą ważną generalną umowę dystrybucyjną z OSD, umożliwiającą dostawę energii elektrycznej do obiektów odbiorcy końcowego za pośrednictwem sieci dystrybucyjnej OSD przez cały okres obowiązywania umowy.</w:t>
      </w:r>
    </w:p>
    <w:p w14:paraId="5F9A05BA" w14:textId="77777777" w:rsidR="00D2615B" w:rsidRDefault="00D2615B" w:rsidP="00195392">
      <w:pPr>
        <w:numPr>
          <w:ilvl w:val="0"/>
          <w:numId w:val="41"/>
        </w:numPr>
        <w:tabs>
          <w:tab w:val="clear" w:pos="720"/>
          <w:tab w:val="num" w:pos="426"/>
        </w:tabs>
        <w:autoSpaceDE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Wykonawca obowiązany jest do utrzymania koncesji i Generalnej Umowy Dystrybucyjnej przez cały okres realizacji umowy.</w:t>
      </w:r>
    </w:p>
    <w:p w14:paraId="545E7BC4" w14:textId="45150C9F" w:rsidR="00195392" w:rsidRPr="00C50E75" w:rsidRDefault="00195392" w:rsidP="00195392">
      <w:pPr>
        <w:numPr>
          <w:ilvl w:val="0"/>
          <w:numId w:val="41"/>
        </w:numPr>
        <w:tabs>
          <w:tab w:val="clear" w:pos="720"/>
          <w:tab w:val="num" w:pos="426"/>
        </w:tabs>
        <w:autoSpaceDE w:val="0"/>
        <w:spacing w:before="0" w:after="0" w:line="240" w:lineRule="auto"/>
        <w:ind w:left="426" w:hanging="426"/>
        <w:rPr>
          <w:rFonts w:ascii="Arial Narrow" w:hAnsi="Arial Narrow" w:cs="Calibri Light"/>
          <w:sz w:val="20"/>
          <w:szCs w:val="20"/>
        </w:rPr>
      </w:pPr>
      <w:bookmarkStart w:id="2" w:name="_Hlk139287565"/>
      <w:r w:rsidRPr="00195392">
        <w:rPr>
          <w:rFonts w:ascii="Arial Narrow" w:hAnsi="Arial Narrow" w:cs="Calibri Light"/>
          <w:sz w:val="20"/>
          <w:szCs w:val="20"/>
        </w:rPr>
        <w:t xml:space="preserve">Wykonawca oświadcza, że </w:t>
      </w:r>
      <w:r w:rsidR="00C85BEF">
        <w:rPr>
          <w:rFonts w:ascii="Arial Narrow" w:hAnsi="Arial Narrow" w:cs="Calibri Light"/>
          <w:sz w:val="20"/>
          <w:szCs w:val="20"/>
        </w:rPr>
        <w:t xml:space="preserve">dla realizacji niniejszej umowy </w:t>
      </w:r>
      <w:r w:rsidRPr="00195392">
        <w:rPr>
          <w:rFonts w:ascii="Arial Narrow" w:hAnsi="Arial Narrow" w:cs="Calibri Light"/>
          <w:sz w:val="20"/>
          <w:szCs w:val="20"/>
        </w:rPr>
        <w:t xml:space="preserve">do dnia zawarcia </w:t>
      </w:r>
      <w:r w:rsidR="00C85BEF">
        <w:rPr>
          <w:rFonts w:ascii="Arial Narrow" w:hAnsi="Arial Narrow" w:cs="Calibri Light"/>
          <w:sz w:val="20"/>
          <w:szCs w:val="20"/>
        </w:rPr>
        <w:t>tej</w:t>
      </w:r>
      <w:r w:rsidRPr="00195392">
        <w:rPr>
          <w:rFonts w:ascii="Arial Narrow" w:hAnsi="Arial Narrow" w:cs="Calibri Light"/>
          <w:sz w:val="20"/>
          <w:szCs w:val="20"/>
        </w:rPr>
        <w:t xml:space="preserve"> umowy dokonał zakupu </w:t>
      </w:r>
      <w:r>
        <w:rPr>
          <w:rFonts w:ascii="Arial Narrow" w:hAnsi="Arial Narrow" w:cs="Calibri Light"/>
          <w:sz w:val="20"/>
          <w:szCs w:val="20"/>
        </w:rPr>
        <w:t>energii elektrycznej</w:t>
      </w:r>
      <w:r w:rsidRPr="00195392">
        <w:rPr>
          <w:rFonts w:ascii="Arial Narrow" w:hAnsi="Arial Narrow" w:cs="Calibri Light"/>
          <w:sz w:val="20"/>
          <w:szCs w:val="20"/>
        </w:rPr>
        <w:t xml:space="preserve"> w wysokości 100% </w:t>
      </w:r>
      <w:r w:rsidR="00C85BEF">
        <w:rPr>
          <w:rFonts w:ascii="Arial Narrow" w:hAnsi="Arial Narrow" w:cs="Calibri Light"/>
          <w:sz w:val="20"/>
          <w:szCs w:val="20"/>
        </w:rPr>
        <w:t xml:space="preserve">wolumenu określonego w </w:t>
      </w:r>
      <w:r w:rsidR="00B9091F">
        <w:rPr>
          <w:rFonts w:ascii="Arial Narrow" w:hAnsi="Arial Narrow" w:cs="Calibri Light"/>
          <w:sz w:val="20"/>
          <w:szCs w:val="20"/>
        </w:rPr>
        <w:t xml:space="preserve">ust. 7 niniejszego paragrafu. </w:t>
      </w:r>
    </w:p>
    <w:bookmarkEnd w:id="2"/>
    <w:p w14:paraId="32DA9324" w14:textId="4E03AA01" w:rsidR="00D2615B" w:rsidRPr="00C50E75" w:rsidRDefault="00D2615B" w:rsidP="00195392">
      <w:pPr>
        <w:numPr>
          <w:ilvl w:val="0"/>
          <w:numId w:val="41"/>
        </w:numPr>
        <w:tabs>
          <w:tab w:val="clear" w:pos="720"/>
        </w:tabs>
        <w:autoSpaceDE w:val="0"/>
        <w:spacing w:before="0" w:after="0" w:line="240" w:lineRule="auto"/>
        <w:ind w:left="360"/>
        <w:rPr>
          <w:rFonts w:ascii="Arial Narrow" w:hAnsi="Arial Narrow" w:cs="Calibri Light"/>
          <w:sz w:val="20"/>
          <w:szCs w:val="20"/>
        </w:rPr>
      </w:pPr>
      <w:r w:rsidRPr="00C50E75">
        <w:rPr>
          <w:rFonts w:ascii="Arial Narrow" w:hAnsi="Arial Narrow" w:cs="Calibri Light"/>
          <w:sz w:val="20"/>
          <w:szCs w:val="20"/>
        </w:rPr>
        <w:t xml:space="preserve">Planowana wysokość zużycia energii elektrycznej w okresie trwania umowy dla poszczególnych punktów poboru określonych w Załączniku nr 1 szacuje się łącznie w wysokości </w:t>
      </w:r>
      <w:r w:rsidRPr="00C50E75">
        <w:rPr>
          <w:rFonts w:ascii="Arial Narrow" w:hAnsi="Arial Narrow" w:cs="Calibri Light"/>
          <w:b/>
          <w:sz w:val="20"/>
          <w:szCs w:val="20"/>
        </w:rPr>
        <w:t xml:space="preserve">……. </w:t>
      </w:r>
      <w:r w:rsidRPr="00C50E75">
        <w:rPr>
          <w:rFonts w:ascii="Arial Narrow" w:hAnsi="Arial Narrow" w:cs="Calibri Light"/>
          <w:b/>
          <w:bCs/>
          <w:sz w:val="20"/>
          <w:szCs w:val="20"/>
        </w:rPr>
        <w:t>MWh</w:t>
      </w:r>
      <w:r w:rsidRPr="00C50E75">
        <w:rPr>
          <w:rFonts w:ascii="Arial Narrow" w:hAnsi="Arial Narrow" w:cs="Calibri Light"/>
          <w:sz w:val="20"/>
          <w:szCs w:val="20"/>
        </w:rPr>
        <w:t xml:space="preserve">. </w:t>
      </w:r>
    </w:p>
    <w:p w14:paraId="064B90B7" w14:textId="0E1FF6F0" w:rsidR="00D2615B" w:rsidRPr="00C50E75" w:rsidRDefault="00D2615B" w:rsidP="00195392">
      <w:pPr>
        <w:pStyle w:val="Akapitzlist"/>
        <w:numPr>
          <w:ilvl w:val="0"/>
          <w:numId w:val="41"/>
        </w:numPr>
        <w:tabs>
          <w:tab w:val="clear" w:pos="720"/>
        </w:tabs>
        <w:spacing w:before="0" w:after="0" w:line="240" w:lineRule="auto"/>
        <w:ind w:left="360"/>
        <w:rPr>
          <w:rFonts w:ascii="Arial Narrow" w:hAnsi="Arial Narrow" w:cs="Calibri Light"/>
          <w:sz w:val="20"/>
          <w:szCs w:val="20"/>
        </w:rPr>
      </w:pPr>
      <w:r w:rsidRPr="00C50E75">
        <w:rPr>
          <w:rFonts w:ascii="Arial Narrow" w:hAnsi="Arial Narrow" w:cs="Calibri Light"/>
          <w:sz w:val="20"/>
          <w:szCs w:val="20"/>
        </w:rPr>
        <w:t xml:space="preserve">Przedstawiona w ust. </w:t>
      </w:r>
      <w:r w:rsidR="00C85BEF">
        <w:rPr>
          <w:rFonts w:ascii="Arial Narrow" w:hAnsi="Arial Narrow" w:cs="Calibri Light"/>
          <w:sz w:val="20"/>
          <w:szCs w:val="20"/>
        </w:rPr>
        <w:t>7</w:t>
      </w:r>
      <w:r w:rsidRPr="00C50E75">
        <w:rPr>
          <w:rFonts w:ascii="Arial Narrow" w:hAnsi="Arial Narrow" w:cs="Calibri Light"/>
          <w:sz w:val="20"/>
          <w:szCs w:val="20"/>
        </w:rPr>
        <w:t xml:space="preserve"> prognozowana ilość zużycia energii elektrycznej, została oszacowana na podstawie analogicznego okresu w 202</w:t>
      </w:r>
      <w:r w:rsidR="00195392">
        <w:rPr>
          <w:rFonts w:ascii="Arial Narrow" w:hAnsi="Arial Narrow" w:cs="Calibri Light"/>
          <w:sz w:val="20"/>
          <w:szCs w:val="20"/>
        </w:rPr>
        <w:t>2</w:t>
      </w:r>
      <w:r w:rsidRPr="00C50E75">
        <w:rPr>
          <w:rFonts w:ascii="Arial Narrow" w:hAnsi="Arial Narrow" w:cs="Calibri Light"/>
          <w:sz w:val="20"/>
          <w:szCs w:val="20"/>
        </w:rPr>
        <w:t xml:space="preserve"> r. Zamawiający przewiduje, iż rzeczywista ilość zużycia energii elektrycznej może ulec zmianie, tj. zwiększeniu bądź zmniejszeniu przy zachowaniu zaoferowanych cen jednostkowych wskazanych w ofercie Wykonawcy. Tym samym opisane prognozowane zużycie energii elektrycznej nie stanowi zobowiązania Zamawiającego do jego zakupu w prognozowanej ilości.</w:t>
      </w:r>
      <w:r w:rsidR="00B9091F" w:rsidRPr="00B9091F">
        <w:t xml:space="preserve"> </w:t>
      </w:r>
      <w:r w:rsidR="00B9091F" w:rsidRPr="00B9091F">
        <w:rPr>
          <w:rFonts w:ascii="Arial Narrow" w:hAnsi="Arial Narrow" w:cs="Calibri Light"/>
          <w:sz w:val="20"/>
          <w:szCs w:val="20"/>
        </w:rPr>
        <w:t>Zwiększenie liczby punktów poboru, zmiana mocy, zmiana grupy taryfowej możliwe jest jedynie w obrębie grup taryfowych, które zostały ujęte w dokumentacji przetargowej oraz wycenione do oferty.</w:t>
      </w:r>
    </w:p>
    <w:p w14:paraId="2E9B67CF" w14:textId="64E17EDC" w:rsidR="00D2615B" w:rsidRPr="00C50E75" w:rsidRDefault="00D2615B" w:rsidP="00195392">
      <w:pPr>
        <w:pStyle w:val="Akapitzlist"/>
        <w:numPr>
          <w:ilvl w:val="0"/>
          <w:numId w:val="41"/>
        </w:numPr>
        <w:tabs>
          <w:tab w:val="clear" w:pos="720"/>
        </w:tabs>
        <w:autoSpaceDE w:val="0"/>
        <w:spacing w:before="0" w:after="0" w:line="240" w:lineRule="auto"/>
        <w:ind w:left="426" w:hanging="426"/>
        <w:rPr>
          <w:rFonts w:ascii="Arial Narrow" w:hAnsi="Arial Narrow" w:cs="Calibri Light"/>
          <w:sz w:val="20"/>
          <w:szCs w:val="20"/>
        </w:rPr>
      </w:pPr>
      <w:r w:rsidRPr="00C50E75">
        <w:rPr>
          <w:rFonts w:ascii="Arial Narrow" w:hAnsi="Arial Narrow" w:cs="Calibri Light"/>
          <w:bCs/>
          <w:sz w:val="20"/>
          <w:szCs w:val="20"/>
        </w:rPr>
        <w:lastRenderedPageBreak/>
        <w:t>Zakres i zasady dokonania zmian:</w:t>
      </w:r>
    </w:p>
    <w:p w14:paraId="1AEA3B21" w14:textId="1B7B3257" w:rsidR="00D2615B" w:rsidRPr="00C50E75" w:rsidRDefault="00D2615B" w:rsidP="00195392">
      <w:pPr>
        <w:pStyle w:val="Akapitzlist"/>
        <w:numPr>
          <w:ilvl w:val="4"/>
          <w:numId w:val="44"/>
        </w:numPr>
        <w:tabs>
          <w:tab w:val="left" w:pos="709"/>
        </w:tabs>
        <w:autoSpaceDE w:val="0"/>
        <w:spacing w:before="0" w:after="0" w:line="240" w:lineRule="auto"/>
        <w:ind w:left="709" w:hanging="284"/>
        <w:rPr>
          <w:rFonts w:ascii="Arial Narrow" w:hAnsi="Arial Narrow" w:cs="Calibri Light"/>
          <w:bCs/>
          <w:sz w:val="20"/>
          <w:szCs w:val="20"/>
        </w:rPr>
      </w:pPr>
      <w:r w:rsidRPr="00C50E75">
        <w:rPr>
          <w:rFonts w:ascii="Arial Narrow" w:hAnsi="Arial Narrow" w:cs="Calibri Light"/>
          <w:bCs/>
          <w:sz w:val="20"/>
          <w:szCs w:val="20"/>
        </w:rPr>
        <w:t xml:space="preserve">zmiana ilości energii elektrycznej wynikająca ze zużycia energii wg bieżących odczytów z licznika, która będzie różna od ilości energii elektrycznej wskazanej w ust. </w:t>
      </w:r>
      <w:r w:rsidR="00AF419D">
        <w:rPr>
          <w:rFonts w:ascii="Arial Narrow" w:hAnsi="Arial Narrow" w:cs="Calibri Light"/>
          <w:bCs/>
          <w:sz w:val="20"/>
          <w:szCs w:val="20"/>
        </w:rPr>
        <w:t>7</w:t>
      </w:r>
      <w:r w:rsidRPr="00C50E75">
        <w:rPr>
          <w:rFonts w:ascii="Arial Narrow" w:hAnsi="Arial Narrow" w:cs="Calibri Light"/>
          <w:bCs/>
          <w:sz w:val="20"/>
          <w:szCs w:val="20"/>
        </w:rPr>
        <w:t xml:space="preserve"> powyżej - nie wymaga aneksu, odbywa się automatycznie, na podstawie bieżącego zużycia energii elektrycznej i cen jednostkowych określonych w §6 (ofercie Wykonawcy), </w:t>
      </w:r>
    </w:p>
    <w:p w14:paraId="26EB2D0B" w14:textId="77777777" w:rsidR="00D2615B" w:rsidRPr="00C50E75" w:rsidRDefault="00D2615B" w:rsidP="00195392">
      <w:pPr>
        <w:pStyle w:val="Akapitzlist"/>
        <w:numPr>
          <w:ilvl w:val="4"/>
          <w:numId w:val="44"/>
        </w:numPr>
        <w:tabs>
          <w:tab w:val="left" w:pos="709"/>
        </w:tabs>
        <w:autoSpaceDE w:val="0"/>
        <w:spacing w:before="0" w:after="0" w:line="240" w:lineRule="auto"/>
        <w:ind w:left="709" w:hanging="283"/>
        <w:rPr>
          <w:rFonts w:ascii="Arial Narrow" w:hAnsi="Arial Narrow" w:cs="Calibri Light"/>
          <w:sz w:val="20"/>
          <w:szCs w:val="20"/>
        </w:rPr>
      </w:pPr>
      <w:bookmarkStart w:id="3" w:name="_Hlk110931660"/>
      <w:r w:rsidRPr="00C50E75">
        <w:rPr>
          <w:rFonts w:ascii="Arial Narrow" w:hAnsi="Arial Narrow" w:cs="Calibri Light"/>
          <w:bCs/>
          <w:sz w:val="20"/>
          <w:szCs w:val="20"/>
        </w:rPr>
        <w:t xml:space="preserve"> zmniejszenie (odjęcie) i zwiększenie (dodanie) ilości PPE – wymaga złożenia jednostronnego oświadczenia woli Nabywcy. Zmiana ilości PPE wynikać może w szczególności z likwidacji PPE, powstania/nabycia nowego PPE, zmiany właściwości technicznych PPE, podwójnego fakturowania w szczególności w przypadku świadczenia usługi sprzedaży energii elektrycznej na danym PPE przez innego sprzedawcę,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Nabywcę.</w:t>
      </w:r>
    </w:p>
    <w:bookmarkEnd w:id="3"/>
    <w:p w14:paraId="272BC07C" w14:textId="19092138" w:rsidR="00D2615B" w:rsidRPr="00C50E75" w:rsidRDefault="00D2615B" w:rsidP="00195392">
      <w:pPr>
        <w:numPr>
          <w:ilvl w:val="0"/>
          <w:numId w:val="41"/>
        </w:numPr>
        <w:tabs>
          <w:tab w:val="clear" w:pos="720"/>
          <w:tab w:val="num" w:pos="426"/>
        </w:tabs>
        <w:autoSpaceDE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 xml:space="preserve">Całkowita szacowana wartość energii elektrycznej wynosi </w:t>
      </w:r>
      <w:r w:rsidRPr="00C50E75">
        <w:rPr>
          <w:rFonts w:ascii="Arial Narrow" w:hAnsi="Arial Narrow" w:cs="Calibri Light"/>
          <w:b/>
          <w:sz w:val="20"/>
          <w:szCs w:val="20"/>
        </w:rPr>
        <w:t>_______________ zł brutto.</w:t>
      </w:r>
    </w:p>
    <w:p w14:paraId="54842572" w14:textId="77777777" w:rsidR="00D2615B" w:rsidRPr="00C50E75" w:rsidRDefault="00D2615B" w:rsidP="00195392">
      <w:pPr>
        <w:numPr>
          <w:ilvl w:val="0"/>
          <w:numId w:val="41"/>
        </w:numPr>
        <w:tabs>
          <w:tab w:val="clear" w:pos="720"/>
          <w:tab w:val="num" w:pos="426"/>
        </w:tabs>
        <w:autoSpaceDE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Moc umowna, warunki jej zmiany oraz miejsce dostarczenia energii elektrycznej określana jest każdorazowo w Umowie o świadczenie usług dystrybucji zawartej pomiędzy Nabywcą, a OSD.</w:t>
      </w:r>
    </w:p>
    <w:p w14:paraId="6C9D5C6E" w14:textId="77777777" w:rsidR="00D2615B" w:rsidRPr="00C50E75" w:rsidRDefault="00D2615B" w:rsidP="00195392">
      <w:pPr>
        <w:numPr>
          <w:ilvl w:val="0"/>
          <w:numId w:val="41"/>
        </w:numPr>
        <w:tabs>
          <w:tab w:val="clear" w:pos="720"/>
          <w:tab w:val="num" w:pos="426"/>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Energia elektryczna kupowana na podstawie Umowy zużywana będzie na potrzeby odbiorcy końcowego, co oznacza, że Nabywca nie jest przedsiębiorstwem energetycznym w rozumieniu ustawy Prawo Energetyczne.</w:t>
      </w:r>
    </w:p>
    <w:bookmarkEnd w:id="1"/>
    <w:p w14:paraId="6BEFD5E1" w14:textId="77777777" w:rsidR="00D2615B" w:rsidRPr="00C50E75" w:rsidRDefault="00D2615B" w:rsidP="00195392">
      <w:pPr>
        <w:autoSpaceDE w:val="0"/>
        <w:spacing w:before="0" w:after="0" w:line="240" w:lineRule="auto"/>
        <w:jc w:val="center"/>
        <w:rPr>
          <w:rFonts w:ascii="Arial Narrow" w:hAnsi="Arial Narrow" w:cs="Calibri Light"/>
          <w:b/>
          <w:sz w:val="20"/>
          <w:szCs w:val="20"/>
        </w:rPr>
      </w:pPr>
      <w:r w:rsidRPr="00C50E75">
        <w:rPr>
          <w:rFonts w:ascii="Arial Narrow" w:hAnsi="Arial Narrow" w:cs="Calibri Light"/>
          <w:b/>
          <w:sz w:val="20"/>
          <w:szCs w:val="20"/>
        </w:rPr>
        <w:t>§3.</w:t>
      </w:r>
    </w:p>
    <w:p w14:paraId="6AED048F" w14:textId="77777777" w:rsidR="00D2615B" w:rsidRPr="00C50E75" w:rsidRDefault="00D2615B" w:rsidP="00195392">
      <w:pPr>
        <w:spacing w:before="0" w:after="0" w:line="240" w:lineRule="auto"/>
        <w:jc w:val="center"/>
        <w:rPr>
          <w:rFonts w:ascii="Arial Narrow" w:hAnsi="Arial Narrow" w:cs="Calibri Light"/>
          <w:b/>
          <w:bCs/>
          <w:sz w:val="20"/>
          <w:szCs w:val="20"/>
        </w:rPr>
      </w:pPr>
      <w:r w:rsidRPr="00C50E75">
        <w:rPr>
          <w:rFonts w:ascii="Arial Narrow" w:hAnsi="Arial Narrow" w:cs="Calibri Light"/>
          <w:b/>
          <w:bCs/>
          <w:sz w:val="20"/>
          <w:szCs w:val="20"/>
        </w:rPr>
        <w:t>Podstawowe obowiązki Wykonawcy</w:t>
      </w:r>
    </w:p>
    <w:p w14:paraId="21D4CA7A" w14:textId="77777777" w:rsidR="00D2615B" w:rsidRPr="00C50E75" w:rsidRDefault="00D2615B" w:rsidP="00195392">
      <w:pPr>
        <w:numPr>
          <w:ilvl w:val="0"/>
          <w:numId w:val="26"/>
        </w:numPr>
        <w:tabs>
          <w:tab w:val="clear" w:pos="720"/>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Wykonawca zobowiązuje się do pełnienia funkcji podmiotu odpowiedzialnego za bilansowanie handlowe dla energii elektrycznej sprzedanej w ramach tej Umowy.</w:t>
      </w:r>
    </w:p>
    <w:p w14:paraId="7B686CC7" w14:textId="77777777" w:rsidR="00D2615B" w:rsidRPr="00C50E75" w:rsidRDefault="00D2615B" w:rsidP="00195392">
      <w:pPr>
        <w:numPr>
          <w:ilvl w:val="0"/>
          <w:numId w:val="26"/>
        </w:numPr>
        <w:tabs>
          <w:tab w:val="clear" w:pos="720"/>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Wykonawca dokonywać będzie bilansowania handlowego energii zakupionej przez Nabywcę na podstawie standardowego profilu zużycia o mocy umownej określonej w załączniku nr 1.</w:t>
      </w:r>
    </w:p>
    <w:p w14:paraId="702212EA" w14:textId="77777777" w:rsidR="00D2615B" w:rsidRPr="00C50E75" w:rsidRDefault="00D2615B" w:rsidP="00195392">
      <w:pPr>
        <w:numPr>
          <w:ilvl w:val="0"/>
          <w:numId w:val="26"/>
        </w:numPr>
        <w:tabs>
          <w:tab w:val="clear" w:pos="720"/>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Koszty wynikające z dokonania bilansowania uwzględnione są w cenie energii elektrycznej.</w:t>
      </w:r>
    </w:p>
    <w:p w14:paraId="663C8854" w14:textId="77777777" w:rsidR="00D2615B" w:rsidRPr="00C50E75" w:rsidRDefault="00D2615B" w:rsidP="00195392">
      <w:pPr>
        <w:numPr>
          <w:ilvl w:val="0"/>
          <w:numId w:val="26"/>
        </w:numPr>
        <w:tabs>
          <w:tab w:val="clear" w:pos="720"/>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Wszystkie prawa i obowiązki związane z bilansowaniem handlowym wynikające z niniejszej Umowy, w tym zgłaszanie grafików handlowych do OSD, przekazane są na Wykonawcę.</w:t>
      </w:r>
    </w:p>
    <w:p w14:paraId="3B46D8F4" w14:textId="77777777" w:rsidR="00D2615B" w:rsidRPr="00C50E75" w:rsidRDefault="00D2615B" w:rsidP="00195392">
      <w:pPr>
        <w:numPr>
          <w:ilvl w:val="0"/>
          <w:numId w:val="26"/>
        </w:numPr>
        <w:tabs>
          <w:tab w:val="clear" w:pos="720"/>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 xml:space="preserve">Wykonawca zobowiązuje się wykonać przedmiot umowy siłami własnymi lub z udziałem podwykonawców. </w:t>
      </w:r>
    </w:p>
    <w:p w14:paraId="27FDEBB3" w14:textId="77777777" w:rsidR="00D2615B" w:rsidRPr="00C50E75" w:rsidRDefault="00D2615B" w:rsidP="00195392">
      <w:pPr>
        <w:numPr>
          <w:ilvl w:val="0"/>
          <w:numId w:val="26"/>
        </w:numPr>
        <w:tabs>
          <w:tab w:val="clear" w:pos="720"/>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 xml:space="preserve">Wykonawca odpowiada za działania lub zaniechania podwykonawcy jak za własne działania lub zaniechania. </w:t>
      </w:r>
    </w:p>
    <w:p w14:paraId="5347EA73" w14:textId="77777777" w:rsidR="00D2615B" w:rsidRPr="00C50E75" w:rsidRDefault="00D2615B" w:rsidP="00195392">
      <w:pPr>
        <w:numPr>
          <w:ilvl w:val="0"/>
          <w:numId w:val="26"/>
        </w:numPr>
        <w:tabs>
          <w:tab w:val="clear" w:pos="720"/>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Zlecenie części przedmiotu umowy Podwykonawcy nie zmieni zobowiązań Wykonawcy wobec Nabywcy, który jest odpowiedzialny za wykonanie tej części . umowy zleconej podwykonawcy.</w:t>
      </w:r>
    </w:p>
    <w:p w14:paraId="08FA0F01" w14:textId="77777777" w:rsidR="00D2615B" w:rsidRPr="00C50E75" w:rsidRDefault="00D2615B" w:rsidP="00195392">
      <w:pPr>
        <w:numPr>
          <w:ilvl w:val="0"/>
          <w:numId w:val="26"/>
        </w:numPr>
        <w:tabs>
          <w:tab w:val="clear" w:pos="720"/>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 xml:space="preserve">Ustalony w umowie zakres przedmiotu umowy realizowany będzie z udziałem następujących Podwykonawców: _________________________________________________ </w:t>
      </w:r>
    </w:p>
    <w:p w14:paraId="7C1E48F0" w14:textId="77777777" w:rsidR="00D2615B" w:rsidRPr="00C50E75" w:rsidRDefault="00D2615B" w:rsidP="00195392">
      <w:pPr>
        <w:numPr>
          <w:ilvl w:val="0"/>
          <w:numId w:val="26"/>
        </w:numPr>
        <w:tabs>
          <w:tab w:val="clear" w:pos="720"/>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Zakres rzeczowy i udział Podwykonawców: ________________________________________</w:t>
      </w:r>
    </w:p>
    <w:p w14:paraId="30E12C81" w14:textId="77777777" w:rsidR="00D2615B" w:rsidRPr="00C50E75" w:rsidRDefault="00D2615B" w:rsidP="00195392">
      <w:pPr>
        <w:numPr>
          <w:ilvl w:val="0"/>
          <w:numId w:val="26"/>
        </w:numPr>
        <w:tabs>
          <w:tab w:val="clear" w:pos="720"/>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Umowy z Podwykonawcami będą zgodne, co do treści z umową zawartą pomiędzy Zamawiającym a  Wykonawcą. Odmienne postanowienia umów z podwykonawcami są nieważne.</w:t>
      </w:r>
    </w:p>
    <w:p w14:paraId="49751A84" w14:textId="77777777" w:rsidR="00D2615B" w:rsidRPr="00C50E75" w:rsidRDefault="00D2615B" w:rsidP="00195392">
      <w:pPr>
        <w:spacing w:before="0" w:after="0" w:line="240" w:lineRule="auto"/>
        <w:rPr>
          <w:rFonts w:ascii="Arial Narrow" w:hAnsi="Arial Narrow" w:cs="Calibri Light"/>
          <w:b/>
          <w:sz w:val="20"/>
          <w:szCs w:val="20"/>
        </w:rPr>
      </w:pPr>
    </w:p>
    <w:p w14:paraId="2C872900" w14:textId="77777777" w:rsidR="00D2615B" w:rsidRPr="00C50E75" w:rsidRDefault="00D2615B" w:rsidP="00195392">
      <w:pPr>
        <w:autoSpaceDE w:val="0"/>
        <w:spacing w:before="0" w:after="0" w:line="240" w:lineRule="auto"/>
        <w:jc w:val="center"/>
        <w:rPr>
          <w:rFonts w:ascii="Arial Narrow" w:hAnsi="Arial Narrow" w:cs="Calibri Light"/>
          <w:b/>
          <w:sz w:val="20"/>
          <w:szCs w:val="20"/>
        </w:rPr>
      </w:pPr>
      <w:r w:rsidRPr="00C50E75">
        <w:rPr>
          <w:rFonts w:ascii="Arial Narrow" w:hAnsi="Arial Narrow" w:cs="Calibri Light"/>
          <w:b/>
          <w:sz w:val="20"/>
          <w:szCs w:val="20"/>
        </w:rPr>
        <w:t>§4.</w:t>
      </w:r>
    </w:p>
    <w:p w14:paraId="583C9FD1" w14:textId="77777777" w:rsidR="00D2615B" w:rsidRPr="00C50E75" w:rsidRDefault="00D2615B" w:rsidP="00195392">
      <w:pPr>
        <w:spacing w:before="0" w:after="0" w:line="240" w:lineRule="auto"/>
        <w:jc w:val="center"/>
        <w:rPr>
          <w:rFonts w:ascii="Arial Narrow" w:hAnsi="Arial Narrow" w:cs="Calibri Light"/>
          <w:b/>
          <w:bCs/>
          <w:sz w:val="20"/>
          <w:szCs w:val="20"/>
        </w:rPr>
      </w:pPr>
      <w:r w:rsidRPr="00C50E75">
        <w:rPr>
          <w:rFonts w:ascii="Arial Narrow" w:hAnsi="Arial Narrow" w:cs="Calibri Light"/>
          <w:b/>
          <w:bCs/>
          <w:sz w:val="20"/>
          <w:szCs w:val="20"/>
        </w:rPr>
        <w:t>Standardy jakości obsługi</w:t>
      </w:r>
    </w:p>
    <w:p w14:paraId="28CC0552" w14:textId="77777777" w:rsidR="00D2615B" w:rsidRPr="00C50E75" w:rsidRDefault="00D2615B" w:rsidP="00195392">
      <w:pPr>
        <w:numPr>
          <w:ilvl w:val="0"/>
          <w:numId w:val="17"/>
        </w:numPr>
        <w:tabs>
          <w:tab w:val="clear" w:pos="720"/>
          <w:tab w:val="num" w:pos="426"/>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Standardy jakości obsługi klienta zostały określone w obowiązujących przepisach wykonawczych wydanych na podstawie ustawy z dnia 10 kwietnia 1997 r. – Prawo energetyczne (</w:t>
      </w:r>
      <w:proofErr w:type="spellStart"/>
      <w:r w:rsidRPr="00C50E75">
        <w:rPr>
          <w:rFonts w:ascii="Arial Narrow" w:hAnsi="Arial Narrow" w:cs="Calibri Light"/>
          <w:sz w:val="20"/>
          <w:szCs w:val="20"/>
        </w:rPr>
        <w:t>t.j</w:t>
      </w:r>
      <w:proofErr w:type="spellEnd"/>
      <w:r w:rsidRPr="00C50E75">
        <w:rPr>
          <w:rFonts w:ascii="Arial Narrow" w:hAnsi="Arial Narrow" w:cs="Calibri Light"/>
          <w:sz w:val="20"/>
          <w:szCs w:val="20"/>
        </w:rPr>
        <w:t>. Dz. U. z 2022 r. poz. 1385, z póź.zm.)</w:t>
      </w:r>
    </w:p>
    <w:p w14:paraId="35F4DFF3" w14:textId="77777777" w:rsidR="00D2615B" w:rsidRPr="00C50E75" w:rsidRDefault="00D2615B" w:rsidP="00195392">
      <w:pPr>
        <w:numPr>
          <w:ilvl w:val="0"/>
          <w:numId w:val="17"/>
        </w:numPr>
        <w:tabs>
          <w:tab w:val="clear" w:pos="720"/>
          <w:tab w:val="num" w:pos="426"/>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 przypadku niedotrzymania jakościowych standardów obsługi Zamawiającemu przysługuje prawo bonifikaty według stawek określonych w § 44 ust. 1, ust. 10 , ust. 11 na warunkach opisanych w  § 45 Rozporządzenia Ministra Klimatu i Środowiska z dnia 29 listopada 2022 r. w sprawie sposobu kształtowania i kalkulacji taryf oraz sposobu rozliczeń w obrocie energią elektryczną (Dz.U. 2022 poz. 2505) lub w każdym później wydanym akcie prawnym dotyczącym jakościowych standardów obsługi.</w:t>
      </w:r>
    </w:p>
    <w:p w14:paraId="0E4039DB" w14:textId="250347FA" w:rsidR="00D2615B" w:rsidRPr="00C50E75" w:rsidRDefault="00D2615B" w:rsidP="00195392">
      <w:pPr>
        <w:numPr>
          <w:ilvl w:val="0"/>
          <w:numId w:val="17"/>
        </w:numPr>
        <w:tabs>
          <w:tab w:val="clear" w:pos="720"/>
          <w:tab w:val="num" w:pos="426"/>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Wykonawca zobowiązany jest do udzielania bonifikat za niedotrzymanie przez Sprzedawcę standardów jakościowych obsługi odbiorcy na podstawie noty wystawionej przez Zamawiającego.</w:t>
      </w:r>
    </w:p>
    <w:p w14:paraId="50F85276" w14:textId="77777777" w:rsidR="00D2615B" w:rsidRPr="00C50E75" w:rsidRDefault="00D2615B" w:rsidP="00195392">
      <w:pPr>
        <w:spacing w:before="0" w:after="0" w:line="240" w:lineRule="auto"/>
        <w:jc w:val="center"/>
        <w:rPr>
          <w:rFonts w:ascii="Arial Narrow" w:hAnsi="Arial Narrow" w:cs="Calibri Light"/>
          <w:b/>
          <w:bCs/>
          <w:sz w:val="20"/>
          <w:szCs w:val="20"/>
        </w:rPr>
      </w:pPr>
      <w:r w:rsidRPr="00C50E75">
        <w:rPr>
          <w:rFonts w:ascii="Arial Narrow" w:hAnsi="Arial Narrow" w:cs="Calibri Light"/>
          <w:b/>
          <w:bCs/>
          <w:sz w:val="20"/>
          <w:szCs w:val="20"/>
        </w:rPr>
        <w:t>§5.</w:t>
      </w:r>
    </w:p>
    <w:p w14:paraId="618052C8" w14:textId="77777777" w:rsidR="00D2615B" w:rsidRPr="00C50E75" w:rsidRDefault="00D2615B" w:rsidP="00195392">
      <w:pPr>
        <w:spacing w:before="0" w:after="0" w:line="240" w:lineRule="auto"/>
        <w:jc w:val="center"/>
        <w:rPr>
          <w:rFonts w:ascii="Arial Narrow" w:hAnsi="Arial Narrow" w:cs="Calibri Light"/>
          <w:b/>
          <w:bCs/>
          <w:sz w:val="20"/>
          <w:szCs w:val="20"/>
        </w:rPr>
      </w:pPr>
      <w:r w:rsidRPr="00C50E75">
        <w:rPr>
          <w:rFonts w:ascii="Arial Narrow" w:hAnsi="Arial Narrow" w:cs="Calibri Light"/>
          <w:b/>
          <w:bCs/>
          <w:sz w:val="20"/>
          <w:szCs w:val="20"/>
        </w:rPr>
        <w:t>Podstawowe obowiązki Zamawiającego</w:t>
      </w:r>
    </w:p>
    <w:p w14:paraId="12F49B4D" w14:textId="77777777" w:rsidR="00D2615B" w:rsidRPr="00C50E75" w:rsidRDefault="00D2615B" w:rsidP="00195392">
      <w:pPr>
        <w:spacing w:before="0" w:after="0" w:line="240" w:lineRule="auto"/>
        <w:rPr>
          <w:rFonts w:ascii="Arial Narrow" w:hAnsi="Arial Narrow" w:cs="Calibri Light"/>
          <w:sz w:val="20"/>
          <w:szCs w:val="20"/>
        </w:rPr>
      </w:pPr>
      <w:r w:rsidRPr="00C50E75">
        <w:rPr>
          <w:rFonts w:ascii="Arial Narrow" w:hAnsi="Arial Narrow" w:cs="Calibri Light"/>
          <w:sz w:val="20"/>
          <w:szCs w:val="20"/>
        </w:rPr>
        <w:t>Na mocy Umowy Zamawiający zobowiązuje się w szczególności do:</w:t>
      </w:r>
    </w:p>
    <w:p w14:paraId="4CF687E1" w14:textId="77777777" w:rsidR="00D2615B" w:rsidRPr="00C50E75" w:rsidRDefault="00D2615B" w:rsidP="00195392">
      <w:pPr>
        <w:numPr>
          <w:ilvl w:val="0"/>
          <w:numId w:val="18"/>
        </w:numPr>
        <w:tabs>
          <w:tab w:val="clear" w:pos="720"/>
          <w:tab w:val="num" w:pos="426"/>
        </w:tabs>
        <w:autoSpaceDE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Pobierania energii elektrycznej, zgodnie z warunkami Umowy oraz obowiązującymi przepisami prawa,</w:t>
      </w:r>
    </w:p>
    <w:p w14:paraId="28C79157" w14:textId="77777777" w:rsidR="00D2615B" w:rsidRPr="00C50E75" w:rsidRDefault="00D2615B" w:rsidP="00195392">
      <w:pPr>
        <w:numPr>
          <w:ilvl w:val="0"/>
          <w:numId w:val="18"/>
        </w:numPr>
        <w:tabs>
          <w:tab w:val="clear" w:pos="720"/>
          <w:tab w:val="num" w:pos="426"/>
        </w:tabs>
        <w:autoSpaceDE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Terminowego regulowania należności za zakupioną energię elektryczną,</w:t>
      </w:r>
    </w:p>
    <w:p w14:paraId="0B1F7ED7" w14:textId="77777777" w:rsidR="00D2615B" w:rsidRPr="00C50E75" w:rsidRDefault="00D2615B" w:rsidP="00195392">
      <w:pPr>
        <w:numPr>
          <w:ilvl w:val="0"/>
          <w:numId w:val="18"/>
        </w:numPr>
        <w:tabs>
          <w:tab w:val="clear" w:pos="720"/>
          <w:tab w:val="num" w:pos="426"/>
        </w:tabs>
        <w:autoSpaceDE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Zawiadamiania Wykonawcy o zmianie wielkości mocy umownej i planowanej wysokości zużycia.</w:t>
      </w:r>
    </w:p>
    <w:p w14:paraId="5251B57A" w14:textId="77777777" w:rsidR="00D2615B" w:rsidRPr="00C50E75" w:rsidRDefault="00D2615B" w:rsidP="00195392">
      <w:pPr>
        <w:autoSpaceDE w:val="0"/>
        <w:spacing w:before="0" w:after="0" w:line="240" w:lineRule="auto"/>
        <w:rPr>
          <w:rFonts w:ascii="Arial Narrow" w:hAnsi="Arial Narrow" w:cs="Calibri Light"/>
          <w:sz w:val="20"/>
          <w:szCs w:val="20"/>
        </w:rPr>
      </w:pPr>
    </w:p>
    <w:p w14:paraId="23ABEC14" w14:textId="77777777" w:rsidR="00D2615B" w:rsidRPr="00C50E75" w:rsidRDefault="00D2615B" w:rsidP="00195392">
      <w:pPr>
        <w:spacing w:before="0" w:after="0" w:line="240" w:lineRule="auto"/>
        <w:jc w:val="center"/>
        <w:rPr>
          <w:rFonts w:ascii="Arial Narrow" w:hAnsi="Arial Narrow" w:cs="Calibri Light"/>
          <w:b/>
          <w:bCs/>
          <w:sz w:val="20"/>
          <w:szCs w:val="20"/>
        </w:rPr>
      </w:pPr>
      <w:r w:rsidRPr="00C50E75">
        <w:rPr>
          <w:rFonts w:ascii="Arial Narrow" w:hAnsi="Arial Narrow" w:cs="Calibri Light"/>
          <w:b/>
          <w:bCs/>
          <w:sz w:val="20"/>
          <w:szCs w:val="20"/>
        </w:rPr>
        <w:t>§6.</w:t>
      </w:r>
    </w:p>
    <w:p w14:paraId="158C7E2E" w14:textId="77777777" w:rsidR="00D2615B" w:rsidRPr="00C50E75" w:rsidRDefault="00D2615B" w:rsidP="00195392">
      <w:pPr>
        <w:spacing w:before="0" w:after="0" w:line="240" w:lineRule="auto"/>
        <w:jc w:val="center"/>
        <w:rPr>
          <w:rFonts w:ascii="Arial Narrow" w:hAnsi="Arial Narrow" w:cs="Calibri Light"/>
          <w:b/>
          <w:bCs/>
          <w:sz w:val="20"/>
          <w:szCs w:val="20"/>
        </w:rPr>
      </w:pPr>
      <w:r w:rsidRPr="00C50E75">
        <w:rPr>
          <w:rFonts w:ascii="Arial Narrow" w:hAnsi="Arial Narrow" w:cs="Calibri Light"/>
          <w:b/>
          <w:bCs/>
          <w:sz w:val="20"/>
          <w:szCs w:val="20"/>
        </w:rPr>
        <w:t>Zasady rozliczeń</w:t>
      </w:r>
    </w:p>
    <w:p w14:paraId="49D1660E" w14:textId="77777777" w:rsidR="00D2615B" w:rsidRPr="00C50E75" w:rsidRDefault="00D2615B" w:rsidP="00195392">
      <w:pPr>
        <w:numPr>
          <w:ilvl w:val="0"/>
          <w:numId w:val="27"/>
        </w:numPr>
        <w:autoSpaceDE w:val="0"/>
        <w:spacing w:before="0" w:after="0" w:line="240" w:lineRule="auto"/>
        <w:ind w:left="426" w:hanging="426"/>
        <w:rPr>
          <w:rFonts w:ascii="Arial Narrow" w:hAnsi="Arial Narrow" w:cs="Calibri Light"/>
          <w:color w:val="000000"/>
          <w:sz w:val="20"/>
          <w:szCs w:val="20"/>
        </w:rPr>
      </w:pPr>
      <w:r w:rsidRPr="00C50E75">
        <w:rPr>
          <w:rFonts w:ascii="Arial Narrow" w:hAnsi="Arial Narrow" w:cs="Calibri Light"/>
          <w:color w:val="000000"/>
          <w:sz w:val="20"/>
          <w:szCs w:val="20"/>
        </w:rPr>
        <w:t>Sprzedawana energia elektryczna będzie rozliczana według ceny jednostkowej netto określonej w ofercie Wykonawcy, która wynosi:</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tblGrid>
      <w:tr w:rsidR="00B95305" w:rsidRPr="00C50E75" w14:paraId="52DF614E" w14:textId="77777777" w:rsidTr="00C85BEF">
        <w:trPr>
          <w:trHeight w:val="333"/>
          <w:jc w:val="center"/>
        </w:trPr>
        <w:tc>
          <w:tcPr>
            <w:tcW w:w="4106" w:type="dxa"/>
            <w:shd w:val="clear" w:color="auto" w:fill="auto"/>
            <w:vAlign w:val="bottom"/>
            <w:hideMark/>
          </w:tcPr>
          <w:p w14:paraId="541DF860" w14:textId="77777777" w:rsidR="00B95305" w:rsidRPr="00C50E75" w:rsidRDefault="00B95305" w:rsidP="00195392">
            <w:pPr>
              <w:spacing w:before="0" w:after="0" w:line="240" w:lineRule="auto"/>
              <w:jc w:val="center"/>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lastRenderedPageBreak/>
              <w:t xml:space="preserve">Cena jednostkowa netto energii elektrycznej </w:t>
            </w:r>
          </w:p>
        </w:tc>
      </w:tr>
      <w:tr w:rsidR="00B95305" w:rsidRPr="00C50E75" w14:paraId="54745693" w14:textId="77777777" w:rsidTr="00B95305">
        <w:trPr>
          <w:trHeight w:val="240"/>
          <w:jc w:val="center"/>
        </w:trPr>
        <w:tc>
          <w:tcPr>
            <w:tcW w:w="4106" w:type="dxa"/>
            <w:shd w:val="clear" w:color="auto" w:fill="auto"/>
            <w:noWrap/>
            <w:vAlign w:val="bottom"/>
            <w:hideMark/>
          </w:tcPr>
          <w:p w14:paraId="6798A967" w14:textId="77777777" w:rsidR="00B95305" w:rsidRPr="00C50E75" w:rsidRDefault="00B95305" w:rsidP="00195392">
            <w:pPr>
              <w:spacing w:before="0" w:after="0" w:line="240" w:lineRule="auto"/>
              <w:jc w:val="center"/>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zł/MWh</w:t>
            </w:r>
          </w:p>
        </w:tc>
      </w:tr>
      <w:tr w:rsidR="00B95305" w:rsidRPr="00C50E75" w14:paraId="6ECC1E20" w14:textId="77777777" w:rsidTr="00B95305">
        <w:trPr>
          <w:trHeight w:val="240"/>
          <w:jc w:val="center"/>
        </w:trPr>
        <w:tc>
          <w:tcPr>
            <w:tcW w:w="4106" w:type="dxa"/>
            <w:shd w:val="clear" w:color="auto" w:fill="auto"/>
            <w:noWrap/>
            <w:vAlign w:val="bottom"/>
            <w:hideMark/>
          </w:tcPr>
          <w:p w14:paraId="5CE549F3" w14:textId="11122F28" w:rsidR="00B95305" w:rsidRPr="00C50E75" w:rsidRDefault="00B95305" w:rsidP="00B95305">
            <w:pPr>
              <w:spacing w:before="0" w:after="0" w:line="240" w:lineRule="auto"/>
              <w:jc w:val="center"/>
              <w:rPr>
                <w:rFonts w:ascii="Arial Narrow" w:eastAsia="Times New Roman" w:hAnsi="Arial Narrow" w:cs="Calibri Light"/>
                <w:color w:val="000000"/>
                <w:sz w:val="20"/>
                <w:szCs w:val="20"/>
                <w:lang w:eastAsia="pl-PL"/>
              </w:rPr>
            </w:pPr>
          </w:p>
        </w:tc>
      </w:tr>
    </w:tbl>
    <w:p w14:paraId="051A78D8" w14:textId="77777777" w:rsidR="00D2615B" w:rsidRPr="00C50E75" w:rsidRDefault="00D2615B" w:rsidP="00195392">
      <w:pPr>
        <w:autoSpaceDE w:val="0"/>
        <w:spacing w:before="0" w:after="0" w:line="240" w:lineRule="auto"/>
        <w:rPr>
          <w:rFonts w:ascii="Arial Narrow" w:hAnsi="Arial Narrow" w:cs="Calibri Light"/>
          <w:color w:val="000000"/>
          <w:sz w:val="20"/>
          <w:szCs w:val="20"/>
        </w:rPr>
      </w:pPr>
    </w:p>
    <w:p w14:paraId="639AACB7" w14:textId="77777777" w:rsidR="00D2615B" w:rsidRPr="00C50E75" w:rsidRDefault="00D2615B" w:rsidP="00195392">
      <w:pPr>
        <w:numPr>
          <w:ilvl w:val="0"/>
          <w:numId w:val="27"/>
        </w:numPr>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 xml:space="preserve"> Cena jednostkowa netto, wg której rozliczana będzie sprzedaż energii elektrycznej pozostanie niezmienna przez cały czas obowiązywania Umowy, za wyjątkiem zmiany ceny jednostkowej energii elektrycznej netto za 1 MWh wyłącznie w przypadku ustawowej zmiany opodatkowania energii podatkiem akcyzowym, o kwotę wynikającą ze zmiany tej stawki, od dnia ich wejścia w życie, z zastrzeżeniem §13 niniejszej umowy.</w:t>
      </w:r>
    </w:p>
    <w:p w14:paraId="3FE0D5CD" w14:textId="77777777" w:rsidR="00D2615B" w:rsidRPr="00C50E75" w:rsidRDefault="00D2615B" w:rsidP="00195392">
      <w:pPr>
        <w:numPr>
          <w:ilvl w:val="0"/>
          <w:numId w:val="27"/>
        </w:numPr>
        <w:spacing w:before="0" w:after="0" w:line="240" w:lineRule="auto"/>
        <w:ind w:left="426" w:hanging="426"/>
        <w:rPr>
          <w:rFonts w:ascii="Arial Narrow" w:hAnsi="Arial Narrow" w:cs="Calibri Light"/>
          <w:sz w:val="20"/>
          <w:szCs w:val="20"/>
        </w:rPr>
      </w:pPr>
      <w:bookmarkStart w:id="4" w:name="_Hlk139289305"/>
      <w:r w:rsidRPr="00C50E75">
        <w:rPr>
          <w:rFonts w:ascii="Arial Narrow" w:hAnsi="Arial Narrow" w:cs="Calibri Light"/>
          <w:sz w:val="20"/>
          <w:szCs w:val="20"/>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bookmarkEnd w:id="4"/>
    <w:p w14:paraId="2F76F3D6" w14:textId="77777777" w:rsidR="00D2615B" w:rsidRPr="00C50E75" w:rsidRDefault="00D2615B" w:rsidP="00195392">
      <w:pPr>
        <w:numPr>
          <w:ilvl w:val="0"/>
          <w:numId w:val="27"/>
        </w:numPr>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Do wyliczonej należności Wykonawca doliczy należny podatek VAT według obowiązującej stawki.</w:t>
      </w:r>
    </w:p>
    <w:p w14:paraId="017534D5" w14:textId="2520F79D" w:rsidR="00D2615B" w:rsidRPr="00C50E75" w:rsidRDefault="00D2615B" w:rsidP="00195392">
      <w:pPr>
        <w:numPr>
          <w:ilvl w:val="0"/>
          <w:numId w:val="27"/>
        </w:numPr>
        <w:spacing w:before="0" w:after="0" w:line="240" w:lineRule="auto"/>
        <w:ind w:left="426" w:hanging="426"/>
        <w:rPr>
          <w:rFonts w:ascii="Arial Narrow" w:hAnsi="Arial Narrow" w:cs="Calibri Light"/>
          <w:sz w:val="20"/>
          <w:szCs w:val="20"/>
        </w:rPr>
      </w:pPr>
      <w:bookmarkStart w:id="5" w:name="_Hlk139289247"/>
      <w:r w:rsidRPr="00C50E75">
        <w:rPr>
          <w:rFonts w:ascii="Arial Narrow" w:hAnsi="Arial Narrow" w:cs="Calibri Light"/>
          <w:sz w:val="20"/>
          <w:szCs w:val="20"/>
        </w:rPr>
        <w:t xml:space="preserve">Rozliczanie zobowiązań wynikających z tytułu zarówno sprzedaży energii elektrycznej jak i z tytułu dystrybucji energii elektrycznej (z OSD) odbywać się będzie według jednego, wspólnego układu pomiarowo – rozliczeniowego na podstawie rzeczywistych odczytów. </w:t>
      </w:r>
      <w:bookmarkStart w:id="6" w:name="_Hlk139289699"/>
      <w:bookmarkEnd w:id="5"/>
      <w:r w:rsidRPr="00C50E75">
        <w:rPr>
          <w:rFonts w:ascii="Arial Narrow" w:hAnsi="Arial Narrow" w:cs="Calibri Light"/>
          <w:sz w:val="20"/>
          <w:szCs w:val="20"/>
        </w:rPr>
        <w:t>Nabywca nie dopuszcza dokonywania rozliczenia zobowiązań na podstawie szacowanego zużycia energii</w:t>
      </w:r>
      <w:r w:rsidR="00D02DF2">
        <w:rPr>
          <w:rFonts w:ascii="Arial Narrow" w:hAnsi="Arial Narrow" w:cs="Calibri Light"/>
          <w:sz w:val="20"/>
          <w:szCs w:val="20"/>
        </w:rPr>
        <w:t xml:space="preserve"> przez Wykonawcę</w:t>
      </w:r>
      <w:r w:rsidRPr="00C50E75">
        <w:rPr>
          <w:rFonts w:ascii="Arial Narrow" w:hAnsi="Arial Narrow" w:cs="Calibri Light"/>
          <w:sz w:val="20"/>
          <w:szCs w:val="20"/>
        </w:rPr>
        <w:t>.</w:t>
      </w:r>
    </w:p>
    <w:bookmarkEnd w:id="6"/>
    <w:p w14:paraId="08788BED" w14:textId="77777777" w:rsidR="00D2615B" w:rsidRPr="00C50E75" w:rsidRDefault="00D2615B" w:rsidP="00195392">
      <w:pPr>
        <w:numPr>
          <w:ilvl w:val="0"/>
          <w:numId w:val="27"/>
        </w:numPr>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Wykonawca nie przewiduje zainstalowania innego lub dodatkowego układu pomiarowego z tytułu świadczenia usługi dystrybucji oraz sprzedaży energii elektrycznej przez dwa odrębne podmioty.</w:t>
      </w:r>
    </w:p>
    <w:p w14:paraId="139CAD96" w14:textId="77777777" w:rsidR="00D2615B" w:rsidRPr="00C50E75" w:rsidRDefault="00D2615B" w:rsidP="00195392">
      <w:pPr>
        <w:numPr>
          <w:ilvl w:val="0"/>
          <w:numId w:val="27"/>
        </w:numPr>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Odczyty rozliczeniowe układów pomiarowo-rozliczeniowych i rozliczenia kosztów sprzedanej energii odbywać się będą w okresach rozliczeniowych stosowanych przez OSD.</w:t>
      </w:r>
    </w:p>
    <w:p w14:paraId="7CBC1217" w14:textId="77777777" w:rsidR="00D2615B" w:rsidRPr="00C50E75" w:rsidRDefault="00D2615B" w:rsidP="00195392">
      <w:pPr>
        <w:numPr>
          <w:ilvl w:val="0"/>
          <w:numId w:val="27"/>
        </w:numPr>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Wykonawca dostarczy faktury rozliczeniowe w terminie do 30 dni od daty udostępnienia danych pomiarowych przez OSD.</w:t>
      </w:r>
    </w:p>
    <w:p w14:paraId="560F068F" w14:textId="77777777" w:rsidR="00D2615B" w:rsidRPr="00C50E75" w:rsidRDefault="00D2615B" w:rsidP="00195392">
      <w:pPr>
        <w:spacing w:before="0" w:after="0" w:line="240" w:lineRule="auto"/>
        <w:jc w:val="center"/>
        <w:rPr>
          <w:rFonts w:ascii="Arial Narrow" w:hAnsi="Arial Narrow" w:cs="Calibri Light"/>
          <w:b/>
          <w:bCs/>
          <w:sz w:val="20"/>
          <w:szCs w:val="20"/>
        </w:rPr>
      </w:pPr>
      <w:r w:rsidRPr="00C50E75">
        <w:rPr>
          <w:rFonts w:ascii="Arial Narrow" w:hAnsi="Arial Narrow" w:cs="Calibri Light"/>
          <w:b/>
          <w:bCs/>
          <w:sz w:val="20"/>
          <w:szCs w:val="20"/>
        </w:rPr>
        <w:t>§7.</w:t>
      </w:r>
    </w:p>
    <w:p w14:paraId="197B8A79" w14:textId="77777777" w:rsidR="00D2615B" w:rsidRPr="00C50E75" w:rsidRDefault="00D2615B" w:rsidP="00195392">
      <w:pPr>
        <w:spacing w:before="0" w:after="0" w:line="240" w:lineRule="auto"/>
        <w:jc w:val="center"/>
        <w:rPr>
          <w:rFonts w:ascii="Arial Narrow" w:hAnsi="Arial Narrow" w:cs="Calibri Light"/>
          <w:b/>
          <w:bCs/>
          <w:sz w:val="20"/>
          <w:szCs w:val="20"/>
        </w:rPr>
      </w:pPr>
      <w:r w:rsidRPr="00C50E75">
        <w:rPr>
          <w:rFonts w:ascii="Arial Narrow" w:hAnsi="Arial Narrow" w:cs="Calibri Light"/>
          <w:b/>
          <w:bCs/>
          <w:sz w:val="20"/>
          <w:szCs w:val="20"/>
        </w:rPr>
        <w:t>Płatności</w:t>
      </w:r>
    </w:p>
    <w:p w14:paraId="337BF45D" w14:textId="21026CD3" w:rsidR="00D2615B" w:rsidRPr="00C50E75" w:rsidRDefault="00D2615B" w:rsidP="00195392">
      <w:pPr>
        <w:pStyle w:val="Akapitzlist"/>
        <w:numPr>
          <w:ilvl w:val="0"/>
          <w:numId w:val="19"/>
        </w:numPr>
        <w:shd w:val="clear" w:color="auto" w:fill="FFFFFF" w:themeFill="background1"/>
        <w:tabs>
          <w:tab w:val="clear" w:pos="825"/>
          <w:tab w:val="num" w:pos="426"/>
        </w:tabs>
        <w:spacing w:before="0" w:after="0" w:line="240" w:lineRule="auto"/>
        <w:ind w:left="426" w:hanging="426"/>
        <w:rPr>
          <w:rFonts w:ascii="Arial Narrow" w:hAnsi="Arial Narrow" w:cs="Calibri Light"/>
          <w:sz w:val="20"/>
          <w:szCs w:val="20"/>
          <w:shd w:val="clear" w:color="auto" w:fill="FFFFFF"/>
        </w:rPr>
      </w:pPr>
      <w:r w:rsidRPr="00C50E75">
        <w:rPr>
          <w:rFonts w:ascii="Arial Narrow" w:hAnsi="Arial Narrow" w:cs="Calibri Light"/>
          <w:sz w:val="20"/>
          <w:szCs w:val="20"/>
          <w:shd w:val="clear" w:color="auto" w:fill="FFFFFF"/>
        </w:rPr>
        <w:t xml:space="preserve">Faktury będą wystawiane </w:t>
      </w:r>
      <w:r w:rsidR="00C50E75">
        <w:rPr>
          <w:rFonts w:ascii="Arial Narrow" w:hAnsi="Arial Narrow" w:cs="Calibri Light"/>
          <w:sz w:val="20"/>
          <w:szCs w:val="20"/>
          <w:shd w:val="clear" w:color="auto" w:fill="FFFFFF"/>
        </w:rPr>
        <w:t>i przesyłane na adres  Nabywcy</w:t>
      </w:r>
      <w:r w:rsidRPr="00C50E75">
        <w:rPr>
          <w:rFonts w:ascii="Arial Narrow" w:hAnsi="Arial Narrow" w:cs="Calibri Light"/>
          <w:sz w:val="20"/>
          <w:szCs w:val="20"/>
          <w:shd w:val="clear" w:color="auto" w:fill="FFFFFF"/>
        </w:rPr>
        <w:t>.</w:t>
      </w:r>
    </w:p>
    <w:p w14:paraId="355A544D" w14:textId="77777777" w:rsidR="00D2615B" w:rsidRPr="00C50E75" w:rsidRDefault="00D2615B" w:rsidP="00195392">
      <w:pPr>
        <w:pStyle w:val="Akapitzlist"/>
        <w:numPr>
          <w:ilvl w:val="0"/>
          <w:numId w:val="19"/>
        </w:numPr>
        <w:shd w:val="clear" w:color="auto" w:fill="FFFFFF" w:themeFill="background1"/>
        <w:tabs>
          <w:tab w:val="clear" w:pos="825"/>
          <w:tab w:val="num" w:pos="426"/>
        </w:tabs>
        <w:spacing w:before="0" w:after="0" w:line="240" w:lineRule="auto"/>
        <w:ind w:left="426" w:hanging="426"/>
        <w:rPr>
          <w:rFonts w:ascii="Arial Narrow" w:hAnsi="Arial Narrow" w:cs="Calibri Light"/>
          <w:sz w:val="20"/>
          <w:szCs w:val="20"/>
          <w:shd w:val="clear" w:color="auto" w:fill="FFFFFF"/>
        </w:rPr>
      </w:pPr>
      <w:r w:rsidRPr="00C50E75">
        <w:rPr>
          <w:rFonts w:ascii="Arial Narrow" w:hAnsi="Arial Narrow" w:cs="Calibri Light"/>
          <w:sz w:val="20"/>
          <w:szCs w:val="20"/>
          <w:shd w:val="clear" w:color="auto" w:fill="FFFFFF"/>
        </w:rPr>
        <w:t>Faktura winna zawierać poprawne pełne dane identyfikacyjne Nabywcy, tj.: nazwę, adres i NIP, Odbiorcy tj.: nazwę, adres oraz pełne dane identyfikacyjne punktu poboru energii, tj.: nazwę, lokalizację oraz daty początku i końca okresu rozliczeniowego wraz odczytanymi danymi ilościowymi.</w:t>
      </w:r>
    </w:p>
    <w:p w14:paraId="6560D082" w14:textId="77777777" w:rsidR="00D2615B" w:rsidRPr="00C50E75" w:rsidRDefault="00D2615B" w:rsidP="00195392">
      <w:pPr>
        <w:numPr>
          <w:ilvl w:val="0"/>
          <w:numId w:val="19"/>
        </w:numPr>
        <w:shd w:val="clear" w:color="auto" w:fill="FFFFFF" w:themeFill="background1"/>
        <w:tabs>
          <w:tab w:val="clear" w:pos="825"/>
          <w:tab w:val="num" w:pos="426"/>
        </w:tabs>
        <w:spacing w:before="0" w:after="0" w:line="240" w:lineRule="auto"/>
        <w:ind w:left="426"/>
        <w:rPr>
          <w:rFonts w:ascii="Arial Narrow" w:hAnsi="Arial Narrow" w:cs="Calibri Light"/>
          <w:sz w:val="20"/>
          <w:szCs w:val="20"/>
          <w:shd w:val="clear" w:color="auto" w:fill="FFFFFF"/>
        </w:rPr>
      </w:pPr>
      <w:r w:rsidRPr="00C50E75">
        <w:rPr>
          <w:rFonts w:ascii="Arial Narrow" w:hAnsi="Arial Narrow" w:cs="Calibri Light"/>
          <w:sz w:val="20"/>
          <w:szCs w:val="20"/>
          <w:shd w:val="clear" w:color="auto" w:fill="FFFFFF"/>
        </w:rPr>
        <w:t>Nabywca jest płatnikiem faktur za zużytą energię elektryczną w punktach poboru energii wymienionych w załączniku nr 1 do niniejszej umowy.</w:t>
      </w:r>
    </w:p>
    <w:p w14:paraId="4E2BF074" w14:textId="2B821B61" w:rsidR="00D2615B" w:rsidRPr="00C50E75" w:rsidRDefault="00D2615B" w:rsidP="00195392">
      <w:pPr>
        <w:numPr>
          <w:ilvl w:val="0"/>
          <w:numId w:val="19"/>
        </w:numPr>
        <w:shd w:val="clear" w:color="auto" w:fill="FFFFFF" w:themeFill="background1"/>
        <w:tabs>
          <w:tab w:val="clear" w:pos="825"/>
          <w:tab w:val="num" w:pos="426"/>
        </w:tabs>
        <w:spacing w:before="0" w:after="0" w:line="240" w:lineRule="auto"/>
        <w:ind w:left="426"/>
        <w:rPr>
          <w:rFonts w:ascii="Arial Narrow" w:hAnsi="Arial Narrow" w:cs="Calibri Light"/>
          <w:sz w:val="20"/>
          <w:szCs w:val="20"/>
          <w:shd w:val="clear" w:color="auto" w:fill="FFFFFF"/>
        </w:rPr>
      </w:pPr>
      <w:r w:rsidRPr="00C50E75">
        <w:rPr>
          <w:rFonts w:ascii="Arial Narrow" w:hAnsi="Arial Narrow" w:cs="Calibri Light"/>
          <w:sz w:val="20"/>
          <w:szCs w:val="20"/>
          <w:shd w:val="clear" w:color="auto" w:fill="FFFFFF"/>
        </w:rPr>
        <w:t xml:space="preserve">Wykonawca faktury za zużytą energię elektryczną prześle na adres mail Nabywcy </w:t>
      </w:r>
      <w:r w:rsidRPr="00C50E75">
        <w:rPr>
          <w:rFonts w:ascii="Arial Narrow" w:hAnsi="Arial Narrow" w:cs="Calibri Light"/>
          <w:sz w:val="20"/>
          <w:szCs w:val="20"/>
        </w:rPr>
        <w:t xml:space="preserve">lub zgodnie z ustępem </w:t>
      </w:r>
      <w:r w:rsidRPr="00C50E75">
        <w:rPr>
          <w:rFonts w:ascii="Arial Narrow" w:hAnsi="Arial Narrow" w:cs="Calibri Light"/>
          <w:sz w:val="20"/>
          <w:szCs w:val="20"/>
          <w:shd w:val="clear" w:color="auto" w:fill="FFFFFF"/>
        </w:rPr>
        <w:t>12 niniejszego rozdziału.</w:t>
      </w:r>
    </w:p>
    <w:p w14:paraId="06B47B32" w14:textId="77777777" w:rsidR="00D2615B" w:rsidRPr="00C50E75" w:rsidRDefault="00D2615B" w:rsidP="00195392">
      <w:pPr>
        <w:numPr>
          <w:ilvl w:val="0"/>
          <w:numId w:val="19"/>
        </w:numPr>
        <w:shd w:val="clear" w:color="auto" w:fill="FFFFFF" w:themeFill="background1"/>
        <w:tabs>
          <w:tab w:val="clear" w:pos="825"/>
          <w:tab w:val="num" w:pos="426"/>
        </w:tabs>
        <w:spacing w:before="0" w:after="0" w:line="240" w:lineRule="auto"/>
        <w:ind w:left="426" w:hanging="426"/>
        <w:rPr>
          <w:rFonts w:ascii="Arial Narrow" w:hAnsi="Arial Narrow" w:cs="Calibri Light"/>
          <w:sz w:val="20"/>
          <w:szCs w:val="20"/>
          <w:shd w:val="clear" w:color="auto" w:fill="FFFFFF"/>
        </w:rPr>
      </w:pPr>
      <w:r w:rsidRPr="00C50E75">
        <w:rPr>
          <w:rFonts w:ascii="Arial Narrow" w:hAnsi="Arial Narrow" w:cs="Calibri Light"/>
          <w:sz w:val="20"/>
          <w:szCs w:val="20"/>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54E6D39A" w14:textId="77777777" w:rsidR="00D2615B" w:rsidRPr="00C50E75" w:rsidRDefault="00D2615B" w:rsidP="00195392">
      <w:pPr>
        <w:numPr>
          <w:ilvl w:val="0"/>
          <w:numId w:val="19"/>
        </w:numPr>
        <w:shd w:val="clear" w:color="auto" w:fill="FFFFFF" w:themeFill="background1"/>
        <w:tabs>
          <w:tab w:val="clear" w:pos="825"/>
          <w:tab w:val="num" w:pos="426"/>
        </w:tabs>
        <w:spacing w:before="0" w:after="0" w:line="240" w:lineRule="auto"/>
        <w:ind w:left="426" w:hanging="426"/>
        <w:rPr>
          <w:rFonts w:ascii="Arial Narrow" w:hAnsi="Arial Narrow" w:cs="Calibri Light"/>
          <w:sz w:val="20"/>
          <w:szCs w:val="20"/>
          <w:shd w:val="clear" w:color="auto" w:fill="FFFFFF"/>
        </w:rPr>
      </w:pPr>
      <w:r w:rsidRPr="00C50E75">
        <w:rPr>
          <w:rFonts w:ascii="Arial Narrow" w:hAnsi="Arial Narrow" w:cs="Calibri Light"/>
          <w:sz w:val="20"/>
          <w:szCs w:val="20"/>
          <w:shd w:val="clear" w:color="auto" w:fill="FFFFFF"/>
        </w:rPr>
        <w:t>W przypadku złożenia przez Nabywcę reklamacji faktury lub wniosku o korektę nieprawidłowo wystawionej faktury VAT, zapłata nastąpi w terminie nie dłuższym niż 30 dni od daty dostarczenia ostatecznej decyzji o rozpatrzeniu reklamacji lub dostarczenia poprawnej korekty faktury VAT. W przypadku dostarczenia Nabywcy korekty faktury VAT po 16 dniach od jej wystawienia, Nabywca zobowiązany jest do zapłaty w terminie 14 dni od jej otrzymania.</w:t>
      </w:r>
    </w:p>
    <w:p w14:paraId="36509BC1" w14:textId="77777777" w:rsidR="00D2615B" w:rsidRPr="00C50E75" w:rsidRDefault="00D2615B" w:rsidP="00195392">
      <w:pPr>
        <w:numPr>
          <w:ilvl w:val="0"/>
          <w:numId w:val="19"/>
        </w:numPr>
        <w:shd w:val="clear" w:color="auto" w:fill="FFFFFF" w:themeFill="background1"/>
        <w:tabs>
          <w:tab w:val="clear" w:pos="825"/>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Za dzień zapłaty uznaje się datę uznania rachunku Wykonawcy.</w:t>
      </w:r>
    </w:p>
    <w:p w14:paraId="4D7408AA" w14:textId="77777777" w:rsidR="00D2615B" w:rsidRPr="00C50E75" w:rsidRDefault="00D2615B" w:rsidP="00195392">
      <w:pPr>
        <w:numPr>
          <w:ilvl w:val="0"/>
          <w:numId w:val="19"/>
        </w:numPr>
        <w:shd w:val="clear" w:color="auto" w:fill="FFFFFF" w:themeFill="background1"/>
        <w:tabs>
          <w:tab w:val="clear" w:pos="825"/>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Za przekroczenie terminów płatności określonych w fakturach, Wykonawcy przysługuje prawo do naliczania odsetek w wysokości ustawowej.</w:t>
      </w:r>
    </w:p>
    <w:p w14:paraId="777D3B85" w14:textId="77777777" w:rsidR="00D2615B" w:rsidRPr="00C50E75" w:rsidRDefault="00D2615B" w:rsidP="00195392">
      <w:pPr>
        <w:numPr>
          <w:ilvl w:val="0"/>
          <w:numId w:val="19"/>
        </w:numPr>
        <w:shd w:val="clear" w:color="auto" w:fill="FFFFFF" w:themeFill="background1"/>
        <w:tabs>
          <w:tab w:val="clear" w:pos="825"/>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Wykonawca oświadcza, że jest podatnikiem podatku VAT i posiada numer identyfikacji podatkowej NIP: ______________.</w:t>
      </w:r>
    </w:p>
    <w:p w14:paraId="1A614E63" w14:textId="77777777" w:rsidR="00D2615B" w:rsidRPr="00C50E75" w:rsidRDefault="00D2615B" w:rsidP="00195392">
      <w:pPr>
        <w:numPr>
          <w:ilvl w:val="0"/>
          <w:numId w:val="19"/>
        </w:numPr>
        <w:tabs>
          <w:tab w:val="clear" w:pos="825"/>
        </w:tabs>
        <w:spacing w:before="0" w:after="0" w:line="240" w:lineRule="auto"/>
        <w:ind w:left="426"/>
        <w:rPr>
          <w:rFonts w:ascii="Arial Narrow" w:hAnsi="Arial Narrow" w:cs="Calibri Light"/>
          <w:sz w:val="20"/>
          <w:szCs w:val="20"/>
        </w:rPr>
      </w:pPr>
      <w:r w:rsidRPr="00C50E75">
        <w:rPr>
          <w:rFonts w:ascii="Arial Narrow" w:hAnsi="Arial Narrow" w:cs="Calibri Light"/>
          <w:sz w:val="20"/>
          <w:szCs w:val="20"/>
        </w:rPr>
        <w:t>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o podatku od towarów i usług rachunek.</w:t>
      </w:r>
    </w:p>
    <w:p w14:paraId="2208E330" w14:textId="77777777" w:rsidR="00D2615B" w:rsidRPr="00C50E75" w:rsidRDefault="00D2615B" w:rsidP="00195392">
      <w:pPr>
        <w:numPr>
          <w:ilvl w:val="0"/>
          <w:numId w:val="19"/>
        </w:numPr>
        <w:tabs>
          <w:tab w:val="clear" w:pos="825"/>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 xml:space="preserve">Nabywca oświadcza, że płatność za fakturę będzie realizowana z zastosowaniem mechanizmu podzielonej płatności, tzw. </w:t>
      </w:r>
      <w:proofErr w:type="spellStart"/>
      <w:r w:rsidRPr="00C50E75">
        <w:rPr>
          <w:rFonts w:ascii="Arial Narrow" w:hAnsi="Arial Narrow" w:cs="Calibri Light"/>
          <w:sz w:val="20"/>
          <w:szCs w:val="20"/>
        </w:rPr>
        <w:t>split</w:t>
      </w:r>
      <w:proofErr w:type="spellEnd"/>
      <w:r w:rsidRPr="00C50E75">
        <w:rPr>
          <w:rFonts w:ascii="Arial Narrow" w:hAnsi="Arial Narrow" w:cs="Calibri Light"/>
          <w:sz w:val="20"/>
          <w:szCs w:val="20"/>
        </w:rPr>
        <w:t xml:space="preserve"> </w:t>
      </w:r>
      <w:proofErr w:type="spellStart"/>
      <w:r w:rsidRPr="00C50E75">
        <w:rPr>
          <w:rFonts w:ascii="Arial Narrow" w:hAnsi="Arial Narrow" w:cs="Calibri Light"/>
          <w:sz w:val="20"/>
          <w:szCs w:val="20"/>
        </w:rPr>
        <w:t>payment</w:t>
      </w:r>
      <w:proofErr w:type="spellEnd"/>
      <w:r w:rsidRPr="00C50E75">
        <w:rPr>
          <w:rFonts w:ascii="Arial Narrow" w:hAnsi="Arial Narrow" w:cs="Calibri Light"/>
          <w:sz w:val="20"/>
          <w:szCs w:val="20"/>
        </w:rPr>
        <w:t>.</w:t>
      </w:r>
    </w:p>
    <w:p w14:paraId="4A007D42" w14:textId="27FBF51B" w:rsidR="00D2615B" w:rsidRPr="00C50E75" w:rsidRDefault="00D2615B" w:rsidP="00195392">
      <w:pPr>
        <w:numPr>
          <w:ilvl w:val="0"/>
          <w:numId w:val="19"/>
        </w:numPr>
        <w:tabs>
          <w:tab w:val="clear" w:pos="825"/>
        </w:tabs>
        <w:spacing w:before="0" w:after="0" w:line="240" w:lineRule="auto"/>
        <w:ind w:left="426" w:hanging="426"/>
        <w:rPr>
          <w:rFonts w:ascii="Arial Narrow" w:hAnsi="Arial Narrow" w:cs="Calibri Light"/>
          <w:sz w:val="20"/>
          <w:szCs w:val="20"/>
        </w:rPr>
      </w:pPr>
      <w:bookmarkStart w:id="7" w:name="_Hlk139290011"/>
      <w:r w:rsidRPr="00C50E75">
        <w:rPr>
          <w:rFonts w:ascii="Arial Narrow" w:hAnsi="Arial Narrow" w:cs="Calibri Light"/>
          <w:sz w:val="20"/>
          <w:szCs w:val="20"/>
        </w:rPr>
        <w:t xml:space="preserve">Wykonawca </w:t>
      </w:r>
      <w:r w:rsidR="00D02DF2">
        <w:rPr>
          <w:rFonts w:ascii="Arial Narrow" w:hAnsi="Arial Narrow" w:cs="Calibri Light"/>
          <w:sz w:val="20"/>
          <w:szCs w:val="20"/>
        </w:rPr>
        <w:t xml:space="preserve">od początku 2024 r. </w:t>
      </w:r>
      <w:r w:rsidRPr="00C50E75">
        <w:rPr>
          <w:rFonts w:ascii="Arial Narrow" w:hAnsi="Arial Narrow" w:cs="Calibri Light"/>
          <w:sz w:val="20"/>
          <w:szCs w:val="20"/>
        </w:rPr>
        <w:t xml:space="preserve">może </w:t>
      </w:r>
      <w:r w:rsidR="001F7BB3" w:rsidRPr="00C50E75">
        <w:rPr>
          <w:rFonts w:ascii="Arial Narrow" w:hAnsi="Arial Narrow" w:cs="Calibri Light"/>
          <w:sz w:val="20"/>
          <w:szCs w:val="20"/>
        </w:rPr>
        <w:t>a od 01.0</w:t>
      </w:r>
      <w:r w:rsidR="00C50E75">
        <w:rPr>
          <w:rFonts w:ascii="Arial Narrow" w:hAnsi="Arial Narrow" w:cs="Calibri Light"/>
          <w:sz w:val="20"/>
          <w:szCs w:val="20"/>
        </w:rPr>
        <w:t>7</w:t>
      </w:r>
      <w:r w:rsidR="001F7BB3" w:rsidRPr="00C50E75">
        <w:rPr>
          <w:rFonts w:ascii="Arial Narrow" w:hAnsi="Arial Narrow" w:cs="Calibri Light"/>
          <w:sz w:val="20"/>
          <w:szCs w:val="20"/>
        </w:rPr>
        <w:t xml:space="preserve">.2024 ma obowiązek </w:t>
      </w:r>
      <w:r w:rsidRPr="00C50E75">
        <w:rPr>
          <w:rFonts w:ascii="Arial Narrow" w:hAnsi="Arial Narrow" w:cs="Calibri Light"/>
          <w:sz w:val="20"/>
          <w:szCs w:val="20"/>
        </w:rPr>
        <w:t xml:space="preserve">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w:t>
      </w:r>
      <w:proofErr w:type="spellStart"/>
      <w:r w:rsidRPr="00C50E75">
        <w:rPr>
          <w:rFonts w:ascii="Arial Narrow" w:hAnsi="Arial Narrow" w:cs="Calibri Light"/>
          <w:sz w:val="20"/>
          <w:szCs w:val="20"/>
        </w:rPr>
        <w:t>późn</w:t>
      </w:r>
      <w:proofErr w:type="spellEnd"/>
      <w:r w:rsidR="00195392">
        <w:rPr>
          <w:rFonts w:ascii="Arial Narrow" w:hAnsi="Arial Narrow" w:cs="Calibri Light"/>
          <w:sz w:val="20"/>
          <w:szCs w:val="20"/>
        </w:rPr>
        <w:t>.</w:t>
      </w:r>
      <w:r w:rsidRPr="00C50E75">
        <w:rPr>
          <w:rFonts w:ascii="Arial Narrow" w:hAnsi="Arial Narrow" w:cs="Calibri Light"/>
          <w:sz w:val="20"/>
          <w:szCs w:val="20"/>
        </w:rPr>
        <w:t xml:space="preserve"> zm.– „Ustawa o Fakturowaniu”). </w:t>
      </w:r>
    </w:p>
    <w:bookmarkEnd w:id="7"/>
    <w:p w14:paraId="54658ADE" w14:textId="4456D75B" w:rsidR="0067682B" w:rsidRPr="00C50E75" w:rsidRDefault="0067682B" w:rsidP="00195392">
      <w:pPr>
        <w:numPr>
          <w:ilvl w:val="0"/>
          <w:numId w:val="19"/>
        </w:numPr>
        <w:tabs>
          <w:tab w:val="clear" w:pos="825"/>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Zamawiający w terminie 30 dni od podpisania niniejszej umowy przekaże adresy, na które Wykonawca ustrukturyzowane faktury elektroniczne będzie przekazywał.</w:t>
      </w:r>
    </w:p>
    <w:p w14:paraId="0FD21822" w14:textId="77777777" w:rsidR="00D2615B" w:rsidRPr="00C50E75" w:rsidRDefault="00D2615B" w:rsidP="00195392">
      <w:pPr>
        <w:pStyle w:val="Akapitzlist"/>
        <w:numPr>
          <w:ilvl w:val="0"/>
          <w:numId w:val="19"/>
        </w:numPr>
        <w:tabs>
          <w:tab w:val="clear" w:pos="825"/>
          <w:tab w:val="num" w:pos="426"/>
        </w:tabs>
        <w:spacing w:before="0" w:after="0" w:line="240" w:lineRule="auto"/>
        <w:ind w:left="426"/>
        <w:rPr>
          <w:rFonts w:ascii="Arial Narrow" w:hAnsi="Arial Narrow" w:cs="Calibri Light"/>
          <w:sz w:val="20"/>
          <w:szCs w:val="20"/>
        </w:rPr>
      </w:pPr>
      <w:r w:rsidRPr="00C50E75">
        <w:rPr>
          <w:rFonts w:ascii="Arial Narrow" w:hAnsi="Arial Narrow" w:cs="Calibri Light"/>
          <w:sz w:val="20"/>
          <w:szCs w:val="20"/>
        </w:rPr>
        <w:lastRenderedPageBreak/>
        <w:t>Wierzytelność wynikająca z Umowy nie może być przedmiotem cesji na rzecz osób trzecich bez zgody Nabywcy wyrażonej na piśmie pod rygorem nieważności.</w:t>
      </w:r>
    </w:p>
    <w:p w14:paraId="09F48AF3" w14:textId="77777777" w:rsidR="00D2615B" w:rsidRPr="00C50E75" w:rsidRDefault="00D2615B" w:rsidP="00195392">
      <w:pPr>
        <w:spacing w:before="0" w:after="0" w:line="240" w:lineRule="auto"/>
        <w:jc w:val="center"/>
        <w:rPr>
          <w:rFonts w:ascii="Arial Narrow" w:hAnsi="Arial Narrow" w:cs="Calibri Light"/>
          <w:b/>
          <w:bCs/>
          <w:color w:val="000000"/>
          <w:sz w:val="20"/>
          <w:szCs w:val="20"/>
        </w:rPr>
      </w:pPr>
      <w:r w:rsidRPr="00C50E75">
        <w:rPr>
          <w:rFonts w:ascii="Arial Narrow" w:hAnsi="Arial Narrow" w:cs="Calibri Light"/>
          <w:b/>
          <w:bCs/>
          <w:color w:val="000000"/>
          <w:sz w:val="20"/>
          <w:szCs w:val="20"/>
        </w:rPr>
        <w:t>§8.</w:t>
      </w:r>
    </w:p>
    <w:p w14:paraId="05834168" w14:textId="77777777" w:rsidR="00D2615B" w:rsidRPr="00C50E75" w:rsidRDefault="00D2615B" w:rsidP="00195392">
      <w:pPr>
        <w:spacing w:before="0" w:after="0" w:line="240" w:lineRule="auto"/>
        <w:ind w:left="426"/>
        <w:jc w:val="center"/>
        <w:rPr>
          <w:rFonts w:ascii="Arial Narrow" w:hAnsi="Arial Narrow" w:cs="Calibri Light"/>
          <w:b/>
          <w:bCs/>
          <w:sz w:val="20"/>
          <w:szCs w:val="20"/>
        </w:rPr>
      </w:pPr>
      <w:r w:rsidRPr="00C50E75">
        <w:rPr>
          <w:rFonts w:ascii="Arial Narrow" w:hAnsi="Arial Narrow" w:cs="Calibri Light"/>
          <w:b/>
          <w:bCs/>
          <w:sz w:val="20"/>
          <w:szCs w:val="20"/>
        </w:rPr>
        <w:t>Klauzula waloryzacyjna.</w:t>
      </w:r>
    </w:p>
    <w:p w14:paraId="1770DDF1" w14:textId="77777777" w:rsidR="00D2615B" w:rsidRPr="00C50E75" w:rsidRDefault="00D2615B" w:rsidP="00195392">
      <w:pPr>
        <w:numPr>
          <w:ilvl w:val="0"/>
          <w:numId w:val="38"/>
        </w:numPr>
        <w:spacing w:before="0" w:after="0" w:line="240" w:lineRule="auto"/>
        <w:ind w:left="426"/>
        <w:contextualSpacing/>
        <w:rPr>
          <w:rFonts w:ascii="Arial Narrow" w:eastAsia="Times New Roman" w:hAnsi="Arial Narrow" w:cs="Calibri Light"/>
          <w:sz w:val="20"/>
          <w:szCs w:val="20"/>
          <w:lang w:eastAsia="pl-PL"/>
        </w:rPr>
      </w:pPr>
      <w:bookmarkStart w:id="8" w:name="_Hlk137029336"/>
      <w:r w:rsidRPr="00C50E75">
        <w:rPr>
          <w:rFonts w:ascii="Arial Narrow" w:eastAsia="Times New Roman" w:hAnsi="Arial Narrow" w:cs="Calibri Light"/>
          <w:sz w:val="20"/>
          <w:szCs w:val="20"/>
          <w:lang w:eastAsia="pl-PL"/>
        </w:rPr>
        <w:t xml:space="preserve">Wynagrodzenie Wykonawcy na zasadach określonych w niniejszej umowie oraz w treści art. 439 Pzp podlegać będzie waloryzacji prowadzącej do dokonywania zmian wysokości wynagrodzenia należnego Wykonawcy. Wynagrodzenie Wykonawcy, podlegać będzie zmianie na podstawie </w:t>
      </w:r>
      <w:r w:rsidRPr="00C50E75">
        <w:rPr>
          <w:rFonts w:ascii="Arial Narrow" w:eastAsia="Times New Roman" w:hAnsi="Arial Narrow" w:cs="Calibri Light"/>
          <w:i/>
          <w:iCs/>
          <w:sz w:val="20"/>
          <w:szCs w:val="20"/>
          <w:lang w:eastAsia="pl-PL"/>
        </w:rPr>
        <w:t>Wskaźnika cen towarów i usług konsumpcyjnych</w:t>
      </w:r>
      <w:r w:rsidRPr="00C50E75">
        <w:rPr>
          <w:rFonts w:ascii="Arial Narrow" w:eastAsia="Times New Roman" w:hAnsi="Arial Narrow" w:cs="Calibri Light"/>
          <w:sz w:val="20"/>
          <w:szCs w:val="20"/>
          <w:lang w:eastAsia="pl-PL"/>
        </w:rPr>
        <w:t xml:space="preserve"> publikowanego przez Prezesa Głównego Urzędu Statystycznego (dalej: „wskaźnik GUS”). </w:t>
      </w:r>
    </w:p>
    <w:p w14:paraId="5FFF3200" w14:textId="77777777" w:rsidR="00D2615B" w:rsidRPr="00C50E75" w:rsidRDefault="00D2615B" w:rsidP="00195392">
      <w:pPr>
        <w:numPr>
          <w:ilvl w:val="0"/>
          <w:numId w:val="38"/>
        </w:numPr>
        <w:overflowPunct w:val="0"/>
        <w:autoSpaceDE w:val="0"/>
        <w:autoSpaceDN w:val="0"/>
        <w:adjustRightInd w:val="0"/>
        <w:spacing w:before="0" w:after="0" w:line="240" w:lineRule="auto"/>
        <w:ind w:left="426" w:right="52" w:hanging="427"/>
        <w:textAlignment w:val="baseline"/>
        <w:rPr>
          <w:rFonts w:ascii="Arial Narrow" w:eastAsia="Times New Roman" w:hAnsi="Arial Narrow" w:cs="Calibri Light"/>
          <w:sz w:val="20"/>
          <w:szCs w:val="20"/>
          <w:lang w:eastAsia="pl-PL"/>
        </w:rPr>
      </w:pPr>
      <w:r w:rsidRPr="00C50E75">
        <w:rPr>
          <w:rFonts w:ascii="Arial Narrow" w:eastAsia="Times New Roman" w:hAnsi="Arial Narrow" w:cs="Calibri Light"/>
          <w:sz w:val="20"/>
          <w:szCs w:val="20"/>
          <w:lang w:eastAsia="pl-PL"/>
        </w:rPr>
        <w:t xml:space="preserve">Wynagrodzenie będzie podlegało waloryzacji najwcześniej po upływie 6 miesięcy od dnia zawarcia umowy, z zastrzeżeniem, że waloryzacji podlega jedynie pozostała do wypłaty część wynagrodzenia należnego Wykonawcy za realizację zamówienia po upływie tego okresu. Wynagrodzenie zostanie zwaloryzowane o wartość przekraczającą wskaźnik </w:t>
      </w:r>
      <w:r w:rsidRPr="00C50E75">
        <w:rPr>
          <w:rFonts w:ascii="Arial Narrow" w:hAnsi="Arial Narrow" w:cs="Calibri Light"/>
          <w:bCs/>
          <w:sz w:val="20"/>
          <w:szCs w:val="20"/>
        </w:rPr>
        <w:t>o którym mowa w ust. 4</w:t>
      </w:r>
    </w:p>
    <w:p w14:paraId="5C2E26D4" w14:textId="77777777" w:rsidR="00D2615B" w:rsidRPr="00C50E75" w:rsidRDefault="00D2615B" w:rsidP="00195392">
      <w:pPr>
        <w:numPr>
          <w:ilvl w:val="0"/>
          <w:numId w:val="38"/>
        </w:numPr>
        <w:overflowPunct w:val="0"/>
        <w:autoSpaceDE w:val="0"/>
        <w:autoSpaceDN w:val="0"/>
        <w:adjustRightInd w:val="0"/>
        <w:spacing w:before="0" w:after="0" w:line="240" w:lineRule="auto"/>
        <w:ind w:left="426" w:right="52" w:hanging="427"/>
        <w:textAlignment w:val="baseline"/>
        <w:rPr>
          <w:rFonts w:ascii="Arial Narrow" w:eastAsia="Times New Roman" w:hAnsi="Arial Narrow" w:cs="Calibri Light"/>
          <w:sz w:val="20"/>
          <w:szCs w:val="20"/>
          <w:lang w:eastAsia="pl-PL"/>
        </w:rPr>
      </w:pPr>
      <w:r w:rsidRPr="00C50E75">
        <w:rPr>
          <w:rFonts w:ascii="Arial Narrow" w:eastAsia="Times New Roman" w:hAnsi="Arial Narrow" w:cs="Calibri Light"/>
          <w:sz w:val="20"/>
          <w:szCs w:val="20"/>
          <w:lang w:eastAsia="pl-PL"/>
        </w:rPr>
        <w:t xml:space="preserve">Wynagrodzenie Wykonawcy będzie podlegało waloryzacji nie częściej niż raz na miesiąc </w:t>
      </w:r>
      <w:r w:rsidRPr="00C50E75">
        <w:rPr>
          <w:rFonts w:ascii="Arial Narrow" w:eastAsia="Times New Roman" w:hAnsi="Arial Narrow" w:cs="Calibri Light"/>
          <w:bCs/>
          <w:sz w:val="20"/>
          <w:szCs w:val="20"/>
          <w:lang w:eastAsia="pl-PL"/>
        </w:rPr>
        <w:t>począwszy od terminu wskazanego w ust. 2,</w:t>
      </w:r>
      <w:r w:rsidRPr="00C50E75">
        <w:rPr>
          <w:rFonts w:ascii="Arial Narrow" w:hAnsi="Arial Narrow" w:cs="Calibri Light"/>
          <w:bCs/>
          <w:sz w:val="20"/>
          <w:szCs w:val="20"/>
        </w:rPr>
        <w:t xml:space="preserve"> do przeliczenia której będzie miał zastosowanie ostatni opublikowany wskaźnik GUS na dzień złożenia wniosku, o którym mowa w ust. 5</w:t>
      </w:r>
      <w:r w:rsidRPr="00C50E75">
        <w:rPr>
          <w:rFonts w:ascii="Arial Narrow" w:eastAsia="Times New Roman" w:hAnsi="Arial Narrow" w:cs="Calibri Light"/>
          <w:sz w:val="20"/>
          <w:szCs w:val="20"/>
          <w:lang w:eastAsia="pl-PL"/>
        </w:rPr>
        <w:t>.</w:t>
      </w:r>
    </w:p>
    <w:p w14:paraId="71948461" w14:textId="77777777" w:rsidR="00D2615B" w:rsidRPr="00C50E75" w:rsidRDefault="00D2615B" w:rsidP="00195392">
      <w:pPr>
        <w:numPr>
          <w:ilvl w:val="0"/>
          <w:numId w:val="38"/>
        </w:numPr>
        <w:overflowPunct w:val="0"/>
        <w:autoSpaceDE w:val="0"/>
        <w:autoSpaceDN w:val="0"/>
        <w:adjustRightInd w:val="0"/>
        <w:spacing w:before="0" w:after="0" w:line="240" w:lineRule="auto"/>
        <w:ind w:left="426" w:right="52" w:hanging="427"/>
        <w:textAlignment w:val="baseline"/>
        <w:rPr>
          <w:rFonts w:ascii="Arial Narrow" w:eastAsia="Times New Roman" w:hAnsi="Arial Narrow" w:cs="Calibri Light"/>
          <w:sz w:val="20"/>
          <w:szCs w:val="20"/>
          <w:lang w:eastAsia="pl-PL"/>
        </w:rPr>
      </w:pPr>
      <w:r w:rsidRPr="00C50E75">
        <w:rPr>
          <w:rFonts w:ascii="Arial Narrow" w:eastAsia="Times New Roman" w:hAnsi="Arial Narrow" w:cs="Calibri Light"/>
          <w:sz w:val="20"/>
          <w:szCs w:val="20"/>
          <w:lang w:eastAsia="pl-PL"/>
        </w:rPr>
        <w:t xml:space="preserve">Zmianę wynagrodzenia dokonuje się w przypadku gdy skumulowana, procentowa zmiana (wzrost albo obniżenie) wskaźnika GUS, począwszy od pierwszego, pełnego miesiąca kalendarzowego od daty zawarcia umowy wynosi, na moment dokonywania waloryzacji, więcej niż 25,0 %. </w:t>
      </w:r>
    </w:p>
    <w:p w14:paraId="69A7769F" w14:textId="77777777" w:rsidR="00D2615B" w:rsidRPr="00C50E75" w:rsidRDefault="00D2615B" w:rsidP="00195392">
      <w:pPr>
        <w:numPr>
          <w:ilvl w:val="0"/>
          <w:numId w:val="38"/>
        </w:numPr>
        <w:overflowPunct w:val="0"/>
        <w:autoSpaceDE w:val="0"/>
        <w:autoSpaceDN w:val="0"/>
        <w:adjustRightInd w:val="0"/>
        <w:spacing w:before="0" w:after="0" w:line="240" w:lineRule="auto"/>
        <w:ind w:left="426" w:right="52" w:hanging="427"/>
        <w:textAlignment w:val="baseline"/>
        <w:rPr>
          <w:rFonts w:ascii="Arial Narrow" w:hAnsi="Arial Narrow" w:cs="Calibri Light"/>
          <w:sz w:val="20"/>
          <w:szCs w:val="20"/>
        </w:rPr>
      </w:pPr>
      <w:r w:rsidRPr="00C50E75">
        <w:rPr>
          <w:rFonts w:ascii="Arial Narrow" w:hAnsi="Arial Narrow" w:cs="Calibri Light"/>
          <w:sz w:val="20"/>
          <w:szCs w:val="20"/>
        </w:rPr>
        <w:t>W sytuacji gdy wskaźnik, o którym mowa w ust. 4, przekroczy zakładany próg,  Wykonawca jest uprawniony złożyć Zamawiającemu pisemny wniosek, co najmniej na 7 dni przed rozpoczęciem kolejnego miesiąca kalendarzowego,  o zmianę wynagrodzenia zawierający co najmniej wysokość należnego Wykonawcy wynagrodzenia bez waloryzacji, wysokość zastosowanego wskaźnika, wartość wynagrodzenia po waloryzacji.</w:t>
      </w:r>
    </w:p>
    <w:p w14:paraId="587E957D" w14:textId="77777777" w:rsidR="00D2615B" w:rsidRPr="00C50E75" w:rsidRDefault="00D2615B" w:rsidP="00195392">
      <w:pPr>
        <w:numPr>
          <w:ilvl w:val="0"/>
          <w:numId w:val="38"/>
        </w:numPr>
        <w:overflowPunct w:val="0"/>
        <w:autoSpaceDE w:val="0"/>
        <w:autoSpaceDN w:val="0"/>
        <w:adjustRightInd w:val="0"/>
        <w:spacing w:before="0" w:after="0" w:line="240" w:lineRule="auto"/>
        <w:ind w:left="426" w:right="52" w:hanging="427"/>
        <w:textAlignment w:val="baseline"/>
        <w:rPr>
          <w:rFonts w:ascii="Arial Narrow" w:hAnsi="Arial Narrow" w:cs="Calibri Light"/>
          <w:sz w:val="20"/>
          <w:szCs w:val="20"/>
        </w:rPr>
      </w:pPr>
      <w:r w:rsidRPr="00C50E75">
        <w:rPr>
          <w:rFonts w:ascii="Arial Narrow" w:hAnsi="Arial Narrow" w:cs="Calibri Light"/>
          <w:sz w:val="20"/>
          <w:szCs w:val="20"/>
        </w:rPr>
        <w:t xml:space="preserve">W sytuacji gdy wskaźnik, o którym mowa w ust. 4, osiągnie wartość poniżej zera Zamawiający uprawniony będzie do </w:t>
      </w:r>
      <w:r w:rsidRPr="00C50E75">
        <w:rPr>
          <w:rFonts w:ascii="Arial Narrow" w:eastAsia="Times New Roman" w:hAnsi="Arial Narrow" w:cs="Calibri Light"/>
          <w:sz w:val="20"/>
          <w:szCs w:val="20"/>
          <w:lang w:eastAsia="pl-PL"/>
        </w:rPr>
        <w:t xml:space="preserve">obniżenia przysługującego wynagrodzenia Wykonawcy  za dany okres, o czym powiadomi Wykonawcę przedkładając stosowny wniosek, zawierający elementy, o których mowa w ustępie 5.   </w:t>
      </w:r>
    </w:p>
    <w:p w14:paraId="0B39D38D" w14:textId="77777777" w:rsidR="00D2615B" w:rsidRPr="00C50E75" w:rsidRDefault="00D2615B" w:rsidP="00195392">
      <w:pPr>
        <w:numPr>
          <w:ilvl w:val="0"/>
          <w:numId w:val="38"/>
        </w:numPr>
        <w:overflowPunct w:val="0"/>
        <w:autoSpaceDE w:val="0"/>
        <w:autoSpaceDN w:val="0"/>
        <w:adjustRightInd w:val="0"/>
        <w:spacing w:before="0" w:after="0" w:line="240" w:lineRule="auto"/>
        <w:ind w:left="426" w:right="52" w:hanging="427"/>
        <w:textAlignment w:val="baseline"/>
        <w:rPr>
          <w:rFonts w:ascii="Arial Narrow" w:hAnsi="Arial Narrow" w:cs="Calibri Light"/>
          <w:sz w:val="20"/>
          <w:szCs w:val="20"/>
        </w:rPr>
      </w:pPr>
      <w:r w:rsidRPr="00C50E75">
        <w:rPr>
          <w:rFonts w:ascii="Arial Narrow" w:hAnsi="Arial Narrow" w:cs="Calibri Light"/>
          <w:bCs/>
          <w:sz w:val="20"/>
          <w:szCs w:val="20"/>
        </w:rPr>
        <w:t>Maksymalna wysokość zmiany wynagrodzenia umownego jaką dopuszcza Zamawiający w efekcie wprowadzania zmian w wysokości wynagrodzenia wynikających z dokonywania waloryzacji nie może przekroczyć 5 % wartości wynagrodzenia z chwili zawarcia umowy. Postanowień umownych w zakresie waloryzacji nie stosuje się od chwili osiągnięcia limitu, o którym mowa w zdaniu powyżej.</w:t>
      </w:r>
    </w:p>
    <w:p w14:paraId="4475745B" w14:textId="77777777" w:rsidR="00D2615B" w:rsidRPr="00C50E75" w:rsidRDefault="00D2615B" w:rsidP="00195392">
      <w:pPr>
        <w:numPr>
          <w:ilvl w:val="0"/>
          <w:numId w:val="38"/>
        </w:numPr>
        <w:overflowPunct w:val="0"/>
        <w:autoSpaceDE w:val="0"/>
        <w:autoSpaceDN w:val="0"/>
        <w:adjustRightInd w:val="0"/>
        <w:spacing w:before="0" w:after="0" w:line="240" w:lineRule="auto"/>
        <w:ind w:left="426" w:right="52" w:hanging="427"/>
        <w:textAlignment w:val="baseline"/>
        <w:rPr>
          <w:rFonts w:ascii="Arial Narrow" w:hAnsi="Arial Narrow" w:cs="Calibri Light"/>
          <w:sz w:val="20"/>
          <w:szCs w:val="20"/>
        </w:rPr>
      </w:pPr>
      <w:r w:rsidRPr="00C50E75">
        <w:rPr>
          <w:rFonts w:ascii="Arial Narrow" w:hAnsi="Arial Narrow" w:cs="Calibri Light"/>
          <w:bCs/>
          <w:sz w:val="20"/>
          <w:szCs w:val="20"/>
        </w:rPr>
        <w:t>Wykonawca, którego wynagrodzenie zostało zmienione w wyniku waloryzacji, zobowiązany jest do zmiany wynagrodzenia przysługującego podwykonawcy, z którym zawarł umowę, w zakresie odpowiadającym zmianom cen materiałów lub kosztów dotyczących zobowiązania podwykonawcy, jeżeli przedmiotem umowy są dostawy, roboty budowlane lub usługi a okres obowiązywania umowy podwykonawcy przekracza 6 m-</w:t>
      </w:r>
      <w:proofErr w:type="spellStart"/>
      <w:r w:rsidRPr="00C50E75">
        <w:rPr>
          <w:rFonts w:ascii="Arial Narrow" w:hAnsi="Arial Narrow" w:cs="Calibri Light"/>
          <w:bCs/>
          <w:sz w:val="20"/>
          <w:szCs w:val="20"/>
        </w:rPr>
        <w:t>cy</w:t>
      </w:r>
      <w:proofErr w:type="spellEnd"/>
      <w:r w:rsidRPr="00C50E75">
        <w:rPr>
          <w:rFonts w:ascii="Arial Narrow" w:hAnsi="Arial Narrow" w:cs="Calibri Light"/>
          <w:bCs/>
          <w:sz w:val="20"/>
          <w:szCs w:val="20"/>
        </w:rPr>
        <w:t>.</w:t>
      </w:r>
    </w:p>
    <w:p w14:paraId="64FE4A21" w14:textId="77270071" w:rsidR="00D2615B" w:rsidRDefault="00D2615B" w:rsidP="00195392">
      <w:pPr>
        <w:numPr>
          <w:ilvl w:val="0"/>
          <w:numId w:val="38"/>
        </w:numPr>
        <w:overflowPunct w:val="0"/>
        <w:autoSpaceDE w:val="0"/>
        <w:autoSpaceDN w:val="0"/>
        <w:adjustRightInd w:val="0"/>
        <w:spacing w:before="0" w:after="0" w:line="240" w:lineRule="auto"/>
        <w:ind w:left="426" w:right="52"/>
        <w:textAlignment w:val="baseline"/>
        <w:rPr>
          <w:rFonts w:ascii="Arial Narrow" w:hAnsi="Arial Narrow" w:cs="Calibri Light"/>
          <w:sz w:val="20"/>
          <w:szCs w:val="20"/>
        </w:rPr>
      </w:pPr>
      <w:r w:rsidRPr="00C50E75">
        <w:rPr>
          <w:rFonts w:ascii="Arial Narrow" w:hAnsi="Arial Narrow" w:cs="Calibri Light"/>
          <w:sz w:val="20"/>
          <w:szCs w:val="20"/>
        </w:rPr>
        <w:t xml:space="preserve">Zmiana wysokości wynagrodzenia opisanego w niniejszym ustępie następuje    w przypadku ziszczenia się powyższych warunków i nie wymaga sporządzenia aneksu do umowy. </w:t>
      </w:r>
    </w:p>
    <w:p w14:paraId="5EB7D7E9" w14:textId="07C70ADC" w:rsidR="00AE1E1D" w:rsidRPr="00C50E75" w:rsidRDefault="00AE1E1D" w:rsidP="00195392">
      <w:pPr>
        <w:numPr>
          <w:ilvl w:val="0"/>
          <w:numId w:val="38"/>
        </w:numPr>
        <w:overflowPunct w:val="0"/>
        <w:autoSpaceDE w:val="0"/>
        <w:autoSpaceDN w:val="0"/>
        <w:adjustRightInd w:val="0"/>
        <w:spacing w:before="0" w:after="0" w:line="240" w:lineRule="auto"/>
        <w:ind w:left="426" w:right="52"/>
        <w:textAlignment w:val="baseline"/>
        <w:rPr>
          <w:rFonts w:ascii="Arial Narrow" w:hAnsi="Arial Narrow" w:cs="Calibri Light"/>
          <w:sz w:val="20"/>
          <w:szCs w:val="20"/>
        </w:rPr>
      </w:pPr>
      <w:bookmarkStart w:id="9" w:name="_Hlk139290553"/>
      <w:r w:rsidRPr="00AE1E1D">
        <w:rPr>
          <w:rFonts w:ascii="Arial Narrow" w:hAnsi="Arial Narrow" w:cs="Calibri Light"/>
          <w:sz w:val="20"/>
          <w:szCs w:val="20"/>
        </w:rPr>
        <w:t xml:space="preserve">Strony zgodnie oświadczają, że waloryzacja wynagrodzenia, o której mowa </w:t>
      </w:r>
      <w:r>
        <w:rPr>
          <w:rFonts w:ascii="Arial Narrow" w:hAnsi="Arial Narrow" w:cs="Calibri Light"/>
          <w:sz w:val="20"/>
          <w:szCs w:val="20"/>
        </w:rPr>
        <w:t>powyżej</w:t>
      </w:r>
      <w:r w:rsidRPr="00AE1E1D">
        <w:rPr>
          <w:rFonts w:ascii="Arial Narrow" w:hAnsi="Arial Narrow" w:cs="Calibri Light"/>
          <w:sz w:val="20"/>
          <w:szCs w:val="20"/>
        </w:rPr>
        <w:t xml:space="preserve">, nie będzie miała zastosowania, w przypadku gdy Wykonawca dokonał zakupu energii elektrycznej </w:t>
      </w:r>
      <w:r>
        <w:rPr>
          <w:rFonts w:ascii="Arial Narrow" w:hAnsi="Arial Narrow" w:cs="Calibri Light"/>
          <w:sz w:val="20"/>
          <w:szCs w:val="20"/>
        </w:rPr>
        <w:t>zgodnie z oświadczeniem złożonym w par. 2 ust. 6 niniejszej umowy</w:t>
      </w:r>
      <w:r w:rsidRPr="00AE1E1D">
        <w:rPr>
          <w:rFonts w:ascii="Arial Narrow" w:hAnsi="Arial Narrow" w:cs="Calibri Light"/>
          <w:sz w:val="20"/>
          <w:szCs w:val="20"/>
        </w:rPr>
        <w:t>. Wobec powyższego, zmiana cen energii elektrycznej nie będzie miała wpływu na wartość przedmiotowego zamówienia.</w:t>
      </w:r>
    </w:p>
    <w:bookmarkEnd w:id="8"/>
    <w:bookmarkEnd w:id="9"/>
    <w:p w14:paraId="0A6ECA3B" w14:textId="77777777" w:rsidR="00D2615B" w:rsidRPr="00C50E75" w:rsidRDefault="00D2615B" w:rsidP="00195392">
      <w:pPr>
        <w:spacing w:before="0" w:after="0" w:line="240" w:lineRule="auto"/>
        <w:jc w:val="center"/>
        <w:rPr>
          <w:rFonts w:ascii="Arial Narrow" w:hAnsi="Arial Narrow" w:cs="Calibri Light"/>
          <w:b/>
          <w:bCs/>
          <w:sz w:val="20"/>
          <w:szCs w:val="20"/>
        </w:rPr>
      </w:pPr>
      <w:r w:rsidRPr="00C50E75">
        <w:rPr>
          <w:rFonts w:ascii="Arial Narrow" w:hAnsi="Arial Narrow" w:cs="Calibri Light"/>
          <w:b/>
          <w:bCs/>
          <w:sz w:val="20"/>
          <w:szCs w:val="20"/>
        </w:rPr>
        <w:t>§9.</w:t>
      </w:r>
    </w:p>
    <w:p w14:paraId="5750DEAC" w14:textId="77777777" w:rsidR="00D2615B" w:rsidRPr="00C50E75" w:rsidRDefault="00D2615B" w:rsidP="00195392">
      <w:pPr>
        <w:spacing w:before="0" w:after="0" w:line="240" w:lineRule="auto"/>
        <w:jc w:val="center"/>
        <w:rPr>
          <w:rFonts w:ascii="Arial Narrow" w:hAnsi="Arial Narrow" w:cs="Calibri Light"/>
          <w:b/>
          <w:bCs/>
          <w:sz w:val="20"/>
          <w:szCs w:val="20"/>
        </w:rPr>
      </w:pPr>
      <w:r w:rsidRPr="00C50E75">
        <w:rPr>
          <w:rFonts w:ascii="Arial Narrow" w:hAnsi="Arial Narrow" w:cs="Calibri Light"/>
          <w:b/>
          <w:bCs/>
          <w:sz w:val="20"/>
          <w:szCs w:val="20"/>
        </w:rPr>
        <w:t>Obowiązywanie Umowy, odstąpienie od Umowy, wstrzymanie dostaw</w:t>
      </w:r>
    </w:p>
    <w:p w14:paraId="547B50E3" w14:textId="687EC19A" w:rsidR="00D2615B" w:rsidRPr="00C50E75" w:rsidRDefault="00D2615B" w:rsidP="00195392">
      <w:pPr>
        <w:numPr>
          <w:ilvl w:val="0"/>
          <w:numId w:val="20"/>
        </w:numPr>
        <w:tabs>
          <w:tab w:val="clear" w:pos="720"/>
        </w:tabs>
        <w:spacing w:before="0" w:after="0" w:line="240" w:lineRule="auto"/>
        <w:ind w:left="426" w:hanging="437"/>
        <w:rPr>
          <w:rFonts w:ascii="Arial Narrow" w:hAnsi="Arial Narrow" w:cs="Calibri Light"/>
          <w:sz w:val="20"/>
          <w:szCs w:val="20"/>
        </w:rPr>
      </w:pPr>
      <w:bookmarkStart w:id="10" w:name="_Hlk139290684"/>
      <w:r w:rsidRPr="00C50E75">
        <w:rPr>
          <w:rFonts w:ascii="Arial Narrow" w:hAnsi="Arial Narrow" w:cs="Calibri Light"/>
          <w:sz w:val="20"/>
          <w:szCs w:val="20"/>
        </w:rPr>
        <w:t xml:space="preserve">Termin realizacji przedmiotu zamówienia ustala się </w:t>
      </w:r>
      <w:r w:rsidR="001F7BB3" w:rsidRPr="00C50E75">
        <w:rPr>
          <w:rFonts w:ascii="Arial Narrow" w:hAnsi="Arial Narrow" w:cs="Calibri Light"/>
          <w:b/>
          <w:bCs/>
          <w:sz w:val="20"/>
          <w:szCs w:val="20"/>
        </w:rPr>
        <w:t xml:space="preserve">na okres 12 miesięcy począwszy od </w:t>
      </w:r>
      <w:bookmarkStart w:id="11" w:name="_Hlk139286630"/>
      <w:r w:rsidR="001F7BB3" w:rsidRPr="00C50E75">
        <w:rPr>
          <w:rFonts w:ascii="Arial Narrow" w:hAnsi="Arial Narrow" w:cs="Calibri Light"/>
          <w:b/>
          <w:bCs/>
          <w:sz w:val="20"/>
          <w:szCs w:val="20"/>
        </w:rPr>
        <w:t xml:space="preserve">01.01.2024 </w:t>
      </w:r>
      <w:bookmarkEnd w:id="11"/>
      <w:r w:rsidR="001F7BB3" w:rsidRPr="00C50E75">
        <w:rPr>
          <w:rFonts w:ascii="Arial Narrow" w:hAnsi="Arial Narrow" w:cs="Calibri Light"/>
          <w:b/>
          <w:bCs/>
          <w:sz w:val="20"/>
          <w:szCs w:val="20"/>
        </w:rPr>
        <w:t>r.</w:t>
      </w:r>
      <w:r w:rsidR="001F7BB3" w:rsidRPr="00C50E75">
        <w:rPr>
          <w:rFonts w:ascii="Arial Narrow" w:hAnsi="Arial Narrow" w:cs="Calibri Light"/>
          <w:sz w:val="20"/>
          <w:szCs w:val="20"/>
        </w:rPr>
        <w:t xml:space="preserve"> </w:t>
      </w:r>
      <w:r w:rsidRPr="00C50E75">
        <w:rPr>
          <w:rFonts w:ascii="Arial Narrow" w:hAnsi="Arial Narrow" w:cs="Calibri Light"/>
          <w:sz w:val="20"/>
          <w:szCs w:val="20"/>
        </w:rPr>
        <w:t>z tym, że rozpoczęcie dostaw energii elektrycznej do poszczególnych punktów poboru energii elektrycznej nastąpi</w:t>
      </w:r>
      <w:r w:rsidR="00DB1B64">
        <w:rPr>
          <w:rFonts w:ascii="Arial Narrow" w:hAnsi="Arial Narrow" w:cs="Calibri Light"/>
          <w:b/>
          <w:sz w:val="20"/>
          <w:szCs w:val="20"/>
        </w:rPr>
        <w:t xml:space="preserve"> </w:t>
      </w:r>
      <w:r w:rsidRPr="00C50E75">
        <w:rPr>
          <w:rFonts w:ascii="Arial Narrow" w:hAnsi="Arial Narrow" w:cs="Calibri Light"/>
          <w:sz w:val="20"/>
          <w:szCs w:val="20"/>
        </w:rPr>
        <w:t>nie wcześniej jednak niż po pozytywnej weryfikacji punktów poboru energii dokonanej przez operatora systemu dystrybucyjnego</w:t>
      </w:r>
      <w:r w:rsidR="001F7BB3" w:rsidRPr="00C50E75">
        <w:rPr>
          <w:rFonts w:ascii="Arial Narrow" w:hAnsi="Arial Narrow" w:cs="Calibri Light"/>
          <w:sz w:val="20"/>
          <w:szCs w:val="20"/>
        </w:rPr>
        <w:t xml:space="preserve">. </w:t>
      </w:r>
      <w:r w:rsidRPr="00C50E75">
        <w:rPr>
          <w:rFonts w:ascii="Arial Narrow" w:hAnsi="Arial Narrow" w:cs="Calibri Light"/>
          <w:sz w:val="20"/>
          <w:szCs w:val="20"/>
        </w:rPr>
        <w:t xml:space="preserve"> W przypadku, gdy realizacja dostaw energii elektrycznej z przyczyn proceduralnych rozpocznie się po</w:t>
      </w:r>
      <w:r w:rsidR="001F7BB3" w:rsidRPr="00C50E75">
        <w:rPr>
          <w:rFonts w:ascii="Arial Narrow" w:hAnsi="Arial Narrow" w:cs="Calibri Light"/>
          <w:sz w:val="20"/>
          <w:szCs w:val="20"/>
        </w:rPr>
        <w:t xml:space="preserve"> 01.0</w:t>
      </w:r>
      <w:r w:rsidR="00C85BEF">
        <w:rPr>
          <w:rFonts w:ascii="Arial Narrow" w:hAnsi="Arial Narrow" w:cs="Calibri Light"/>
          <w:sz w:val="20"/>
          <w:szCs w:val="20"/>
        </w:rPr>
        <w:t>1</w:t>
      </w:r>
      <w:r w:rsidR="001F7BB3" w:rsidRPr="00C50E75">
        <w:rPr>
          <w:rFonts w:ascii="Arial Narrow" w:hAnsi="Arial Narrow" w:cs="Calibri Light"/>
          <w:sz w:val="20"/>
          <w:szCs w:val="20"/>
        </w:rPr>
        <w:t>.202</w:t>
      </w:r>
      <w:r w:rsidR="00C85BEF">
        <w:rPr>
          <w:rFonts w:ascii="Arial Narrow" w:hAnsi="Arial Narrow" w:cs="Calibri Light"/>
          <w:sz w:val="20"/>
          <w:szCs w:val="20"/>
        </w:rPr>
        <w:t>4</w:t>
      </w:r>
      <w:r w:rsidR="001F7BB3" w:rsidRPr="00C50E75">
        <w:rPr>
          <w:rFonts w:ascii="Arial Narrow" w:hAnsi="Arial Narrow" w:cs="Calibri Light"/>
          <w:sz w:val="20"/>
          <w:szCs w:val="20"/>
        </w:rPr>
        <w:t xml:space="preserve"> </w:t>
      </w:r>
      <w:r w:rsidRPr="00C50E75">
        <w:rPr>
          <w:rFonts w:ascii="Arial Narrow" w:hAnsi="Arial Narrow" w:cs="Calibri Light"/>
          <w:sz w:val="20"/>
          <w:szCs w:val="20"/>
        </w:rPr>
        <w:t xml:space="preserve">r. umowa będzie obowiązywać do </w:t>
      </w:r>
      <w:r w:rsidR="001F7BB3" w:rsidRPr="00C50E75">
        <w:rPr>
          <w:rFonts w:ascii="Arial Narrow" w:hAnsi="Arial Narrow" w:cs="Calibri Light"/>
          <w:sz w:val="20"/>
          <w:szCs w:val="20"/>
        </w:rPr>
        <w:t>końca okresu wskazanego w ofercie Wykonawcy</w:t>
      </w:r>
      <w:r w:rsidRPr="00C50E75">
        <w:rPr>
          <w:rFonts w:ascii="Arial Narrow" w:hAnsi="Arial Narrow" w:cs="Calibri Light"/>
          <w:sz w:val="20"/>
          <w:szCs w:val="20"/>
        </w:rPr>
        <w:t xml:space="preserve"> a Wykonawca pobierze opłaty za dostawy energii elektrycznej za realny okres realizacji.</w:t>
      </w:r>
    </w:p>
    <w:bookmarkEnd w:id="10"/>
    <w:p w14:paraId="19DAFD98" w14:textId="77777777" w:rsidR="00D2615B" w:rsidRPr="00C50E75" w:rsidRDefault="00D2615B" w:rsidP="00195392">
      <w:pPr>
        <w:numPr>
          <w:ilvl w:val="0"/>
          <w:numId w:val="20"/>
        </w:numPr>
        <w:tabs>
          <w:tab w:val="clear" w:pos="720"/>
        </w:tabs>
        <w:spacing w:before="0" w:after="0" w:line="240" w:lineRule="auto"/>
        <w:ind w:left="426" w:hanging="437"/>
        <w:rPr>
          <w:rFonts w:ascii="Arial Narrow" w:hAnsi="Arial Narrow" w:cs="Calibri Light"/>
          <w:sz w:val="20"/>
          <w:szCs w:val="20"/>
        </w:rPr>
      </w:pPr>
      <w:r w:rsidRPr="00C50E75">
        <w:rPr>
          <w:rFonts w:ascii="Arial Narrow" w:hAnsi="Arial Narrow" w:cs="Calibri Light"/>
          <w:sz w:val="20"/>
          <w:szCs w:val="20"/>
        </w:rPr>
        <w:t>Dla realizacji Umowy w zakresie każdego punktu poboru konieczne jest jednoczesne obowiązywanie umów:</w:t>
      </w:r>
    </w:p>
    <w:p w14:paraId="013F5DA1" w14:textId="77777777" w:rsidR="00D2615B" w:rsidRPr="00C50E75" w:rsidRDefault="00D2615B" w:rsidP="00195392">
      <w:pPr>
        <w:numPr>
          <w:ilvl w:val="1"/>
          <w:numId w:val="20"/>
        </w:numPr>
        <w:tabs>
          <w:tab w:val="clear" w:pos="1440"/>
        </w:tabs>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Umowy o świadczenie usług dystrybucji zawartej pomiędzy Nabywcą a OSD,</w:t>
      </w:r>
    </w:p>
    <w:p w14:paraId="76F79FCF" w14:textId="77777777" w:rsidR="00D2615B" w:rsidRPr="00C50E75" w:rsidRDefault="00D2615B" w:rsidP="00195392">
      <w:pPr>
        <w:numPr>
          <w:ilvl w:val="1"/>
          <w:numId w:val="20"/>
        </w:numPr>
        <w:tabs>
          <w:tab w:val="clear" w:pos="1440"/>
        </w:tabs>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Generalnej umowy dystrybucyjnej zawartej pomiędzy Wykonawcą a OSD,</w:t>
      </w:r>
    </w:p>
    <w:p w14:paraId="14BABC7E" w14:textId="77777777" w:rsidR="00D2615B" w:rsidRPr="00C50E75" w:rsidRDefault="00D2615B" w:rsidP="00195392">
      <w:pPr>
        <w:numPr>
          <w:ilvl w:val="1"/>
          <w:numId w:val="20"/>
        </w:numPr>
        <w:tabs>
          <w:tab w:val="clear" w:pos="1440"/>
        </w:tabs>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Umowy umożliwiającej bilansowanie handlowe Nabywcy przez Wykonawcę lub przez podmiot wykonujący czynności bilansowania w imieniu i na rzecz Wykonawcy.</w:t>
      </w:r>
    </w:p>
    <w:p w14:paraId="5ADDE931" w14:textId="63A2408E" w:rsidR="00D2615B" w:rsidRPr="00C50E75" w:rsidRDefault="00D2615B" w:rsidP="00195392">
      <w:pPr>
        <w:numPr>
          <w:ilvl w:val="0"/>
          <w:numId w:val="20"/>
        </w:numPr>
        <w:tabs>
          <w:tab w:val="clear" w:pos="720"/>
        </w:tabs>
        <w:spacing w:before="0" w:after="0" w:line="240" w:lineRule="auto"/>
        <w:ind w:left="426" w:hanging="426"/>
        <w:rPr>
          <w:rFonts w:ascii="Arial Narrow" w:hAnsi="Arial Narrow" w:cs="Calibri Light"/>
          <w:sz w:val="20"/>
          <w:szCs w:val="20"/>
        </w:rPr>
      </w:pPr>
      <w:bookmarkStart w:id="12" w:name="_Hlk137028410"/>
      <w:r w:rsidRPr="00C50E75">
        <w:rPr>
          <w:rFonts w:ascii="Arial Narrow" w:hAnsi="Arial Narrow" w:cs="Calibri Light"/>
          <w:sz w:val="20"/>
          <w:szCs w:val="20"/>
        </w:rPr>
        <w:t xml:space="preserve">W przypadku, gdy Wykonawca lub podmiot wykonujący czynności bilansowania w imieniu i na rzecz Wykonawcy utraci prawo do bilansowania handlowego lub utraciła ważność Generalna umowa dystrybucyjna wiążąca Wykonawcę z OSD, </w:t>
      </w:r>
      <w:r w:rsidR="00CB1EEE">
        <w:rPr>
          <w:rFonts w:ascii="Arial Narrow" w:hAnsi="Arial Narrow" w:cs="Calibri Light"/>
          <w:sz w:val="20"/>
          <w:szCs w:val="20"/>
        </w:rPr>
        <w:t>umowa zostaje rozwiązana</w:t>
      </w:r>
      <w:r w:rsidRPr="00C50E75">
        <w:rPr>
          <w:rFonts w:ascii="Arial Narrow" w:hAnsi="Arial Narrow" w:cs="Calibri Light"/>
          <w:sz w:val="20"/>
          <w:szCs w:val="20"/>
        </w:rPr>
        <w:t xml:space="preserve"> z dniem utraty prawa do czynności wynikających z tych umów.</w:t>
      </w:r>
    </w:p>
    <w:p w14:paraId="0E47D837" w14:textId="77777777" w:rsidR="00D2615B" w:rsidRPr="00C50E75" w:rsidRDefault="00D2615B" w:rsidP="00195392">
      <w:pPr>
        <w:numPr>
          <w:ilvl w:val="0"/>
          <w:numId w:val="20"/>
        </w:numPr>
        <w:tabs>
          <w:tab w:val="clear" w:pos="720"/>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lastRenderedPageBreak/>
        <w:t>Niniejsza umowa ulega rozwiązaniu, gdy Wykonawca pozbawiony zostanie koncesji na obrót energią elektryczną z dniem utraty koncesji.</w:t>
      </w:r>
    </w:p>
    <w:p w14:paraId="753E8088" w14:textId="77777777" w:rsidR="00D2615B" w:rsidRPr="00C50E75" w:rsidRDefault="00D2615B" w:rsidP="00195392">
      <w:pPr>
        <w:numPr>
          <w:ilvl w:val="0"/>
          <w:numId w:val="20"/>
        </w:numPr>
        <w:tabs>
          <w:tab w:val="clear" w:pos="720"/>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Wykonawca zobowiązany jest poinformować Zamawiającego o tym, że nie może wykonywać czynności sprzedawcy energii elektrycznej. Zawiadomienia należy dokonać w formie elektronicznej w terminie 24 godzin od dnia wejścia w życie zmian, potwierdzając to w formie pisemnej przesyłając informację o zaistniałych faktach na adres Nabywcy w terminie 3 dni od momentu przesłania informacji elektronicznej.</w:t>
      </w:r>
    </w:p>
    <w:p w14:paraId="79D5D757" w14:textId="77777777" w:rsidR="00D2615B" w:rsidRPr="00C50E75" w:rsidRDefault="00D2615B" w:rsidP="00195392">
      <w:pPr>
        <w:numPr>
          <w:ilvl w:val="0"/>
          <w:numId w:val="20"/>
        </w:numPr>
        <w:tabs>
          <w:tab w:val="clear" w:pos="720"/>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Nabywca oświadcza, że Umowa o świadczenie usług dystrybucji, o której mowa powyżej będzie obowiązywać przez cały okres obowiązywania Umowy, a w przypadku jej rozwiązania, Nabywca zobowiązany jest poinformować o tym Wykonawcę w formie pisemnej w terminie 7 dni od momentu rozwiązania umowy o świadczenie usług dystrybucji, pod rygorem rozwiązania Umowy.</w:t>
      </w:r>
    </w:p>
    <w:bookmarkEnd w:id="12"/>
    <w:p w14:paraId="1BB32137" w14:textId="77777777" w:rsidR="00D2615B" w:rsidRPr="00C50E75" w:rsidRDefault="00D2615B" w:rsidP="00195392">
      <w:pPr>
        <w:numPr>
          <w:ilvl w:val="0"/>
          <w:numId w:val="20"/>
        </w:numPr>
        <w:tabs>
          <w:tab w:val="clear" w:pos="720"/>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 przypadku gdy Wykonawca poweźmie wiadomość, iż umowa o świadczenie usług dystrybucji została rozwiązana bądź wygasła, a Nabywca nie poinformuje go o tym w trybie wskazanym powyżej, Umowa zostaje rozwiązana ze skutkiem natychmiastowym w zakresie punktów poboru, do których dostarczana jest energia elektryczna w ramach umowy o świadczenie usług dystrybucji z dniem jej rozwiązania.</w:t>
      </w:r>
    </w:p>
    <w:p w14:paraId="420DF127" w14:textId="77777777" w:rsidR="00D2615B" w:rsidRPr="00C50E75" w:rsidRDefault="00D2615B" w:rsidP="00195392">
      <w:pPr>
        <w:numPr>
          <w:ilvl w:val="0"/>
          <w:numId w:val="20"/>
        </w:numPr>
        <w:tabs>
          <w:tab w:val="clear" w:pos="720"/>
        </w:tabs>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Wykonawca może wystąpić z wnioskiem do OSD o wstrzymanie dostarczanie energii elektrycznej w przypadku, gdy Nabywca opóźnia się z zapłatą za pobraną energię elektryczną o co najmniej 30 dni od upływu terminu płatności i nie reguluje zaległości pomimo upływu dodatkowo wyznaczonego terminu 14 dni. Wznowienie dostarczania energii elektrycznej i świadczenie usług dystrybucji przez OSD na wniosek Sprzedawcy następuje niezwłocznie po ustaniu przyczyn uzasadniających wstrzymanie ich dostarczania.</w:t>
      </w:r>
    </w:p>
    <w:p w14:paraId="2BE94B86" w14:textId="77777777" w:rsidR="00D2615B" w:rsidRPr="00C50E75" w:rsidRDefault="00D2615B" w:rsidP="00195392">
      <w:pPr>
        <w:pStyle w:val="Akapitzlist"/>
        <w:numPr>
          <w:ilvl w:val="0"/>
          <w:numId w:val="20"/>
        </w:numPr>
        <w:tabs>
          <w:tab w:val="clear" w:pos="720"/>
          <w:tab w:val="num" w:pos="360"/>
        </w:tabs>
        <w:spacing w:before="0" w:after="0" w:line="240" w:lineRule="auto"/>
        <w:ind w:left="426"/>
        <w:rPr>
          <w:rFonts w:ascii="Arial Narrow" w:hAnsi="Arial Narrow" w:cs="Calibri Light"/>
          <w:sz w:val="20"/>
          <w:szCs w:val="20"/>
        </w:rPr>
      </w:pPr>
      <w:r w:rsidRPr="00C50E75">
        <w:rPr>
          <w:rFonts w:ascii="Arial Narrow" w:hAnsi="Arial Narrow" w:cs="Calibri Light"/>
          <w:sz w:val="20"/>
          <w:szCs w:val="20"/>
        </w:rPr>
        <w:t>Na podstawie art. 456 ust. 1 pkt 1)-2) Pzp Nabywca może odstąpić od Umowy:</w:t>
      </w:r>
    </w:p>
    <w:p w14:paraId="30030BCD" w14:textId="77777777" w:rsidR="00D2615B" w:rsidRPr="00C50E75" w:rsidRDefault="00D2615B" w:rsidP="00195392">
      <w:pPr>
        <w:pStyle w:val="Akapitzlist"/>
        <w:numPr>
          <w:ilvl w:val="1"/>
          <w:numId w:val="20"/>
        </w:numPr>
        <w:tabs>
          <w:tab w:val="clear" w:pos="1440"/>
        </w:tabs>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FE8932E" w14:textId="77777777" w:rsidR="00D2615B" w:rsidRPr="00C50E75" w:rsidRDefault="00D2615B" w:rsidP="00195392">
      <w:pPr>
        <w:pStyle w:val="Akapitzlist"/>
        <w:numPr>
          <w:ilvl w:val="1"/>
          <w:numId w:val="20"/>
        </w:numPr>
        <w:tabs>
          <w:tab w:val="clear" w:pos="1440"/>
        </w:tabs>
        <w:spacing w:before="0" w:after="0" w:line="240" w:lineRule="auto"/>
        <w:ind w:left="709" w:hanging="283"/>
        <w:rPr>
          <w:rFonts w:ascii="Arial Narrow" w:hAnsi="Arial Narrow" w:cs="Calibri Light"/>
          <w:sz w:val="20"/>
          <w:szCs w:val="20"/>
        </w:rPr>
      </w:pPr>
      <w:r w:rsidRPr="00C50E75">
        <w:rPr>
          <w:rFonts w:ascii="Arial Narrow" w:hAnsi="Arial Narrow" w:cs="Calibri Light"/>
          <w:sz w:val="20"/>
          <w:szCs w:val="20"/>
        </w:rPr>
        <w:t>jeżeli zachodzi co najmniej jedna z następujących okoliczności:</w:t>
      </w:r>
    </w:p>
    <w:p w14:paraId="18635881" w14:textId="77777777" w:rsidR="00D2615B" w:rsidRPr="00C50E75" w:rsidRDefault="00D2615B" w:rsidP="00195392">
      <w:pPr>
        <w:pStyle w:val="Akapitzlist"/>
        <w:numPr>
          <w:ilvl w:val="0"/>
          <w:numId w:val="32"/>
        </w:numPr>
        <w:spacing w:before="0" w:after="0" w:line="240" w:lineRule="auto"/>
        <w:ind w:left="1134" w:hanging="425"/>
        <w:rPr>
          <w:rFonts w:ascii="Arial Narrow" w:hAnsi="Arial Narrow" w:cs="Calibri Light"/>
          <w:sz w:val="20"/>
          <w:szCs w:val="20"/>
        </w:rPr>
      </w:pPr>
      <w:r w:rsidRPr="00C50E75">
        <w:rPr>
          <w:rFonts w:ascii="Arial Narrow" w:hAnsi="Arial Narrow" w:cs="Calibri Light"/>
          <w:sz w:val="20"/>
          <w:szCs w:val="20"/>
        </w:rPr>
        <w:t>dokonano zmiany Umowy z naruszeniem art. 454 i art. 455 Pzp,</w:t>
      </w:r>
    </w:p>
    <w:p w14:paraId="36470C07" w14:textId="77777777" w:rsidR="00D2615B" w:rsidRPr="00C50E75" w:rsidRDefault="00D2615B" w:rsidP="00195392">
      <w:pPr>
        <w:pStyle w:val="Akapitzlist"/>
        <w:numPr>
          <w:ilvl w:val="0"/>
          <w:numId w:val="32"/>
        </w:numPr>
        <w:spacing w:before="0" w:after="0" w:line="240" w:lineRule="auto"/>
        <w:ind w:left="1134" w:hanging="425"/>
        <w:rPr>
          <w:rFonts w:ascii="Arial Narrow" w:hAnsi="Arial Narrow" w:cs="Calibri Light"/>
          <w:sz w:val="20"/>
          <w:szCs w:val="20"/>
        </w:rPr>
      </w:pPr>
      <w:r w:rsidRPr="00C50E75">
        <w:rPr>
          <w:rFonts w:ascii="Arial Narrow" w:hAnsi="Arial Narrow" w:cs="Calibri Light"/>
          <w:sz w:val="20"/>
          <w:szCs w:val="20"/>
        </w:rPr>
        <w:t>wykonawca w chwili zawarcia Umowy podlegał wykluczeniu na podstawie art. 108 ustawy Pzp,</w:t>
      </w:r>
    </w:p>
    <w:p w14:paraId="5EA5471A" w14:textId="77777777" w:rsidR="00D2615B" w:rsidRPr="00C50E75" w:rsidRDefault="00D2615B" w:rsidP="00195392">
      <w:pPr>
        <w:pStyle w:val="Akapitzlist"/>
        <w:numPr>
          <w:ilvl w:val="0"/>
          <w:numId w:val="32"/>
        </w:numPr>
        <w:spacing w:before="0" w:after="0" w:line="240" w:lineRule="auto"/>
        <w:ind w:left="1134" w:hanging="425"/>
        <w:rPr>
          <w:rFonts w:ascii="Arial Narrow" w:hAnsi="Arial Narrow" w:cs="Calibri Light"/>
          <w:sz w:val="20"/>
          <w:szCs w:val="20"/>
        </w:rPr>
      </w:pPr>
      <w:r w:rsidRPr="00C50E75">
        <w:rPr>
          <w:rFonts w:ascii="Arial Narrow" w:hAnsi="Arial Narrow" w:cs="Calibri Light"/>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Nabywca udzielił zamówienia z naruszeniem prawa Unii Europejskiej.</w:t>
      </w:r>
    </w:p>
    <w:p w14:paraId="05A59321" w14:textId="77777777" w:rsidR="00D2615B" w:rsidRPr="00C50E75" w:rsidRDefault="00D2615B" w:rsidP="00195392">
      <w:pPr>
        <w:numPr>
          <w:ilvl w:val="0"/>
          <w:numId w:val="20"/>
        </w:numPr>
        <w:tabs>
          <w:tab w:val="clear" w:pos="720"/>
          <w:tab w:val="num" w:pos="360"/>
        </w:tabs>
        <w:spacing w:before="0" w:after="0" w:line="240" w:lineRule="auto"/>
        <w:ind w:left="426"/>
        <w:rPr>
          <w:rFonts w:ascii="Arial Narrow" w:hAnsi="Arial Narrow" w:cs="Calibri Light"/>
          <w:sz w:val="20"/>
          <w:szCs w:val="20"/>
        </w:rPr>
      </w:pPr>
      <w:r w:rsidRPr="00C50E75">
        <w:rPr>
          <w:rFonts w:ascii="Arial Narrow" w:hAnsi="Arial Narrow" w:cs="Calibri Light"/>
          <w:sz w:val="20"/>
          <w:szCs w:val="20"/>
        </w:rPr>
        <w:t>Oświadczenie o odstąpieniu, rozwiązaniu Umowy musi mieć formę pisemną pod rygorem nieważności.</w:t>
      </w:r>
    </w:p>
    <w:p w14:paraId="3C0A14EE" w14:textId="77777777" w:rsidR="00D2615B" w:rsidRPr="00C50E75" w:rsidRDefault="00D2615B" w:rsidP="00195392">
      <w:pPr>
        <w:numPr>
          <w:ilvl w:val="0"/>
          <w:numId w:val="20"/>
        </w:numPr>
        <w:tabs>
          <w:tab w:val="clear" w:pos="720"/>
          <w:tab w:val="num" w:pos="360"/>
        </w:tabs>
        <w:spacing w:before="0" w:after="0" w:line="240" w:lineRule="auto"/>
        <w:ind w:left="426"/>
        <w:rPr>
          <w:rFonts w:ascii="Arial Narrow" w:hAnsi="Arial Narrow" w:cs="Calibri Light"/>
          <w:sz w:val="20"/>
          <w:szCs w:val="20"/>
        </w:rPr>
      </w:pPr>
      <w:r w:rsidRPr="00C50E75">
        <w:rPr>
          <w:rFonts w:ascii="Arial Narrow" w:hAnsi="Arial Narrow" w:cs="Calibri Light"/>
          <w:sz w:val="20"/>
          <w:szCs w:val="20"/>
        </w:rPr>
        <w:t>Rozwiązanie Umowy będzie wywierało skutek pomiędzy Stronami Umowy z momentem doręczenia drugiej Stronie oświadczenia o odstąpieniu czy rozwiązaniu Umowy.</w:t>
      </w:r>
    </w:p>
    <w:p w14:paraId="69D1D449" w14:textId="77777777" w:rsidR="00D2615B" w:rsidRPr="00C50E75" w:rsidRDefault="00D2615B" w:rsidP="00195392">
      <w:pPr>
        <w:numPr>
          <w:ilvl w:val="0"/>
          <w:numId w:val="20"/>
        </w:numPr>
        <w:tabs>
          <w:tab w:val="clear" w:pos="720"/>
          <w:tab w:val="num" w:pos="360"/>
        </w:tabs>
        <w:spacing w:before="0" w:after="0" w:line="240" w:lineRule="auto"/>
        <w:ind w:left="426"/>
        <w:rPr>
          <w:rFonts w:ascii="Arial Narrow" w:hAnsi="Arial Narrow" w:cs="Calibri Light"/>
          <w:sz w:val="20"/>
          <w:szCs w:val="20"/>
        </w:rPr>
      </w:pPr>
      <w:r w:rsidRPr="00C50E75">
        <w:rPr>
          <w:rFonts w:ascii="Arial Narrow" w:hAnsi="Arial Narrow" w:cs="Calibri Light"/>
          <w:sz w:val="20"/>
          <w:szCs w:val="20"/>
        </w:rPr>
        <w:t>Odstąpienie bądź rozwiązanie następuje ze skutkiem ex nunc. Wykonawcy przysługuje wynagrodzenie należne za faktycznie przez Nabywcę zużytą energię, do dnia odstąpienia bądź rozwiązania Umowy.</w:t>
      </w:r>
    </w:p>
    <w:p w14:paraId="31C9EEF4" w14:textId="77777777" w:rsidR="00D2615B" w:rsidRPr="00C50E75" w:rsidRDefault="00D2615B" w:rsidP="00195392">
      <w:pPr>
        <w:numPr>
          <w:ilvl w:val="0"/>
          <w:numId w:val="20"/>
        </w:numPr>
        <w:tabs>
          <w:tab w:val="clear" w:pos="720"/>
          <w:tab w:val="num" w:pos="360"/>
        </w:tabs>
        <w:spacing w:before="0" w:after="0" w:line="240" w:lineRule="auto"/>
        <w:ind w:left="426"/>
        <w:rPr>
          <w:rFonts w:ascii="Arial Narrow" w:hAnsi="Arial Narrow" w:cs="Calibri Light"/>
          <w:sz w:val="20"/>
          <w:szCs w:val="20"/>
        </w:rPr>
      </w:pPr>
      <w:r w:rsidRPr="00C50E75">
        <w:rPr>
          <w:rFonts w:ascii="Arial Narrow" w:hAnsi="Arial Narrow" w:cs="Calibri Light"/>
          <w:sz w:val="20"/>
          <w:szCs w:val="20"/>
        </w:rPr>
        <w:t>Przedstawicielem Wykonawcy w ramach realizacji niniejszej umowy jest ……………................................., tel. ..................., fax, e-mail ...................................................................</w:t>
      </w:r>
    </w:p>
    <w:p w14:paraId="2AE0D8D7" w14:textId="77777777" w:rsidR="00D2615B" w:rsidRPr="00C50E75" w:rsidRDefault="00D2615B" w:rsidP="00195392">
      <w:pPr>
        <w:numPr>
          <w:ilvl w:val="0"/>
          <w:numId w:val="20"/>
        </w:numPr>
        <w:tabs>
          <w:tab w:val="clear" w:pos="720"/>
          <w:tab w:val="num" w:pos="360"/>
        </w:tabs>
        <w:spacing w:before="0" w:after="0" w:line="240" w:lineRule="auto"/>
        <w:ind w:left="426"/>
        <w:jc w:val="left"/>
        <w:rPr>
          <w:rFonts w:ascii="Arial Narrow" w:hAnsi="Arial Narrow" w:cs="Calibri Light"/>
          <w:b/>
          <w:sz w:val="20"/>
          <w:szCs w:val="20"/>
        </w:rPr>
      </w:pPr>
      <w:r w:rsidRPr="00C50E75">
        <w:rPr>
          <w:rFonts w:ascii="Arial Narrow" w:hAnsi="Arial Narrow" w:cs="Calibri Light"/>
          <w:sz w:val="20"/>
          <w:szCs w:val="20"/>
        </w:rPr>
        <w:t>Przedstawicielem Zamawiającego w ramach realizacji niniejszej umowy jest …………….., tel. ………….., e-mail …………….</w:t>
      </w:r>
      <w:hyperlink r:id="rId8" w:history="1"/>
      <w:r w:rsidRPr="00C50E75">
        <w:rPr>
          <w:rFonts w:ascii="Arial Narrow" w:hAnsi="Arial Narrow" w:cs="Calibri Light"/>
          <w:sz w:val="20"/>
          <w:szCs w:val="20"/>
        </w:rPr>
        <w:t>oraz</w:t>
      </w:r>
    </w:p>
    <w:p w14:paraId="0EEB6D8D" w14:textId="77777777" w:rsidR="00D2615B" w:rsidRPr="00C50E75" w:rsidRDefault="00D2615B" w:rsidP="00195392">
      <w:pPr>
        <w:spacing w:before="0" w:after="0" w:line="240" w:lineRule="auto"/>
        <w:ind w:left="426"/>
        <w:rPr>
          <w:rFonts w:ascii="Arial Narrow" w:hAnsi="Arial Narrow" w:cs="Calibri Light"/>
          <w:sz w:val="20"/>
          <w:szCs w:val="20"/>
        </w:rPr>
      </w:pPr>
      <w:r w:rsidRPr="00C50E75">
        <w:rPr>
          <w:rFonts w:ascii="Arial Narrow" w:hAnsi="Arial Narrow" w:cs="Calibri Light"/>
          <w:sz w:val="20"/>
          <w:szCs w:val="20"/>
        </w:rPr>
        <w:t>……………................................., tel. ..................., fax, e-mail ...................................................................</w:t>
      </w:r>
    </w:p>
    <w:p w14:paraId="78D66B99" w14:textId="77777777" w:rsidR="00D2615B" w:rsidRPr="00C50E75" w:rsidRDefault="00D2615B" w:rsidP="00195392">
      <w:pPr>
        <w:spacing w:before="0" w:after="0" w:line="240" w:lineRule="auto"/>
        <w:ind w:left="426"/>
        <w:jc w:val="left"/>
        <w:rPr>
          <w:rFonts w:ascii="Arial Narrow" w:hAnsi="Arial Narrow" w:cs="Calibri Light"/>
          <w:b/>
          <w:sz w:val="20"/>
          <w:szCs w:val="20"/>
        </w:rPr>
      </w:pPr>
    </w:p>
    <w:p w14:paraId="01FFE95C" w14:textId="21B367E1" w:rsidR="00D2615B" w:rsidRPr="00C50E75" w:rsidRDefault="00D2615B" w:rsidP="00195392">
      <w:pPr>
        <w:spacing w:before="0" w:after="0" w:line="240" w:lineRule="auto"/>
        <w:jc w:val="center"/>
        <w:rPr>
          <w:rFonts w:ascii="Arial Narrow" w:hAnsi="Arial Narrow" w:cs="Calibri Light"/>
          <w:b/>
          <w:sz w:val="20"/>
          <w:szCs w:val="20"/>
        </w:rPr>
      </w:pPr>
      <w:r w:rsidRPr="00C50E75">
        <w:rPr>
          <w:rFonts w:ascii="Arial Narrow" w:hAnsi="Arial Narrow" w:cs="Calibri Light"/>
          <w:b/>
          <w:sz w:val="20"/>
          <w:szCs w:val="20"/>
        </w:rPr>
        <w:t>§1</w:t>
      </w:r>
      <w:r w:rsidR="001F7BB3" w:rsidRPr="00C50E75">
        <w:rPr>
          <w:rFonts w:ascii="Arial Narrow" w:hAnsi="Arial Narrow" w:cs="Calibri Light"/>
          <w:b/>
          <w:sz w:val="20"/>
          <w:szCs w:val="20"/>
        </w:rPr>
        <w:t>0</w:t>
      </w:r>
    </w:p>
    <w:p w14:paraId="51A8159C" w14:textId="77777777" w:rsidR="00D2615B" w:rsidRPr="00C50E75" w:rsidRDefault="00D2615B" w:rsidP="00195392">
      <w:pPr>
        <w:spacing w:before="0" w:after="0" w:line="240" w:lineRule="auto"/>
        <w:jc w:val="center"/>
        <w:rPr>
          <w:rFonts w:ascii="Arial Narrow" w:hAnsi="Arial Narrow" w:cs="Calibri Light"/>
          <w:b/>
          <w:bCs/>
          <w:sz w:val="20"/>
          <w:szCs w:val="20"/>
        </w:rPr>
      </w:pPr>
      <w:r w:rsidRPr="00C50E75">
        <w:rPr>
          <w:rFonts w:ascii="Arial Narrow" w:hAnsi="Arial Narrow" w:cs="Calibri Light"/>
          <w:b/>
          <w:bCs/>
          <w:sz w:val="20"/>
          <w:szCs w:val="20"/>
        </w:rPr>
        <w:t>Kary umowne</w:t>
      </w:r>
    </w:p>
    <w:p w14:paraId="3851DB70" w14:textId="77777777" w:rsidR="00D2615B" w:rsidRPr="00C50E75" w:rsidRDefault="00D2615B" w:rsidP="00195392">
      <w:pPr>
        <w:numPr>
          <w:ilvl w:val="0"/>
          <w:numId w:val="42"/>
        </w:numPr>
        <w:tabs>
          <w:tab w:val="clear" w:pos="720"/>
          <w:tab w:val="num" w:pos="426"/>
        </w:tabs>
        <w:autoSpaceDE w:val="0"/>
        <w:autoSpaceDN w:val="0"/>
        <w:adjustRightInd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Wykonawca zapłaci Nabywcy karę umowną w przypadku rozwiązania bądź odstąpienia Umowy z przyczyn, za które odpowiedzialność ponosi Wykonawca, w wysokości 10% całkowitej szacowanej wartości energii elektrycznej netto określonej w § 2 ust. 10 Umowy.</w:t>
      </w:r>
    </w:p>
    <w:p w14:paraId="375C3965" w14:textId="77777777" w:rsidR="00D2615B" w:rsidRPr="00C50E75" w:rsidRDefault="00D2615B" w:rsidP="00195392">
      <w:pPr>
        <w:numPr>
          <w:ilvl w:val="0"/>
          <w:numId w:val="42"/>
        </w:numPr>
        <w:tabs>
          <w:tab w:val="clear" w:pos="720"/>
          <w:tab w:val="num" w:pos="426"/>
        </w:tabs>
        <w:autoSpaceDE w:val="0"/>
        <w:autoSpaceDN w:val="0"/>
        <w:adjustRightInd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Nabywca zapłaci Wykonawcy karę umowną w przypadku rozwiązania bądź odstąpienia Umowy przez Wykonawcę z przyczyn, za które ponosi odpowiedzialność Nabywca, w wysokości 10% całkowitej szacowanej wartości energii elektrycznej netto określonej w § 2 ust. 10 Umowy, z wyłączeniem odstąpienia na zasadzie art. 456 Pzp.</w:t>
      </w:r>
    </w:p>
    <w:p w14:paraId="6812AC22" w14:textId="77777777" w:rsidR="00D2615B" w:rsidRPr="00C50E75" w:rsidRDefault="00D2615B" w:rsidP="00195392">
      <w:pPr>
        <w:numPr>
          <w:ilvl w:val="0"/>
          <w:numId w:val="42"/>
        </w:numPr>
        <w:tabs>
          <w:tab w:val="clear" w:pos="720"/>
          <w:tab w:val="num" w:pos="426"/>
        </w:tabs>
        <w:autoSpaceDE w:val="0"/>
        <w:autoSpaceDN w:val="0"/>
        <w:adjustRightInd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Maksymalna wysokość kar umownych, jakie może naliczyć Nabywca i Wykonawca w ramach niniejszej umowy stanowi 10 % całkowitej szacowanej wartości energii elektrycznej netto określonej w § 2 ust. 10  Umowy.</w:t>
      </w:r>
    </w:p>
    <w:p w14:paraId="2F628964" w14:textId="77777777" w:rsidR="00D2615B" w:rsidRPr="00C50E75" w:rsidRDefault="00D2615B" w:rsidP="00195392">
      <w:pPr>
        <w:numPr>
          <w:ilvl w:val="0"/>
          <w:numId w:val="42"/>
        </w:numPr>
        <w:tabs>
          <w:tab w:val="clear" w:pos="720"/>
          <w:tab w:val="num" w:pos="426"/>
        </w:tabs>
        <w:autoSpaceDE w:val="0"/>
        <w:autoSpaceDN w:val="0"/>
        <w:adjustRightInd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Nabywcy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723D9086" w14:textId="77777777" w:rsidR="00D2615B" w:rsidRPr="00C50E75" w:rsidRDefault="00D2615B" w:rsidP="00195392">
      <w:pPr>
        <w:numPr>
          <w:ilvl w:val="0"/>
          <w:numId w:val="42"/>
        </w:numPr>
        <w:tabs>
          <w:tab w:val="clear" w:pos="720"/>
          <w:tab w:val="num" w:pos="426"/>
        </w:tabs>
        <w:autoSpaceDE w:val="0"/>
        <w:spacing w:before="0" w:after="0" w:line="240" w:lineRule="auto"/>
        <w:ind w:left="425" w:hanging="425"/>
        <w:rPr>
          <w:rFonts w:ascii="Arial Narrow" w:hAnsi="Arial Narrow" w:cs="Calibri Light"/>
          <w:sz w:val="20"/>
          <w:szCs w:val="20"/>
        </w:rPr>
      </w:pPr>
      <w:r w:rsidRPr="00C50E75">
        <w:rPr>
          <w:rFonts w:ascii="Arial Narrow" w:hAnsi="Arial Narrow" w:cs="Calibri Light"/>
          <w:sz w:val="20"/>
          <w:szCs w:val="20"/>
        </w:rPr>
        <w:t>Strony zastrzegają sobie możliwość dochodzenia odszkodowania uzupełniającego.</w:t>
      </w:r>
    </w:p>
    <w:p w14:paraId="3EDE64A8" w14:textId="77777777" w:rsidR="00D2615B" w:rsidRPr="00C50E75" w:rsidRDefault="00D2615B" w:rsidP="00195392">
      <w:pPr>
        <w:numPr>
          <w:ilvl w:val="0"/>
          <w:numId w:val="42"/>
        </w:numPr>
        <w:tabs>
          <w:tab w:val="clear" w:pos="720"/>
          <w:tab w:val="num" w:pos="426"/>
        </w:tabs>
        <w:autoSpaceDE w:val="0"/>
        <w:autoSpaceDN w:val="0"/>
        <w:adjustRightInd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lastRenderedPageBreak/>
        <w:t>Niezależnie od kar umownych określonych ustępach poprzedzających, Wykonawca zobowiązany będzie do zapłacenia kar umownych na rzecz Nabywcy w przypadku braku zapłaty lub nieterminowej zapłaty wynagrodzenia należnego podwykonawcom lub dalszym podwykonawcom – 0,2% całkowitej wartości przedmiotu umowy netto określonej w § 2 ust. 10 Umowy.</w:t>
      </w:r>
    </w:p>
    <w:p w14:paraId="74C86429" w14:textId="77777777" w:rsidR="00D2615B" w:rsidRPr="00C50E75" w:rsidRDefault="00D2615B" w:rsidP="00195392">
      <w:pPr>
        <w:numPr>
          <w:ilvl w:val="0"/>
          <w:numId w:val="42"/>
        </w:numPr>
        <w:tabs>
          <w:tab w:val="clear" w:pos="720"/>
          <w:tab w:val="num" w:pos="426"/>
        </w:tabs>
        <w:autoSpaceDE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 przypadku braku powiadomienia, o którym mowa w par. 2, ust. 1 Wykonawca zapłaci odszkodowanie za poniesioną przez Nabywcę szkodę.</w:t>
      </w:r>
    </w:p>
    <w:p w14:paraId="46B75EA6" w14:textId="77777777" w:rsidR="00D2615B" w:rsidRPr="00C50E75" w:rsidRDefault="00D2615B" w:rsidP="00195392">
      <w:pPr>
        <w:numPr>
          <w:ilvl w:val="0"/>
          <w:numId w:val="42"/>
        </w:numPr>
        <w:tabs>
          <w:tab w:val="clear" w:pos="720"/>
          <w:tab w:val="num" w:pos="426"/>
        </w:tabs>
        <w:autoSpaceDE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 przypadku braku powiadomienia, o którym mowa w par. 2, ust. 2 Wykonawca zapłaci karę w wysokości 1000 zł za każdy dzień zwłoki, którego skutkiem jest dla Nabywcy zawarcie rezerwowej umowy sprzedaży energii elektrycznej.</w:t>
      </w:r>
    </w:p>
    <w:p w14:paraId="03B6D38F" w14:textId="77777777" w:rsidR="00D2615B" w:rsidRPr="00C50E75" w:rsidRDefault="00D2615B" w:rsidP="00195392">
      <w:pPr>
        <w:numPr>
          <w:ilvl w:val="0"/>
          <w:numId w:val="42"/>
        </w:numPr>
        <w:tabs>
          <w:tab w:val="clear" w:pos="720"/>
          <w:tab w:val="num" w:pos="426"/>
        </w:tabs>
        <w:autoSpaceDE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 przypadku braku kontaktu ze strony Wykonawcy po 48h od przesłania elektronicznego zapytania na adres wskazany w par. 9 ust 13 Wykonawca zapłaci karę w wysokości 50 zł za każdy dzień zwłoki.</w:t>
      </w:r>
    </w:p>
    <w:p w14:paraId="17DED2D8" w14:textId="77777777" w:rsidR="00D2615B" w:rsidRPr="00C50E75" w:rsidRDefault="00D2615B" w:rsidP="00195392">
      <w:pPr>
        <w:numPr>
          <w:ilvl w:val="0"/>
          <w:numId w:val="42"/>
        </w:numPr>
        <w:tabs>
          <w:tab w:val="clear" w:pos="720"/>
          <w:tab w:val="num" w:pos="426"/>
        </w:tabs>
        <w:autoSpaceDE w:val="0"/>
        <w:spacing w:before="0" w:after="0" w:line="240" w:lineRule="auto"/>
        <w:ind w:left="426" w:hanging="426"/>
        <w:rPr>
          <w:rFonts w:ascii="Arial Narrow" w:hAnsi="Arial Narrow" w:cs="Calibri Light"/>
          <w:b/>
          <w:bCs/>
          <w:sz w:val="20"/>
          <w:szCs w:val="20"/>
        </w:rPr>
      </w:pPr>
      <w:r w:rsidRPr="00C50E75">
        <w:rPr>
          <w:rFonts w:ascii="Arial Narrow" w:hAnsi="Arial Narrow" w:cs="Calibri Light"/>
          <w:sz w:val="20"/>
          <w:szCs w:val="20"/>
        </w:rPr>
        <w:t>W razie wystąpienia istotnej zmiany okoliczności powodującej, że wykonanie Umowy nie leży w interesie publicznym, czego nie można było przewidzieć w chwili zawarcia niniejszej Umowy, Nabywca może odstąpić od Umowy w terminie 30 dni od powzięcia wiadomości o powyższych okolicznościach. W takim przypadku Wykonawca może żądać jedynie wynagrodzenia należnego mu z tytułu wykonania części umowy.</w:t>
      </w:r>
      <w:r w:rsidRPr="00C50E75">
        <w:rPr>
          <w:rFonts w:ascii="Arial Narrow" w:hAnsi="Arial Narrow" w:cs="Calibri Light"/>
          <w:b/>
          <w:bCs/>
          <w:sz w:val="20"/>
          <w:szCs w:val="20"/>
        </w:rPr>
        <w:t xml:space="preserve"> </w:t>
      </w:r>
    </w:p>
    <w:p w14:paraId="5A4B5D4B" w14:textId="1A4BFA33" w:rsidR="00D2615B" w:rsidRPr="00C50E75" w:rsidRDefault="00D2615B" w:rsidP="00195392">
      <w:pPr>
        <w:numPr>
          <w:ilvl w:val="0"/>
          <w:numId w:val="42"/>
        </w:numPr>
        <w:tabs>
          <w:tab w:val="clear" w:pos="720"/>
          <w:tab w:val="num" w:pos="426"/>
        </w:tabs>
        <w:autoSpaceDE w:val="0"/>
        <w:spacing w:before="0" w:after="0" w:line="240" w:lineRule="auto"/>
        <w:ind w:left="426" w:hanging="426"/>
        <w:rPr>
          <w:rFonts w:ascii="Arial Narrow" w:hAnsi="Arial Narrow" w:cs="Calibri Light"/>
          <w:sz w:val="20"/>
          <w:szCs w:val="20"/>
        </w:rPr>
      </w:pPr>
      <w:bookmarkStart w:id="13" w:name="_Hlk139291611"/>
      <w:r w:rsidRPr="00C50E75">
        <w:rPr>
          <w:rFonts w:ascii="Arial Narrow" w:hAnsi="Arial Narrow" w:cs="Calibri Light"/>
          <w:sz w:val="20"/>
          <w:szCs w:val="20"/>
        </w:rPr>
        <w:t>W przypadku naliczenia kar umownych Wykonawca wyraża zgodę, aby Zamawiający dokonał potrącenia naliczonych kar umownych z całkowitego wynagrodzenia Wykonawcy, o którym mowa w §2 ust. 10 umowy</w:t>
      </w:r>
      <w:bookmarkEnd w:id="13"/>
      <w:r w:rsidRPr="00C50E75">
        <w:rPr>
          <w:rFonts w:ascii="Arial Narrow" w:hAnsi="Arial Narrow" w:cs="Calibri Light"/>
          <w:sz w:val="20"/>
          <w:szCs w:val="20"/>
        </w:rPr>
        <w:t xml:space="preserve">. </w:t>
      </w:r>
    </w:p>
    <w:p w14:paraId="1846E243" w14:textId="77777777" w:rsidR="00D2615B" w:rsidRPr="00C50E75" w:rsidRDefault="00D2615B" w:rsidP="00195392">
      <w:pPr>
        <w:pStyle w:val="Akapitzlist"/>
        <w:numPr>
          <w:ilvl w:val="0"/>
          <w:numId w:val="42"/>
        </w:numPr>
        <w:tabs>
          <w:tab w:val="clear" w:pos="720"/>
          <w:tab w:val="num" w:pos="426"/>
        </w:tabs>
        <w:autoSpaceDE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Wykonawca zapłaci karę na podstawie wystawionej każdorazowo przez Zamawiającego noty obciążeniowej.</w:t>
      </w:r>
    </w:p>
    <w:p w14:paraId="546242E3" w14:textId="56D72B16" w:rsidR="00CD02C5" w:rsidRPr="00C50E75" w:rsidRDefault="00CD02C5" w:rsidP="00195392">
      <w:pPr>
        <w:autoSpaceDE w:val="0"/>
        <w:spacing w:before="0" w:after="0" w:line="240" w:lineRule="auto"/>
        <w:jc w:val="center"/>
        <w:rPr>
          <w:rFonts w:ascii="Arial Narrow" w:hAnsi="Arial Narrow" w:cs="Calibri Light"/>
          <w:b/>
          <w:bCs/>
          <w:sz w:val="20"/>
          <w:szCs w:val="20"/>
        </w:rPr>
      </w:pPr>
      <w:r w:rsidRPr="00C50E75">
        <w:rPr>
          <w:rFonts w:ascii="Arial Narrow" w:hAnsi="Arial Narrow" w:cs="Calibri Light"/>
          <w:b/>
          <w:bCs/>
          <w:sz w:val="20"/>
          <w:szCs w:val="20"/>
        </w:rPr>
        <w:t>§1</w:t>
      </w:r>
      <w:r w:rsidR="001F7BB3" w:rsidRPr="00C50E75">
        <w:rPr>
          <w:rFonts w:ascii="Arial Narrow" w:hAnsi="Arial Narrow" w:cs="Calibri Light"/>
          <w:b/>
          <w:bCs/>
          <w:sz w:val="20"/>
          <w:szCs w:val="20"/>
        </w:rPr>
        <w:t>1.</w:t>
      </w:r>
    </w:p>
    <w:p w14:paraId="58ACE14B" w14:textId="77777777" w:rsidR="00CD02C5" w:rsidRPr="00C50E75" w:rsidRDefault="00CD02C5" w:rsidP="00195392">
      <w:pPr>
        <w:spacing w:before="0" w:after="0" w:line="240" w:lineRule="auto"/>
        <w:jc w:val="center"/>
        <w:rPr>
          <w:rFonts w:ascii="Arial Narrow" w:hAnsi="Arial Narrow" w:cs="Calibri Light"/>
          <w:b/>
          <w:bCs/>
          <w:sz w:val="20"/>
          <w:szCs w:val="20"/>
        </w:rPr>
      </w:pPr>
      <w:r w:rsidRPr="00C50E75">
        <w:rPr>
          <w:rFonts w:ascii="Arial Narrow" w:hAnsi="Arial Narrow" w:cs="Calibri Light"/>
          <w:b/>
          <w:bCs/>
          <w:sz w:val="20"/>
          <w:szCs w:val="20"/>
        </w:rPr>
        <w:t>Klauzula RODO.</w:t>
      </w:r>
    </w:p>
    <w:p w14:paraId="7B4BEA7C" w14:textId="77777777" w:rsidR="00CD02C5" w:rsidRPr="00C50E75" w:rsidRDefault="00CD02C5" w:rsidP="00195392">
      <w:pPr>
        <w:spacing w:before="0" w:after="0" w:line="240" w:lineRule="auto"/>
        <w:rPr>
          <w:rFonts w:ascii="Arial Narrow" w:hAnsi="Arial Narrow" w:cs="Calibri Light"/>
          <w:sz w:val="20"/>
          <w:szCs w:val="20"/>
        </w:rPr>
      </w:pPr>
      <w:r w:rsidRPr="00C50E75">
        <w:rPr>
          <w:rFonts w:ascii="Arial Narrow" w:hAnsi="Arial Narrow" w:cs="Calibri Light"/>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99FD89" w14:textId="78F3E263" w:rsidR="00CD02C5" w:rsidRPr="00195392" w:rsidRDefault="00CD02C5" w:rsidP="00195392">
      <w:pPr>
        <w:numPr>
          <w:ilvl w:val="0"/>
          <w:numId w:val="39"/>
        </w:numPr>
        <w:spacing w:before="0" w:after="0" w:line="240" w:lineRule="auto"/>
        <w:rPr>
          <w:rFonts w:ascii="Arial Narrow" w:hAnsi="Arial Narrow" w:cs="Calibri Light"/>
          <w:b/>
          <w:color w:val="FF0000"/>
          <w:sz w:val="20"/>
          <w:szCs w:val="20"/>
        </w:rPr>
      </w:pPr>
      <w:r w:rsidRPr="00195392">
        <w:rPr>
          <w:rFonts w:ascii="Arial Narrow" w:hAnsi="Arial Narrow" w:cs="Calibri Light"/>
          <w:b/>
          <w:color w:val="FF0000"/>
          <w:sz w:val="20"/>
          <w:szCs w:val="20"/>
        </w:rPr>
        <w:t xml:space="preserve">administratorem Pani/Pana danych osobowych jest </w:t>
      </w:r>
      <w:r w:rsidR="00B95305" w:rsidRPr="00B95305">
        <w:rPr>
          <w:rFonts w:ascii="Arial Narrow" w:hAnsi="Arial Narrow" w:cs="Calibri Light"/>
          <w:b/>
          <w:color w:val="FF0000"/>
          <w:sz w:val="20"/>
          <w:szCs w:val="20"/>
        </w:rPr>
        <w:t>Przedsiębiorstwo Produkcyjno-Usługowe GOSKOM Spółka z o.o.</w:t>
      </w:r>
    </w:p>
    <w:p w14:paraId="2CA01C87" w14:textId="4F91CD03" w:rsidR="00CD02C5" w:rsidRPr="00195392" w:rsidRDefault="00CD02C5" w:rsidP="00195392">
      <w:pPr>
        <w:numPr>
          <w:ilvl w:val="0"/>
          <w:numId w:val="39"/>
        </w:numPr>
        <w:spacing w:before="0" w:after="0" w:line="240" w:lineRule="auto"/>
        <w:rPr>
          <w:rFonts w:ascii="Arial Narrow" w:hAnsi="Arial Narrow" w:cs="Calibri Light"/>
          <w:b/>
          <w:color w:val="FF0000"/>
          <w:sz w:val="20"/>
          <w:szCs w:val="20"/>
        </w:rPr>
      </w:pPr>
      <w:r w:rsidRPr="00195392">
        <w:rPr>
          <w:rFonts w:ascii="Arial Narrow" w:hAnsi="Arial Narrow" w:cs="Calibri Light"/>
          <w:b/>
          <w:color w:val="FF0000"/>
          <w:sz w:val="20"/>
          <w:szCs w:val="20"/>
        </w:rPr>
        <w:t xml:space="preserve">kontakt z IOD: </w:t>
      </w:r>
      <w:r w:rsidR="00B95305">
        <w:rPr>
          <w:rFonts w:ascii="Arial Narrow" w:hAnsi="Arial Narrow" w:cs="Calibri Light"/>
          <w:b/>
          <w:color w:val="FF0000"/>
          <w:sz w:val="20"/>
          <w:szCs w:val="20"/>
        </w:rPr>
        <w:t>iod@goskom.pl</w:t>
      </w:r>
    </w:p>
    <w:p w14:paraId="4ECDF7CD" w14:textId="37AFEBDA" w:rsidR="00AC0861" w:rsidRPr="00C50E75" w:rsidRDefault="00CD02C5" w:rsidP="00195392">
      <w:pPr>
        <w:numPr>
          <w:ilvl w:val="0"/>
          <w:numId w:val="39"/>
        </w:numPr>
        <w:spacing w:before="0" w:after="0" w:line="240" w:lineRule="auto"/>
        <w:rPr>
          <w:rFonts w:ascii="Arial Narrow" w:hAnsi="Arial Narrow" w:cs="Calibri Light"/>
          <w:sz w:val="20"/>
          <w:szCs w:val="20"/>
        </w:rPr>
      </w:pPr>
      <w:r w:rsidRPr="00C50E75">
        <w:rPr>
          <w:rFonts w:ascii="Arial Narrow" w:hAnsi="Arial Narrow" w:cs="Calibri Light"/>
          <w:sz w:val="20"/>
          <w:szCs w:val="20"/>
        </w:rPr>
        <w:t>Pani/Pana dane osobowe przetwarzane będą na podstawie art. 6 ust. 1 lit. c</w:t>
      </w:r>
      <w:r w:rsidRPr="00C50E75">
        <w:rPr>
          <w:rFonts w:ascii="Arial Narrow" w:hAnsi="Arial Narrow" w:cs="Calibri Light"/>
          <w:i/>
          <w:sz w:val="20"/>
          <w:szCs w:val="20"/>
        </w:rPr>
        <w:t xml:space="preserve"> </w:t>
      </w:r>
      <w:r w:rsidRPr="00C50E75">
        <w:rPr>
          <w:rFonts w:ascii="Arial Narrow" w:hAnsi="Arial Narrow" w:cs="Calibri Light"/>
          <w:sz w:val="20"/>
          <w:szCs w:val="20"/>
        </w:rPr>
        <w:t xml:space="preserve">RODO w celu związanym z postępowaniem o udzielenie zamówienia publicznego na </w:t>
      </w:r>
      <w:r w:rsidR="00195392" w:rsidRPr="00195392">
        <w:rPr>
          <w:rFonts w:ascii="Arial Narrow" w:hAnsi="Arial Narrow" w:cs="Calibri Light"/>
          <w:b/>
          <w:bCs/>
          <w:sz w:val="20"/>
          <w:szCs w:val="20"/>
        </w:rPr>
        <w:t>ZAKUP ENERGII ELEKTRYCZNEJ NA POTRZEBY PRZEDSIĘBIORSTWA PRODUKCYJNO – USŁUGOWEGO „GOSKOM” SP. Z O.O.</w:t>
      </w:r>
      <w:r w:rsidR="00B95305">
        <w:rPr>
          <w:rFonts w:ascii="Arial Narrow" w:hAnsi="Arial Narrow" w:cs="Calibri Light"/>
          <w:b/>
          <w:bCs/>
          <w:sz w:val="20"/>
          <w:szCs w:val="20"/>
        </w:rPr>
        <w:t xml:space="preserve"> na rok 2024.</w:t>
      </w:r>
    </w:p>
    <w:p w14:paraId="01FFEA9B" w14:textId="4EA84DF3" w:rsidR="00CD02C5" w:rsidRPr="00C50E75" w:rsidRDefault="00CD02C5" w:rsidP="00195392">
      <w:pPr>
        <w:numPr>
          <w:ilvl w:val="0"/>
          <w:numId w:val="39"/>
        </w:numPr>
        <w:spacing w:before="0" w:after="0" w:line="240" w:lineRule="auto"/>
        <w:rPr>
          <w:rFonts w:ascii="Arial Narrow" w:hAnsi="Arial Narrow" w:cs="Calibri Light"/>
          <w:sz w:val="20"/>
          <w:szCs w:val="20"/>
        </w:rPr>
      </w:pPr>
      <w:r w:rsidRPr="00C50E75">
        <w:rPr>
          <w:rFonts w:ascii="Arial Narrow" w:hAnsi="Arial Narrow" w:cs="Calibri Light"/>
          <w:sz w:val="20"/>
          <w:szCs w:val="20"/>
        </w:rPr>
        <w:t>odbiorcami Pani/Pana danych osobowych będą osoby lub podmioty, którym udostępniona zostanie dokumentacja postępowania w oparciu o art. 18 oraz art. 74 ustawy Pzp</w:t>
      </w:r>
    </w:p>
    <w:p w14:paraId="51D7E3F2" w14:textId="77777777" w:rsidR="00CD02C5" w:rsidRPr="00C50E75" w:rsidRDefault="00CD02C5" w:rsidP="00195392">
      <w:pPr>
        <w:numPr>
          <w:ilvl w:val="0"/>
          <w:numId w:val="39"/>
        </w:numPr>
        <w:spacing w:before="0" w:after="0" w:line="240" w:lineRule="auto"/>
        <w:rPr>
          <w:rFonts w:ascii="Arial Narrow" w:hAnsi="Arial Narrow" w:cs="Calibri Light"/>
          <w:sz w:val="20"/>
          <w:szCs w:val="20"/>
        </w:rPr>
      </w:pPr>
      <w:r w:rsidRPr="00C50E75">
        <w:rPr>
          <w:rFonts w:ascii="Arial Narrow" w:hAnsi="Arial Narrow" w:cs="Calibri Light"/>
          <w:sz w:val="20"/>
          <w:szCs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2509820" w14:textId="77777777" w:rsidR="00CD02C5" w:rsidRPr="00C50E75" w:rsidRDefault="00CD02C5" w:rsidP="00195392">
      <w:pPr>
        <w:numPr>
          <w:ilvl w:val="0"/>
          <w:numId w:val="39"/>
        </w:numPr>
        <w:spacing w:before="0" w:after="0" w:line="240" w:lineRule="auto"/>
        <w:rPr>
          <w:rFonts w:ascii="Arial Narrow" w:hAnsi="Arial Narrow" w:cs="Calibri Light"/>
          <w:i/>
          <w:sz w:val="20"/>
          <w:szCs w:val="20"/>
        </w:rPr>
      </w:pPr>
      <w:r w:rsidRPr="00C50E75">
        <w:rPr>
          <w:rFonts w:ascii="Arial Narrow" w:hAnsi="Arial Narrow" w:cs="Calibri Light"/>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8E8F2F8" w14:textId="77777777" w:rsidR="00CD02C5" w:rsidRPr="00C50E75" w:rsidRDefault="00CD02C5" w:rsidP="00195392">
      <w:pPr>
        <w:numPr>
          <w:ilvl w:val="0"/>
          <w:numId w:val="39"/>
        </w:numPr>
        <w:spacing w:before="0" w:after="0" w:line="240" w:lineRule="auto"/>
        <w:rPr>
          <w:rFonts w:ascii="Arial Narrow" w:hAnsi="Arial Narrow" w:cs="Calibri Light"/>
          <w:sz w:val="20"/>
          <w:szCs w:val="20"/>
        </w:rPr>
      </w:pPr>
      <w:r w:rsidRPr="00C50E75">
        <w:rPr>
          <w:rFonts w:ascii="Arial Narrow" w:hAnsi="Arial Narrow" w:cs="Calibri Light"/>
          <w:sz w:val="20"/>
          <w:szCs w:val="20"/>
        </w:rPr>
        <w:t>w odniesieniu do Pani/Pana danych osobowych decyzje nie będą podejmowane w sposób zautomatyzowany, stosowanie do art. 22 RODO;</w:t>
      </w:r>
    </w:p>
    <w:p w14:paraId="2BBDEACA" w14:textId="77777777" w:rsidR="00CD02C5" w:rsidRPr="00C50E75" w:rsidRDefault="00CD02C5" w:rsidP="00195392">
      <w:pPr>
        <w:numPr>
          <w:ilvl w:val="0"/>
          <w:numId w:val="39"/>
        </w:numPr>
        <w:spacing w:before="0" w:after="0" w:line="240" w:lineRule="auto"/>
        <w:rPr>
          <w:rFonts w:ascii="Arial Narrow" w:hAnsi="Arial Narrow" w:cs="Calibri Light"/>
          <w:sz w:val="20"/>
          <w:szCs w:val="20"/>
        </w:rPr>
      </w:pPr>
      <w:r w:rsidRPr="00C50E75">
        <w:rPr>
          <w:rFonts w:ascii="Arial Narrow" w:hAnsi="Arial Narrow" w:cs="Calibri Light"/>
          <w:sz w:val="20"/>
          <w:szCs w:val="20"/>
        </w:rPr>
        <w:t>posiada Pani/Pan:</w:t>
      </w:r>
    </w:p>
    <w:p w14:paraId="2FE500EE" w14:textId="77777777" w:rsidR="00CD02C5" w:rsidRPr="00C50E75" w:rsidRDefault="00CD02C5" w:rsidP="00195392">
      <w:pPr>
        <w:numPr>
          <w:ilvl w:val="0"/>
          <w:numId w:val="36"/>
        </w:numPr>
        <w:spacing w:before="0" w:after="0" w:line="240" w:lineRule="auto"/>
        <w:rPr>
          <w:rFonts w:ascii="Arial Narrow" w:hAnsi="Arial Narrow" w:cs="Calibri Light"/>
          <w:sz w:val="20"/>
          <w:szCs w:val="20"/>
        </w:rPr>
      </w:pPr>
      <w:r w:rsidRPr="00C50E75">
        <w:rPr>
          <w:rFonts w:ascii="Arial Narrow" w:hAnsi="Arial Narrow" w:cs="Calibri Light"/>
          <w:sz w:val="20"/>
          <w:szCs w:val="20"/>
        </w:rPr>
        <w:t>na podstawie art. 15 RODO prawo dostępu do danych osobowych Pani/Pana dotyczących*;</w:t>
      </w:r>
    </w:p>
    <w:p w14:paraId="7F61711D" w14:textId="77777777" w:rsidR="00CD02C5" w:rsidRPr="00C50E75" w:rsidRDefault="00CD02C5" w:rsidP="00195392">
      <w:pPr>
        <w:numPr>
          <w:ilvl w:val="0"/>
          <w:numId w:val="36"/>
        </w:numPr>
        <w:spacing w:before="0" w:after="0" w:line="240" w:lineRule="auto"/>
        <w:rPr>
          <w:rFonts w:ascii="Arial Narrow" w:hAnsi="Arial Narrow" w:cs="Calibri Light"/>
          <w:sz w:val="20"/>
          <w:szCs w:val="20"/>
        </w:rPr>
      </w:pPr>
      <w:r w:rsidRPr="00C50E75">
        <w:rPr>
          <w:rFonts w:ascii="Arial Narrow" w:hAnsi="Arial Narrow" w:cs="Calibri Light"/>
          <w:sz w:val="20"/>
          <w:szCs w:val="20"/>
        </w:rPr>
        <w:t xml:space="preserve">na podstawie art. 16 RODO prawo do sprostowania Pani/Pana danych osobowych </w:t>
      </w:r>
      <w:r w:rsidRPr="00C50E75">
        <w:rPr>
          <w:rFonts w:ascii="Arial Narrow" w:hAnsi="Arial Narrow" w:cs="Calibri Light"/>
          <w:sz w:val="20"/>
          <w:szCs w:val="20"/>
          <w:vertAlign w:val="superscript"/>
        </w:rPr>
        <w:t>**</w:t>
      </w:r>
      <w:r w:rsidRPr="00C50E75">
        <w:rPr>
          <w:rFonts w:ascii="Arial Narrow" w:hAnsi="Arial Narrow" w:cs="Calibri Light"/>
          <w:sz w:val="20"/>
          <w:szCs w:val="20"/>
        </w:rPr>
        <w:t>;</w:t>
      </w:r>
    </w:p>
    <w:p w14:paraId="583D70C0" w14:textId="77777777" w:rsidR="00CD02C5" w:rsidRPr="00C50E75" w:rsidRDefault="00CD02C5" w:rsidP="00195392">
      <w:pPr>
        <w:numPr>
          <w:ilvl w:val="0"/>
          <w:numId w:val="36"/>
        </w:numPr>
        <w:spacing w:before="0" w:after="0" w:line="240" w:lineRule="auto"/>
        <w:rPr>
          <w:rFonts w:ascii="Arial Narrow" w:hAnsi="Arial Narrow" w:cs="Calibri Light"/>
          <w:sz w:val="20"/>
          <w:szCs w:val="20"/>
        </w:rPr>
      </w:pPr>
      <w:r w:rsidRPr="00C50E75">
        <w:rPr>
          <w:rFonts w:ascii="Arial Narrow" w:hAnsi="Arial Narrow" w:cs="Calibri Light"/>
          <w:sz w:val="20"/>
          <w:szCs w:val="20"/>
        </w:rPr>
        <w:t xml:space="preserve">na podstawie art. 18 RODO prawo żądania od administratora ograniczenia przetwarzania danych osobowych z zastrzeżeniem przypadków, o których mowa w art. 18 ust. 2 RODO ***;  </w:t>
      </w:r>
    </w:p>
    <w:p w14:paraId="481B6279" w14:textId="77777777" w:rsidR="00CD02C5" w:rsidRPr="00C50E75" w:rsidRDefault="00CD02C5" w:rsidP="00195392">
      <w:pPr>
        <w:numPr>
          <w:ilvl w:val="0"/>
          <w:numId w:val="36"/>
        </w:numPr>
        <w:spacing w:before="0" w:after="0" w:line="240" w:lineRule="auto"/>
        <w:rPr>
          <w:rFonts w:ascii="Arial Narrow" w:hAnsi="Arial Narrow" w:cs="Calibri Light"/>
          <w:i/>
          <w:sz w:val="20"/>
          <w:szCs w:val="20"/>
        </w:rPr>
      </w:pPr>
      <w:r w:rsidRPr="00C50E75">
        <w:rPr>
          <w:rFonts w:ascii="Arial Narrow" w:hAnsi="Arial Narrow" w:cs="Calibri Light"/>
          <w:sz w:val="20"/>
          <w:szCs w:val="20"/>
        </w:rPr>
        <w:t>prawo do wniesienia skargi do Prezesa Urzędu Ochrony Danych Osobowych, gdy uzna Pani/Pan, że przetwarzanie danych osobowych Pani/Pana dotyczących narusza przepisy RODO;</w:t>
      </w:r>
    </w:p>
    <w:p w14:paraId="5D9D84F0" w14:textId="77777777" w:rsidR="00CD02C5" w:rsidRPr="00C50E75" w:rsidRDefault="00CD02C5" w:rsidP="00195392">
      <w:pPr>
        <w:pStyle w:val="Akapitzlist"/>
        <w:numPr>
          <w:ilvl w:val="0"/>
          <w:numId w:val="39"/>
        </w:numPr>
        <w:spacing w:before="0" w:after="0" w:line="240" w:lineRule="auto"/>
        <w:rPr>
          <w:rFonts w:ascii="Arial Narrow" w:hAnsi="Arial Narrow" w:cs="Calibri Light"/>
          <w:i/>
          <w:sz w:val="20"/>
          <w:szCs w:val="20"/>
        </w:rPr>
      </w:pPr>
      <w:r w:rsidRPr="00C50E75">
        <w:rPr>
          <w:rFonts w:ascii="Arial Narrow" w:hAnsi="Arial Narrow" w:cs="Calibri Light"/>
          <w:sz w:val="20"/>
          <w:szCs w:val="20"/>
        </w:rPr>
        <w:t>nie przysługuje Pani/Panu:</w:t>
      </w:r>
    </w:p>
    <w:p w14:paraId="7F01C1E0" w14:textId="77777777" w:rsidR="00CD02C5" w:rsidRPr="00C50E75" w:rsidRDefault="00CD02C5" w:rsidP="00195392">
      <w:pPr>
        <w:numPr>
          <w:ilvl w:val="0"/>
          <w:numId w:val="29"/>
        </w:numPr>
        <w:spacing w:before="0" w:after="0" w:line="240" w:lineRule="auto"/>
        <w:rPr>
          <w:rFonts w:ascii="Arial Narrow" w:hAnsi="Arial Narrow" w:cs="Calibri Light"/>
          <w:i/>
          <w:sz w:val="20"/>
          <w:szCs w:val="20"/>
        </w:rPr>
      </w:pPr>
      <w:r w:rsidRPr="00C50E75">
        <w:rPr>
          <w:rFonts w:ascii="Arial Narrow" w:hAnsi="Arial Narrow" w:cs="Calibri Light"/>
          <w:sz w:val="20"/>
          <w:szCs w:val="20"/>
        </w:rPr>
        <w:t>w związku z art. 17 ust. 3 lit. b, d lub e RODO prawo do usunięcia danych osobowych;</w:t>
      </w:r>
    </w:p>
    <w:p w14:paraId="0177B4A7" w14:textId="77777777" w:rsidR="00CD02C5" w:rsidRPr="00C50E75" w:rsidRDefault="00CD02C5" w:rsidP="00195392">
      <w:pPr>
        <w:numPr>
          <w:ilvl w:val="0"/>
          <w:numId w:val="29"/>
        </w:numPr>
        <w:spacing w:before="0" w:after="0" w:line="240" w:lineRule="auto"/>
        <w:rPr>
          <w:rFonts w:ascii="Arial Narrow" w:hAnsi="Arial Narrow" w:cs="Calibri Light"/>
          <w:i/>
          <w:sz w:val="20"/>
          <w:szCs w:val="20"/>
        </w:rPr>
      </w:pPr>
      <w:r w:rsidRPr="00C50E75">
        <w:rPr>
          <w:rFonts w:ascii="Arial Narrow" w:hAnsi="Arial Narrow" w:cs="Calibri Light"/>
          <w:sz w:val="20"/>
          <w:szCs w:val="20"/>
        </w:rPr>
        <w:t>prawo do przenoszenia danych osobowych, o którym mowa w art. 20 RODO;</w:t>
      </w:r>
    </w:p>
    <w:p w14:paraId="685A0AF6" w14:textId="77777777" w:rsidR="00CD02C5" w:rsidRPr="00C50E75" w:rsidRDefault="00CD02C5" w:rsidP="00195392">
      <w:pPr>
        <w:numPr>
          <w:ilvl w:val="0"/>
          <w:numId w:val="29"/>
        </w:numPr>
        <w:spacing w:before="0" w:after="0" w:line="240" w:lineRule="auto"/>
        <w:rPr>
          <w:rFonts w:ascii="Arial Narrow" w:hAnsi="Arial Narrow" w:cs="Calibri Light"/>
          <w:i/>
          <w:sz w:val="20"/>
          <w:szCs w:val="20"/>
        </w:rPr>
      </w:pPr>
      <w:r w:rsidRPr="00C50E75">
        <w:rPr>
          <w:rFonts w:ascii="Arial Narrow" w:hAnsi="Arial Narrow" w:cs="Calibri Light"/>
          <w:sz w:val="20"/>
          <w:szCs w:val="20"/>
        </w:rPr>
        <w:t xml:space="preserve">na podstawie art. 21 RODO prawo sprzeciwu, wobec przetwarzania danych osobowych, gdyż podstawą prawną przetwarzania Pani/Pana danych osobowych jest art. 6 ust. 1 lit. c RODO. </w:t>
      </w:r>
    </w:p>
    <w:p w14:paraId="61636438" w14:textId="77777777" w:rsidR="00CD02C5" w:rsidRPr="00C50E75" w:rsidRDefault="00CD02C5" w:rsidP="00195392">
      <w:pPr>
        <w:spacing w:before="0" w:after="0" w:line="240" w:lineRule="auto"/>
        <w:contextualSpacing/>
        <w:rPr>
          <w:rFonts w:ascii="Arial Narrow" w:hAnsi="Arial Narrow" w:cs="Calibri Light"/>
          <w:i/>
          <w:sz w:val="20"/>
          <w:szCs w:val="20"/>
        </w:rPr>
      </w:pPr>
      <w:r w:rsidRPr="00C50E75">
        <w:rPr>
          <w:rFonts w:ascii="Arial Narrow" w:hAnsi="Arial Narrow" w:cs="Calibri Light"/>
          <w:b/>
          <w:i/>
          <w:sz w:val="20"/>
          <w:szCs w:val="20"/>
          <w:vertAlign w:val="superscript"/>
        </w:rPr>
        <w:t xml:space="preserve">* </w:t>
      </w:r>
      <w:r w:rsidRPr="00C50E75">
        <w:rPr>
          <w:rFonts w:ascii="Arial Narrow" w:hAnsi="Arial Narrow" w:cs="Calibri Light"/>
          <w:b/>
          <w:i/>
          <w:sz w:val="20"/>
          <w:szCs w:val="20"/>
        </w:rPr>
        <w:t>Wyjaśnienie:</w:t>
      </w:r>
      <w:r w:rsidRPr="00C50E75">
        <w:rPr>
          <w:rFonts w:ascii="Arial Narrow" w:hAnsi="Arial Narrow" w:cs="Calibri Light"/>
          <w:i/>
          <w:sz w:val="20"/>
          <w:szCs w:val="20"/>
        </w:rPr>
        <w:t xml:space="preserve"> informacja w tym zakresie jest wymagana, jeżeli w odniesieniu do danego administratora lub podmiotu przetwarzającego istnieje obowiązek wyznaczenia inspektora ochrony danych osobowych.</w:t>
      </w:r>
    </w:p>
    <w:p w14:paraId="3D08B061" w14:textId="77777777" w:rsidR="00CD02C5" w:rsidRPr="00C50E75" w:rsidRDefault="00CD02C5" w:rsidP="00195392">
      <w:pPr>
        <w:spacing w:before="0" w:after="0" w:line="240" w:lineRule="auto"/>
        <w:contextualSpacing/>
        <w:rPr>
          <w:rFonts w:ascii="Arial Narrow" w:hAnsi="Arial Narrow" w:cs="Calibri Light"/>
          <w:i/>
          <w:sz w:val="20"/>
          <w:szCs w:val="20"/>
        </w:rPr>
      </w:pPr>
      <w:r w:rsidRPr="00C50E75">
        <w:rPr>
          <w:rFonts w:ascii="Arial Narrow" w:hAnsi="Arial Narrow" w:cs="Calibri Light"/>
          <w:b/>
          <w:i/>
          <w:sz w:val="20"/>
          <w:szCs w:val="20"/>
          <w:vertAlign w:val="superscript"/>
        </w:rPr>
        <w:t xml:space="preserve">** </w:t>
      </w:r>
      <w:r w:rsidRPr="00C50E75">
        <w:rPr>
          <w:rFonts w:ascii="Arial Narrow" w:hAnsi="Arial Narrow" w:cs="Calibri Light"/>
          <w:b/>
          <w:i/>
          <w:sz w:val="20"/>
          <w:szCs w:val="20"/>
        </w:rPr>
        <w:t>Wyjaśnienie:</w:t>
      </w:r>
      <w:r w:rsidRPr="00C50E75">
        <w:rPr>
          <w:rFonts w:ascii="Arial Narrow" w:hAnsi="Arial Narrow" w:cs="Calibri Light"/>
          <w:i/>
          <w:sz w:val="20"/>
          <w:szCs w:val="20"/>
        </w:rPr>
        <w:t xml:space="preserve"> skorzystanie z prawa do sprostowania nie może skutkować zmianą wyniku postępowania</w:t>
      </w:r>
      <w:r w:rsidRPr="00C50E75">
        <w:rPr>
          <w:rFonts w:ascii="Arial Narrow" w:hAnsi="Arial Narrow" w:cs="Calibri Light"/>
          <w:i/>
          <w:sz w:val="20"/>
          <w:szCs w:val="20"/>
        </w:rPr>
        <w:br/>
        <w:t>o udzielenie zamówienia publicznego ani zmianą postanowień umowy w zakresie niezgodnym z ustawą Pzp oraz nie może naruszać integralności protokołu oraz jego załączników.</w:t>
      </w:r>
    </w:p>
    <w:p w14:paraId="116352A2" w14:textId="77777777" w:rsidR="00CD02C5" w:rsidRPr="00C50E75" w:rsidRDefault="00CD02C5" w:rsidP="00195392">
      <w:pPr>
        <w:spacing w:before="0" w:after="0" w:line="240" w:lineRule="auto"/>
        <w:contextualSpacing/>
        <w:rPr>
          <w:rFonts w:ascii="Arial Narrow" w:hAnsi="Arial Narrow" w:cs="Calibri Light"/>
          <w:i/>
          <w:sz w:val="20"/>
          <w:szCs w:val="20"/>
        </w:rPr>
      </w:pPr>
      <w:r w:rsidRPr="00C50E75">
        <w:rPr>
          <w:rFonts w:ascii="Arial Narrow" w:hAnsi="Arial Narrow" w:cs="Calibri Light"/>
          <w:b/>
          <w:i/>
          <w:sz w:val="20"/>
          <w:szCs w:val="20"/>
          <w:vertAlign w:val="superscript"/>
        </w:rPr>
        <w:lastRenderedPageBreak/>
        <w:t xml:space="preserve">***  </w:t>
      </w:r>
      <w:r w:rsidRPr="00C50E75">
        <w:rPr>
          <w:rFonts w:ascii="Arial Narrow" w:hAnsi="Arial Narrow" w:cs="Calibri Light"/>
          <w:b/>
          <w:i/>
          <w:sz w:val="20"/>
          <w:szCs w:val="20"/>
        </w:rPr>
        <w:t>Wyjaśnienie:</w:t>
      </w:r>
      <w:r w:rsidRPr="00C50E75">
        <w:rPr>
          <w:rFonts w:ascii="Arial Narrow" w:hAnsi="Arial Narrow" w:cs="Calibri Light"/>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65B8B7" w14:textId="77777777" w:rsidR="00CD02C5" w:rsidRPr="00C50E75" w:rsidRDefault="00CD02C5" w:rsidP="00195392">
      <w:pPr>
        <w:spacing w:before="0" w:after="0" w:line="240" w:lineRule="auto"/>
        <w:rPr>
          <w:rFonts w:ascii="Arial Narrow" w:hAnsi="Arial Narrow" w:cs="Calibri Light"/>
          <w:b/>
          <w:bCs/>
          <w:sz w:val="20"/>
          <w:szCs w:val="20"/>
        </w:rPr>
      </w:pPr>
    </w:p>
    <w:p w14:paraId="1B6C103C" w14:textId="72E7A02E" w:rsidR="00CD02C5" w:rsidRPr="00C50E75" w:rsidRDefault="00CD02C5" w:rsidP="00195392">
      <w:pPr>
        <w:autoSpaceDE w:val="0"/>
        <w:spacing w:before="0" w:after="0" w:line="240" w:lineRule="auto"/>
        <w:jc w:val="center"/>
        <w:rPr>
          <w:rFonts w:ascii="Arial Narrow" w:hAnsi="Arial Narrow" w:cs="Calibri Light"/>
          <w:b/>
          <w:bCs/>
          <w:sz w:val="20"/>
          <w:szCs w:val="20"/>
        </w:rPr>
      </w:pPr>
      <w:bookmarkStart w:id="14" w:name="_Hlk131118155"/>
      <w:bookmarkStart w:id="15" w:name="_Hlk131141223"/>
      <w:r w:rsidRPr="00C50E75">
        <w:rPr>
          <w:rFonts w:ascii="Arial Narrow" w:hAnsi="Arial Narrow" w:cs="Calibri Light"/>
          <w:b/>
          <w:bCs/>
          <w:sz w:val="20"/>
          <w:szCs w:val="20"/>
        </w:rPr>
        <w:t>§1</w:t>
      </w:r>
      <w:r w:rsidR="001F7BB3" w:rsidRPr="00C50E75">
        <w:rPr>
          <w:rFonts w:ascii="Arial Narrow" w:hAnsi="Arial Narrow" w:cs="Calibri Light"/>
          <w:b/>
          <w:bCs/>
          <w:sz w:val="20"/>
          <w:szCs w:val="20"/>
        </w:rPr>
        <w:t>2</w:t>
      </w:r>
      <w:r w:rsidRPr="00C50E75">
        <w:rPr>
          <w:rFonts w:ascii="Arial Narrow" w:hAnsi="Arial Narrow" w:cs="Calibri Light"/>
          <w:b/>
          <w:bCs/>
          <w:sz w:val="20"/>
          <w:szCs w:val="20"/>
        </w:rPr>
        <w:t>.</w:t>
      </w:r>
    </w:p>
    <w:bookmarkEnd w:id="14"/>
    <w:bookmarkEnd w:id="15"/>
    <w:p w14:paraId="6DFAC7CF" w14:textId="77777777" w:rsidR="00D2615B" w:rsidRPr="00C50E75" w:rsidRDefault="00D2615B" w:rsidP="00195392">
      <w:pPr>
        <w:spacing w:before="0" w:after="0" w:line="240" w:lineRule="auto"/>
        <w:jc w:val="center"/>
        <w:rPr>
          <w:rFonts w:ascii="Arial Narrow" w:hAnsi="Arial Narrow" w:cs="Calibri Light"/>
          <w:b/>
          <w:bCs/>
          <w:iCs/>
          <w:sz w:val="20"/>
          <w:szCs w:val="20"/>
        </w:rPr>
      </w:pPr>
      <w:r w:rsidRPr="00C50E75">
        <w:rPr>
          <w:rFonts w:ascii="Arial Narrow" w:hAnsi="Arial Narrow" w:cs="Calibri Light"/>
          <w:b/>
          <w:bCs/>
          <w:sz w:val="20"/>
          <w:szCs w:val="20"/>
        </w:rPr>
        <w:t>Zmiana Umowy</w:t>
      </w:r>
    </w:p>
    <w:p w14:paraId="48D049CF" w14:textId="77777777" w:rsidR="00D2615B" w:rsidRPr="00C50E75" w:rsidRDefault="00D2615B" w:rsidP="00195392">
      <w:pPr>
        <w:pStyle w:val="Akapitzlist"/>
        <w:numPr>
          <w:ilvl w:val="1"/>
          <w:numId w:val="11"/>
        </w:numPr>
        <w:spacing w:before="0" w:after="0" w:line="240" w:lineRule="auto"/>
        <w:ind w:left="426" w:hanging="426"/>
        <w:rPr>
          <w:rFonts w:ascii="Arial Narrow" w:hAnsi="Arial Narrow" w:cs="Calibri Light"/>
          <w:sz w:val="20"/>
          <w:szCs w:val="20"/>
        </w:rPr>
      </w:pPr>
      <w:bookmarkStart w:id="16" w:name="_Hlk139288281"/>
      <w:r w:rsidRPr="00C50E75">
        <w:rPr>
          <w:rFonts w:ascii="Arial Narrow" w:hAnsi="Arial Narrow" w:cs="Calibri Light"/>
          <w:sz w:val="20"/>
          <w:szCs w:val="20"/>
        </w:rPr>
        <w:t>W przypadku zaistnienia zmian w prawie skutkujących nałożeniem na Wykonawcę dodatkowych obciążeń wynikających z przepisów prawa ogólnie obowiązujących (np. zmian w systemie certyfikatów), Wykonawca zwróci się do Nabywcy z informacją o wprowadzonych zmianach prawnych określając jednocześnie wpływ tych zmian na zmianę ceny jednostkowej energii elektrycznej, w szczególności poprzez przedstawienie kalkulacji ceny przed i po tych zmianach. Wprowadzenie do rozliczeń zmienionej jednostkowej ceny energii elektrycznej jest możliwe po zawarciu stosownego aneksu.</w:t>
      </w:r>
    </w:p>
    <w:p w14:paraId="79AC5C8B" w14:textId="19886F11" w:rsidR="00D2615B" w:rsidRPr="00C50E75" w:rsidRDefault="00D2615B" w:rsidP="00195392">
      <w:pPr>
        <w:pStyle w:val="Akapitzlist"/>
        <w:numPr>
          <w:ilvl w:val="1"/>
          <w:numId w:val="11"/>
        </w:numPr>
        <w:spacing w:before="0" w:after="0" w:line="240" w:lineRule="auto"/>
        <w:ind w:left="426" w:hanging="426"/>
        <w:rPr>
          <w:rFonts w:ascii="Arial Narrow" w:hAnsi="Arial Narrow" w:cs="Calibri Light"/>
          <w:sz w:val="20"/>
          <w:szCs w:val="20"/>
        </w:rPr>
      </w:pPr>
      <w:bookmarkStart w:id="17" w:name="_Hlk139291912"/>
      <w:r w:rsidRPr="00C50E75">
        <w:rPr>
          <w:rFonts w:ascii="Arial Narrow" w:hAnsi="Arial Narrow" w:cs="Calibri Light"/>
          <w:sz w:val="20"/>
          <w:szCs w:val="20"/>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Nabywcy o wprowadzonych zmianach w rozliczeniach wraz z pierwszą fakturą wystawioną na podstawie zmienionych stawek. </w:t>
      </w:r>
    </w:p>
    <w:bookmarkEnd w:id="17"/>
    <w:p w14:paraId="6467323C" w14:textId="1B1F1880" w:rsidR="00D2615B" w:rsidRPr="00C50E75" w:rsidRDefault="00D2615B" w:rsidP="00195392">
      <w:pPr>
        <w:pStyle w:val="Akapitzlist"/>
        <w:numPr>
          <w:ilvl w:val="1"/>
          <w:numId w:val="11"/>
        </w:numPr>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Nabywcy o wprowadzonych zmianach w rozliczeniach wraz z pierwszą fakturą wystawioną na podstawie zmienionych stawek. W takim przypadku cena netto pozostaje niezmienna. </w:t>
      </w:r>
    </w:p>
    <w:p w14:paraId="65FF1DCF" w14:textId="77777777" w:rsidR="00D2615B" w:rsidRPr="00C50E75" w:rsidRDefault="00D2615B" w:rsidP="00195392">
      <w:pPr>
        <w:pStyle w:val="Akapitzlist"/>
        <w:numPr>
          <w:ilvl w:val="1"/>
          <w:numId w:val="11"/>
        </w:numPr>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Zgodnie z treścią art. 455 ust. 1 pkt 1) ustawy Pzp Nabywca dopuszcza wprowadzenie zmian postanowień Umowy w stosunku do treści oferty, w zakresie:</w:t>
      </w:r>
    </w:p>
    <w:p w14:paraId="07276B44" w14:textId="77777777" w:rsidR="00D2615B" w:rsidRPr="00C50E75" w:rsidRDefault="00D2615B" w:rsidP="00195392">
      <w:pPr>
        <w:pStyle w:val="Akapitzlist"/>
        <w:numPr>
          <w:ilvl w:val="1"/>
          <w:numId w:val="12"/>
        </w:numPr>
        <w:spacing w:before="0" w:after="0" w:line="240" w:lineRule="auto"/>
        <w:ind w:left="851"/>
        <w:rPr>
          <w:rFonts w:ascii="Arial Narrow" w:hAnsi="Arial Narrow" w:cs="Calibri Light"/>
          <w:sz w:val="20"/>
          <w:szCs w:val="20"/>
        </w:rPr>
      </w:pPr>
      <w:r w:rsidRPr="00C50E75">
        <w:rPr>
          <w:rFonts w:ascii="Arial Narrow" w:hAnsi="Arial Narrow" w:cs="Calibri Light"/>
          <w:sz w:val="20"/>
          <w:szCs w:val="20"/>
        </w:rPr>
        <w:t>zaistnienia okoliczności (technicznych, gospodarczych, prawnych itp.), których nie można było przewidzieć w chwili zawarcia Umowy - zmiany te mogą spowodować zmianę ilości punktów PPE, grupy taryfowej lub wartości zawartej Umowy,</w:t>
      </w:r>
    </w:p>
    <w:p w14:paraId="0E4AB3BF" w14:textId="77777777" w:rsidR="00D2615B" w:rsidRPr="00C50E75" w:rsidRDefault="00D2615B" w:rsidP="00195392">
      <w:pPr>
        <w:pStyle w:val="Akapitzlist"/>
        <w:numPr>
          <w:ilvl w:val="1"/>
          <w:numId w:val="12"/>
        </w:numPr>
        <w:spacing w:before="0" w:after="0" w:line="240" w:lineRule="auto"/>
        <w:ind w:left="851"/>
        <w:rPr>
          <w:rFonts w:ascii="Arial Narrow" w:hAnsi="Arial Narrow" w:cs="Calibri Light"/>
          <w:sz w:val="20"/>
          <w:szCs w:val="20"/>
        </w:rPr>
      </w:pPr>
      <w:r w:rsidRPr="00C50E75">
        <w:rPr>
          <w:rFonts w:ascii="Arial Narrow" w:hAnsi="Arial Narrow" w:cs="Calibri Light"/>
          <w:sz w:val="20"/>
          <w:szCs w:val="20"/>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–zmiany te mogą spowodować zmianę ilości punktów PPE, grupy taryfowej lub wartości zawartej Umowy,</w:t>
      </w:r>
    </w:p>
    <w:p w14:paraId="09498C85" w14:textId="77777777" w:rsidR="00D2615B" w:rsidRPr="00C50E75" w:rsidRDefault="00D2615B" w:rsidP="00195392">
      <w:pPr>
        <w:pStyle w:val="Akapitzlist"/>
        <w:numPr>
          <w:ilvl w:val="1"/>
          <w:numId w:val="11"/>
        </w:numPr>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Ponadto przewiduje się możliwość wprowadzenia zmian postanowień zawartej umowy w stosunku do treści przedłożonej w postępowaniu oferty, na podstawie której dokonano wyboru Wykonawcy, w następujących przypadkach:</w:t>
      </w:r>
    </w:p>
    <w:p w14:paraId="65A071BA" w14:textId="77777777" w:rsidR="00D2615B" w:rsidRPr="00C50E75" w:rsidRDefault="00D2615B" w:rsidP="00195392">
      <w:pPr>
        <w:pStyle w:val="Akapitzlist"/>
        <w:numPr>
          <w:ilvl w:val="0"/>
          <w:numId w:val="10"/>
        </w:numPr>
        <w:spacing w:before="0" w:after="0" w:line="240" w:lineRule="auto"/>
        <w:rPr>
          <w:rFonts w:ascii="Arial Narrow" w:hAnsi="Arial Narrow" w:cs="Calibri Light"/>
          <w:sz w:val="20"/>
          <w:szCs w:val="20"/>
        </w:rPr>
      </w:pPr>
      <w:r w:rsidRPr="00C50E75">
        <w:rPr>
          <w:rFonts w:ascii="Arial Narrow" w:hAnsi="Arial Narrow" w:cs="Calibri Light"/>
          <w:sz w:val="20"/>
          <w:szCs w:val="20"/>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5737DB3D" w14:textId="77777777" w:rsidR="00D2615B" w:rsidRPr="00C50E75" w:rsidRDefault="00D2615B" w:rsidP="00195392">
      <w:pPr>
        <w:pStyle w:val="Akapitzlist"/>
        <w:numPr>
          <w:ilvl w:val="0"/>
          <w:numId w:val="10"/>
        </w:numPr>
        <w:spacing w:before="0" w:after="0" w:line="240" w:lineRule="auto"/>
        <w:rPr>
          <w:rFonts w:ascii="Arial Narrow" w:hAnsi="Arial Narrow" w:cs="Calibri Light"/>
          <w:sz w:val="20"/>
          <w:szCs w:val="20"/>
        </w:rPr>
      </w:pPr>
      <w:r w:rsidRPr="00C50E75">
        <w:rPr>
          <w:rFonts w:ascii="Arial Narrow" w:hAnsi="Arial Narrow" w:cs="Calibri Light"/>
          <w:sz w:val="20"/>
          <w:szCs w:val="20"/>
        </w:rPr>
        <w:t>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ppe, likwidacja ppe).</w:t>
      </w:r>
    </w:p>
    <w:p w14:paraId="14E297DE" w14:textId="77777777" w:rsidR="00D2615B" w:rsidRPr="00C50E75" w:rsidRDefault="00D2615B" w:rsidP="00195392">
      <w:pPr>
        <w:pStyle w:val="Akapitzlist"/>
        <w:numPr>
          <w:ilvl w:val="0"/>
          <w:numId w:val="10"/>
        </w:numPr>
        <w:tabs>
          <w:tab w:val="left" w:pos="4500"/>
        </w:tabs>
        <w:spacing w:before="0" w:after="0" w:line="240" w:lineRule="auto"/>
        <w:rPr>
          <w:rFonts w:ascii="Arial Narrow" w:hAnsi="Arial Narrow" w:cs="Calibri Light"/>
          <w:sz w:val="20"/>
          <w:szCs w:val="20"/>
        </w:rPr>
      </w:pPr>
      <w:r w:rsidRPr="00C50E75">
        <w:rPr>
          <w:rFonts w:ascii="Arial Narrow" w:hAnsi="Arial Narrow" w:cs="Calibri Light"/>
          <w:sz w:val="20"/>
          <w:szCs w:val="20"/>
        </w:rPr>
        <w:t xml:space="preserve">jeżeli w wyniku zmian organizacyjnych, przekształceń własnościowych, zmiany profili działania jednostki, modernizacji lub remontu, optymalizacji pracy urządzeń, etc. nastąpi zmiana mocy umowne lub grupy taryfowej. W takim przypadku Nabywca będzie się zwracał do Wykonawcy o wystąpienie ze stosownym wnioskiem dla sporządzenia stosownego aneksu do umowy o świadczenie usług dystrybucji energii elektrycznej (wprowadzenie nowej mocy umownej, zmiana grupy taryfowej). Procedura zmiany mocy umownej lub grupy taryfowej przeprowadzona będzie na zasadach określonych w Taryfie OSD oraz IRiESD na mocy udzielonego Wykonawcy pełnomocnictwa i będzie realizowana w obrębie grup taryfowych ujętych w SWZ. </w:t>
      </w:r>
    </w:p>
    <w:p w14:paraId="53E8D7EB" w14:textId="77777777" w:rsidR="00D2615B" w:rsidRPr="00C50E75" w:rsidRDefault="00D2615B" w:rsidP="00195392">
      <w:pPr>
        <w:pStyle w:val="Akapitzlist"/>
        <w:numPr>
          <w:ilvl w:val="0"/>
          <w:numId w:val="10"/>
        </w:numPr>
        <w:shd w:val="clear" w:color="auto" w:fill="FFFFFF" w:themeFill="background1"/>
        <w:spacing w:before="0" w:after="0" w:line="240" w:lineRule="auto"/>
        <w:rPr>
          <w:rFonts w:ascii="Arial Narrow" w:hAnsi="Arial Narrow" w:cs="Calibri Light"/>
          <w:sz w:val="20"/>
          <w:szCs w:val="20"/>
        </w:rPr>
      </w:pPr>
      <w:r w:rsidRPr="00C50E75">
        <w:rPr>
          <w:rFonts w:ascii="Arial Narrow" w:hAnsi="Arial Narrow" w:cs="Calibri Light"/>
          <w:sz w:val="20"/>
          <w:szCs w:val="20"/>
        </w:rPr>
        <w:t xml:space="preserve">jeżeli zgodnie z zasadami określonymi w Taryfie OSD dokonana zostanie zmiana grupy taryfowej dla ppe Wykonawca rozpocznie prowadzenie rozliczeń dla tego ppe ze stawką zgodną z par. 6 ust. 1 niniejszej umowy. </w:t>
      </w:r>
    </w:p>
    <w:p w14:paraId="43EBE193" w14:textId="34D58F6B" w:rsidR="00B9091F" w:rsidRPr="00B9091F" w:rsidRDefault="00B9091F" w:rsidP="00715B37">
      <w:pPr>
        <w:pStyle w:val="Akapitzlist"/>
        <w:numPr>
          <w:ilvl w:val="1"/>
          <w:numId w:val="11"/>
        </w:numPr>
        <w:spacing w:after="0" w:line="240" w:lineRule="auto"/>
        <w:ind w:left="284"/>
        <w:rPr>
          <w:rFonts w:ascii="Arial Narrow" w:hAnsi="Arial Narrow" w:cs="Calibri Light"/>
          <w:sz w:val="20"/>
          <w:szCs w:val="20"/>
        </w:rPr>
      </w:pPr>
      <w:r w:rsidRPr="00B9091F">
        <w:rPr>
          <w:rFonts w:ascii="Arial Narrow" w:hAnsi="Arial Narrow" w:cs="Calibri Light"/>
          <w:sz w:val="20"/>
          <w:szCs w:val="20"/>
        </w:rPr>
        <w:t>Zwiększenie liczby punktów poboru, zmiana mocy, zmiana grupy taryfowej możliwe jest jedynie w obrębie grup taryfowych,</w:t>
      </w:r>
      <w:r w:rsidR="00715B37">
        <w:rPr>
          <w:rFonts w:ascii="Arial Narrow" w:hAnsi="Arial Narrow" w:cs="Calibri Light"/>
          <w:sz w:val="20"/>
          <w:szCs w:val="20"/>
        </w:rPr>
        <w:t xml:space="preserve"> </w:t>
      </w:r>
      <w:r w:rsidRPr="00B9091F">
        <w:rPr>
          <w:rFonts w:ascii="Arial Narrow" w:hAnsi="Arial Narrow" w:cs="Calibri Light"/>
          <w:sz w:val="20"/>
          <w:szCs w:val="20"/>
        </w:rPr>
        <w:t>które zostały ujęte w dokumentacji przetargowej oraz wycenione do oferty.</w:t>
      </w:r>
    </w:p>
    <w:p w14:paraId="26B03C06" w14:textId="77777777" w:rsidR="00D2615B" w:rsidRPr="00C50E75" w:rsidRDefault="00D2615B" w:rsidP="00195392">
      <w:pPr>
        <w:pStyle w:val="Akapitzlist"/>
        <w:numPr>
          <w:ilvl w:val="1"/>
          <w:numId w:val="11"/>
        </w:numPr>
        <w:spacing w:before="0" w:after="0" w:line="240" w:lineRule="auto"/>
        <w:ind w:left="284" w:hanging="284"/>
        <w:rPr>
          <w:rFonts w:ascii="Arial Narrow" w:hAnsi="Arial Narrow" w:cs="Calibri Light"/>
          <w:sz w:val="20"/>
          <w:szCs w:val="20"/>
        </w:rPr>
      </w:pPr>
      <w:r w:rsidRPr="00C50E75">
        <w:rPr>
          <w:rFonts w:ascii="Arial Narrow" w:hAnsi="Arial Narrow" w:cs="Calibri Light"/>
          <w:sz w:val="20"/>
          <w:szCs w:val="20"/>
        </w:rPr>
        <w:t>Strony dopuszczają również wprowadzenie zmian w zawartej umowie w przypadku:</w:t>
      </w:r>
    </w:p>
    <w:p w14:paraId="51FB6A00" w14:textId="77777777" w:rsidR="00D2615B" w:rsidRPr="00C50E75" w:rsidRDefault="00D2615B" w:rsidP="00195392">
      <w:pPr>
        <w:pStyle w:val="Akapitzlist"/>
        <w:numPr>
          <w:ilvl w:val="0"/>
          <w:numId w:val="13"/>
        </w:numPr>
        <w:tabs>
          <w:tab w:val="left" w:pos="284"/>
        </w:tabs>
        <w:overflowPunct w:val="0"/>
        <w:autoSpaceDE w:val="0"/>
        <w:autoSpaceDN w:val="0"/>
        <w:adjustRightInd w:val="0"/>
        <w:spacing w:before="0" w:after="0" w:line="240" w:lineRule="auto"/>
        <w:ind w:left="1134"/>
        <w:textAlignment w:val="baseline"/>
        <w:rPr>
          <w:rFonts w:ascii="Arial Narrow" w:eastAsia="Times New Roman" w:hAnsi="Arial Narrow" w:cs="Calibri Light"/>
          <w:sz w:val="20"/>
          <w:szCs w:val="20"/>
          <w:lang w:eastAsia="pl-PL"/>
        </w:rPr>
      </w:pPr>
      <w:r w:rsidRPr="00C50E75">
        <w:rPr>
          <w:rFonts w:ascii="Arial Narrow" w:eastAsia="Times New Roman" w:hAnsi="Arial Narrow" w:cs="Calibri Light"/>
          <w:sz w:val="20"/>
          <w:szCs w:val="20"/>
          <w:lang w:eastAsia="pl-PL"/>
        </w:rPr>
        <w:t xml:space="preserve">Konieczności poprawienia oczywistej omyłki pisarskiej; </w:t>
      </w:r>
    </w:p>
    <w:p w14:paraId="351E6834" w14:textId="77777777" w:rsidR="00D2615B" w:rsidRPr="00C50E75" w:rsidRDefault="00D2615B" w:rsidP="00195392">
      <w:pPr>
        <w:pStyle w:val="Akapitzlist"/>
        <w:numPr>
          <w:ilvl w:val="0"/>
          <w:numId w:val="13"/>
        </w:numPr>
        <w:tabs>
          <w:tab w:val="left" w:pos="284"/>
        </w:tabs>
        <w:overflowPunct w:val="0"/>
        <w:autoSpaceDE w:val="0"/>
        <w:autoSpaceDN w:val="0"/>
        <w:adjustRightInd w:val="0"/>
        <w:spacing w:before="0" w:after="0" w:line="240" w:lineRule="auto"/>
        <w:ind w:left="1134"/>
        <w:textAlignment w:val="baseline"/>
        <w:rPr>
          <w:rFonts w:ascii="Arial Narrow" w:eastAsia="Times New Roman" w:hAnsi="Arial Narrow" w:cs="Calibri Light"/>
          <w:sz w:val="20"/>
          <w:szCs w:val="20"/>
          <w:lang w:eastAsia="pl-PL"/>
        </w:rPr>
      </w:pPr>
      <w:r w:rsidRPr="00C50E75">
        <w:rPr>
          <w:rFonts w:ascii="Arial Narrow" w:eastAsia="Times New Roman" w:hAnsi="Arial Narrow" w:cs="Calibri Light"/>
          <w:sz w:val="20"/>
          <w:szCs w:val="20"/>
          <w:lang w:eastAsia="pl-PL"/>
        </w:rPr>
        <w:lastRenderedPageBreak/>
        <w:t xml:space="preserve">Zmiany osób reprezentujących Wykonawcę; </w:t>
      </w:r>
    </w:p>
    <w:p w14:paraId="6A906370" w14:textId="77777777" w:rsidR="00D2615B" w:rsidRPr="00C50E75" w:rsidRDefault="00D2615B" w:rsidP="00195392">
      <w:pPr>
        <w:pStyle w:val="Akapitzlist"/>
        <w:numPr>
          <w:ilvl w:val="0"/>
          <w:numId w:val="13"/>
        </w:numPr>
        <w:tabs>
          <w:tab w:val="left" w:pos="284"/>
        </w:tabs>
        <w:overflowPunct w:val="0"/>
        <w:autoSpaceDE w:val="0"/>
        <w:autoSpaceDN w:val="0"/>
        <w:adjustRightInd w:val="0"/>
        <w:spacing w:before="0" w:after="0" w:line="240" w:lineRule="auto"/>
        <w:ind w:left="1134"/>
        <w:textAlignment w:val="baseline"/>
        <w:rPr>
          <w:rFonts w:ascii="Arial Narrow" w:eastAsia="Times New Roman" w:hAnsi="Arial Narrow" w:cs="Calibri Light"/>
          <w:sz w:val="20"/>
          <w:szCs w:val="20"/>
          <w:lang w:eastAsia="pl-PL"/>
        </w:rPr>
      </w:pPr>
      <w:r w:rsidRPr="00C50E75">
        <w:rPr>
          <w:rFonts w:ascii="Arial Narrow" w:eastAsia="Times New Roman" w:hAnsi="Arial Narrow" w:cs="Calibri Light"/>
          <w:sz w:val="20"/>
          <w:szCs w:val="20"/>
          <w:lang w:eastAsia="pl-PL"/>
        </w:rPr>
        <w:t>Zmiany danych podmiotowych Wykonawcy lub Nabywcy;</w:t>
      </w:r>
    </w:p>
    <w:p w14:paraId="4043A3A4" w14:textId="77777777" w:rsidR="00D2615B" w:rsidRPr="00C50E75" w:rsidRDefault="00D2615B" w:rsidP="00195392">
      <w:pPr>
        <w:pStyle w:val="Akapitzlist"/>
        <w:numPr>
          <w:ilvl w:val="0"/>
          <w:numId w:val="13"/>
        </w:numPr>
        <w:tabs>
          <w:tab w:val="left" w:pos="284"/>
        </w:tabs>
        <w:overflowPunct w:val="0"/>
        <w:autoSpaceDE w:val="0"/>
        <w:autoSpaceDN w:val="0"/>
        <w:adjustRightInd w:val="0"/>
        <w:spacing w:before="0" w:after="0" w:line="240" w:lineRule="auto"/>
        <w:ind w:left="1134"/>
        <w:textAlignment w:val="baseline"/>
        <w:rPr>
          <w:rFonts w:ascii="Arial Narrow" w:eastAsia="Times New Roman" w:hAnsi="Arial Narrow" w:cs="Calibri Light"/>
          <w:sz w:val="20"/>
          <w:szCs w:val="20"/>
          <w:lang w:eastAsia="pl-PL"/>
        </w:rPr>
      </w:pPr>
      <w:r w:rsidRPr="00C50E75">
        <w:rPr>
          <w:rFonts w:ascii="Arial Narrow" w:eastAsia="Times New Roman" w:hAnsi="Arial Narrow" w:cs="Calibri Light"/>
          <w:sz w:val="20"/>
          <w:szCs w:val="20"/>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r w:rsidRPr="00C50E75">
        <w:rPr>
          <w:rFonts w:ascii="Arial Narrow" w:hAnsi="Arial Narrow" w:cs="Calibri Light"/>
          <w:sz w:val="20"/>
          <w:szCs w:val="20"/>
        </w:rPr>
        <w:t xml:space="preserve"> </w:t>
      </w:r>
      <w:r w:rsidRPr="00C50E75">
        <w:rPr>
          <w:rFonts w:ascii="Arial Narrow" w:eastAsia="Times New Roman" w:hAnsi="Arial Narrow" w:cs="Calibri Light"/>
          <w:sz w:val="20"/>
          <w:szCs w:val="20"/>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091B9A1D" w14:textId="3F57A44D" w:rsidR="00D2615B" w:rsidRPr="00715B37" w:rsidRDefault="00D2615B" w:rsidP="00715B37">
      <w:pPr>
        <w:pStyle w:val="Akapitzlist"/>
        <w:numPr>
          <w:ilvl w:val="0"/>
          <w:numId w:val="13"/>
        </w:numPr>
        <w:tabs>
          <w:tab w:val="left" w:pos="284"/>
        </w:tabs>
        <w:overflowPunct w:val="0"/>
        <w:autoSpaceDE w:val="0"/>
        <w:autoSpaceDN w:val="0"/>
        <w:adjustRightInd w:val="0"/>
        <w:spacing w:before="0" w:after="0" w:line="240" w:lineRule="auto"/>
        <w:ind w:left="1134"/>
        <w:textAlignment w:val="baseline"/>
        <w:rPr>
          <w:rFonts w:ascii="Arial Narrow" w:eastAsia="Times New Roman" w:hAnsi="Arial Narrow" w:cs="Calibri Light"/>
          <w:sz w:val="20"/>
          <w:szCs w:val="20"/>
          <w:lang w:eastAsia="pl-PL"/>
        </w:rPr>
      </w:pPr>
      <w:r w:rsidRPr="00C50E75">
        <w:rPr>
          <w:rFonts w:ascii="Arial Narrow" w:eastAsia="Times New Roman" w:hAnsi="Arial Narrow" w:cs="Calibri Light"/>
          <w:sz w:val="20"/>
          <w:szCs w:val="20"/>
          <w:lang w:eastAsia="pl-PL"/>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02F3FE9D" w14:textId="3923BC5F" w:rsidR="00D2615B" w:rsidRPr="00C50E75" w:rsidRDefault="00D2615B" w:rsidP="00195392">
      <w:pPr>
        <w:pStyle w:val="Akapitzlist"/>
        <w:numPr>
          <w:ilvl w:val="1"/>
          <w:numId w:val="11"/>
        </w:numPr>
        <w:spacing w:before="0" w:after="0" w:line="240" w:lineRule="auto"/>
        <w:ind w:left="284" w:hanging="284"/>
        <w:rPr>
          <w:rFonts w:ascii="Arial Narrow" w:eastAsia="Times New Roman" w:hAnsi="Arial Narrow" w:cs="Calibri Light"/>
          <w:sz w:val="20"/>
          <w:szCs w:val="20"/>
          <w:lang w:eastAsia="pl-PL"/>
        </w:rPr>
      </w:pPr>
      <w:r w:rsidRPr="00C50E75">
        <w:rPr>
          <w:rFonts w:ascii="Arial Narrow" w:hAnsi="Arial Narrow" w:cs="Calibri Light"/>
          <w:sz w:val="20"/>
          <w:szCs w:val="20"/>
        </w:rPr>
        <w:t>Wszystkie</w:t>
      </w:r>
      <w:r w:rsidRPr="00C50E75">
        <w:rPr>
          <w:rFonts w:ascii="Arial Narrow" w:eastAsia="Times New Roman" w:hAnsi="Arial Narrow" w:cs="Calibri Light"/>
          <w:sz w:val="20"/>
          <w:szCs w:val="20"/>
          <w:lang w:eastAsia="pl-PL"/>
        </w:rPr>
        <w:t xml:space="preserve"> postanowienia określone w </w:t>
      </w:r>
      <w:r w:rsidRPr="00C50E75">
        <w:rPr>
          <w:rFonts w:ascii="Arial Narrow" w:hAnsi="Arial Narrow" w:cs="Calibri Light"/>
          <w:bCs/>
          <w:sz w:val="20"/>
          <w:szCs w:val="20"/>
        </w:rPr>
        <w:t>§1</w:t>
      </w:r>
      <w:r w:rsidR="00AF419D">
        <w:rPr>
          <w:rFonts w:ascii="Arial Narrow" w:hAnsi="Arial Narrow" w:cs="Calibri Light"/>
          <w:bCs/>
          <w:sz w:val="20"/>
          <w:szCs w:val="20"/>
        </w:rPr>
        <w:t>2</w:t>
      </w:r>
      <w:r w:rsidRPr="00C50E75">
        <w:rPr>
          <w:rFonts w:ascii="Arial Narrow" w:eastAsia="Times New Roman" w:hAnsi="Arial Narrow" w:cs="Calibri Light"/>
          <w:sz w:val="20"/>
          <w:szCs w:val="20"/>
          <w:lang w:eastAsia="pl-PL"/>
        </w:rPr>
        <w:t xml:space="preserve"> ust. 1-</w:t>
      </w:r>
      <w:r w:rsidR="00AF419D">
        <w:rPr>
          <w:rFonts w:ascii="Arial Narrow" w:eastAsia="Times New Roman" w:hAnsi="Arial Narrow" w:cs="Calibri Light"/>
          <w:sz w:val="20"/>
          <w:szCs w:val="20"/>
          <w:lang w:eastAsia="pl-PL"/>
        </w:rPr>
        <w:t>7</w:t>
      </w:r>
      <w:r w:rsidRPr="00C50E75">
        <w:rPr>
          <w:rFonts w:ascii="Arial Narrow" w:eastAsia="Times New Roman" w:hAnsi="Arial Narrow" w:cs="Calibri Light"/>
          <w:sz w:val="20"/>
          <w:szCs w:val="20"/>
          <w:lang w:eastAsia="pl-PL"/>
        </w:rPr>
        <w:t xml:space="preserve"> stanowią katalog zmian, na które Nabywca może wyrazić zgodę. Nie stanowią jednocześnie zobowiązania do wyrażenia takiej zgody.</w:t>
      </w:r>
    </w:p>
    <w:bookmarkEnd w:id="16"/>
    <w:p w14:paraId="59FF1E39" w14:textId="77777777" w:rsidR="00CD02C5" w:rsidRPr="00C50E75" w:rsidRDefault="00CD02C5" w:rsidP="00195392">
      <w:pPr>
        <w:spacing w:before="0" w:after="0" w:line="240" w:lineRule="auto"/>
        <w:rPr>
          <w:rFonts w:ascii="Arial Narrow" w:hAnsi="Arial Narrow" w:cs="Calibri Light"/>
          <w:b/>
          <w:bCs/>
          <w:sz w:val="20"/>
          <w:szCs w:val="20"/>
        </w:rPr>
      </w:pPr>
    </w:p>
    <w:p w14:paraId="2B375A95" w14:textId="0258B4C7" w:rsidR="00CD02C5" w:rsidRPr="00C50E75" w:rsidRDefault="00CD02C5" w:rsidP="00195392">
      <w:pPr>
        <w:spacing w:before="0" w:after="0" w:line="240" w:lineRule="auto"/>
        <w:jc w:val="center"/>
        <w:rPr>
          <w:rFonts w:ascii="Arial Narrow" w:hAnsi="Arial Narrow" w:cs="Calibri Light"/>
          <w:b/>
          <w:bCs/>
          <w:sz w:val="20"/>
          <w:szCs w:val="20"/>
        </w:rPr>
      </w:pPr>
      <w:r w:rsidRPr="00C50E75">
        <w:rPr>
          <w:rFonts w:ascii="Arial Narrow" w:hAnsi="Arial Narrow" w:cs="Calibri Light"/>
          <w:b/>
          <w:bCs/>
          <w:sz w:val="20"/>
          <w:szCs w:val="20"/>
        </w:rPr>
        <w:t>§1</w:t>
      </w:r>
      <w:r w:rsidR="00EB6A60">
        <w:rPr>
          <w:rFonts w:ascii="Arial Narrow" w:hAnsi="Arial Narrow" w:cs="Calibri Light"/>
          <w:b/>
          <w:bCs/>
          <w:sz w:val="20"/>
          <w:szCs w:val="20"/>
        </w:rPr>
        <w:t>3</w:t>
      </w:r>
      <w:r w:rsidRPr="00C50E75">
        <w:rPr>
          <w:rFonts w:ascii="Arial Narrow" w:hAnsi="Arial Narrow" w:cs="Calibri Light"/>
          <w:b/>
          <w:bCs/>
          <w:sz w:val="20"/>
          <w:szCs w:val="20"/>
        </w:rPr>
        <w:t>.</w:t>
      </w:r>
    </w:p>
    <w:p w14:paraId="059AD2DC" w14:textId="77777777" w:rsidR="00CD02C5" w:rsidRPr="00C50E75" w:rsidRDefault="00CD02C5" w:rsidP="00195392">
      <w:pPr>
        <w:spacing w:before="0" w:after="0" w:line="240" w:lineRule="auto"/>
        <w:jc w:val="center"/>
        <w:rPr>
          <w:rFonts w:ascii="Arial Narrow" w:hAnsi="Arial Narrow" w:cs="Calibri Light"/>
          <w:b/>
          <w:bCs/>
          <w:sz w:val="20"/>
          <w:szCs w:val="20"/>
        </w:rPr>
      </w:pPr>
      <w:r w:rsidRPr="00C50E75">
        <w:rPr>
          <w:rFonts w:ascii="Arial Narrow" w:hAnsi="Arial Narrow" w:cs="Calibri Light"/>
          <w:b/>
          <w:bCs/>
          <w:sz w:val="20"/>
          <w:szCs w:val="20"/>
        </w:rPr>
        <w:t>Postanowienia końcowe</w:t>
      </w:r>
    </w:p>
    <w:p w14:paraId="1F97F566" w14:textId="77777777" w:rsidR="00CD02C5" w:rsidRPr="00C50E75" w:rsidRDefault="00CD02C5" w:rsidP="00195392">
      <w:pPr>
        <w:numPr>
          <w:ilvl w:val="0"/>
          <w:numId w:val="22"/>
        </w:numPr>
        <w:tabs>
          <w:tab w:val="clear" w:pos="720"/>
        </w:tabs>
        <w:autoSpaceDE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Wszelkie sprawy sporne wynikłe na tle realizacji Umowy, rozstrzygać będzie Sąd właściwy dla siedziby Zamawiającego.</w:t>
      </w:r>
    </w:p>
    <w:p w14:paraId="23AE1BBB" w14:textId="7A44DB5C" w:rsidR="00CD02C5" w:rsidRPr="00C50E75" w:rsidRDefault="00CD02C5" w:rsidP="00195392">
      <w:pPr>
        <w:numPr>
          <w:ilvl w:val="0"/>
          <w:numId w:val="22"/>
        </w:numPr>
        <w:tabs>
          <w:tab w:val="clear" w:pos="720"/>
        </w:tabs>
        <w:autoSpaceDE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Integralną częścią niniejszej umowy jest wykaz punktów poboru energii elektrycznej (załącznik nr 1 do Umowy).</w:t>
      </w:r>
    </w:p>
    <w:p w14:paraId="696A87F5" w14:textId="77777777" w:rsidR="00CD02C5" w:rsidRPr="00C50E75" w:rsidRDefault="00CD02C5" w:rsidP="00195392">
      <w:pPr>
        <w:numPr>
          <w:ilvl w:val="0"/>
          <w:numId w:val="22"/>
        </w:numPr>
        <w:tabs>
          <w:tab w:val="clear" w:pos="720"/>
        </w:tabs>
        <w:autoSpaceDE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W sprawach nieuregulowanych Umową zastosowanie znajdą przepisy Prawa zamówień publicznych, Kodeksu Cywilnego, Prawa energetycznego.</w:t>
      </w:r>
    </w:p>
    <w:p w14:paraId="36EEB698" w14:textId="3323AA31" w:rsidR="00CD02C5" w:rsidRPr="00C50E75" w:rsidRDefault="00CD02C5" w:rsidP="00195392">
      <w:pPr>
        <w:numPr>
          <w:ilvl w:val="0"/>
          <w:numId w:val="22"/>
        </w:numPr>
        <w:tabs>
          <w:tab w:val="clear" w:pos="720"/>
        </w:tabs>
        <w:autoSpaceDE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 xml:space="preserve">Zamawiający dla realizacji umowy i dokonania czynności związanymi z wprowadzeniem jej do systemu OSD udziela Wykonawcy pełnomocnictwa o treści zawartej w załączniku nr </w:t>
      </w:r>
      <w:r w:rsidR="00195392">
        <w:rPr>
          <w:rFonts w:ascii="Arial Narrow" w:hAnsi="Arial Narrow" w:cs="Calibri Light"/>
          <w:sz w:val="20"/>
          <w:szCs w:val="20"/>
        </w:rPr>
        <w:t>2</w:t>
      </w:r>
      <w:r w:rsidRPr="00C50E75">
        <w:rPr>
          <w:rFonts w:ascii="Arial Narrow" w:hAnsi="Arial Narrow" w:cs="Calibri Light"/>
          <w:sz w:val="20"/>
          <w:szCs w:val="20"/>
        </w:rPr>
        <w:t xml:space="preserve"> do niniejszej umowy.</w:t>
      </w:r>
    </w:p>
    <w:p w14:paraId="7EDFB0F8" w14:textId="77777777" w:rsidR="00CD02C5" w:rsidRPr="00C50E75" w:rsidRDefault="00CD02C5" w:rsidP="00195392">
      <w:pPr>
        <w:numPr>
          <w:ilvl w:val="0"/>
          <w:numId w:val="22"/>
        </w:numPr>
        <w:tabs>
          <w:tab w:val="clear" w:pos="720"/>
        </w:tabs>
        <w:autoSpaceDE w:val="0"/>
        <w:spacing w:before="0" w:after="0" w:line="240" w:lineRule="auto"/>
        <w:ind w:left="426" w:hanging="426"/>
        <w:rPr>
          <w:rFonts w:ascii="Arial Narrow" w:hAnsi="Arial Narrow" w:cs="Calibri Light"/>
          <w:sz w:val="20"/>
          <w:szCs w:val="20"/>
        </w:rPr>
      </w:pPr>
      <w:r w:rsidRPr="00C50E75">
        <w:rPr>
          <w:rFonts w:ascii="Arial Narrow" w:hAnsi="Arial Narrow" w:cs="Calibri Light"/>
          <w:sz w:val="20"/>
          <w:szCs w:val="20"/>
        </w:rPr>
        <w:t>Umowę sporządzono w 2  jednobrzmiących egzemplarzach, z czego 1 egzemplarz dla Zamawiającego i 1 egzemplarz dla Wykonawcy.</w:t>
      </w:r>
    </w:p>
    <w:p w14:paraId="66950C6F" w14:textId="77777777" w:rsidR="00CD02C5" w:rsidRPr="00C50E75" w:rsidRDefault="00CD02C5" w:rsidP="00195392">
      <w:pPr>
        <w:autoSpaceDE w:val="0"/>
        <w:spacing w:before="0" w:after="0" w:line="240" w:lineRule="auto"/>
        <w:rPr>
          <w:rFonts w:ascii="Arial Narrow" w:hAnsi="Arial Narrow" w:cs="Calibri Light"/>
          <w:sz w:val="20"/>
          <w:szCs w:val="20"/>
        </w:rPr>
      </w:pPr>
    </w:p>
    <w:p w14:paraId="7F0ADF5A" w14:textId="77777777" w:rsidR="00CD02C5" w:rsidRPr="00C50E75" w:rsidRDefault="00CD02C5" w:rsidP="00195392">
      <w:pPr>
        <w:autoSpaceDE w:val="0"/>
        <w:spacing w:before="0" w:after="0" w:line="240" w:lineRule="auto"/>
        <w:jc w:val="center"/>
        <w:rPr>
          <w:rFonts w:ascii="Arial Narrow" w:hAnsi="Arial Narrow" w:cs="Calibri Light"/>
          <w:b/>
          <w:sz w:val="20"/>
          <w:szCs w:val="20"/>
        </w:rPr>
      </w:pPr>
    </w:p>
    <w:p w14:paraId="5F278883" w14:textId="77777777" w:rsidR="00CD02C5" w:rsidRPr="00C50E75" w:rsidRDefault="00CD02C5" w:rsidP="00195392">
      <w:pPr>
        <w:autoSpaceDE w:val="0"/>
        <w:spacing w:before="0" w:after="0" w:line="240" w:lineRule="auto"/>
        <w:jc w:val="center"/>
        <w:rPr>
          <w:rFonts w:ascii="Arial Narrow" w:hAnsi="Arial Narrow" w:cs="Calibri Light"/>
          <w:b/>
          <w:sz w:val="20"/>
          <w:szCs w:val="20"/>
        </w:rPr>
      </w:pPr>
      <w:r w:rsidRPr="00C50E75">
        <w:rPr>
          <w:rFonts w:ascii="Arial Narrow" w:hAnsi="Arial Narrow" w:cs="Calibri Light"/>
          <w:b/>
          <w:sz w:val="20"/>
          <w:szCs w:val="20"/>
        </w:rPr>
        <w:t>Zamawiający                                                                 Wykonawca</w:t>
      </w:r>
    </w:p>
    <w:p w14:paraId="0AACFD82" w14:textId="77777777" w:rsidR="00CD02C5" w:rsidRPr="00C50E75" w:rsidRDefault="00CD02C5" w:rsidP="00195392">
      <w:pPr>
        <w:spacing w:before="0" w:after="0" w:line="240" w:lineRule="auto"/>
        <w:rPr>
          <w:rFonts w:ascii="Arial Narrow" w:hAnsi="Arial Narrow" w:cs="Calibri Light"/>
          <w:bCs/>
          <w:sz w:val="20"/>
          <w:szCs w:val="20"/>
        </w:rPr>
      </w:pPr>
    </w:p>
    <w:p w14:paraId="729CD8AB" w14:textId="77777777" w:rsidR="00CD02C5" w:rsidRPr="00C50E75" w:rsidRDefault="00CD02C5" w:rsidP="00195392">
      <w:pPr>
        <w:spacing w:before="0" w:after="0" w:line="240" w:lineRule="auto"/>
        <w:rPr>
          <w:rFonts w:ascii="Arial Narrow" w:hAnsi="Arial Narrow" w:cs="Calibri Light"/>
          <w:bCs/>
          <w:sz w:val="20"/>
          <w:szCs w:val="20"/>
        </w:rPr>
      </w:pPr>
    </w:p>
    <w:p w14:paraId="0630FE41" w14:textId="77777777" w:rsidR="00CD02C5" w:rsidRPr="00C50E75" w:rsidRDefault="00CD02C5" w:rsidP="00195392">
      <w:pPr>
        <w:spacing w:before="0" w:after="0" w:line="240" w:lineRule="auto"/>
        <w:rPr>
          <w:rFonts w:ascii="Arial Narrow" w:hAnsi="Arial Narrow" w:cs="Calibri Light"/>
          <w:bCs/>
          <w:sz w:val="20"/>
          <w:szCs w:val="20"/>
        </w:rPr>
      </w:pPr>
      <w:r w:rsidRPr="00C50E75">
        <w:rPr>
          <w:rFonts w:ascii="Arial Narrow" w:hAnsi="Arial Narrow" w:cs="Calibri Light"/>
          <w:bCs/>
          <w:sz w:val="20"/>
          <w:szCs w:val="20"/>
        </w:rPr>
        <w:t>Załączniki do umowy</w:t>
      </w:r>
    </w:p>
    <w:p w14:paraId="2096A6E8" w14:textId="2C272649" w:rsidR="00CD02C5" w:rsidRPr="00C50E75" w:rsidRDefault="00CD02C5" w:rsidP="00195392">
      <w:pPr>
        <w:numPr>
          <w:ilvl w:val="1"/>
          <w:numId w:val="23"/>
        </w:numPr>
        <w:tabs>
          <w:tab w:val="clear" w:pos="1260"/>
        </w:tabs>
        <w:spacing w:before="0" w:after="0" w:line="240" w:lineRule="auto"/>
        <w:ind w:left="426" w:hanging="426"/>
        <w:jc w:val="left"/>
        <w:rPr>
          <w:rFonts w:ascii="Arial Narrow" w:hAnsi="Arial Narrow" w:cs="Calibri Light"/>
          <w:bCs/>
          <w:sz w:val="20"/>
          <w:szCs w:val="20"/>
        </w:rPr>
      </w:pPr>
      <w:r w:rsidRPr="00C50E75">
        <w:rPr>
          <w:rFonts w:ascii="Arial Narrow" w:hAnsi="Arial Narrow" w:cs="Calibri Light"/>
          <w:bCs/>
          <w:sz w:val="20"/>
          <w:szCs w:val="20"/>
        </w:rPr>
        <w:t>Załącznik nr 1 – Wykaz punktów poboru energii elektrycznej</w:t>
      </w:r>
    </w:p>
    <w:p w14:paraId="4E8DDAF6" w14:textId="5C56FA93" w:rsidR="00CD02C5" w:rsidRPr="00C50E75" w:rsidRDefault="00CD02C5" w:rsidP="00195392">
      <w:pPr>
        <w:numPr>
          <w:ilvl w:val="1"/>
          <w:numId w:val="23"/>
        </w:numPr>
        <w:tabs>
          <w:tab w:val="clear" w:pos="1260"/>
        </w:tabs>
        <w:spacing w:before="0" w:after="0" w:line="240" w:lineRule="auto"/>
        <w:ind w:left="426" w:hanging="426"/>
        <w:jc w:val="left"/>
        <w:rPr>
          <w:rFonts w:ascii="Arial Narrow" w:hAnsi="Arial Narrow" w:cs="Calibri Light"/>
          <w:bCs/>
          <w:sz w:val="20"/>
          <w:szCs w:val="20"/>
        </w:rPr>
      </w:pPr>
      <w:r w:rsidRPr="00C50E75">
        <w:rPr>
          <w:rFonts w:ascii="Arial Narrow" w:hAnsi="Arial Narrow" w:cs="Calibri Light"/>
          <w:bCs/>
          <w:sz w:val="20"/>
          <w:szCs w:val="20"/>
        </w:rPr>
        <w:t xml:space="preserve">Załącznik nr </w:t>
      </w:r>
      <w:r w:rsidR="00195392">
        <w:rPr>
          <w:rFonts w:ascii="Arial Narrow" w:hAnsi="Arial Narrow" w:cs="Calibri Light"/>
          <w:bCs/>
          <w:sz w:val="20"/>
          <w:szCs w:val="20"/>
        </w:rPr>
        <w:t>2</w:t>
      </w:r>
      <w:r w:rsidRPr="00C50E75">
        <w:rPr>
          <w:rFonts w:ascii="Arial Narrow" w:hAnsi="Arial Narrow" w:cs="Calibri Light"/>
          <w:bCs/>
          <w:sz w:val="20"/>
          <w:szCs w:val="20"/>
        </w:rPr>
        <w:t xml:space="preserve"> - pełnomocnictwo.</w:t>
      </w:r>
    </w:p>
    <w:p w14:paraId="614D409B" w14:textId="77777777" w:rsidR="001F7BB3" w:rsidRPr="00C50E75" w:rsidRDefault="00CD02C5" w:rsidP="00195392">
      <w:pPr>
        <w:pageBreakBefore/>
        <w:spacing w:before="0" w:after="0" w:line="240" w:lineRule="auto"/>
        <w:jc w:val="right"/>
        <w:rPr>
          <w:rFonts w:ascii="Arial Narrow" w:hAnsi="Arial Narrow"/>
          <w:sz w:val="20"/>
          <w:szCs w:val="20"/>
        </w:rPr>
      </w:pPr>
      <w:r w:rsidRPr="00C50E75">
        <w:rPr>
          <w:rFonts w:ascii="Arial Narrow" w:hAnsi="Arial Narrow" w:cs="Calibri Light"/>
          <w:b/>
          <w:bCs/>
          <w:sz w:val="20"/>
          <w:szCs w:val="20"/>
        </w:rPr>
        <w:lastRenderedPageBreak/>
        <w:t>Załącznik nr 1 do umowy sprzedaży energii elektrycznej</w:t>
      </w:r>
      <w:r w:rsidR="00361211" w:rsidRPr="00C50E75">
        <w:rPr>
          <w:rFonts w:ascii="Arial Narrow" w:hAnsi="Arial Narrow" w:cs="Calibri Light"/>
          <w:b/>
          <w:bCs/>
          <w:sz w:val="20"/>
          <w:szCs w:val="20"/>
        </w:rPr>
        <w:t xml:space="preserve"> </w:t>
      </w:r>
    </w:p>
    <w:tbl>
      <w:tblPr>
        <w:tblW w:w="10902" w:type="dxa"/>
        <w:tblInd w:w="-1139" w:type="dxa"/>
        <w:tblCellMar>
          <w:left w:w="70" w:type="dxa"/>
          <w:right w:w="70" w:type="dxa"/>
        </w:tblCellMar>
        <w:tblLook w:val="04A0" w:firstRow="1" w:lastRow="0" w:firstColumn="1" w:lastColumn="0" w:noHBand="0" w:noVBand="1"/>
      </w:tblPr>
      <w:tblGrid>
        <w:gridCol w:w="460"/>
        <w:gridCol w:w="2522"/>
        <w:gridCol w:w="1020"/>
        <w:gridCol w:w="1020"/>
        <w:gridCol w:w="1673"/>
        <w:gridCol w:w="632"/>
        <w:gridCol w:w="1600"/>
        <w:gridCol w:w="680"/>
        <w:gridCol w:w="673"/>
        <w:gridCol w:w="622"/>
      </w:tblGrid>
      <w:tr w:rsidR="00B95305" w:rsidRPr="00B95305" w14:paraId="296070F7" w14:textId="77777777" w:rsidTr="00B95305">
        <w:trPr>
          <w:trHeight w:val="630"/>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92AD0" w14:textId="77777777" w:rsidR="00B95305" w:rsidRPr="00B95305" w:rsidRDefault="00B95305" w:rsidP="00B95305">
            <w:pPr>
              <w:spacing w:before="0" w:after="0" w:line="240" w:lineRule="auto"/>
              <w:jc w:val="left"/>
              <w:rPr>
                <w:rFonts w:ascii="Arial Narrow" w:eastAsia="Times New Roman" w:hAnsi="Arial Narrow" w:cs="Calibri Light"/>
                <w:b/>
                <w:bCs/>
                <w:color w:val="000000"/>
                <w:sz w:val="16"/>
                <w:szCs w:val="16"/>
                <w:lang w:eastAsia="pl-PL"/>
              </w:rPr>
            </w:pPr>
            <w:r w:rsidRPr="00B95305">
              <w:rPr>
                <w:rFonts w:ascii="Arial Narrow" w:eastAsia="Times New Roman" w:hAnsi="Arial Narrow" w:cs="Calibri Light"/>
                <w:b/>
                <w:bCs/>
                <w:color w:val="000000"/>
                <w:sz w:val="16"/>
                <w:szCs w:val="16"/>
                <w:lang w:eastAsia="pl-PL"/>
              </w:rPr>
              <w:t>Lp.</w:t>
            </w:r>
          </w:p>
        </w:tc>
        <w:tc>
          <w:tcPr>
            <w:tcW w:w="2522" w:type="dxa"/>
            <w:tcBorders>
              <w:top w:val="single" w:sz="4" w:space="0" w:color="000000"/>
              <w:left w:val="nil"/>
              <w:bottom w:val="single" w:sz="4" w:space="0" w:color="000000"/>
              <w:right w:val="single" w:sz="4" w:space="0" w:color="000000"/>
            </w:tcBorders>
            <w:shd w:val="clear" w:color="auto" w:fill="auto"/>
            <w:noWrap/>
            <w:vAlign w:val="center"/>
            <w:hideMark/>
          </w:tcPr>
          <w:p w14:paraId="0F5C556B" w14:textId="77777777" w:rsidR="00B95305" w:rsidRPr="00B95305" w:rsidRDefault="00B95305" w:rsidP="00B95305">
            <w:pPr>
              <w:spacing w:before="0" w:after="0" w:line="240" w:lineRule="auto"/>
              <w:jc w:val="center"/>
              <w:rPr>
                <w:rFonts w:ascii="Arial Narrow" w:eastAsia="Times New Roman" w:hAnsi="Arial Narrow" w:cs="Calibri Light"/>
                <w:b/>
                <w:bCs/>
                <w:color w:val="000000"/>
                <w:sz w:val="16"/>
                <w:szCs w:val="16"/>
                <w:lang w:eastAsia="pl-PL"/>
              </w:rPr>
            </w:pPr>
            <w:r w:rsidRPr="00B95305">
              <w:rPr>
                <w:rFonts w:ascii="Arial Narrow" w:eastAsia="Times New Roman" w:hAnsi="Arial Narrow" w:cs="Calibri Light"/>
                <w:b/>
                <w:bCs/>
                <w:color w:val="000000"/>
                <w:sz w:val="16"/>
                <w:szCs w:val="16"/>
                <w:lang w:eastAsia="pl-PL"/>
              </w:rPr>
              <w:t>Nazwa obiektu</w:t>
            </w:r>
          </w:p>
        </w:tc>
        <w:tc>
          <w:tcPr>
            <w:tcW w:w="1020" w:type="dxa"/>
            <w:tcBorders>
              <w:top w:val="single" w:sz="4" w:space="0" w:color="000000"/>
              <w:left w:val="nil"/>
              <w:bottom w:val="single" w:sz="4" w:space="0" w:color="000000"/>
              <w:right w:val="single" w:sz="4" w:space="0" w:color="000000"/>
            </w:tcBorders>
            <w:shd w:val="clear" w:color="auto" w:fill="auto"/>
            <w:noWrap/>
            <w:vAlign w:val="center"/>
            <w:hideMark/>
          </w:tcPr>
          <w:p w14:paraId="644593E7" w14:textId="77777777" w:rsidR="00B95305" w:rsidRPr="00B95305" w:rsidRDefault="00B95305" w:rsidP="00B95305">
            <w:pPr>
              <w:spacing w:before="0" w:after="0" w:line="240" w:lineRule="auto"/>
              <w:jc w:val="center"/>
              <w:rPr>
                <w:rFonts w:ascii="Arial Narrow" w:eastAsia="Times New Roman" w:hAnsi="Arial Narrow" w:cs="Calibri Light"/>
                <w:b/>
                <w:bCs/>
                <w:color w:val="000000"/>
                <w:sz w:val="16"/>
                <w:szCs w:val="16"/>
                <w:lang w:eastAsia="pl-PL"/>
              </w:rPr>
            </w:pPr>
            <w:r w:rsidRPr="00B95305">
              <w:rPr>
                <w:rFonts w:ascii="Arial Narrow" w:eastAsia="Times New Roman" w:hAnsi="Arial Narrow" w:cs="Calibri Light"/>
                <w:b/>
                <w:bCs/>
                <w:color w:val="000000"/>
                <w:sz w:val="16"/>
                <w:szCs w:val="16"/>
                <w:lang w:eastAsia="pl-PL"/>
              </w:rPr>
              <w:t>Kod</w:t>
            </w:r>
          </w:p>
        </w:tc>
        <w:tc>
          <w:tcPr>
            <w:tcW w:w="1020" w:type="dxa"/>
            <w:tcBorders>
              <w:top w:val="single" w:sz="4" w:space="0" w:color="000000"/>
              <w:left w:val="nil"/>
              <w:bottom w:val="single" w:sz="4" w:space="0" w:color="000000"/>
              <w:right w:val="single" w:sz="4" w:space="0" w:color="000000"/>
            </w:tcBorders>
            <w:shd w:val="clear" w:color="auto" w:fill="auto"/>
            <w:noWrap/>
            <w:vAlign w:val="center"/>
            <w:hideMark/>
          </w:tcPr>
          <w:p w14:paraId="5C48014C" w14:textId="77777777" w:rsidR="00B95305" w:rsidRPr="00B95305" w:rsidRDefault="00B95305" w:rsidP="00B95305">
            <w:pPr>
              <w:spacing w:before="0" w:after="0" w:line="240" w:lineRule="auto"/>
              <w:jc w:val="center"/>
              <w:rPr>
                <w:rFonts w:ascii="Arial Narrow" w:eastAsia="Times New Roman" w:hAnsi="Arial Narrow" w:cs="Calibri Light"/>
                <w:b/>
                <w:bCs/>
                <w:color w:val="000000"/>
                <w:sz w:val="16"/>
                <w:szCs w:val="16"/>
                <w:lang w:eastAsia="pl-PL"/>
              </w:rPr>
            </w:pPr>
            <w:r w:rsidRPr="00B95305">
              <w:rPr>
                <w:rFonts w:ascii="Arial Narrow" w:eastAsia="Times New Roman" w:hAnsi="Arial Narrow" w:cs="Calibri Light"/>
                <w:b/>
                <w:bCs/>
                <w:color w:val="000000"/>
                <w:sz w:val="16"/>
                <w:szCs w:val="16"/>
                <w:lang w:eastAsia="pl-PL"/>
              </w:rPr>
              <w:t>Poczta</w:t>
            </w:r>
          </w:p>
        </w:tc>
        <w:tc>
          <w:tcPr>
            <w:tcW w:w="1673" w:type="dxa"/>
            <w:tcBorders>
              <w:top w:val="single" w:sz="4" w:space="0" w:color="000000"/>
              <w:left w:val="nil"/>
              <w:bottom w:val="single" w:sz="4" w:space="0" w:color="000000"/>
              <w:right w:val="single" w:sz="4" w:space="0" w:color="000000"/>
            </w:tcBorders>
            <w:shd w:val="clear" w:color="auto" w:fill="auto"/>
            <w:noWrap/>
            <w:vAlign w:val="center"/>
            <w:hideMark/>
          </w:tcPr>
          <w:p w14:paraId="5166AE87" w14:textId="77777777" w:rsidR="00B95305" w:rsidRPr="00B95305" w:rsidRDefault="00B95305" w:rsidP="00B95305">
            <w:pPr>
              <w:spacing w:before="0" w:after="0" w:line="240" w:lineRule="auto"/>
              <w:jc w:val="center"/>
              <w:rPr>
                <w:rFonts w:ascii="Arial Narrow" w:eastAsia="Times New Roman" w:hAnsi="Arial Narrow" w:cs="Calibri Light"/>
                <w:b/>
                <w:bCs/>
                <w:color w:val="000000"/>
                <w:sz w:val="16"/>
                <w:szCs w:val="16"/>
                <w:lang w:eastAsia="pl-PL"/>
              </w:rPr>
            </w:pPr>
            <w:r w:rsidRPr="00B95305">
              <w:rPr>
                <w:rFonts w:ascii="Arial Narrow" w:eastAsia="Times New Roman" w:hAnsi="Arial Narrow" w:cs="Calibri Light"/>
                <w:b/>
                <w:bCs/>
                <w:color w:val="000000"/>
                <w:sz w:val="16"/>
                <w:szCs w:val="16"/>
                <w:lang w:eastAsia="pl-PL"/>
              </w:rPr>
              <w:t>Adres</w:t>
            </w:r>
          </w:p>
        </w:tc>
        <w:tc>
          <w:tcPr>
            <w:tcW w:w="632" w:type="dxa"/>
            <w:tcBorders>
              <w:top w:val="single" w:sz="4" w:space="0" w:color="000000"/>
              <w:left w:val="nil"/>
              <w:bottom w:val="single" w:sz="4" w:space="0" w:color="000000"/>
              <w:right w:val="single" w:sz="4" w:space="0" w:color="000000"/>
            </w:tcBorders>
            <w:shd w:val="clear" w:color="auto" w:fill="auto"/>
            <w:vAlign w:val="center"/>
            <w:hideMark/>
          </w:tcPr>
          <w:p w14:paraId="6B425CCA" w14:textId="77777777" w:rsidR="00B95305" w:rsidRPr="00B95305" w:rsidRDefault="00B95305" w:rsidP="00B95305">
            <w:pPr>
              <w:spacing w:before="0" w:after="0" w:line="240" w:lineRule="auto"/>
              <w:jc w:val="center"/>
              <w:rPr>
                <w:rFonts w:ascii="Arial Narrow" w:eastAsia="Times New Roman" w:hAnsi="Arial Narrow" w:cs="Calibri Light"/>
                <w:b/>
                <w:bCs/>
                <w:color w:val="000000"/>
                <w:sz w:val="16"/>
                <w:szCs w:val="16"/>
                <w:lang w:eastAsia="pl-PL"/>
              </w:rPr>
            </w:pPr>
            <w:r w:rsidRPr="00B95305">
              <w:rPr>
                <w:rFonts w:ascii="Arial Narrow" w:eastAsia="Times New Roman" w:hAnsi="Arial Narrow" w:cs="Calibri Light"/>
                <w:b/>
                <w:bCs/>
                <w:color w:val="000000"/>
                <w:sz w:val="16"/>
                <w:szCs w:val="16"/>
                <w:lang w:eastAsia="pl-PL"/>
              </w:rPr>
              <w:t>Nr posesji</w:t>
            </w:r>
          </w:p>
        </w:tc>
        <w:tc>
          <w:tcPr>
            <w:tcW w:w="1600" w:type="dxa"/>
            <w:tcBorders>
              <w:top w:val="single" w:sz="4" w:space="0" w:color="000000"/>
              <w:left w:val="nil"/>
              <w:bottom w:val="single" w:sz="4" w:space="0" w:color="000000"/>
              <w:right w:val="single" w:sz="4" w:space="0" w:color="000000"/>
            </w:tcBorders>
            <w:shd w:val="clear" w:color="auto" w:fill="auto"/>
            <w:noWrap/>
            <w:vAlign w:val="center"/>
            <w:hideMark/>
          </w:tcPr>
          <w:p w14:paraId="6BEE92DD" w14:textId="77777777" w:rsidR="00B95305" w:rsidRPr="00B95305" w:rsidRDefault="00B95305" w:rsidP="00B95305">
            <w:pPr>
              <w:spacing w:before="0" w:after="0" w:line="240" w:lineRule="auto"/>
              <w:jc w:val="center"/>
              <w:rPr>
                <w:rFonts w:ascii="Arial Narrow" w:eastAsia="Times New Roman" w:hAnsi="Arial Narrow" w:cs="Calibri Light"/>
                <w:b/>
                <w:bCs/>
                <w:color w:val="000000"/>
                <w:sz w:val="16"/>
                <w:szCs w:val="16"/>
                <w:lang w:eastAsia="pl-PL"/>
              </w:rPr>
            </w:pPr>
            <w:r w:rsidRPr="00B95305">
              <w:rPr>
                <w:rFonts w:ascii="Arial Narrow" w:eastAsia="Times New Roman" w:hAnsi="Arial Narrow" w:cs="Calibri Light"/>
                <w:b/>
                <w:bCs/>
                <w:color w:val="000000"/>
                <w:sz w:val="16"/>
                <w:szCs w:val="16"/>
                <w:lang w:eastAsia="pl-PL"/>
              </w:rPr>
              <w:t>Numer PPE</w:t>
            </w:r>
          </w:p>
        </w:tc>
        <w:tc>
          <w:tcPr>
            <w:tcW w:w="680" w:type="dxa"/>
            <w:tcBorders>
              <w:top w:val="single" w:sz="4" w:space="0" w:color="000000"/>
              <w:left w:val="nil"/>
              <w:bottom w:val="single" w:sz="4" w:space="0" w:color="000000"/>
              <w:right w:val="single" w:sz="4" w:space="0" w:color="000000"/>
            </w:tcBorders>
            <w:shd w:val="clear" w:color="auto" w:fill="auto"/>
            <w:vAlign w:val="center"/>
            <w:hideMark/>
          </w:tcPr>
          <w:p w14:paraId="3A850E43" w14:textId="77777777" w:rsidR="00B95305" w:rsidRPr="00B95305" w:rsidRDefault="00B95305" w:rsidP="00B95305">
            <w:pPr>
              <w:spacing w:before="0" w:after="0" w:line="240" w:lineRule="auto"/>
              <w:jc w:val="center"/>
              <w:rPr>
                <w:rFonts w:ascii="Arial Narrow" w:eastAsia="Times New Roman" w:hAnsi="Arial Narrow" w:cs="Calibri Light"/>
                <w:b/>
                <w:bCs/>
                <w:color w:val="000000"/>
                <w:sz w:val="16"/>
                <w:szCs w:val="16"/>
                <w:lang w:eastAsia="pl-PL"/>
              </w:rPr>
            </w:pPr>
            <w:r w:rsidRPr="00B95305">
              <w:rPr>
                <w:rFonts w:ascii="Arial Narrow" w:eastAsia="Times New Roman" w:hAnsi="Arial Narrow" w:cs="Calibri Light"/>
                <w:b/>
                <w:bCs/>
                <w:color w:val="000000"/>
                <w:sz w:val="16"/>
                <w:szCs w:val="16"/>
                <w:lang w:eastAsia="pl-PL"/>
              </w:rPr>
              <w:t>Grupa taryfowa</w:t>
            </w:r>
          </w:p>
        </w:tc>
        <w:tc>
          <w:tcPr>
            <w:tcW w:w="673" w:type="dxa"/>
            <w:tcBorders>
              <w:top w:val="single" w:sz="4" w:space="0" w:color="000000"/>
              <w:left w:val="nil"/>
              <w:bottom w:val="single" w:sz="4" w:space="0" w:color="000000"/>
              <w:right w:val="single" w:sz="4" w:space="0" w:color="000000"/>
            </w:tcBorders>
            <w:shd w:val="clear" w:color="auto" w:fill="auto"/>
            <w:vAlign w:val="center"/>
            <w:hideMark/>
          </w:tcPr>
          <w:p w14:paraId="1D81026C" w14:textId="77777777" w:rsidR="00B95305" w:rsidRPr="00B95305" w:rsidRDefault="00B95305" w:rsidP="00B95305">
            <w:pPr>
              <w:spacing w:before="0" w:after="0" w:line="240" w:lineRule="auto"/>
              <w:jc w:val="center"/>
              <w:rPr>
                <w:rFonts w:ascii="Arial Narrow" w:eastAsia="Times New Roman" w:hAnsi="Arial Narrow" w:cs="Calibri Light"/>
                <w:b/>
                <w:bCs/>
                <w:color w:val="000000"/>
                <w:sz w:val="16"/>
                <w:szCs w:val="16"/>
                <w:lang w:eastAsia="pl-PL"/>
              </w:rPr>
            </w:pPr>
            <w:r w:rsidRPr="00B95305">
              <w:rPr>
                <w:rFonts w:ascii="Arial Narrow" w:eastAsia="Times New Roman" w:hAnsi="Arial Narrow" w:cs="Calibri Light"/>
                <w:b/>
                <w:bCs/>
                <w:color w:val="000000"/>
                <w:sz w:val="16"/>
                <w:szCs w:val="16"/>
                <w:lang w:eastAsia="pl-PL"/>
              </w:rPr>
              <w:t>Moc umowna [kW]</w:t>
            </w:r>
          </w:p>
        </w:tc>
        <w:tc>
          <w:tcPr>
            <w:tcW w:w="622" w:type="dxa"/>
            <w:tcBorders>
              <w:top w:val="single" w:sz="4" w:space="0" w:color="000000"/>
              <w:left w:val="nil"/>
              <w:bottom w:val="single" w:sz="4" w:space="0" w:color="000000"/>
              <w:right w:val="single" w:sz="4" w:space="0" w:color="000000"/>
            </w:tcBorders>
            <w:shd w:val="clear" w:color="auto" w:fill="auto"/>
            <w:vAlign w:val="center"/>
            <w:hideMark/>
          </w:tcPr>
          <w:p w14:paraId="7946BA27" w14:textId="77777777" w:rsidR="00B95305" w:rsidRPr="00B95305" w:rsidRDefault="00B95305" w:rsidP="00B95305">
            <w:pPr>
              <w:spacing w:before="0" w:after="0" w:line="240" w:lineRule="auto"/>
              <w:jc w:val="center"/>
              <w:rPr>
                <w:rFonts w:ascii="Arial Narrow" w:eastAsia="Times New Roman" w:hAnsi="Arial Narrow" w:cs="Calibri Light"/>
                <w:b/>
                <w:bCs/>
                <w:color w:val="000000"/>
                <w:sz w:val="16"/>
                <w:szCs w:val="16"/>
                <w:lang w:eastAsia="pl-PL"/>
              </w:rPr>
            </w:pPr>
            <w:r w:rsidRPr="00B95305">
              <w:rPr>
                <w:rFonts w:ascii="Arial Narrow" w:eastAsia="Times New Roman" w:hAnsi="Arial Narrow" w:cs="Calibri Light"/>
                <w:b/>
                <w:bCs/>
                <w:color w:val="000000"/>
                <w:sz w:val="16"/>
                <w:szCs w:val="16"/>
                <w:lang w:eastAsia="pl-PL"/>
              </w:rPr>
              <w:t>Zużycie energii [MWh]</w:t>
            </w:r>
          </w:p>
        </w:tc>
      </w:tr>
      <w:tr w:rsidR="00B95305" w:rsidRPr="00B95305" w14:paraId="2FCE689B"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73DA84E0"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w:t>
            </w:r>
          </w:p>
        </w:tc>
        <w:tc>
          <w:tcPr>
            <w:tcW w:w="2522" w:type="dxa"/>
            <w:tcBorders>
              <w:top w:val="nil"/>
              <w:left w:val="nil"/>
              <w:bottom w:val="single" w:sz="4" w:space="0" w:color="000000"/>
              <w:right w:val="single" w:sz="4" w:space="0" w:color="000000"/>
            </w:tcBorders>
            <w:shd w:val="clear" w:color="auto" w:fill="auto"/>
            <w:noWrap/>
            <w:vAlign w:val="bottom"/>
            <w:hideMark/>
          </w:tcPr>
          <w:p w14:paraId="21287AB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WO3-199 PRZEPOMPOWNIA SCIEKOW</w:t>
            </w:r>
          </w:p>
        </w:tc>
        <w:tc>
          <w:tcPr>
            <w:tcW w:w="1020" w:type="dxa"/>
            <w:tcBorders>
              <w:top w:val="nil"/>
              <w:left w:val="nil"/>
              <w:bottom w:val="single" w:sz="4" w:space="0" w:color="000000"/>
              <w:right w:val="single" w:sz="4" w:space="0" w:color="000000"/>
            </w:tcBorders>
            <w:shd w:val="clear" w:color="auto" w:fill="auto"/>
            <w:noWrap/>
            <w:vAlign w:val="bottom"/>
            <w:hideMark/>
          </w:tcPr>
          <w:p w14:paraId="28F8835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60D377A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2BA2DDD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Kaliska</w:t>
            </w:r>
          </w:p>
        </w:tc>
        <w:tc>
          <w:tcPr>
            <w:tcW w:w="632" w:type="dxa"/>
            <w:tcBorders>
              <w:top w:val="nil"/>
              <w:left w:val="nil"/>
              <w:bottom w:val="single" w:sz="4" w:space="0" w:color="000000"/>
              <w:right w:val="single" w:sz="4" w:space="0" w:color="000000"/>
            </w:tcBorders>
            <w:shd w:val="clear" w:color="auto" w:fill="auto"/>
            <w:noWrap/>
            <w:vAlign w:val="bottom"/>
            <w:hideMark/>
          </w:tcPr>
          <w:p w14:paraId="22268C6E"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3BE6185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590322428300000608</w:t>
            </w:r>
          </w:p>
        </w:tc>
        <w:tc>
          <w:tcPr>
            <w:tcW w:w="680" w:type="dxa"/>
            <w:tcBorders>
              <w:top w:val="nil"/>
              <w:left w:val="nil"/>
              <w:bottom w:val="single" w:sz="4" w:space="0" w:color="000000"/>
              <w:right w:val="single" w:sz="4" w:space="0" w:color="000000"/>
            </w:tcBorders>
            <w:shd w:val="clear" w:color="auto" w:fill="auto"/>
            <w:noWrap/>
            <w:vAlign w:val="bottom"/>
            <w:hideMark/>
          </w:tcPr>
          <w:p w14:paraId="0540031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B11</w:t>
            </w:r>
          </w:p>
        </w:tc>
        <w:tc>
          <w:tcPr>
            <w:tcW w:w="673" w:type="dxa"/>
            <w:tcBorders>
              <w:top w:val="nil"/>
              <w:left w:val="nil"/>
              <w:bottom w:val="single" w:sz="4" w:space="0" w:color="000000"/>
              <w:right w:val="single" w:sz="4" w:space="0" w:color="000000"/>
            </w:tcBorders>
            <w:shd w:val="clear" w:color="auto" w:fill="auto"/>
            <w:noWrap/>
            <w:vAlign w:val="bottom"/>
            <w:hideMark/>
          </w:tcPr>
          <w:p w14:paraId="03C45D0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30</w:t>
            </w:r>
          </w:p>
        </w:tc>
        <w:tc>
          <w:tcPr>
            <w:tcW w:w="622" w:type="dxa"/>
            <w:tcBorders>
              <w:top w:val="nil"/>
              <w:left w:val="nil"/>
              <w:bottom w:val="single" w:sz="4" w:space="0" w:color="000000"/>
              <w:right w:val="single" w:sz="4" w:space="0" w:color="000000"/>
            </w:tcBorders>
            <w:shd w:val="clear" w:color="auto" w:fill="auto"/>
            <w:noWrap/>
            <w:vAlign w:val="bottom"/>
            <w:hideMark/>
          </w:tcPr>
          <w:p w14:paraId="1F30D7AA"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1500</w:t>
            </w:r>
          </w:p>
        </w:tc>
      </w:tr>
      <w:tr w:rsidR="00B95305" w:rsidRPr="00B95305" w14:paraId="2AC13116"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1C8FBF9A"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w:t>
            </w:r>
          </w:p>
        </w:tc>
        <w:tc>
          <w:tcPr>
            <w:tcW w:w="2522" w:type="dxa"/>
            <w:tcBorders>
              <w:top w:val="nil"/>
              <w:left w:val="nil"/>
              <w:bottom w:val="single" w:sz="4" w:space="0" w:color="000000"/>
              <w:right w:val="single" w:sz="4" w:space="0" w:color="000000"/>
            </w:tcBorders>
            <w:shd w:val="clear" w:color="auto" w:fill="auto"/>
            <w:noWrap/>
            <w:vAlign w:val="bottom"/>
            <w:hideMark/>
          </w:tcPr>
          <w:p w14:paraId="51B640C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WO3-199 PRZEPOMPOWNIA SCIEKOW</w:t>
            </w:r>
          </w:p>
        </w:tc>
        <w:tc>
          <w:tcPr>
            <w:tcW w:w="1020" w:type="dxa"/>
            <w:tcBorders>
              <w:top w:val="nil"/>
              <w:left w:val="nil"/>
              <w:bottom w:val="single" w:sz="4" w:space="0" w:color="000000"/>
              <w:right w:val="single" w:sz="4" w:space="0" w:color="000000"/>
            </w:tcBorders>
            <w:shd w:val="clear" w:color="auto" w:fill="auto"/>
            <w:noWrap/>
            <w:vAlign w:val="bottom"/>
            <w:hideMark/>
          </w:tcPr>
          <w:p w14:paraId="57DEDC5E"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1BB8DB1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1DB9CC2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Kaliska</w:t>
            </w:r>
          </w:p>
        </w:tc>
        <w:tc>
          <w:tcPr>
            <w:tcW w:w="632" w:type="dxa"/>
            <w:tcBorders>
              <w:top w:val="nil"/>
              <w:left w:val="nil"/>
              <w:bottom w:val="single" w:sz="4" w:space="0" w:color="000000"/>
              <w:right w:val="single" w:sz="4" w:space="0" w:color="000000"/>
            </w:tcBorders>
            <w:shd w:val="clear" w:color="auto" w:fill="auto"/>
            <w:noWrap/>
            <w:vAlign w:val="bottom"/>
            <w:hideMark/>
          </w:tcPr>
          <w:p w14:paraId="7BD918D4"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529A6D1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590322428300000578</w:t>
            </w:r>
          </w:p>
        </w:tc>
        <w:tc>
          <w:tcPr>
            <w:tcW w:w="680" w:type="dxa"/>
            <w:tcBorders>
              <w:top w:val="nil"/>
              <w:left w:val="nil"/>
              <w:bottom w:val="single" w:sz="4" w:space="0" w:color="000000"/>
              <w:right w:val="single" w:sz="4" w:space="0" w:color="000000"/>
            </w:tcBorders>
            <w:shd w:val="clear" w:color="auto" w:fill="auto"/>
            <w:noWrap/>
            <w:vAlign w:val="bottom"/>
            <w:hideMark/>
          </w:tcPr>
          <w:p w14:paraId="09589AD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B23</w:t>
            </w:r>
          </w:p>
        </w:tc>
        <w:tc>
          <w:tcPr>
            <w:tcW w:w="673" w:type="dxa"/>
            <w:tcBorders>
              <w:top w:val="nil"/>
              <w:left w:val="nil"/>
              <w:bottom w:val="single" w:sz="4" w:space="0" w:color="000000"/>
              <w:right w:val="single" w:sz="4" w:space="0" w:color="000000"/>
            </w:tcBorders>
            <w:shd w:val="clear" w:color="auto" w:fill="auto"/>
            <w:noWrap/>
            <w:vAlign w:val="bottom"/>
            <w:hideMark/>
          </w:tcPr>
          <w:p w14:paraId="2738475A"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60</w:t>
            </w:r>
          </w:p>
        </w:tc>
        <w:tc>
          <w:tcPr>
            <w:tcW w:w="622" w:type="dxa"/>
            <w:tcBorders>
              <w:top w:val="nil"/>
              <w:left w:val="nil"/>
              <w:bottom w:val="single" w:sz="4" w:space="0" w:color="000000"/>
              <w:right w:val="single" w:sz="4" w:space="0" w:color="000000"/>
            </w:tcBorders>
            <w:shd w:val="clear" w:color="auto" w:fill="auto"/>
            <w:noWrap/>
            <w:vAlign w:val="bottom"/>
            <w:hideMark/>
          </w:tcPr>
          <w:p w14:paraId="3516121A"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1400</w:t>
            </w:r>
          </w:p>
        </w:tc>
      </w:tr>
      <w:tr w:rsidR="00B95305" w:rsidRPr="00B95305" w14:paraId="507CCC5E"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5084D0F7"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w:t>
            </w:r>
          </w:p>
        </w:tc>
        <w:tc>
          <w:tcPr>
            <w:tcW w:w="2522" w:type="dxa"/>
            <w:tcBorders>
              <w:top w:val="nil"/>
              <w:left w:val="nil"/>
              <w:bottom w:val="single" w:sz="4" w:space="0" w:color="000000"/>
              <w:right w:val="single" w:sz="4" w:space="0" w:color="000000"/>
            </w:tcBorders>
            <w:shd w:val="clear" w:color="auto" w:fill="auto"/>
            <w:noWrap/>
            <w:vAlign w:val="bottom"/>
            <w:hideMark/>
          </w:tcPr>
          <w:p w14:paraId="1251618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WO3-144 UJECIE WODY KOWALE</w:t>
            </w:r>
          </w:p>
        </w:tc>
        <w:tc>
          <w:tcPr>
            <w:tcW w:w="1020" w:type="dxa"/>
            <w:tcBorders>
              <w:top w:val="nil"/>
              <w:left w:val="nil"/>
              <w:bottom w:val="single" w:sz="4" w:space="0" w:color="000000"/>
              <w:right w:val="single" w:sz="4" w:space="0" w:color="000000"/>
            </w:tcBorders>
            <w:shd w:val="clear" w:color="auto" w:fill="auto"/>
            <w:noWrap/>
            <w:vAlign w:val="bottom"/>
            <w:hideMark/>
          </w:tcPr>
          <w:p w14:paraId="57168088"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154DC61D"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63B5FECE"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632" w:type="dxa"/>
            <w:tcBorders>
              <w:top w:val="nil"/>
              <w:left w:val="nil"/>
              <w:bottom w:val="single" w:sz="4" w:space="0" w:color="000000"/>
              <w:right w:val="single" w:sz="4" w:space="0" w:color="000000"/>
            </w:tcBorders>
            <w:shd w:val="clear" w:color="auto" w:fill="auto"/>
            <w:noWrap/>
            <w:vAlign w:val="bottom"/>
            <w:hideMark/>
          </w:tcPr>
          <w:p w14:paraId="57FD0E7C"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2221893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590322428300000561</w:t>
            </w:r>
          </w:p>
        </w:tc>
        <w:tc>
          <w:tcPr>
            <w:tcW w:w="680" w:type="dxa"/>
            <w:tcBorders>
              <w:top w:val="nil"/>
              <w:left w:val="nil"/>
              <w:bottom w:val="single" w:sz="4" w:space="0" w:color="000000"/>
              <w:right w:val="single" w:sz="4" w:space="0" w:color="000000"/>
            </w:tcBorders>
            <w:shd w:val="clear" w:color="auto" w:fill="auto"/>
            <w:noWrap/>
            <w:vAlign w:val="bottom"/>
            <w:hideMark/>
          </w:tcPr>
          <w:p w14:paraId="7B9A82A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B23</w:t>
            </w:r>
          </w:p>
        </w:tc>
        <w:tc>
          <w:tcPr>
            <w:tcW w:w="673" w:type="dxa"/>
            <w:tcBorders>
              <w:top w:val="nil"/>
              <w:left w:val="nil"/>
              <w:bottom w:val="single" w:sz="4" w:space="0" w:color="000000"/>
              <w:right w:val="single" w:sz="4" w:space="0" w:color="000000"/>
            </w:tcBorders>
            <w:shd w:val="clear" w:color="auto" w:fill="auto"/>
            <w:noWrap/>
            <w:vAlign w:val="bottom"/>
            <w:hideMark/>
          </w:tcPr>
          <w:p w14:paraId="719277C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70</w:t>
            </w:r>
          </w:p>
        </w:tc>
        <w:tc>
          <w:tcPr>
            <w:tcW w:w="622" w:type="dxa"/>
            <w:tcBorders>
              <w:top w:val="nil"/>
              <w:left w:val="nil"/>
              <w:bottom w:val="single" w:sz="4" w:space="0" w:color="000000"/>
              <w:right w:val="single" w:sz="4" w:space="0" w:color="000000"/>
            </w:tcBorders>
            <w:shd w:val="clear" w:color="auto" w:fill="auto"/>
            <w:noWrap/>
            <w:vAlign w:val="bottom"/>
            <w:hideMark/>
          </w:tcPr>
          <w:p w14:paraId="1B0957DF"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600</w:t>
            </w:r>
          </w:p>
        </w:tc>
      </w:tr>
      <w:tr w:rsidR="00B95305" w:rsidRPr="00B95305" w14:paraId="67EA33A6"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5EB9217E"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w:t>
            </w:r>
          </w:p>
        </w:tc>
        <w:tc>
          <w:tcPr>
            <w:tcW w:w="2522" w:type="dxa"/>
            <w:tcBorders>
              <w:top w:val="nil"/>
              <w:left w:val="nil"/>
              <w:bottom w:val="single" w:sz="4" w:space="0" w:color="000000"/>
              <w:right w:val="single" w:sz="4" w:space="0" w:color="000000"/>
            </w:tcBorders>
            <w:shd w:val="clear" w:color="auto" w:fill="auto"/>
            <w:noWrap/>
            <w:vAlign w:val="bottom"/>
            <w:hideMark/>
          </w:tcPr>
          <w:p w14:paraId="7F46B57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WO3-144 UJECIE WODY KOWALE</w:t>
            </w:r>
          </w:p>
        </w:tc>
        <w:tc>
          <w:tcPr>
            <w:tcW w:w="1020" w:type="dxa"/>
            <w:tcBorders>
              <w:top w:val="nil"/>
              <w:left w:val="nil"/>
              <w:bottom w:val="single" w:sz="4" w:space="0" w:color="000000"/>
              <w:right w:val="single" w:sz="4" w:space="0" w:color="000000"/>
            </w:tcBorders>
            <w:shd w:val="clear" w:color="auto" w:fill="auto"/>
            <w:noWrap/>
            <w:vAlign w:val="bottom"/>
            <w:hideMark/>
          </w:tcPr>
          <w:p w14:paraId="56AC762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313D09BD"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0DAB5627"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632" w:type="dxa"/>
            <w:tcBorders>
              <w:top w:val="nil"/>
              <w:left w:val="nil"/>
              <w:bottom w:val="single" w:sz="4" w:space="0" w:color="000000"/>
              <w:right w:val="single" w:sz="4" w:space="0" w:color="000000"/>
            </w:tcBorders>
            <w:shd w:val="clear" w:color="auto" w:fill="auto"/>
            <w:noWrap/>
            <w:vAlign w:val="bottom"/>
            <w:hideMark/>
          </w:tcPr>
          <w:p w14:paraId="0114DC61"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1857304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590322428300000554</w:t>
            </w:r>
          </w:p>
        </w:tc>
        <w:tc>
          <w:tcPr>
            <w:tcW w:w="680" w:type="dxa"/>
            <w:tcBorders>
              <w:top w:val="nil"/>
              <w:left w:val="nil"/>
              <w:bottom w:val="single" w:sz="4" w:space="0" w:color="000000"/>
              <w:right w:val="single" w:sz="4" w:space="0" w:color="000000"/>
            </w:tcBorders>
            <w:shd w:val="clear" w:color="auto" w:fill="auto"/>
            <w:noWrap/>
            <w:vAlign w:val="bottom"/>
            <w:hideMark/>
          </w:tcPr>
          <w:p w14:paraId="63E4191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B23</w:t>
            </w:r>
          </w:p>
        </w:tc>
        <w:tc>
          <w:tcPr>
            <w:tcW w:w="673" w:type="dxa"/>
            <w:tcBorders>
              <w:top w:val="nil"/>
              <w:left w:val="nil"/>
              <w:bottom w:val="single" w:sz="4" w:space="0" w:color="000000"/>
              <w:right w:val="single" w:sz="4" w:space="0" w:color="000000"/>
            </w:tcBorders>
            <w:shd w:val="clear" w:color="auto" w:fill="auto"/>
            <w:noWrap/>
            <w:vAlign w:val="bottom"/>
            <w:hideMark/>
          </w:tcPr>
          <w:p w14:paraId="40A37204"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70</w:t>
            </w:r>
          </w:p>
        </w:tc>
        <w:tc>
          <w:tcPr>
            <w:tcW w:w="622" w:type="dxa"/>
            <w:tcBorders>
              <w:top w:val="nil"/>
              <w:left w:val="nil"/>
              <w:bottom w:val="single" w:sz="4" w:space="0" w:color="000000"/>
              <w:right w:val="single" w:sz="4" w:space="0" w:color="000000"/>
            </w:tcBorders>
            <w:shd w:val="clear" w:color="auto" w:fill="auto"/>
            <w:noWrap/>
            <w:vAlign w:val="bottom"/>
            <w:hideMark/>
          </w:tcPr>
          <w:p w14:paraId="5959DFC3"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2400</w:t>
            </w:r>
          </w:p>
        </w:tc>
      </w:tr>
      <w:tr w:rsidR="00B95305" w:rsidRPr="00B95305" w14:paraId="335EBC8D"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1ECC5228"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w:t>
            </w:r>
          </w:p>
        </w:tc>
        <w:tc>
          <w:tcPr>
            <w:tcW w:w="2522" w:type="dxa"/>
            <w:tcBorders>
              <w:top w:val="nil"/>
              <w:left w:val="nil"/>
              <w:bottom w:val="single" w:sz="4" w:space="0" w:color="000000"/>
              <w:right w:val="single" w:sz="4" w:space="0" w:color="000000"/>
            </w:tcBorders>
            <w:shd w:val="clear" w:color="auto" w:fill="auto"/>
            <w:noWrap/>
            <w:vAlign w:val="bottom"/>
            <w:hideMark/>
          </w:tcPr>
          <w:p w14:paraId="1F787CC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PRZEPOMPOWNIA ŚCIEKÓW P1</w:t>
            </w:r>
          </w:p>
        </w:tc>
        <w:tc>
          <w:tcPr>
            <w:tcW w:w="1020" w:type="dxa"/>
            <w:tcBorders>
              <w:top w:val="nil"/>
              <w:left w:val="nil"/>
              <w:bottom w:val="single" w:sz="4" w:space="0" w:color="000000"/>
              <w:right w:val="single" w:sz="4" w:space="0" w:color="000000"/>
            </w:tcBorders>
            <w:shd w:val="clear" w:color="auto" w:fill="auto"/>
            <w:noWrap/>
            <w:vAlign w:val="bottom"/>
            <w:hideMark/>
          </w:tcPr>
          <w:p w14:paraId="6C56E91A"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5D39875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Strojec</w:t>
            </w:r>
          </w:p>
        </w:tc>
        <w:tc>
          <w:tcPr>
            <w:tcW w:w="1673" w:type="dxa"/>
            <w:tcBorders>
              <w:top w:val="nil"/>
              <w:left w:val="nil"/>
              <w:bottom w:val="single" w:sz="4" w:space="0" w:color="000000"/>
              <w:right w:val="single" w:sz="4" w:space="0" w:color="000000"/>
            </w:tcBorders>
            <w:shd w:val="clear" w:color="auto" w:fill="auto"/>
            <w:noWrap/>
            <w:vAlign w:val="bottom"/>
            <w:hideMark/>
          </w:tcPr>
          <w:p w14:paraId="030A59B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Częstochowska</w:t>
            </w:r>
          </w:p>
        </w:tc>
        <w:tc>
          <w:tcPr>
            <w:tcW w:w="632" w:type="dxa"/>
            <w:tcBorders>
              <w:top w:val="nil"/>
              <w:left w:val="nil"/>
              <w:bottom w:val="single" w:sz="4" w:space="0" w:color="000000"/>
              <w:right w:val="single" w:sz="4" w:space="0" w:color="000000"/>
            </w:tcBorders>
            <w:shd w:val="clear" w:color="auto" w:fill="auto"/>
            <w:noWrap/>
            <w:vAlign w:val="bottom"/>
            <w:hideMark/>
          </w:tcPr>
          <w:p w14:paraId="3F21A3E4"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089941D1"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590322428300208912</w:t>
            </w:r>
          </w:p>
        </w:tc>
        <w:tc>
          <w:tcPr>
            <w:tcW w:w="680" w:type="dxa"/>
            <w:tcBorders>
              <w:top w:val="nil"/>
              <w:left w:val="nil"/>
              <w:bottom w:val="single" w:sz="4" w:space="0" w:color="000000"/>
              <w:right w:val="single" w:sz="4" w:space="0" w:color="000000"/>
            </w:tcBorders>
            <w:shd w:val="clear" w:color="auto" w:fill="auto"/>
            <w:noWrap/>
            <w:vAlign w:val="bottom"/>
            <w:hideMark/>
          </w:tcPr>
          <w:p w14:paraId="7A7EAD3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68C7087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21</w:t>
            </w:r>
          </w:p>
        </w:tc>
        <w:tc>
          <w:tcPr>
            <w:tcW w:w="622" w:type="dxa"/>
            <w:tcBorders>
              <w:top w:val="nil"/>
              <w:left w:val="nil"/>
              <w:bottom w:val="single" w:sz="4" w:space="0" w:color="000000"/>
              <w:right w:val="single" w:sz="4" w:space="0" w:color="000000"/>
            </w:tcBorders>
            <w:shd w:val="clear" w:color="auto" w:fill="auto"/>
            <w:noWrap/>
            <w:vAlign w:val="bottom"/>
            <w:hideMark/>
          </w:tcPr>
          <w:p w14:paraId="369CAB27"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3700</w:t>
            </w:r>
          </w:p>
        </w:tc>
      </w:tr>
      <w:tr w:rsidR="00B95305" w:rsidRPr="00B95305" w14:paraId="682459EE"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54744EB4"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6</w:t>
            </w:r>
          </w:p>
        </w:tc>
        <w:tc>
          <w:tcPr>
            <w:tcW w:w="2522" w:type="dxa"/>
            <w:tcBorders>
              <w:top w:val="nil"/>
              <w:left w:val="nil"/>
              <w:bottom w:val="single" w:sz="4" w:space="0" w:color="000000"/>
              <w:right w:val="single" w:sz="4" w:space="0" w:color="000000"/>
            </w:tcBorders>
            <w:shd w:val="clear" w:color="auto" w:fill="auto"/>
            <w:noWrap/>
            <w:vAlign w:val="bottom"/>
            <w:hideMark/>
          </w:tcPr>
          <w:p w14:paraId="0CFC354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HYDROFORNIA SKOTN</w:t>
            </w:r>
          </w:p>
        </w:tc>
        <w:tc>
          <w:tcPr>
            <w:tcW w:w="1020" w:type="dxa"/>
            <w:tcBorders>
              <w:top w:val="nil"/>
              <w:left w:val="nil"/>
              <w:bottom w:val="single" w:sz="4" w:space="0" w:color="000000"/>
              <w:right w:val="single" w:sz="4" w:space="0" w:color="000000"/>
            </w:tcBorders>
            <w:shd w:val="clear" w:color="auto" w:fill="auto"/>
            <w:noWrap/>
            <w:vAlign w:val="bottom"/>
            <w:hideMark/>
          </w:tcPr>
          <w:p w14:paraId="4295594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768F1398"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69EF9265"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632" w:type="dxa"/>
            <w:tcBorders>
              <w:top w:val="nil"/>
              <w:left w:val="nil"/>
              <w:bottom w:val="single" w:sz="4" w:space="0" w:color="000000"/>
              <w:right w:val="single" w:sz="4" w:space="0" w:color="000000"/>
            </w:tcBorders>
            <w:shd w:val="clear" w:color="auto" w:fill="auto"/>
            <w:noWrap/>
            <w:vAlign w:val="bottom"/>
            <w:hideMark/>
          </w:tcPr>
          <w:p w14:paraId="26D0275A"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1A82687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590322428300208899</w:t>
            </w:r>
          </w:p>
        </w:tc>
        <w:tc>
          <w:tcPr>
            <w:tcW w:w="680" w:type="dxa"/>
            <w:tcBorders>
              <w:top w:val="nil"/>
              <w:left w:val="nil"/>
              <w:bottom w:val="single" w:sz="4" w:space="0" w:color="000000"/>
              <w:right w:val="single" w:sz="4" w:space="0" w:color="000000"/>
            </w:tcBorders>
            <w:shd w:val="clear" w:color="auto" w:fill="auto"/>
            <w:noWrap/>
            <w:vAlign w:val="bottom"/>
            <w:hideMark/>
          </w:tcPr>
          <w:p w14:paraId="17ED41C5"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0400D51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w:t>
            </w:r>
          </w:p>
        </w:tc>
        <w:tc>
          <w:tcPr>
            <w:tcW w:w="622" w:type="dxa"/>
            <w:tcBorders>
              <w:top w:val="nil"/>
              <w:left w:val="nil"/>
              <w:bottom w:val="single" w:sz="4" w:space="0" w:color="000000"/>
              <w:right w:val="single" w:sz="4" w:space="0" w:color="000000"/>
            </w:tcBorders>
            <w:shd w:val="clear" w:color="auto" w:fill="auto"/>
            <w:noWrap/>
            <w:vAlign w:val="bottom"/>
            <w:hideMark/>
          </w:tcPr>
          <w:p w14:paraId="2EFAD75A"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400</w:t>
            </w:r>
          </w:p>
        </w:tc>
      </w:tr>
      <w:tr w:rsidR="00B95305" w:rsidRPr="00B95305" w14:paraId="7360B502"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559AEF2E"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7</w:t>
            </w:r>
          </w:p>
        </w:tc>
        <w:tc>
          <w:tcPr>
            <w:tcW w:w="2522" w:type="dxa"/>
            <w:tcBorders>
              <w:top w:val="nil"/>
              <w:left w:val="nil"/>
              <w:bottom w:val="single" w:sz="4" w:space="0" w:color="000000"/>
              <w:right w:val="single" w:sz="4" w:space="0" w:color="000000"/>
            </w:tcBorders>
            <w:shd w:val="clear" w:color="auto" w:fill="auto"/>
            <w:noWrap/>
            <w:vAlign w:val="bottom"/>
            <w:hideMark/>
          </w:tcPr>
          <w:p w14:paraId="33D68AE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 xml:space="preserve">HYDROFORNIA </w:t>
            </w:r>
          </w:p>
        </w:tc>
        <w:tc>
          <w:tcPr>
            <w:tcW w:w="1020" w:type="dxa"/>
            <w:tcBorders>
              <w:top w:val="nil"/>
              <w:left w:val="nil"/>
              <w:bottom w:val="single" w:sz="4" w:space="0" w:color="000000"/>
              <w:right w:val="single" w:sz="4" w:space="0" w:color="000000"/>
            </w:tcBorders>
            <w:shd w:val="clear" w:color="auto" w:fill="auto"/>
            <w:noWrap/>
            <w:vAlign w:val="bottom"/>
            <w:hideMark/>
          </w:tcPr>
          <w:p w14:paraId="489ACB68"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757A1D4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Strojec</w:t>
            </w:r>
          </w:p>
        </w:tc>
        <w:tc>
          <w:tcPr>
            <w:tcW w:w="1673" w:type="dxa"/>
            <w:tcBorders>
              <w:top w:val="nil"/>
              <w:left w:val="nil"/>
              <w:bottom w:val="single" w:sz="4" w:space="0" w:color="000000"/>
              <w:right w:val="single" w:sz="4" w:space="0" w:color="000000"/>
            </w:tcBorders>
            <w:shd w:val="clear" w:color="auto" w:fill="auto"/>
            <w:noWrap/>
            <w:vAlign w:val="bottom"/>
            <w:hideMark/>
          </w:tcPr>
          <w:p w14:paraId="68C3594E"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632" w:type="dxa"/>
            <w:tcBorders>
              <w:top w:val="nil"/>
              <w:left w:val="nil"/>
              <w:bottom w:val="single" w:sz="4" w:space="0" w:color="000000"/>
              <w:right w:val="single" w:sz="4" w:space="0" w:color="000000"/>
            </w:tcBorders>
            <w:shd w:val="clear" w:color="auto" w:fill="auto"/>
            <w:noWrap/>
            <w:vAlign w:val="bottom"/>
            <w:hideMark/>
          </w:tcPr>
          <w:p w14:paraId="2945FE0C"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7D2FDDB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590322428300062583</w:t>
            </w:r>
          </w:p>
        </w:tc>
        <w:tc>
          <w:tcPr>
            <w:tcW w:w="680" w:type="dxa"/>
            <w:tcBorders>
              <w:top w:val="nil"/>
              <w:left w:val="nil"/>
              <w:bottom w:val="single" w:sz="4" w:space="0" w:color="000000"/>
              <w:right w:val="single" w:sz="4" w:space="0" w:color="000000"/>
            </w:tcBorders>
            <w:shd w:val="clear" w:color="auto" w:fill="auto"/>
            <w:noWrap/>
            <w:vAlign w:val="bottom"/>
            <w:hideMark/>
          </w:tcPr>
          <w:p w14:paraId="305A6B2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C12B</w:t>
            </w:r>
          </w:p>
        </w:tc>
        <w:tc>
          <w:tcPr>
            <w:tcW w:w="673" w:type="dxa"/>
            <w:tcBorders>
              <w:top w:val="nil"/>
              <w:left w:val="nil"/>
              <w:bottom w:val="single" w:sz="4" w:space="0" w:color="000000"/>
              <w:right w:val="single" w:sz="4" w:space="0" w:color="000000"/>
            </w:tcBorders>
            <w:shd w:val="clear" w:color="auto" w:fill="auto"/>
            <w:noWrap/>
            <w:vAlign w:val="bottom"/>
            <w:hideMark/>
          </w:tcPr>
          <w:p w14:paraId="17CDD31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40</w:t>
            </w:r>
          </w:p>
        </w:tc>
        <w:tc>
          <w:tcPr>
            <w:tcW w:w="622" w:type="dxa"/>
            <w:tcBorders>
              <w:top w:val="nil"/>
              <w:left w:val="nil"/>
              <w:bottom w:val="single" w:sz="4" w:space="0" w:color="000000"/>
              <w:right w:val="single" w:sz="4" w:space="0" w:color="000000"/>
            </w:tcBorders>
            <w:shd w:val="clear" w:color="auto" w:fill="auto"/>
            <w:noWrap/>
            <w:vAlign w:val="bottom"/>
            <w:hideMark/>
          </w:tcPr>
          <w:p w14:paraId="4E281955"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7100</w:t>
            </w:r>
          </w:p>
        </w:tc>
      </w:tr>
      <w:tr w:rsidR="00B95305" w:rsidRPr="00B95305" w14:paraId="4BD68CF9"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600CF37A"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8</w:t>
            </w:r>
          </w:p>
        </w:tc>
        <w:tc>
          <w:tcPr>
            <w:tcW w:w="2522" w:type="dxa"/>
            <w:tcBorders>
              <w:top w:val="nil"/>
              <w:left w:val="nil"/>
              <w:bottom w:val="single" w:sz="4" w:space="0" w:color="000000"/>
              <w:right w:val="single" w:sz="4" w:space="0" w:color="000000"/>
            </w:tcBorders>
            <w:shd w:val="clear" w:color="auto" w:fill="auto"/>
            <w:noWrap/>
            <w:vAlign w:val="bottom"/>
            <w:hideMark/>
          </w:tcPr>
          <w:p w14:paraId="6BE582E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GOSKOM ZASILANIE POMP</w:t>
            </w:r>
          </w:p>
        </w:tc>
        <w:tc>
          <w:tcPr>
            <w:tcW w:w="1020" w:type="dxa"/>
            <w:tcBorders>
              <w:top w:val="nil"/>
              <w:left w:val="nil"/>
              <w:bottom w:val="single" w:sz="4" w:space="0" w:color="000000"/>
              <w:right w:val="single" w:sz="4" w:space="0" w:color="000000"/>
            </w:tcBorders>
            <w:shd w:val="clear" w:color="auto" w:fill="auto"/>
            <w:noWrap/>
            <w:vAlign w:val="bottom"/>
            <w:hideMark/>
          </w:tcPr>
          <w:p w14:paraId="5EDCEF14"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5CCCAD9A"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332CD6E5"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Sportowa</w:t>
            </w:r>
          </w:p>
        </w:tc>
        <w:tc>
          <w:tcPr>
            <w:tcW w:w="632" w:type="dxa"/>
            <w:tcBorders>
              <w:top w:val="nil"/>
              <w:left w:val="nil"/>
              <w:bottom w:val="single" w:sz="4" w:space="0" w:color="000000"/>
              <w:right w:val="single" w:sz="4" w:space="0" w:color="000000"/>
            </w:tcBorders>
            <w:shd w:val="clear" w:color="auto" w:fill="auto"/>
            <w:noWrap/>
            <w:vAlign w:val="bottom"/>
            <w:hideMark/>
          </w:tcPr>
          <w:p w14:paraId="5A3CE2E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7a</w:t>
            </w:r>
          </w:p>
        </w:tc>
        <w:tc>
          <w:tcPr>
            <w:tcW w:w="1600" w:type="dxa"/>
            <w:tcBorders>
              <w:top w:val="nil"/>
              <w:left w:val="nil"/>
              <w:bottom w:val="single" w:sz="4" w:space="0" w:color="000000"/>
              <w:right w:val="single" w:sz="4" w:space="0" w:color="000000"/>
            </w:tcBorders>
            <w:shd w:val="clear" w:color="auto" w:fill="auto"/>
            <w:noWrap/>
            <w:vAlign w:val="bottom"/>
            <w:hideMark/>
          </w:tcPr>
          <w:p w14:paraId="6CD8F42E"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590322428300596828</w:t>
            </w:r>
          </w:p>
        </w:tc>
        <w:tc>
          <w:tcPr>
            <w:tcW w:w="680" w:type="dxa"/>
            <w:tcBorders>
              <w:top w:val="nil"/>
              <w:left w:val="nil"/>
              <w:bottom w:val="single" w:sz="4" w:space="0" w:color="000000"/>
              <w:right w:val="single" w:sz="4" w:space="0" w:color="000000"/>
            </w:tcBorders>
            <w:shd w:val="clear" w:color="auto" w:fill="auto"/>
            <w:noWrap/>
            <w:vAlign w:val="bottom"/>
            <w:hideMark/>
          </w:tcPr>
          <w:p w14:paraId="5A1C811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12925835"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6</w:t>
            </w:r>
          </w:p>
        </w:tc>
        <w:tc>
          <w:tcPr>
            <w:tcW w:w="622" w:type="dxa"/>
            <w:tcBorders>
              <w:top w:val="nil"/>
              <w:left w:val="nil"/>
              <w:bottom w:val="single" w:sz="4" w:space="0" w:color="000000"/>
              <w:right w:val="single" w:sz="4" w:space="0" w:color="000000"/>
            </w:tcBorders>
            <w:shd w:val="clear" w:color="auto" w:fill="auto"/>
            <w:noWrap/>
            <w:vAlign w:val="bottom"/>
            <w:hideMark/>
          </w:tcPr>
          <w:p w14:paraId="134EA9D8"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7700</w:t>
            </w:r>
          </w:p>
        </w:tc>
      </w:tr>
      <w:tr w:rsidR="00B95305" w:rsidRPr="00B95305" w14:paraId="645C59BE"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0EB0D91"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9</w:t>
            </w:r>
          </w:p>
        </w:tc>
        <w:tc>
          <w:tcPr>
            <w:tcW w:w="2522" w:type="dxa"/>
            <w:tcBorders>
              <w:top w:val="nil"/>
              <w:left w:val="nil"/>
              <w:bottom w:val="single" w:sz="4" w:space="0" w:color="000000"/>
              <w:right w:val="single" w:sz="4" w:space="0" w:color="000000"/>
            </w:tcBorders>
            <w:shd w:val="clear" w:color="auto" w:fill="auto"/>
            <w:noWrap/>
            <w:vAlign w:val="bottom"/>
            <w:hideMark/>
          </w:tcPr>
          <w:p w14:paraId="547436B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PRZEPOMPOWNIA ŚCIEKÓW P7</w:t>
            </w:r>
          </w:p>
        </w:tc>
        <w:tc>
          <w:tcPr>
            <w:tcW w:w="1020" w:type="dxa"/>
            <w:tcBorders>
              <w:top w:val="nil"/>
              <w:left w:val="nil"/>
              <w:bottom w:val="single" w:sz="4" w:space="0" w:color="000000"/>
              <w:right w:val="single" w:sz="4" w:space="0" w:color="000000"/>
            </w:tcBorders>
            <w:shd w:val="clear" w:color="auto" w:fill="auto"/>
            <w:noWrap/>
            <w:vAlign w:val="bottom"/>
            <w:hideMark/>
          </w:tcPr>
          <w:p w14:paraId="0964B9F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783E2A3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GANA</w:t>
            </w:r>
          </w:p>
        </w:tc>
        <w:tc>
          <w:tcPr>
            <w:tcW w:w="1673" w:type="dxa"/>
            <w:tcBorders>
              <w:top w:val="nil"/>
              <w:left w:val="nil"/>
              <w:bottom w:val="single" w:sz="4" w:space="0" w:color="000000"/>
              <w:right w:val="single" w:sz="4" w:space="0" w:color="000000"/>
            </w:tcBorders>
            <w:shd w:val="clear" w:color="auto" w:fill="auto"/>
            <w:noWrap/>
            <w:vAlign w:val="bottom"/>
            <w:hideMark/>
          </w:tcPr>
          <w:p w14:paraId="03E66DC1"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632" w:type="dxa"/>
            <w:tcBorders>
              <w:top w:val="nil"/>
              <w:left w:val="nil"/>
              <w:bottom w:val="single" w:sz="4" w:space="0" w:color="000000"/>
              <w:right w:val="single" w:sz="4" w:space="0" w:color="000000"/>
            </w:tcBorders>
            <w:shd w:val="clear" w:color="auto" w:fill="auto"/>
            <w:noWrap/>
            <w:vAlign w:val="bottom"/>
            <w:hideMark/>
          </w:tcPr>
          <w:p w14:paraId="3A0D3CA3"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4480</w:t>
            </w:r>
          </w:p>
        </w:tc>
        <w:tc>
          <w:tcPr>
            <w:tcW w:w="1600" w:type="dxa"/>
            <w:tcBorders>
              <w:top w:val="nil"/>
              <w:left w:val="nil"/>
              <w:bottom w:val="single" w:sz="4" w:space="0" w:color="000000"/>
              <w:right w:val="single" w:sz="4" w:space="0" w:color="000000"/>
            </w:tcBorders>
            <w:shd w:val="clear" w:color="auto" w:fill="auto"/>
            <w:noWrap/>
            <w:vAlign w:val="bottom"/>
            <w:hideMark/>
          </w:tcPr>
          <w:p w14:paraId="28DC038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590322428300475321</w:t>
            </w:r>
          </w:p>
        </w:tc>
        <w:tc>
          <w:tcPr>
            <w:tcW w:w="680" w:type="dxa"/>
            <w:tcBorders>
              <w:top w:val="nil"/>
              <w:left w:val="nil"/>
              <w:bottom w:val="single" w:sz="4" w:space="0" w:color="000000"/>
              <w:right w:val="single" w:sz="4" w:space="0" w:color="000000"/>
            </w:tcBorders>
            <w:shd w:val="clear" w:color="auto" w:fill="auto"/>
            <w:noWrap/>
            <w:vAlign w:val="bottom"/>
            <w:hideMark/>
          </w:tcPr>
          <w:p w14:paraId="1B80CC88"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3733398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10</w:t>
            </w:r>
          </w:p>
        </w:tc>
        <w:tc>
          <w:tcPr>
            <w:tcW w:w="622" w:type="dxa"/>
            <w:tcBorders>
              <w:top w:val="nil"/>
              <w:left w:val="nil"/>
              <w:bottom w:val="single" w:sz="4" w:space="0" w:color="000000"/>
              <w:right w:val="single" w:sz="4" w:space="0" w:color="000000"/>
            </w:tcBorders>
            <w:shd w:val="clear" w:color="auto" w:fill="auto"/>
            <w:noWrap/>
            <w:vAlign w:val="bottom"/>
            <w:hideMark/>
          </w:tcPr>
          <w:p w14:paraId="4331B0E7"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24700</w:t>
            </w:r>
          </w:p>
        </w:tc>
      </w:tr>
      <w:tr w:rsidR="00B95305" w:rsidRPr="00B95305" w14:paraId="6AA28E21"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45EBC755"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10</w:t>
            </w:r>
          </w:p>
        </w:tc>
        <w:tc>
          <w:tcPr>
            <w:tcW w:w="2522" w:type="dxa"/>
            <w:tcBorders>
              <w:top w:val="nil"/>
              <w:left w:val="nil"/>
              <w:bottom w:val="single" w:sz="4" w:space="0" w:color="000000"/>
              <w:right w:val="single" w:sz="4" w:space="0" w:color="000000"/>
            </w:tcBorders>
            <w:shd w:val="clear" w:color="auto" w:fill="auto"/>
            <w:noWrap/>
            <w:vAlign w:val="bottom"/>
            <w:hideMark/>
          </w:tcPr>
          <w:p w14:paraId="014AE4A5"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STACJA POMPOWA PODWYZSZENIA</w:t>
            </w:r>
          </w:p>
        </w:tc>
        <w:tc>
          <w:tcPr>
            <w:tcW w:w="1020" w:type="dxa"/>
            <w:tcBorders>
              <w:top w:val="nil"/>
              <w:left w:val="nil"/>
              <w:bottom w:val="single" w:sz="4" w:space="0" w:color="000000"/>
              <w:right w:val="single" w:sz="4" w:space="0" w:color="000000"/>
            </w:tcBorders>
            <w:shd w:val="clear" w:color="auto" w:fill="auto"/>
            <w:noWrap/>
            <w:vAlign w:val="bottom"/>
            <w:hideMark/>
          </w:tcPr>
          <w:p w14:paraId="31323C7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6F46C014"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LACHOWSKIE</w:t>
            </w:r>
          </w:p>
        </w:tc>
        <w:tc>
          <w:tcPr>
            <w:tcW w:w="1673" w:type="dxa"/>
            <w:tcBorders>
              <w:top w:val="nil"/>
              <w:left w:val="nil"/>
              <w:bottom w:val="single" w:sz="4" w:space="0" w:color="000000"/>
              <w:right w:val="single" w:sz="4" w:space="0" w:color="000000"/>
            </w:tcBorders>
            <w:shd w:val="clear" w:color="auto" w:fill="auto"/>
            <w:noWrap/>
            <w:vAlign w:val="bottom"/>
            <w:hideMark/>
          </w:tcPr>
          <w:p w14:paraId="0843A79B"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632" w:type="dxa"/>
            <w:tcBorders>
              <w:top w:val="nil"/>
              <w:left w:val="nil"/>
              <w:bottom w:val="single" w:sz="4" w:space="0" w:color="000000"/>
              <w:right w:val="single" w:sz="4" w:space="0" w:color="000000"/>
            </w:tcBorders>
            <w:shd w:val="clear" w:color="auto" w:fill="auto"/>
            <w:noWrap/>
            <w:vAlign w:val="bottom"/>
            <w:hideMark/>
          </w:tcPr>
          <w:p w14:paraId="2681A992"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57530BB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590322428300524485</w:t>
            </w:r>
          </w:p>
        </w:tc>
        <w:tc>
          <w:tcPr>
            <w:tcW w:w="680" w:type="dxa"/>
            <w:tcBorders>
              <w:top w:val="nil"/>
              <w:left w:val="nil"/>
              <w:bottom w:val="single" w:sz="4" w:space="0" w:color="000000"/>
              <w:right w:val="single" w:sz="4" w:space="0" w:color="000000"/>
            </w:tcBorders>
            <w:shd w:val="clear" w:color="auto" w:fill="auto"/>
            <w:noWrap/>
            <w:vAlign w:val="bottom"/>
            <w:hideMark/>
          </w:tcPr>
          <w:p w14:paraId="27F58F3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12836CF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17</w:t>
            </w:r>
          </w:p>
        </w:tc>
        <w:tc>
          <w:tcPr>
            <w:tcW w:w="622" w:type="dxa"/>
            <w:tcBorders>
              <w:top w:val="nil"/>
              <w:left w:val="nil"/>
              <w:bottom w:val="single" w:sz="4" w:space="0" w:color="000000"/>
              <w:right w:val="single" w:sz="4" w:space="0" w:color="000000"/>
            </w:tcBorders>
            <w:shd w:val="clear" w:color="auto" w:fill="auto"/>
            <w:noWrap/>
            <w:vAlign w:val="bottom"/>
            <w:hideMark/>
          </w:tcPr>
          <w:p w14:paraId="56F75C73"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7300</w:t>
            </w:r>
          </w:p>
        </w:tc>
      </w:tr>
      <w:tr w:rsidR="00B95305" w:rsidRPr="00B95305" w14:paraId="78E2352B"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79336678"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11</w:t>
            </w:r>
          </w:p>
        </w:tc>
        <w:tc>
          <w:tcPr>
            <w:tcW w:w="2522" w:type="dxa"/>
            <w:tcBorders>
              <w:top w:val="nil"/>
              <w:left w:val="nil"/>
              <w:bottom w:val="single" w:sz="4" w:space="0" w:color="000000"/>
              <w:right w:val="single" w:sz="4" w:space="0" w:color="000000"/>
            </w:tcBorders>
            <w:shd w:val="clear" w:color="auto" w:fill="auto"/>
            <w:noWrap/>
            <w:vAlign w:val="bottom"/>
            <w:hideMark/>
          </w:tcPr>
          <w:p w14:paraId="43EF0BAB"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GOSKOM SP. Z O.O.</w:t>
            </w:r>
          </w:p>
        </w:tc>
        <w:tc>
          <w:tcPr>
            <w:tcW w:w="1020" w:type="dxa"/>
            <w:tcBorders>
              <w:top w:val="nil"/>
              <w:left w:val="nil"/>
              <w:bottom w:val="single" w:sz="4" w:space="0" w:color="000000"/>
              <w:right w:val="single" w:sz="4" w:space="0" w:color="000000"/>
            </w:tcBorders>
            <w:shd w:val="clear" w:color="auto" w:fill="auto"/>
            <w:noWrap/>
            <w:vAlign w:val="bottom"/>
            <w:hideMark/>
          </w:tcPr>
          <w:p w14:paraId="449F858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36D3315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PRZEDMOŚĆ</w:t>
            </w:r>
          </w:p>
        </w:tc>
        <w:tc>
          <w:tcPr>
            <w:tcW w:w="1673" w:type="dxa"/>
            <w:tcBorders>
              <w:top w:val="nil"/>
              <w:left w:val="nil"/>
              <w:bottom w:val="single" w:sz="4" w:space="0" w:color="000000"/>
              <w:right w:val="single" w:sz="4" w:space="0" w:color="000000"/>
            </w:tcBorders>
            <w:shd w:val="clear" w:color="auto" w:fill="auto"/>
            <w:noWrap/>
            <w:vAlign w:val="bottom"/>
            <w:hideMark/>
          </w:tcPr>
          <w:p w14:paraId="5F17A1A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GŁÓWNA</w:t>
            </w:r>
          </w:p>
        </w:tc>
        <w:tc>
          <w:tcPr>
            <w:tcW w:w="632" w:type="dxa"/>
            <w:tcBorders>
              <w:top w:val="nil"/>
              <w:left w:val="nil"/>
              <w:bottom w:val="single" w:sz="4" w:space="0" w:color="000000"/>
              <w:right w:val="single" w:sz="4" w:space="0" w:color="000000"/>
            </w:tcBorders>
            <w:shd w:val="clear" w:color="auto" w:fill="auto"/>
            <w:noWrap/>
            <w:vAlign w:val="bottom"/>
            <w:hideMark/>
          </w:tcPr>
          <w:p w14:paraId="28A16A79"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537E5F8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590322428300725457</w:t>
            </w:r>
          </w:p>
        </w:tc>
        <w:tc>
          <w:tcPr>
            <w:tcW w:w="680" w:type="dxa"/>
            <w:tcBorders>
              <w:top w:val="nil"/>
              <w:left w:val="nil"/>
              <w:bottom w:val="single" w:sz="4" w:space="0" w:color="000000"/>
              <w:right w:val="single" w:sz="4" w:space="0" w:color="000000"/>
            </w:tcBorders>
            <w:shd w:val="clear" w:color="auto" w:fill="auto"/>
            <w:noWrap/>
            <w:vAlign w:val="bottom"/>
            <w:hideMark/>
          </w:tcPr>
          <w:p w14:paraId="32238108"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1719D238"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11</w:t>
            </w:r>
          </w:p>
        </w:tc>
        <w:tc>
          <w:tcPr>
            <w:tcW w:w="622" w:type="dxa"/>
            <w:tcBorders>
              <w:top w:val="nil"/>
              <w:left w:val="nil"/>
              <w:bottom w:val="single" w:sz="4" w:space="0" w:color="000000"/>
              <w:right w:val="single" w:sz="4" w:space="0" w:color="000000"/>
            </w:tcBorders>
            <w:shd w:val="clear" w:color="auto" w:fill="auto"/>
            <w:noWrap/>
            <w:vAlign w:val="bottom"/>
            <w:hideMark/>
          </w:tcPr>
          <w:p w14:paraId="54A27EAA"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7900</w:t>
            </w:r>
          </w:p>
        </w:tc>
      </w:tr>
      <w:tr w:rsidR="00B95305" w:rsidRPr="00B95305" w14:paraId="270FCF3F"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191EA4AA"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12</w:t>
            </w:r>
          </w:p>
        </w:tc>
        <w:tc>
          <w:tcPr>
            <w:tcW w:w="2522" w:type="dxa"/>
            <w:tcBorders>
              <w:top w:val="nil"/>
              <w:left w:val="nil"/>
              <w:bottom w:val="single" w:sz="4" w:space="0" w:color="000000"/>
              <w:right w:val="single" w:sz="4" w:space="0" w:color="000000"/>
            </w:tcBorders>
            <w:shd w:val="clear" w:color="auto" w:fill="auto"/>
            <w:noWrap/>
            <w:vAlign w:val="bottom"/>
            <w:hideMark/>
          </w:tcPr>
          <w:p w14:paraId="479FD2EB"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PRZEPOMPOWNIA ŚCIEKÓW P8A</w:t>
            </w:r>
          </w:p>
        </w:tc>
        <w:tc>
          <w:tcPr>
            <w:tcW w:w="1020" w:type="dxa"/>
            <w:tcBorders>
              <w:top w:val="nil"/>
              <w:left w:val="nil"/>
              <w:bottom w:val="single" w:sz="4" w:space="0" w:color="000000"/>
              <w:right w:val="single" w:sz="4" w:space="0" w:color="000000"/>
            </w:tcBorders>
            <w:shd w:val="clear" w:color="auto" w:fill="auto"/>
            <w:noWrap/>
            <w:vAlign w:val="bottom"/>
            <w:hideMark/>
          </w:tcPr>
          <w:p w14:paraId="596B4DF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049A2F2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GANA</w:t>
            </w:r>
          </w:p>
        </w:tc>
        <w:tc>
          <w:tcPr>
            <w:tcW w:w="1673" w:type="dxa"/>
            <w:tcBorders>
              <w:top w:val="nil"/>
              <w:left w:val="nil"/>
              <w:bottom w:val="single" w:sz="4" w:space="0" w:color="000000"/>
              <w:right w:val="single" w:sz="4" w:space="0" w:color="000000"/>
            </w:tcBorders>
            <w:shd w:val="clear" w:color="auto" w:fill="auto"/>
            <w:noWrap/>
            <w:vAlign w:val="bottom"/>
            <w:hideMark/>
          </w:tcPr>
          <w:p w14:paraId="2A10D1A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GANA</w:t>
            </w:r>
          </w:p>
        </w:tc>
        <w:tc>
          <w:tcPr>
            <w:tcW w:w="632" w:type="dxa"/>
            <w:tcBorders>
              <w:top w:val="nil"/>
              <w:left w:val="nil"/>
              <w:bottom w:val="single" w:sz="4" w:space="0" w:color="000000"/>
              <w:right w:val="single" w:sz="4" w:space="0" w:color="000000"/>
            </w:tcBorders>
            <w:shd w:val="clear" w:color="auto" w:fill="auto"/>
            <w:noWrap/>
            <w:vAlign w:val="bottom"/>
            <w:hideMark/>
          </w:tcPr>
          <w:p w14:paraId="6246BFC3"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4F37977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590322428300641849</w:t>
            </w:r>
          </w:p>
        </w:tc>
        <w:tc>
          <w:tcPr>
            <w:tcW w:w="680" w:type="dxa"/>
            <w:tcBorders>
              <w:top w:val="nil"/>
              <w:left w:val="nil"/>
              <w:bottom w:val="single" w:sz="4" w:space="0" w:color="000000"/>
              <w:right w:val="single" w:sz="4" w:space="0" w:color="000000"/>
            </w:tcBorders>
            <w:shd w:val="clear" w:color="auto" w:fill="auto"/>
            <w:noWrap/>
            <w:vAlign w:val="bottom"/>
            <w:hideMark/>
          </w:tcPr>
          <w:p w14:paraId="22BACB8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731FF52D"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18</w:t>
            </w:r>
          </w:p>
        </w:tc>
        <w:tc>
          <w:tcPr>
            <w:tcW w:w="622" w:type="dxa"/>
            <w:tcBorders>
              <w:top w:val="nil"/>
              <w:left w:val="nil"/>
              <w:bottom w:val="single" w:sz="4" w:space="0" w:color="000000"/>
              <w:right w:val="single" w:sz="4" w:space="0" w:color="000000"/>
            </w:tcBorders>
            <w:shd w:val="clear" w:color="auto" w:fill="auto"/>
            <w:noWrap/>
            <w:vAlign w:val="bottom"/>
            <w:hideMark/>
          </w:tcPr>
          <w:p w14:paraId="2C0DC373"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6400</w:t>
            </w:r>
          </w:p>
        </w:tc>
      </w:tr>
      <w:tr w:rsidR="00B95305" w:rsidRPr="00B95305" w14:paraId="5E9E5EE0"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48E6DC5"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13</w:t>
            </w:r>
          </w:p>
        </w:tc>
        <w:tc>
          <w:tcPr>
            <w:tcW w:w="2522" w:type="dxa"/>
            <w:tcBorders>
              <w:top w:val="nil"/>
              <w:left w:val="nil"/>
              <w:bottom w:val="single" w:sz="4" w:space="0" w:color="000000"/>
              <w:right w:val="single" w:sz="4" w:space="0" w:color="000000"/>
            </w:tcBorders>
            <w:shd w:val="clear" w:color="auto" w:fill="auto"/>
            <w:noWrap/>
            <w:vAlign w:val="bottom"/>
            <w:hideMark/>
          </w:tcPr>
          <w:p w14:paraId="0715D5CB"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PRZEPOMPOWNIA ŚCIEKÓW P3</w:t>
            </w:r>
          </w:p>
        </w:tc>
        <w:tc>
          <w:tcPr>
            <w:tcW w:w="1020" w:type="dxa"/>
            <w:tcBorders>
              <w:top w:val="nil"/>
              <w:left w:val="nil"/>
              <w:bottom w:val="single" w:sz="4" w:space="0" w:color="000000"/>
              <w:right w:val="single" w:sz="4" w:space="0" w:color="000000"/>
            </w:tcBorders>
            <w:shd w:val="clear" w:color="auto" w:fill="auto"/>
            <w:noWrap/>
            <w:vAlign w:val="bottom"/>
            <w:hideMark/>
          </w:tcPr>
          <w:p w14:paraId="6BB77B3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78FE450A"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GANA</w:t>
            </w:r>
          </w:p>
        </w:tc>
        <w:tc>
          <w:tcPr>
            <w:tcW w:w="1673" w:type="dxa"/>
            <w:tcBorders>
              <w:top w:val="nil"/>
              <w:left w:val="nil"/>
              <w:bottom w:val="single" w:sz="4" w:space="0" w:color="000000"/>
              <w:right w:val="single" w:sz="4" w:space="0" w:color="000000"/>
            </w:tcBorders>
            <w:shd w:val="clear" w:color="auto" w:fill="auto"/>
            <w:noWrap/>
            <w:vAlign w:val="bottom"/>
            <w:hideMark/>
          </w:tcPr>
          <w:p w14:paraId="4DAB980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GANA</w:t>
            </w:r>
          </w:p>
        </w:tc>
        <w:tc>
          <w:tcPr>
            <w:tcW w:w="632" w:type="dxa"/>
            <w:tcBorders>
              <w:top w:val="nil"/>
              <w:left w:val="nil"/>
              <w:bottom w:val="single" w:sz="4" w:space="0" w:color="000000"/>
              <w:right w:val="single" w:sz="4" w:space="0" w:color="000000"/>
            </w:tcBorders>
            <w:shd w:val="clear" w:color="auto" w:fill="auto"/>
            <w:noWrap/>
            <w:vAlign w:val="bottom"/>
            <w:hideMark/>
          </w:tcPr>
          <w:p w14:paraId="4AF42713"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138BD84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590322428300641832</w:t>
            </w:r>
          </w:p>
        </w:tc>
        <w:tc>
          <w:tcPr>
            <w:tcW w:w="680" w:type="dxa"/>
            <w:tcBorders>
              <w:top w:val="nil"/>
              <w:left w:val="nil"/>
              <w:bottom w:val="single" w:sz="4" w:space="0" w:color="000000"/>
              <w:right w:val="single" w:sz="4" w:space="0" w:color="000000"/>
            </w:tcBorders>
            <w:shd w:val="clear" w:color="auto" w:fill="auto"/>
            <w:noWrap/>
            <w:vAlign w:val="bottom"/>
            <w:hideMark/>
          </w:tcPr>
          <w:p w14:paraId="76F4BD2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2608BB0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31</w:t>
            </w:r>
          </w:p>
        </w:tc>
        <w:tc>
          <w:tcPr>
            <w:tcW w:w="622" w:type="dxa"/>
            <w:tcBorders>
              <w:top w:val="nil"/>
              <w:left w:val="nil"/>
              <w:bottom w:val="single" w:sz="4" w:space="0" w:color="000000"/>
              <w:right w:val="single" w:sz="4" w:space="0" w:color="000000"/>
            </w:tcBorders>
            <w:shd w:val="clear" w:color="auto" w:fill="auto"/>
            <w:noWrap/>
            <w:vAlign w:val="bottom"/>
            <w:hideMark/>
          </w:tcPr>
          <w:p w14:paraId="37FC2183"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12400</w:t>
            </w:r>
          </w:p>
        </w:tc>
      </w:tr>
      <w:tr w:rsidR="00B95305" w:rsidRPr="00B95305" w14:paraId="68714443"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7CAAB1BB"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14</w:t>
            </w:r>
          </w:p>
        </w:tc>
        <w:tc>
          <w:tcPr>
            <w:tcW w:w="2522" w:type="dxa"/>
            <w:tcBorders>
              <w:top w:val="nil"/>
              <w:left w:val="nil"/>
              <w:bottom w:val="single" w:sz="4" w:space="0" w:color="000000"/>
              <w:right w:val="single" w:sz="4" w:space="0" w:color="000000"/>
            </w:tcBorders>
            <w:shd w:val="clear" w:color="auto" w:fill="auto"/>
            <w:noWrap/>
            <w:vAlign w:val="bottom"/>
            <w:hideMark/>
          </w:tcPr>
          <w:p w14:paraId="3B71448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 xml:space="preserve">PRZEPOMPOWNIA ŚCIEKÓW </w:t>
            </w:r>
          </w:p>
        </w:tc>
        <w:tc>
          <w:tcPr>
            <w:tcW w:w="1020" w:type="dxa"/>
            <w:tcBorders>
              <w:top w:val="nil"/>
              <w:left w:val="nil"/>
              <w:bottom w:val="single" w:sz="4" w:space="0" w:color="000000"/>
              <w:right w:val="single" w:sz="4" w:space="0" w:color="000000"/>
            </w:tcBorders>
            <w:shd w:val="clear" w:color="auto" w:fill="auto"/>
            <w:noWrap/>
            <w:vAlign w:val="bottom"/>
            <w:hideMark/>
          </w:tcPr>
          <w:p w14:paraId="035EB09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62AA01A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KOWALE</w:t>
            </w:r>
          </w:p>
        </w:tc>
        <w:tc>
          <w:tcPr>
            <w:tcW w:w="1673" w:type="dxa"/>
            <w:tcBorders>
              <w:top w:val="nil"/>
              <w:left w:val="nil"/>
              <w:bottom w:val="single" w:sz="4" w:space="0" w:color="000000"/>
              <w:right w:val="single" w:sz="4" w:space="0" w:color="000000"/>
            </w:tcBorders>
            <w:shd w:val="clear" w:color="auto" w:fill="auto"/>
            <w:noWrap/>
            <w:vAlign w:val="bottom"/>
            <w:hideMark/>
          </w:tcPr>
          <w:p w14:paraId="2F0F1BB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SZKOLNA</w:t>
            </w:r>
          </w:p>
        </w:tc>
        <w:tc>
          <w:tcPr>
            <w:tcW w:w="632" w:type="dxa"/>
            <w:tcBorders>
              <w:top w:val="nil"/>
              <w:left w:val="nil"/>
              <w:bottom w:val="single" w:sz="4" w:space="0" w:color="000000"/>
              <w:right w:val="single" w:sz="4" w:space="0" w:color="000000"/>
            </w:tcBorders>
            <w:shd w:val="clear" w:color="auto" w:fill="auto"/>
            <w:noWrap/>
            <w:vAlign w:val="bottom"/>
            <w:hideMark/>
          </w:tcPr>
          <w:p w14:paraId="71A83651"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5D38A9A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590322428300576271</w:t>
            </w:r>
          </w:p>
        </w:tc>
        <w:tc>
          <w:tcPr>
            <w:tcW w:w="680" w:type="dxa"/>
            <w:tcBorders>
              <w:top w:val="nil"/>
              <w:left w:val="nil"/>
              <w:bottom w:val="single" w:sz="4" w:space="0" w:color="000000"/>
              <w:right w:val="single" w:sz="4" w:space="0" w:color="000000"/>
            </w:tcBorders>
            <w:shd w:val="clear" w:color="auto" w:fill="auto"/>
            <w:noWrap/>
            <w:vAlign w:val="bottom"/>
            <w:hideMark/>
          </w:tcPr>
          <w:p w14:paraId="61D1389E"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3275F425"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17</w:t>
            </w:r>
          </w:p>
        </w:tc>
        <w:tc>
          <w:tcPr>
            <w:tcW w:w="622" w:type="dxa"/>
            <w:tcBorders>
              <w:top w:val="nil"/>
              <w:left w:val="nil"/>
              <w:bottom w:val="single" w:sz="4" w:space="0" w:color="000000"/>
              <w:right w:val="single" w:sz="4" w:space="0" w:color="000000"/>
            </w:tcBorders>
            <w:shd w:val="clear" w:color="auto" w:fill="auto"/>
            <w:noWrap/>
            <w:vAlign w:val="bottom"/>
            <w:hideMark/>
          </w:tcPr>
          <w:p w14:paraId="7223F4BF"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9200</w:t>
            </w:r>
          </w:p>
        </w:tc>
      </w:tr>
      <w:tr w:rsidR="00B95305" w:rsidRPr="00B95305" w14:paraId="586C7907"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5C54A85D"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15</w:t>
            </w:r>
          </w:p>
        </w:tc>
        <w:tc>
          <w:tcPr>
            <w:tcW w:w="2522" w:type="dxa"/>
            <w:tcBorders>
              <w:top w:val="nil"/>
              <w:left w:val="nil"/>
              <w:bottom w:val="single" w:sz="4" w:space="0" w:color="000000"/>
              <w:right w:val="single" w:sz="4" w:space="0" w:color="000000"/>
            </w:tcBorders>
            <w:shd w:val="clear" w:color="auto" w:fill="auto"/>
            <w:noWrap/>
            <w:vAlign w:val="bottom"/>
            <w:hideMark/>
          </w:tcPr>
          <w:p w14:paraId="36CBD27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PRZEPOMPOWNIA ŚCIEKÓW P4</w:t>
            </w:r>
          </w:p>
        </w:tc>
        <w:tc>
          <w:tcPr>
            <w:tcW w:w="1020" w:type="dxa"/>
            <w:tcBorders>
              <w:top w:val="nil"/>
              <w:left w:val="nil"/>
              <w:bottom w:val="single" w:sz="4" w:space="0" w:color="000000"/>
              <w:right w:val="single" w:sz="4" w:space="0" w:color="000000"/>
            </w:tcBorders>
            <w:shd w:val="clear" w:color="auto" w:fill="auto"/>
            <w:noWrap/>
            <w:vAlign w:val="bottom"/>
            <w:hideMark/>
          </w:tcPr>
          <w:p w14:paraId="4455576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1905D04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GANA</w:t>
            </w:r>
          </w:p>
        </w:tc>
        <w:tc>
          <w:tcPr>
            <w:tcW w:w="1673" w:type="dxa"/>
            <w:tcBorders>
              <w:top w:val="nil"/>
              <w:left w:val="nil"/>
              <w:bottom w:val="single" w:sz="4" w:space="0" w:color="000000"/>
              <w:right w:val="single" w:sz="4" w:space="0" w:color="000000"/>
            </w:tcBorders>
            <w:shd w:val="clear" w:color="auto" w:fill="auto"/>
            <w:noWrap/>
            <w:vAlign w:val="bottom"/>
            <w:hideMark/>
          </w:tcPr>
          <w:p w14:paraId="0F14C5F5"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GANA</w:t>
            </w:r>
          </w:p>
        </w:tc>
        <w:tc>
          <w:tcPr>
            <w:tcW w:w="632" w:type="dxa"/>
            <w:tcBorders>
              <w:top w:val="nil"/>
              <w:left w:val="nil"/>
              <w:bottom w:val="single" w:sz="4" w:space="0" w:color="000000"/>
              <w:right w:val="single" w:sz="4" w:space="0" w:color="000000"/>
            </w:tcBorders>
            <w:shd w:val="clear" w:color="auto" w:fill="auto"/>
            <w:noWrap/>
            <w:vAlign w:val="bottom"/>
            <w:hideMark/>
          </w:tcPr>
          <w:p w14:paraId="2AFB1362"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7D23661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590322428300558765</w:t>
            </w:r>
          </w:p>
        </w:tc>
        <w:tc>
          <w:tcPr>
            <w:tcW w:w="680" w:type="dxa"/>
            <w:tcBorders>
              <w:top w:val="nil"/>
              <w:left w:val="nil"/>
              <w:bottom w:val="single" w:sz="4" w:space="0" w:color="000000"/>
              <w:right w:val="single" w:sz="4" w:space="0" w:color="000000"/>
            </w:tcBorders>
            <w:shd w:val="clear" w:color="auto" w:fill="auto"/>
            <w:noWrap/>
            <w:vAlign w:val="bottom"/>
            <w:hideMark/>
          </w:tcPr>
          <w:p w14:paraId="5210C29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68052DA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18</w:t>
            </w:r>
          </w:p>
        </w:tc>
        <w:tc>
          <w:tcPr>
            <w:tcW w:w="622" w:type="dxa"/>
            <w:tcBorders>
              <w:top w:val="nil"/>
              <w:left w:val="nil"/>
              <w:bottom w:val="single" w:sz="4" w:space="0" w:color="000000"/>
              <w:right w:val="single" w:sz="4" w:space="0" w:color="000000"/>
            </w:tcBorders>
            <w:shd w:val="clear" w:color="auto" w:fill="auto"/>
            <w:noWrap/>
            <w:vAlign w:val="bottom"/>
            <w:hideMark/>
          </w:tcPr>
          <w:p w14:paraId="29B679D4"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7000</w:t>
            </w:r>
          </w:p>
        </w:tc>
      </w:tr>
      <w:tr w:rsidR="00B95305" w:rsidRPr="00B95305" w14:paraId="3F5496EC"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546BF887"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16</w:t>
            </w:r>
          </w:p>
        </w:tc>
        <w:tc>
          <w:tcPr>
            <w:tcW w:w="2522" w:type="dxa"/>
            <w:tcBorders>
              <w:top w:val="nil"/>
              <w:left w:val="nil"/>
              <w:bottom w:val="single" w:sz="4" w:space="0" w:color="000000"/>
              <w:right w:val="single" w:sz="4" w:space="0" w:color="000000"/>
            </w:tcBorders>
            <w:shd w:val="clear" w:color="auto" w:fill="auto"/>
            <w:noWrap/>
            <w:vAlign w:val="bottom"/>
            <w:hideMark/>
          </w:tcPr>
          <w:p w14:paraId="4D2A3DF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PRZEPOMPOWNIA ŚCIEKÓW P8</w:t>
            </w:r>
          </w:p>
        </w:tc>
        <w:tc>
          <w:tcPr>
            <w:tcW w:w="1020" w:type="dxa"/>
            <w:tcBorders>
              <w:top w:val="nil"/>
              <w:left w:val="nil"/>
              <w:bottom w:val="single" w:sz="4" w:space="0" w:color="000000"/>
              <w:right w:val="single" w:sz="4" w:space="0" w:color="000000"/>
            </w:tcBorders>
            <w:shd w:val="clear" w:color="auto" w:fill="auto"/>
            <w:noWrap/>
            <w:vAlign w:val="bottom"/>
            <w:hideMark/>
          </w:tcPr>
          <w:p w14:paraId="68980E4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2C68F364"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GANA</w:t>
            </w:r>
          </w:p>
        </w:tc>
        <w:tc>
          <w:tcPr>
            <w:tcW w:w="1673" w:type="dxa"/>
            <w:tcBorders>
              <w:top w:val="nil"/>
              <w:left w:val="nil"/>
              <w:bottom w:val="single" w:sz="4" w:space="0" w:color="000000"/>
              <w:right w:val="single" w:sz="4" w:space="0" w:color="000000"/>
            </w:tcBorders>
            <w:shd w:val="clear" w:color="auto" w:fill="auto"/>
            <w:noWrap/>
            <w:vAlign w:val="bottom"/>
            <w:hideMark/>
          </w:tcPr>
          <w:p w14:paraId="514E1A3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GANA</w:t>
            </w:r>
          </w:p>
        </w:tc>
        <w:tc>
          <w:tcPr>
            <w:tcW w:w="632" w:type="dxa"/>
            <w:tcBorders>
              <w:top w:val="nil"/>
              <w:left w:val="nil"/>
              <w:bottom w:val="single" w:sz="4" w:space="0" w:color="000000"/>
              <w:right w:val="single" w:sz="4" w:space="0" w:color="000000"/>
            </w:tcBorders>
            <w:shd w:val="clear" w:color="auto" w:fill="auto"/>
            <w:noWrap/>
            <w:vAlign w:val="bottom"/>
            <w:hideMark/>
          </w:tcPr>
          <w:p w14:paraId="3C51B156"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250D10E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590322428300280222</w:t>
            </w:r>
          </w:p>
        </w:tc>
        <w:tc>
          <w:tcPr>
            <w:tcW w:w="680" w:type="dxa"/>
            <w:tcBorders>
              <w:top w:val="nil"/>
              <w:left w:val="nil"/>
              <w:bottom w:val="single" w:sz="4" w:space="0" w:color="000000"/>
              <w:right w:val="single" w:sz="4" w:space="0" w:color="000000"/>
            </w:tcBorders>
            <w:shd w:val="clear" w:color="auto" w:fill="auto"/>
            <w:noWrap/>
            <w:vAlign w:val="bottom"/>
            <w:hideMark/>
          </w:tcPr>
          <w:p w14:paraId="014E2D8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2F359C6A"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22</w:t>
            </w:r>
          </w:p>
        </w:tc>
        <w:tc>
          <w:tcPr>
            <w:tcW w:w="622" w:type="dxa"/>
            <w:tcBorders>
              <w:top w:val="nil"/>
              <w:left w:val="nil"/>
              <w:bottom w:val="single" w:sz="4" w:space="0" w:color="000000"/>
              <w:right w:val="single" w:sz="4" w:space="0" w:color="000000"/>
            </w:tcBorders>
            <w:shd w:val="clear" w:color="auto" w:fill="auto"/>
            <w:noWrap/>
            <w:vAlign w:val="bottom"/>
            <w:hideMark/>
          </w:tcPr>
          <w:p w14:paraId="36BE5877"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22600</w:t>
            </w:r>
          </w:p>
        </w:tc>
      </w:tr>
      <w:tr w:rsidR="00B95305" w:rsidRPr="00B95305" w14:paraId="4DB4EADB"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B2EBB0B"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17</w:t>
            </w:r>
          </w:p>
        </w:tc>
        <w:tc>
          <w:tcPr>
            <w:tcW w:w="2522" w:type="dxa"/>
            <w:tcBorders>
              <w:top w:val="nil"/>
              <w:left w:val="nil"/>
              <w:bottom w:val="single" w:sz="4" w:space="0" w:color="000000"/>
              <w:right w:val="single" w:sz="4" w:space="0" w:color="000000"/>
            </w:tcBorders>
            <w:shd w:val="clear" w:color="auto" w:fill="auto"/>
            <w:noWrap/>
            <w:vAlign w:val="bottom"/>
            <w:hideMark/>
          </w:tcPr>
          <w:p w14:paraId="3ACA70A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PRZEPOMPOWNIA ŚCIEKÓW P</w:t>
            </w:r>
          </w:p>
        </w:tc>
        <w:tc>
          <w:tcPr>
            <w:tcW w:w="1020" w:type="dxa"/>
            <w:tcBorders>
              <w:top w:val="nil"/>
              <w:left w:val="nil"/>
              <w:bottom w:val="single" w:sz="4" w:space="0" w:color="000000"/>
              <w:right w:val="single" w:sz="4" w:space="0" w:color="000000"/>
            </w:tcBorders>
            <w:shd w:val="clear" w:color="auto" w:fill="auto"/>
            <w:noWrap/>
            <w:vAlign w:val="bottom"/>
            <w:hideMark/>
          </w:tcPr>
          <w:p w14:paraId="034FD65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28DD7E4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KOWALE</w:t>
            </w:r>
          </w:p>
        </w:tc>
        <w:tc>
          <w:tcPr>
            <w:tcW w:w="1673" w:type="dxa"/>
            <w:tcBorders>
              <w:top w:val="nil"/>
              <w:left w:val="nil"/>
              <w:bottom w:val="single" w:sz="4" w:space="0" w:color="000000"/>
              <w:right w:val="single" w:sz="4" w:space="0" w:color="000000"/>
            </w:tcBorders>
            <w:shd w:val="clear" w:color="auto" w:fill="auto"/>
            <w:noWrap/>
            <w:vAlign w:val="bottom"/>
            <w:hideMark/>
          </w:tcPr>
          <w:p w14:paraId="54421AA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WIELUŃSKA</w:t>
            </w:r>
          </w:p>
        </w:tc>
        <w:tc>
          <w:tcPr>
            <w:tcW w:w="632" w:type="dxa"/>
            <w:tcBorders>
              <w:top w:val="nil"/>
              <w:left w:val="nil"/>
              <w:bottom w:val="single" w:sz="4" w:space="0" w:color="000000"/>
              <w:right w:val="single" w:sz="4" w:space="0" w:color="000000"/>
            </w:tcBorders>
            <w:shd w:val="clear" w:color="auto" w:fill="auto"/>
            <w:noWrap/>
            <w:vAlign w:val="bottom"/>
            <w:hideMark/>
          </w:tcPr>
          <w:p w14:paraId="07052D45"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6CA6772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590322428300219963</w:t>
            </w:r>
          </w:p>
        </w:tc>
        <w:tc>
          <w:tcPr>
            <w:tcW w:w="680" w:type="dxa"/>
            <w:tcBorders>
              <w:top w:val="nil"/>
              <w:left w:val="nil"/>
              <w:bottom w:val="single" w:sz="4" w:space="0" w:color="000000"/>
              <w:right w:val="single" w:sz="4" w:space="0" w:color="000000"/>
            </w:tcBorders>
            <w:shd w:val="clear" w:color="auto" w:fill="auto"/>
            <w:noWrap/>
            <w:vAlign w:val="bottom"/>
            <w:hideMark/>
          </w:tcPr>
          <w:p w14:paraId="4936BB4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53BBB35D"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17</w:t>
            </w:r>
          </w:p>
        </w:tc>
        <w:tc>
          <w:tcPr>
            <w:tcW w:w="622" w:type="dxa"/>
            <w:tcBorders>
              <w:top w:val="nil"/>
              <w:left w:val="nil"/>
              <w:bottom w:val="single" w:sz="4" w:space="0" w:color="000000"/>
              <w:right w:val="single" w:sz="4" w:space="0" w:color="000000"/>
            </w:tcBorders>
            <w:shd w:val="clear" w:color="auto" w:fill="auto"/>
            <w:noWrap/>
            <w:vAlign w:val="bottom"/>
            <w:hideMark/>
          </w:tcPr>
          <w:p w14:paraId="62DCDA70"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12700</w:t>
            </w:r>
          </w:p>
        </w:tc>
      </w:tr>
      <w:tr w:rsidR="00B95305" w:rsidRPr="00B95305" w14:paraId="14186269"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30A2AA2D"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18</w:t>
            </w:r>
          </w:p>
        </w:tc>
        <w:tc>
          <w:tcPr>
            <w:tcW w:w="2522" w:type="dxa"/>
            <w:tcBorders>
              <w:top w:val="nil"/>
              <w:left w:val="nil"/>
              <w:bottom w:val="single" w:sz="4" w:space="0" w:color="000000"/>
              <w:right w:val="single" w:sz="4" w:space="0" w:color="000000"/>
            </w:tcBorders>
            <w:shd w:val="clear" w:color="auto" w:fill="auto"/>
            <w:noWrap/>
            <w:vAlign w:val="bottom"/>
            <w:hideMark/>
          </w:tcPr>
          <w:p w14:paraId="6B67594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 xml:space="preserve">PRZEPOMPOWNIA ŚCIEKÓW </w:t>
            </w:r>
          </w:p>
        </w:tc>
        <w:tc>
          <w:tcPr>
            <w:tcW w:w="1020" w:type="dxa"/>
            <w:tcBorders>
              <w:top w:val="nil"/>
              <w:left w:val="nil"/>
              <w:bottom w:val="single" w:sz="4" w:space="0" w:color="000000"/>
              <w:right w:val="single" w:sz="4" w:space="0" w:color="000000"/>
            </w:tcBorders>
            <w:shd w:val="clear" w:color="auto" w:fill="auto"/>
            <w:noWrap/>
            <w:vAlign w:val="bottom"/>
            <w:hideMark/>
          </w:tcPr>
          <w:p w14:paraId="76D936A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0612D60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KOWALE</w:t>
            </w:r>
          </w:p>
        </w:tc>
        <w:tc>
          <w:tcPr>
            <w:tcW w:w="1673" w:type="dxa"/>
            <w:tcBorders>
              <w:top w:val="nil"/>
              <w:left w:val="nil"/>
              <w:bottom w:val="single" w:sz="4" w:space="0" w:color="000000"/>
              <w:right w:val="single" w:sz="4" w:space="0" w:color="000000"/>
            </w:tcBorders>
            <w:shd w:val="clear" w:color="auto" w:fill="auto"/>
            <w:noWrap/>
            <w:vAlign w:val="bottom"/>
            <w:hideMark/>
          </w:tcPr>
          <w:p w14:paraId="1BA97BE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DOJAZDOWA</w:t>
            </w:r>
          </w:p>
        </w:tc>
        <w:tc>
          <w:tcPr>
            <w:tcW w:w="632" w:type="dxa"/>
            <w:tcBorders>
              <w:top w:val="nil"/>
              <w:left w:val="nil"/>
              <w:bottom w:val="single" w:sz="4" w:space="0" w:color="000000"/>
              <w:right w:val="single" w:sz="4" w:space="0" w:color="000000"/>
            </w:tcBorders>
            <w:shd w:val="clear" w:color="auto" w:fill="auto"/>
            <w:noWrap/>
            <w:vAlign w:val="bottom"/>
            <w:hideMark/>
          </w:tcPr>
          <w:p w14:paraId="5003DB1C"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3EF99ADD"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590322428300626426</w:t>
            </w:r>
          </w:p>
        </w:tc>
        <w:tc>
          <w:tcPr>
            <w:tcW w:w="680" w:type="dxa"/>
            <w:tcBorders>
              <w:top w:val="nil"/>
              <w:left w:val="nil"/>
              <w:bottom w:val="single" w:sz="4" w:space="0" w:color="000000"/>
              <w:right w:val="single" w:sz="4" w:space="0" w:color="000000"/>
            </w:tcBorders>
            <w:shd w:val="clear" w:color="auto" w:fill="auto"/>
            <w:noWrap/>
            <w:vAlign w:val="bottom"/>
            <w:hideMark/>
          </w:tcPr>
          <w:p w14:paraId="08B6D40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68F0A57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13</w:t>
            </w:r>
          </w:p>
        </w:tc>
        <w:tc>
          <w:tcPr>
            <w:tcW w:w="622" w:type="dxa"/>
            <w:tcBorders>
              <w:top w:val="nil"/>
              <w:left w:val="nil"/>
              <w:bottom w:val="single" w:sz="4" w:space="0" w:color="000000"/>
              <w:right w:val="single" w:sz="4" w:space="0" w:color="000000"/>
            </w:tcBorders>
            <w:shd w:val="clear" w:color="auto" w:fill="auto"/>
            <w:noWrap/>
            <w:vAlign w:val="bottom"/>
            <w:hideMark/>
          </w:tcPr>
          <w:p w14:paraId="7307FA40"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3000</w:t>
            </w:r>
          </w:p>
        </w:tc>
      </w:tr>
      <w:tr w:rsidR="00B95305" w:rsidRPr="00B95305" w14:paraId="48BE6A4D"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684250C"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19</w:t>
            </w:r>
          </w:p>
        </w:tc>
        <w:tc>
          <w:tcPr>
            <w:tcW w:w="2522" w:type="dxa"/>
            <w:tcBorders>
              <w:top w:val="nil"/>
              <w:left w:val="nil"/>
              <w:bottom w:val="single" w:sz="4" w:space="0" w:color="000000"/>
              <w:right w:val="single" w:sz="4" w:space="0" w:color="000000"/>
            </w:tcBorders>
            <w:shd w:val="clear" w:color="auto" w:fill="auto"/>
            <w:noWrap/>
            <w:vAlign w:val="bottom"/>
            <w:hideMark/>
          </w:tcPr>
          <w:p w14:paraId="168DFB1A"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 xml:space="preserve">PRZEPOMPOWNIA ŚCIEKÓW </w:t>
            </w:r>
          </w:p>
        </w:tc>
        <w:tc>
          <w:tcPr>
            <w:tcW w:w="1020" w:type="dxa"/>
            <w:tcBorders>
              <w:top w:val="nil"/>
              <w:left w:val="nil"/>
              <w:bottom w:val="single" w:sz="4" w:space="0" w:color="000000"/>
              <w:right w:val="single" w:sz="4" w:space="0" w:color="000000"/>
            </w:tcBorders>
            <w:shd w:val="clear" w:color="auto" w:fill="auto"/>
            <w:noWrap/>
            <w:vAlign w:val="bottom"/>
            <w:hideMark/>
          </w:tcPr>
          <w:p w14:paraId="5FE6E1B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376D4DEB"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KOWALE</w:t>
            </w:r>
          </w:p>
        </w:tc>
        <w:tc>
          <w:tcPr>
            <w:tcW w:w="1673" w:type="dxa"/>
            <w:tcBorders>
              <w:top w:val="nil"/>
              <w:left w:val="nil"/>
              <w:bottom w:val="single" w:sz="4" w:space="0" w:color="000000"/>
              <w:right w:val="single" w:sz="4" w:space="0" w:color="000000"/>
            </w:tcBorders>
            <w:shd w:val="clear" w:color="auto" w:fill="auto"/>
            <w:noWrap/>
            <w:vAlign w:val="bottom"/>
            <w:hideMark/>
          </w:tcPr>
          <w:p w14:paraId="77530B8E"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OŻAROWSKA</w:t>
            </w:r>
          </w:p>
        </w:tc>
        <w:tc>
          <w:tcPr>
            <w:tcW w:w="632" w:type="dxa"/>
            <w:tcBorders>
              <w:top w:val="nil"/>
              <w:left w:val="nil"/>
              <w:bottom w:val="single" w:sz="4" w:space="0" w:color="000000"/>
              <w:right w:val="single" w:sz="4" w:space="0" w:color="000000"/>
            </w:tcBorders>
            <w:shd w:val="clear" w:color="auto" w:fill="auto"/>
            <w:noWrap/>
            <w:vAlign w:val="bottom"/>
            <w:hideMark/>
          </w:tcPr>
          <w:p w14:paraId="47EF48F6"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41CEE14E"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590322428300368975</w:t>
            </w:r>
          </w:p>
        </w:tc>
        <w:tc>
          <w:tcPr>
            <w:tcW w:w="680" w:type="dxa"/>
            <w:tcBorders>
              <w:top w:val="nil"/>
              <w:left w:val="nil"/>
              <w:bottom w:val="single" w:sz="4" w:space="0" w:color="000000"/>
              <w:right w:val="single" w:sz="4" w:space="0" w:color="000000"/>
            </w:tcBorders>
            <w:shd w:val="clear" w:color="auto" w:fill="auto"/>
            <w:noWrap/>
            <w:vAlign w:val="bottom"/>
            <w:hideMark/>
          </w:tcPr>
          <w:p w14:paraId="38A6424E"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5D4A836D"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622" w:type="dxa"/>
            <w:tcBorders>
              <w:top w:val="nil"/>
              <w:left w:val="nil"/>
              <w:bottom w:val="single" w:sz="4" w:space="0" w:color="000000"/>
              <w:right w:val="single" w:sz="4" w:space="0" w:color="000000"/>
            </w:tcBorders>
            <w:shd w:val="clear" w:color="auto" w:fill="auto"/>
            <w:noWrap/>
            <w:vAlign w:val="bottom"/>
            <w:hideMark/>
          </w:tcPr>
          <w:p w14:paraId="0EA0C551"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3000</w:t>
            </w:r>
          </w:p>
        </w:tc>
      </w:tr>
      <w:tr w:rsidR="00B95305" w:rsidRPr="00B95305" w14:paraId="228D76A2"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4C00D673"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20</w:t>
            </w:r>
          </w:p>
        </w:tc>
        <w:tc>
          <w:tcPr>
            <w:tcW w:w="2522" w:type="dxa"/>
            <w:tcBorders>
              <w:top w:val="nil"/>
              <w:left w:val="nil"/>
              <w:bottom w:val="single" w:sz="4" w:space="0" w:color="000000"/>
              <w:right w:val="single" w:sz="4" w:space="0" w:color="000000"/>
            </w:tcBorders>
            <w:shd w:val="clear" w:color="auto" w:fill="auto"/>
            <w:noWrap/>
            <w:vAlign w:val="bottom"/>
            <w:hideMark/>
          </w:tcPr>
          <w:p w14:paraId="572FE8B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 xml:space="preserve">PRZEPOMPOWNIA ŚCIEKÓW </w:t>
            </w:r>
          </w:p>
        </w:tc>
        <w:tc>
          <w:tcPr>
            <w:tcW w:w="1020" w:type="dxa"/>
            <w:tcBorders>
              <w:top w:val="nil"/>
              <w:left w:val="nil"/>
              <w:bottom w:val="single" w:sz="4" w:space="0" w:color="000000"/>
              <w:right w:val="single" w:sz="4" w:space="0" w:color="000000"/>
            </w:tcBorders>
            <w:shd w:val="clear" w:color="auto" w:fill="auto"/>
            <w:noWrap/>
            <w:vAlign w:val="bottom"/>
            <w:hideMark/>
          </w:tcPr>
          <w:p w14:paraId="6400C19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0C0FFF1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KOWALE</w:t>
            </w:r>
          </w:p>
        </w:tc>
        <w:tc>
          <w:tcPr>
            <w:tcW w:w="1673" w:type="dxa"/>
            <w:tcBorders>
              <w:top w:val="nil"/>
              <w:left w:val="nil"/>
              <w:bottom w:val="single" w:sz="4" w:space="0" w:color="000000"/>
              <w:right w:val="single" w:sz="4" w:space="0" w:color="000000"/>
            </w:tcBorders>
            <w:shd w:val="clear" w:color="auto" w:fill="auto"/>
            <w:noWrap/>
            <w:vAlign w:val="bottom"/>
            <w:hideMark/>
          </w:tcPr>
          <w:p w14:paraId="5CBA26DD"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KOWALE</w:t>
            </w:r>
          </w:p>
        </w:tc>
        <w:tc>
          <w:tcPr>
            <w:tcW w:w="632" w:type="dxa"/>
            <w:tcBorders>
              <w:top w:val="nil"/>
              <w:left w:val="nil"/>
              <w:bottom w:val="single" w:sz="4" w:space="0" w:color="000000"/>
              <w:right w:val="single" w:sz="4" w:space="0" w:color="000000"/>
            </w:tcBorders>
            <w:shd w:val="clear" w:color="auto" w:fill="auto"/>
            <w:noWrap/>
            <w:vAlign w:val="bottom"/>
            <w:hideMark/>
          </w:tcPr>
          <w:p w14:paraId="6C71E2BF"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681499E4"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590322428300219970</w:t>
            </w:r>
          </w:p>
        </w:tc>
        <w:tc>
          <w:tcPr>
            <w:tcW w:w="680" w:type="dxa"/>
            <w:tcBorders>
              <w:top w:val="nil"/>
              <w:left w:val="nil"/>
              <w:bottom w:val="single" w:sz="4" w:space="0" w:color="000000"/>
              <w:right w:val="single" w:sz="4" w:space="0" w:color="000000"/>
            </w:tcBorders>
            <w:shd w:val="clear" w:color="auto" w:fill="auto"/>
            <w:noWrap/>
            <w:vAlign w:val="bottom"/>
            <w:hideMark/>
          </w:tcPr>
          <w:p w14:paraId="7960BE3B"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0F6EC7A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13</w:t>
            </w:r>
          </w:p>
        </w:tc>
        <w:tc>
          <w:tcPr>
            <w:tcW w:w="622" w:type="dxa"/>
            <w:tcBorders>
              <w:top w:val="nil"/>
              <w:left w:val="nil"/>
              <w:bottom w:val="single" w:sz="4" w:space="0" w:color="000000"/>
              <w:right w:val="single" w:sz="4" w:space="0" w:color="000000"/>
            </w:tcBorders>
            <w:shd w:val="clear" w:color="auto" w:fill="auto"/>
            <w:noWrap/>
            <w:vAlign w:val="bottom"/>
            <w:hideMark/>
          </w:tcPr>
          <w:p w14:paraId="27EF4DEE"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5600</w:t>
            </w:r>
          </w:p>
        </w:tc>
      </w:tr>
      <w:tr w:rsidR="00B95305" w:rsidRPr="00B95305" w14:paraId="734E9425"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80CF028"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21</w:t>
            </w:r>
          </w:p>
        </w:tc>
        <w:tc>
          <w:tcPr>
            <w:tcW w:w="2522" w:type="dxa"/>
            <w:tcBorders>
              <w:top w:val="nil"/>
              <w:left w:val="nil"/>
              <w:bottom w:val="single" w:sz="4" w:space="0" w:color="000000"/>
              <w:right w:val="single" w:sz="4" w:space="0" w:color="000000"/>
            </w:tcBorders>
            <w:shd w:val="clear" w:color="auto" w:fill="auto"/>
            <w:noWrap/>
            <w:vAlign w:val="bottom"/>
            <w:hideMark/>
          </w:tcPr>
          <w:p w14:paraId="1365F711"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PRZEPOMPOWNIA ŚCIEKÓW P5</w:t>
            </w:r>
          </w:p>
        </w:tc>
        <w:tc>
          <w:tcPr>
            <w:tcW w:w="1020" w:type="dxa"/>
            <w:tcBorders>
              <w:top w:val="nil"/>
              <w:left w:val="nil"/>
              <w:bottom w:val="single" w:sz="4" w:space="0" w:color="000000"/>
              <w:right w:val="single" w:sz="4" w:space="0" w:color="000000"/>
            </w:tcBorders>
            <w:shd w:val="clear" w:color="auto" w:fill="auto"/>
            <w:noWrap/>
            <w:vAlign w:val="bottom"/>
            <w:hideMark/>
          </w:tcPr>
          <w:p w14:paraId="49C3F40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7D76B5B8"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KOWALE</w:t>
            </w:r>
          </w:p>
        </w:tc>
        <w:tc>
          <w:tcPr>
            <w:tcW w:w="1673" w:type="dxa"/>
            <w:tcBorders>
              <w:top w:val="nil"/>
              <w:left w:val="nil"/>
              <w:bottom w:val="single" w:sz="4" w:space="0" w:color="000000"/>
              <w:right w:val="single" w:sz="4" w:space="0" w:color="000000"/>
            </w:tcBorders>
            <w:shd w:val="clear" w:color="auto" w:fill="auto"/>
            <w:noWrap/>
            <w:vAlign w:val="bottom"/>
            <w:hideMark/>
          </w:tcPr>
          <w:p w14:paraId="4E263E9E"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OŻAROWSKA</w:t>
            </w:r>
          </w:p>
        </w:tc>
        <w:tc>
          <w:tcPr>
            <w:tcW w:w="632" w:type="dxa"/>
            <w:tcBorders>
              <w:top w:val="nil"/>
              <w:left w:val="nil"/>
              <w:bottom w:val="single" w:sz="4" w:space="0" w:color="000000"/>
              <w:right w:val="single" w:sz="4" w:space="0" w:color="000000"/>
            </w:tcBorders>
            <w:shd w:val="clear" w:color="auto" w:fill="auto"/>
            <w:noWrap/>
            <w:vAlign w:val="bottom"/>
            <w:hideMark/>
          </w:tcPr>
          <w:p w14:paraId="2C3D0718"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3C45F97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590322428300208929</w:t>
            </w:r>
          </w:p>
        </w:tc>
        <w:tc>
          <w:tcPr>
            <w:tcW w:w="680" w:type="dxa"/>
            <w:tcBorders>
              <w:top w:val="nil"/>
              <w:left w:val="nil"/>
              <w:bottom w:val="single" w:sz="4" w:space="0" w:color="000000"/>
              <w:right w:val="single" w:sz="4" w:space="0" w:color="000000"/>
            </w:tcBorders>
            <w:shd w:val="clear" w:color="auto" w:fill="auto"/>
            <w:noWrap/>
            <w:vAlign w:val="bottom"/>
            <w:hideMark/>
          </w:tcPr>
          <w:p w14:paraId="637F0FBB"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1C8B752B"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13</w:t>
            </w:r>
          </w:p>
        </w:tc>
        <w:tc>
          <w:tcPr>
            <w:tcW w:w="622" w:type="dxa"/>
            <w:tcBorders>
              <w:top w:val="nil"/>
              <w:left w:val="nil"/>
              <w:bottom w:val="single" w:sz="4" w:space="0" w:color="000000"/>
              <w:right w:val="single" w:sz="4" w:space="0" w:color="000000"/>
            </w:tcBorders>
            <w:shd w:val="clear" w:color="auto" w:fill="auto"/>
            <w:noWrap/>
            <w:vAlign w:val="bottom"/>
            <w:hideMark/>
          </w:tcPr>
          <w:p w14:paraId="2D1AAC3E"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4800</w:t>
            </w:r>
          </w:p>
        </w:tc>
      </w:tr>
      <w:tr w:rsidR="00B95305" w:rsidRPr="00B95305" w14:paraId="22401DB6"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896568A"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22</w:t>
            </w:r>
          </w:p>
        </w:tc>
        <w:tc>
          <w:tcPr>
            <w:tcW w:w="2522" w:type="dxa"/>
            <w:tcBorders>
              <w:top w:val="nil"/>
              <w:left w:val="nil"/>
              <w:bottom w:val="single" w:sz="4" w:space="0" w:color="000000"/>
              <w:right w:val="single" w:sz="4" w:space="0" w:color="000000"/>
            </w:tcBorders>
            <w:shd w:val="clear" w:color="auto" w:fill="auto"/>
            <w:noWrap/>
            <w:vAlign w:val="bottom"/>
            <w:hideMark/>
          </w:tcPr>
          <w:p w14:paraId="2A82B2CB"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HYDROFORNIA</w:t>
            </w:r>
          </w:p>
        </w:tc>
        <w:tc>
          <w:tcPr>
            <w:tcW w:w="1020" w:type="dxa"/>
            <w:tcBorders>
              <w:top w:val="nil"/>
              <w:left w:val="nil"/>
              <w:bottom w:val="single" w:sz="4" w:space="0" w:color="000000"/>
              <w:right w:val="single" w:sz="4" w:space="0" w:color="000000"/>
            </w:tcBorders>
            <w:shd w:val="clear" w:color="auto" w:fill="auto"/>
            <w:noWrap/>
            <w:vAlign w:val="bottom"/>
            <w:hideMark/>
          </w:tcPr>
          <w:p w14:paraId="7311D43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0E07EE5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STROJEC</w:t>
            </w:r>
          </w:p>
        </w:tc>
        <w:tc>
          <w:tcPr>
            <w:tcW w:w="1673" w:type="dxa"/>
            <w:tcBorders>
              <w:top w:val="nil"/>
              <w:left w:val="nil"/>
              <w:bottom w:val="single" w:sz="4" w:space="0" w:color="000000"/>
              <w:right w:val="single" w:sz="4" w:space="0" w:color="000000"/>
            </w:tcBorders>
            <w:shd w:val="clear" w:color="auto" w:fill="auto"/>
            <w:noWrap/>
            <w:vAlign w:val="bottom"/>
            <w:hideMark/>
          </w:tcPr>
          <w:p w14:paraId="61506DA1"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CZĘSTOCHOWSKA</w:t>
            </w:r>
          </w:p>
        </w:tc>
        <w:tc>
          <w:tcPr>
            <w:tcW w:w="632" w:type="dxa"/>
            <w:tcBorders>
              <w:top w:val="nil"/>
              <w:left w:val="nil"/>
              <w:bottom w:val="single" w:sz="4" w:space="0" w:color="000000"/>
              <w:right w:val="single" w:sz="4" w:space="0" w:color="000000"/>
            </w:tcBorders>
            <w:shd w:val="clear" w:color="auto" w:fill="auto"/>
            <w:noWrap/>
            <w:vAlign w:val="bottom"/>
            <w:hideMark/>
          </w:tcPr>
          <w:p w14:paraId="658A9F64"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12119A5E"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590322428300115852</w:t>
            </w:r>
          </w:p>
        </w:tc>
        <w:tc>
          <w:tcPr>
            <w:tcW w:w="680" w:type="dxa"/>
            <w:tcBorders>
              <w:top w:val="nil"/>
              <w:left w:val="nil"/>
              <w:bottom w:val="single" w:sz="4" w:space="0" w:color="000000"/>
              <w:right w:val="single" w:sz="4" w:space="0" w:color="000000"/>
            </w:tcBorders>
            <w:shd w:val="clear" w:color="auto" w:fill="auto"/>
            <w:noWrap/>
            <w:vAlign w:val="bottom"/>
            <w:hideMark/>
          </w:tcPr>
          <w:p w14:paraId="485BD63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06362CE4"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w:t>
            </w:r>
          </w:p>
        </w:tc>
        <w:tc>
          <w:tcPr>
            <w:tcW w:w="622" w:type="dxa"/>
            <w:tcBorders>
              <w:top w:val="nil"/>
              <w:left w:val="nil"/>
              <w:bottom w:val="single" w:sz="4" w:space="0" w:color="000000"/>
              <w:right w:val="single" w:sz="4" w:space="0" w:color="000000"/>
            </w:tcBorders>
            <w:shd w:val="clear" w:color="auto" w:fill="auto"/>
            <w:noWrap/>
            <w:vAlign w:val="bottom"/>
            <w:hideMark/>
          </w:tcPr>
          <w:p w14:paraId="6764D4AF"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10300</w:t>
            </w:r>
          </w:p>
        </w:tc>
      </w:tr>
      <w:tr w:rsidR="00B95305" w:rsidRPr="00B95305" w14:paraId="2A80E2A1"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10C08452"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23</w:t>
            </w:r>
          </w:p>
        </w:tc>
        <w:tc>
          <w:tcPr>
            <w:tcW w:w="2522" w:type="dxa"/>
            <w:tcBorders>
              <w:top w:val="nil"/>
              <w:left w:val="nil"/>
              <w:bottom w:val="single" w:sz="4" w:space="0" w:color="000000"/>
              <w:right w:val="single" w:sz="4" w:space="0" w:color="000000"/>
            </w:tcBorders>
            <w:shd w:val="clear" w:color="auto" w:fill="auto"/>
            <w:noWrap/>
            <w:vAlign w:val="bottom"/>
            <w:hideMark/>
          </w:tcPr>
          <w:p w14:paraId="44A0EFEB"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PRZEPOMPOWNIA P2</w:t>
            </w:r>
          </w:p>
        </w:tc>
        <w:tc>
          <w:tcPr>
            <w:tcW w:w="1020" w:type="dxa"/>
            <w:tcBorders>
              <w:top w:val="nil"/>
              <w:left w:val="nil"/>
              <w:bottom w:val="single" w:sz="4" w:space="0" w:color="000000"/>
              <w:right w:val="single" w:sz="4" w:space="0" w:color="000000"/>
            </w:tcBorders>
            <w:shd w:val="clear" w:color="auto" w:fill="auto"/>
            <w:noWrap/>
            <w:vAlign w:val="bottom"/>
            <w:hideMark/>
          </w:tcPr>
          <w:p w14:paraId="6D20D1B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1F19BD3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STROJEC</w:t>
            </w:r>
          </w:p>
        </w:tc>
        <w:tc>
          <w:tcPr>
            <w:tcW w:w="1673" w:type="dxa"/>
            <w:tcBorders>
              <w:top w:val="nil"/>
              <w:left w:val="nil"/>
              <w:bottom w:val="single" w:sz="4" w:space="0" w:color="000000"/>
              <w:right w:val="single" w:sz="4" w:space="0" w:color="000000"/>
            </w:tcBorders>
            <w:shd w:val="clear" w:color="auto" w:fill="auto"/>
            <w:noWrap/>
            <w:vAlign w:val="bottom"/>
            <w:hideMark/>
          </w:tcPr>
          <w:p w14:paraId="397D6E5B"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CZĘSTOCHOWSKA</w:t>
            </w:r>
          </w:p>
        </w:tc>
        <w:tc>
          <w:tcPr>
            <w:tcW w:w="632" w:type="dxa"/>
            <w:tcBorders>
              <w:top w:val="nil"/>
              <w:left w:val="nil"/>
              <w:bottom w:val="single" w:sz="4" w:space="0" w:color="000000"/>
              <w:right w:val="single" w:sz="4" w:space="0" w:color="000000"/>
            </w:tcBorders>
            <w:shd w:val="clear" w:color="auto" w:fill="auto"/>
            <w:noWrap/>
            <w:vAlign w:val="bottom"/>
            <w:hideMark/>
          </w:tcPr>
          <w:p w14:paraId="1BFF5E72"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2ED6F68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590322428300115685</w:t>
            </w:r>
          </w:p>
        </w:tc>
        <w:tc>
          <w:tcPr>
            <w:tcW w:w="680" w:type="dxa"/>
            <w:tcBorders>
              <w:top w:val="nil"/>
              <w:left w:val="nil"/>
              <w:bottom w:val="single" w:sz="4" w:space="0" w:color="000000"/>
              <w:right w:val="single" w:sz="4" w:space="0" w:color="000000"/>
            </w:tcBorders>
            <w:shd w:val="clear" w:color="auto" w:fill="auto"/>
            <w:noWrap/>
            <w:vAlign w:val="bottom"/>
            <w:hideMark/>
          </w:tcPr>
          <w:p w14:paraId="07BCA55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6B1EA2B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9</w:t>
            </w:r>
          </w:p>
        </w:tc>
        <w:tc>
          <w:tcPr>
            <w:tcW w:w="622" w:type="dxa"/>
            <w:tcBorders>
              <w:top w:val="nil"/>
              <w:left w:val="nil"/>
              <w:bottom w:val="single" w:sz="4" w:space="0" w:color="000000"/>
              <w:right w:val="single" w:sz="4" w:space="0" w:color="000000"/>
            </w:tcBorders>
            <w:shd w:val="clear" w:color="auto" w:fill="auto"/>
            <w:noWrap/>
            <w:vAlign w:val="bottom"/>
            <w:hideMark/>
          </w:tcPr>
          <w:p w14:paraId="1155FABD"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6100</w:t>
            </w:r>
          </w:p>
        </w:tc>
      </w:tr>
      <w:tr w:rsidR="00B95305" w:rsidRPr="00B95305" w14:paraId="2A23F1D4"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D82F648"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24</w:t>
            </w:r>
          </w:p>
        </w:tc>
        <w:tc>
          <w:tcPr>
            <w:tcW w:w="2522" w:type="dxa"/>
            <w:tcBorders>
              <w:top w:val="nil"/>
              <w:left w:val="nil"/>
              <w:bottom w:val="single" w:sz="4" w:space="0" w:color="000000"/>
              <w:right w:val="single" w:sz="4" w:space="0" w:color="000000"/>
            </w:tcBorders>
            <w:shd w:val="clear" w:color="auto" w:fill="auto"/>
            <w:noWrap/>
            <w:vAlign w:val="bottom"/>
            <w:hideMark/>
          </w:tcPr>
          <w:p w14:paraId="142F000D"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GOSKOM POMPOWNIA ŚCIEKÓW P-24</w:t>
            </w:r>
          </w:p>
        </w:tc>
        <w:tc>
          <w:tcPr>
            <w:tcW w:w="1020" w:type="dxa"/>
            <w:tcBorders>
              <w:top w:val="nil"/>
              <w:left w:val="nil"/>
              <w:bottom w:val="single" w:sz="4" w:space="0" w:color="000000"/>
              <w:right w:val="single" w:sz="4" w:space="0" w:color="000000"/>
            </w:tcBorders>
            <w:shd w:val="clear" w:color="auto" w:fill="auto"/>
            <w:noWrap/>
            <w:vAlign w:val="bottom"/>
            <w:hideMark/>
          </w:tcPr>
          <w:p w14:paraId="6A21A8AB"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46-310</w:t>
            </w:r>
          </w:p>
        </w:tc>
        <w:tc>
          <w:tcPr>
            <w:tcW w:w="1020" w:type="dxa"/>
            <w:tcBorders>
              <w:top w:val="nil"/>
              <w:left w:val="nil"/>
              <w:bottom w:val="single" w:sz="4" w:space="0" w:color="000000"/>
              <w:right w:val="single" w:sz="4" w:space="0" w:color="000000"/>
            </w:tcBorders>
            <w:shd w:val="clear" w:color="auto" w:fill="auto"/>
            <w:noWrap/>
            <w:vAlign w:val="bottom"/>
            <w:hideMark/>
          </w:tcPr>
          <w:p w14:paraId="28509FE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SZYSZKÓW</w:t>
            </w:r>
          </w:p>
        </w:tc>
        <w:tc>
          <w:tcPr>
            <w:tcW w:w="1673" w:type="dxa"/>
            <w:tcBorders>
              <w:top w:val="nil"/>
              <w:left w:val="nil"/>
              <w:bottom w:val="single" w:sz="4" w:space="0" w:color="000000"/>
              <w:right w:val="single" w:sz="4" w:space="0" w:color="000000"/>
            </w:tcBorders>
            <w:shd w:val="clear" w:color="auto" w:fill="auto"/>
            <w:noWrap/>
            <w:vAlign w:val="bottom"/>
            <w:hideMark/>
          </w:tcPr>
          <w:p w14:paraId="3814584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SZYSZKÓW</w:t>
            </w:r>
          </w:p>
        </w:tc>
        <w:tc>
          <w:tcPr>
            <w:tcW w:w="632" w:type="dxa"/>
            <w:tcBorders>
              <w:top w:val="nil"/>
              <w:left w:val="nil"/>
              <w:bottom w:val="single" w:sz="4" w:space="0" w:color="000000"/>
              <w:right w:val="single" w:sz="4" w:space="0" w:color="000000"/>
            </w:tcBorders>
            <w:shd w:val="clear" w:color="auto" w:fill="auto"/>
            <w:noWrap/>
            <w:vAlign w:val="bottom"/>
            <w:hideMark/>
          </w:tcPr>
          <w:p w14:paraId="7F8CA949"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5247468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590322428300265854</w:t>
            </w:r>
          </w:p>
        </w:tc>
        <w:tc>
          <w:tcPr>
            <w:tcW w:w="680" w:type="dxa"/>
            <w:tcBorders>
              <w:top w:val="nil"/>
              <w:left w:val="nil"/>
              <w:bottom w:val="single" w:sz="4" w:space="0" w:color="000000"/>
              <w:right w:val="single" w:sz="4" w:space="0" w:color="000000"/>
            </w:tcBorders>
            <w:shd w:val="clear" w:color="auto" w:fill="auto"/>
            <w:noWrap/>
            <w:vAlign w:val="bottom"/>
            <w:hideMark/>
          </w:tcPr>
          <w:p w14:paraId="1368E62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3A51785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7</w:t>
            </w:r>
          </w:p>
        </w:tc>
        <w:tc>
          <w:tcPr>
            <w:tcW w:w="622" w:type="dxa"/>
            <w:tcBorders>
              <w:top w:val="nil"/>
              <w:left w:val="nil"/>
              <w:bottom w:val="single" w:sz="4" w:space="0" w:color="000000"/>
              <w:right w:val="single" w:sz="4" w:space="0" w:color="000000"/>
            </w:tcBorders>
            <w:shd w:val="clear" w:color="auto" w:fill="auto"/>
            <w:noWrap/>
            <w:vAlign w:val="bottom"/>
            <w:hideMark/>
          </w:tcPr>
          <w:p w14:paraId="6281D70D"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13500</w:t>
            </w:r>
          </w:p>
        </w:tc>
      </w:tr>
      <w:tr w:rsidR="00B95305" w:rsidRPr="00B95305" w14:paraId="24566E5E"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40011F44"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25</w:t>
            </w:r>
          </w:p>
        </w:tc>
        <w:tc>
          <w:tcPr>
            <w:tcW w:w="2522" w:type="dxa"/>
            <w:tcBorders>
              <w:top w:val="nil"/>
              <w:left w:val="nil"/>
              <w:bottom w:val="single" w:sz="4" w:space="0" w:color="000000"/>
              <w:right w:val="single" w:sz="4" w:space="0" w:color="000000"/>
            </w:tcBorders>
            <w:shd w:val="clear" w:color="auto" w:fill="auto"/>
            <w:noWrap/>
            <w:vAlign w:val="bottom"/>
            <w:hideMark/>
          </w:tcPr>
          <w:p w14:paraId="061957F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PRZEPOMPOWNIA ŚCIEKÓW P-24</w:t>
            </w:r>
          </w:p>
        </w:tc>
        <w:tc>
          <w:tcPr>
            <w:tcW w:w="1020" w:type="dxa"/>
            <w:tcBorders>
              <w:top w:val="nil"/>
              <w:left w:val="nil"/>
              <w:bottom w:val="single" w:sz="4" w:space="0" w:color="000000"/>
              <w:right w:val="single" w:sz="4" w:space="0" w:color="000000"/>
            </w:tcBorders>
            <w:shd w:val="clear" w:color="auto" w:fill="auto"/>
            <w:noWrap/>
            <w:vAlign w:val="bottom"/>
            <w:hideMark/>
          </w:tcPr>
          <w:p w14:paraId="15502D3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46-310</w:t>
            </w:r>
          </w:p>
        </w:tc>
        <w:tc>
          <w:tcPr>
            <w:tcW w:w="1020" w:type="dxa"/>
            <w:tcBorders>
              <w:top w:val="nil"/>
              <w:left w:val="nil"/>
              <w:bottom w:val="single" w:sz="4" w:space="0" w:color="000000"/>
              <w:right w:val="single" w:sz="4" w:space="0" w:color="000000"/>
            </w:tcBorders>
            <w:shd w:val="clear" w:color="auto" w:fill="auto"/>
            <w:noWrap/>
            <w:vAlign w:val="bottom"/>
            <w:hideMark/>
          </w:tcPr>
          <w:p w14:paraId="3FE28CD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SZYSZKÓW</w:t>
            </w:r>
          </w:p>
        </w:tc>
        <w:tc>
          <w:tcPr>
            <w:tcW w:w="1673" w:type="dxa"/>
            <w:tcBorders>
              <w:top w:val="nil"/>
              <w:left w:val="nil"/>
              <w:bottom w:val="single" w:sz="4" w:space="0" w:color="000000"/>
              <w:right w:val="single" w:sz="4" w:space="0" w:color="000000"/>
            </w:tcBorders>
            <w:shd w:val="clear" w:color="auto" w:fill="auto"/>
            <w:noWrap/>
            <w:vAlign w:val="bottom"/>
            <w:hideMark/>
          </w:tcPr>
          <w:p w14:paraId="7140E37F"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632" w:type="dxa"/>
            <w:tcBorders>
              <w:top w:val="nil"/>
              <w:left w:val="nil"/>
              <w:bottom w:val="single" w:sz="4" w:space="0" w:color="000000"/>
              <w:right w:val="single" w:sz="4" w:space="0" w:color="000000"/>
            </w:tcBorders>
            <w:shd w:val="clear" w:color="auto" w:fill="auto"/>
            <w:noWrap/>
            <w:vAlign w:val="bottom"/>
            <w:hideMark/>
          </w:tcPr>
          <w:p w14:paraId="61647A78"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66BB26D5"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590322428300169695</w:t>
            </w:r>
          </w:p>
        </w:tc>
        <w:tc>
          <w:tcPr>
            <w:tcW w:w="680" w:type="dxa"/>
            <w:tcBorders>
              <w:top w:val="nil"/>
              <w:left w:val="nil"/>
              <w:bottom w:val="single" w:sz="4" w:space="0" w:color="000000"/>
              <w:right w:val="single" w:sz="4" w:space="0" w:color="000000"/>
            </w:tcBorders>
            <w:shd w:val="clear" w:color="auto" w:fill="auto"/>
            <w:noWrap/>
            <w:vAlign w:val="bottom"/>
            <w:hideMark/>
          </w:tcPr>
          <w:p w14:paraId="34CDA008"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4F8126E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11</w:t>
            </w:r>
          </w:p>
        </w:tc>
        <w:tc>
          <w:tcPr>
            <w:tcW w:w="622" w:type="dxa"/>
            <w:tcBorders>
              <w:top w:val="nil"/>
              <w:left w:val="nil"/>
              <w:bottom w:val="single" w:sz="4" w:space="0" w:color="000000"/>
              <w:right w:val="single" w:sz="4" w:space="0" w:color="000000"/>
            </w:tcBorders>
            <w:shd w:val="clear" w:color="auto" w:fill="auto"/>
            <w:noWrap/>
            <w:vAlign w:val="bottom"/>
            <w:hideMark/>
          </w:tcPr>
          <w:p w14:paraId="28BE3726"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16800</w:t>
            </w:r>
          </w:p>
        </w:tc>
      </w:tr>
      <w:tr w:rsidR="00B95305" w:rsidRPr="00B95305" w14:paraId="17DE4D7B"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2D4E384"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26</w:t>
            </w:r>
          </w:p>
        </w:tc>
        <w:tc>
          <w:tcPr>
            <w:tcW w:w="2522" w:type="dxa"/>
            <w:tcBorders>
              <w:top w:val="nil"/>
              <w:left w:val="nil"/>
              <w:bottom w:val="single" w:sz="4" w:space="0" w:color="000000"/>
              <w:right w:val="single" w:sz="4" w:space="0" w:color="000000"/>
            </w:tcBorders>
            <w:shd w:val="clear" w:color="auto" w:fill="auto"/>
            <w:noWrap/>
            <w:vAlign w:val="bottom"/>
            <w:hideMark/>
          </w:tcPr>
          <w:p w14:paraId="5C2910D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GOSKOM OŚW</w:t>
            </w:r>
          </w:p>
        </w:tc>
        <w:tc>
          <w:tcPr>
            <w:tcW w:w="1020" w:type="dxa"/>
            <w:tcBorders>
              <w:top w:val="nil"/>
              <w:left w:val="nil"/>
              <w:bottom w:val="single" w:sz="4" w:space="0" w:color="000000"/>
              <w:right w:val="single" w:sz="4" w:space="0" w:color="000000"/>
            </w:tcBorders>
            <w:shd w:val="clear" w:color="auto" w:fill="auto"/>
            <w:noWrap/>
            <w:vAlign w:val="bottom"/>
            <w:hideMark/>
          </w:tcPr>
          <w:p w14:paraId="2E784321"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56B40AD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54111A1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KALISKA</w:t>
            </w:r>
          </w:p>
        </w:tc>
        <w:tc>
          <w:tcPr>
            <w:tcW w:w="632" w:type="dxa"/>
            <w:tcBorders>
              <w:top w:val="nil"/>
              <w:left w:val="nil"/>
              <w:bottom w:val="single" w:sz="4" w:space="0" w:color="000000"/>
              <w:right w:val="single" w:sz="4" w:space="0" w:color="000000"/>
            </w:tcBorders>
            <w:shd w:val="clear" w:color="auto" w:fill="auto"/>
            <w:noWrap/>
            <w:vAlign w:val="bottom"/>
            <w:hideMark/>
          </w:tcPr>
          <w:p w14:paraId="2F220C51"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49</w:t>
            </w:r>
          </w:p>
        </w:tc>
        <w:tc>
          <w:tcPr>
            <w:tcW w:w="1600" w:type="dxa"/>
            <w:tcBorders>
              <w:top w:val="nil"/>
              <w:left w:val="nil"/>
              <w:bottom w:val="single" w:sz="4" w:space="0" w:color="000000"/>
              <w:right w:val="single" w:sz="4" w:space="0" w:color="000000"/>
            </w:tcBorders>
            <w:shd w:val="clear" w:color="auto" w:fill="auto"/>
            <w:noWrap/>
            <w:vAlign w:val="bottom"/>
            <w:hideMark/>
          </w:tcPr>
          <w:p w14:paraId="483F48DB"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590322428300612016</w:t>
            </w:r>
          </w:p>
        </w:tc>
        <w:tc>
          <w:tcPr>
            <w:tcW w:w="680" w:type="dxa"/>
            <w:tcBorders>
              <w:top w:val="nil"/>
              <w:left w:val="nil"/>
              <w:bottom w:val="single" w:sz="4" w:space="0" w:color="000000"/>
              <w:right w:val="single" w:sz="4" w:space="0" w:color="000000"/>
            </w:tcBorders>
            <w:shd w:val="clear" w:color="auto" w:fill="auto"/>
            <w:noWrap/>
            <w:vAlign w:val="bottom"/>
            <w:hideMark/>
          </w:tcPr>
          <w:p w14:paraId="3EDAD3B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G11</w:t>
            </w:r>
          </w:p>
        </w:tc>
        <w:tc>
          <w:tcPr>
            <w:tcW w:w="673" w:type="dxa"/>
            <w:tcBorders>
              <w:top w:val="nil"/>
              <w:left w:val="nil"/>
              <w:bottom w:val="single" w:sz="4" w:space="0" w:color="000000"/>
              <w:right w:val="single" w:sz="4" w:space="0" w:color="000000"/>
            </w:tcBorders>
            <w:shd w:val="clear" w:color="auto" w:fill="auto"/>
            <w:noWrap/>
            <w:vAlign w:val="bottom"/>
            <w:hideMark/>
          </w:tcPr>
          <w:p w14:paraId="6BF84135"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w:t>
            </w:r>
          </w:p>
        </w:tc>
        <w:tc>
          <w:tcPr>
            <w:tcW w:w="622" w:type="dxa"/>
            <w:tcBorders>
              <w:top w:val="nil"/>
              <w:left w:val="nil"/>
              <w:bottom w:val="single" w:sz="4" w:space="0" w:color="000000"/>
              <w:right w:val="single" w:sz="4" w:space="0" w:color="000000"/>
            </w:tcBorders>
            <w:shd w:val="clear" w:color="auto" w:fill="auto"/>
            <w:noWrap/>
            <w:vAlign w:val="bottom"/>
            <w:hideMark/>
          </w:tcPr>
          <w:p w14:paraId="2DEA7D86"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8200</w:t>
            </w:r>
          </w:p>
        </w:tc>
      </w:tr>
      <w:tr w:rsidR="00B95305" w:rsidRPr="00B95305" w14:paraId="4A23F80F"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464F2C51"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27</w:t>
            </w:r>
          </w:p>
        </w:tc>
        <w:tc>
          <w:tcPr>
            <w:tcW w:w="2522" w:type="dxa"/>
            <w:tcBorders>
              <w:top w:val="nil"/>
              <w:left w:val="nil"/>
              <w:bottom w:val="single" w:sz="4" w:space="0" w:color="000000"/>
              <w:right w:val="single" w:sz="4" w:space="0" w:color="000000"/>
            </w:tcBorders>
            <w:shd w:val="clear" w:color="auto" w:fill="auto"/>
            <w:noWrap/>
            <w:vAlign w:val="bottom"/>
            <w:hideMark/>
          </w:tcPr>
          <w:p w14:paraId="666407F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GOSKOM POMPOWNIA ŚCIEKÓW</w:t>
            </w:r>
          </w:p>
        </w:tc>
        <w:tc>
          <w:tcPr>
            <w:tcW w:w="1020" w:type="dxa"/>
            <w:tcBorders>
              <w:top w:val="nil"/>
              <w:left w:val="nil"/>
              <w:bottom w:val="single" w:sz="4" w:space="0" w:color="000000"/>
              <w:right w:val="single" w:sz="4" w:space="0" w:color="000000"/>
            </w:tcBorders>
            <w:shd w:val="clear" w:color="auto" w:fill="auto"/>
            <w:noWrap/>
            <w:vAlign w:val="bottom"/>
            <w:hideMark/>
          </w:tcPr>
          <w:p w14:paraId="2691DE0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44FF89D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1A57A1A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KOPERNIKA</w:t>
            </w:r>
          </w:p>
        </w:tc>
        <w:tc>
          <w:tcPr>
            <w:tcW w:w="632" w:type="dxa"/>
            <w:tcBorders>
              <w:top w:val="nil"/>
              <w:left w:val="nil"/>
              <w:bottom w:val="single" w:sz="4" w:space="0" w:color="000000"/>
              <w:right w:val="single" w:sz="4" w:space="0" w:color="000000"/>
            </w:tcBorders>
            <w:shd w:val="clear" w:color="auto" w:fill="auto"/>
            <w:noWrap/>
            <w:vAlign w:val="bottom"/>
            <w:hideMark/>
          </w:tcPr>
          <w:p w14:paraId="2EE20F8A"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SŁUP 65</w:t>
            </w:r>
          </w:p>
        </w:tc>
        <w:tc>
          <w:tcPr>
            <w:tcW w:w="1600" w:type="dxa"/>
            <w:tcBorders>
              <w:top w:val="nil"/>
              <w:left w:val="nil"/>
              <w:bottom w:val="single" w:sz="4" w:space="0" w:color="000000"/>
              <w:right w:val="single" w:sz="4" w:space="0" w:color="000000"/>
            </w:tcBorders>
            <w:shd w:val="clear" w:color="auto" w:fill="auto"/>
            <w:noWrap/>
            <w:vAlign w:val="bottom"/>
            <w:hideMark/>
          </w:tcPr>
          <w:p w14:paraId="317AE29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590322428300371104</w:t>
            </w:r>
          </w:p>
        </w:tc>
        <w:tc>
          <w:tcPr>
            <w:tcW w:w="680" w:type="dxa"/>
            <w:tcBorders>
              <w:top w:val="nil"/>
              <w:left w:val="nil"/>
              <w:bottom w:val="single" w:sz="4" w:space="0" w:color="000000"/>
              <w:right w:val="single" w:sz="4" w:space="0" w:color="000000"/>
            </w:tcBorders>
            <w:shd w:val="clear" w:color="auto" w:fill="auto"/>
            <w:noWrap/>
            <w:vAlign w:val="bottom"/>
            <w:hideMark/>
          </w:tcPr>
          <w:p w14:paraId="5254BE2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181000EA"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6</w:t>
            </w:r>
          </w:p>
        </w:tc>
        <w:tc>
          <w:tcPr>
            <w:tcW w:w="622" w:type="dxa"/>
            <w:tcBorders>
              <w:top w:val="nil"/>
              <w:left w:val="nil"/>
              <w:bottom w:val="single" w:sz="4" w:space="0" w:color="000000"/>
              <w:right w:val="single" w:sz="4" w:space="0" w:color="000000"/>
            </w:tcBorders>
            <w:shd w:val="clear" w:color="auto" w:fill="auto"/>
            <w:noWrap/>
            <w:vAlign w:val="bottom"/>
            <w:hideMark/>
          </w:tcPr>
          <w:p w14:paraId="38FFD891"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11000</w:t>
            </w:r>
          </w:p>
        </w:tc>
      </w:tr>
      <w:tr w:rsidR="00B95305" w:rsidRPr="00B95305" w14:paraId="2C7AA3E5"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60F038EE"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28</w:t>
            </w:r>
          </w:p>
        </w:tc>
        <w:tc>
          <w:tcPr>
            <w:tcW w:w="2522" w:type="dxa"/>
            <w:tcBorders>
              <w:top w:val="nil"/>
              <w:left w:val="nil"/>
              <w:bottom w:val="single" w:sz="4" w:space="0" w:color="000000"/>
              <w:right w:val="single" w:sz="4" w:space="0" w:color="000000"/>
            </w:tcBorders>
            <w:shd w:val="clear" w:color="auto" w:fill="auto"/>
            <w:noWrap/>
            <w:vAlign w:val="bottom"/>
            <w:hideMark/>
          </w:tcPr>
          <w:p w14:paraId="7AC4E85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GOSKOM POMPOWNIA ŚCIEKÓW</w:t>
            </w:r>
          </w:p>
        </w:tc>
        <w:tc>
          <w:tcPr>
            <w:tcW w:w="1020" w:type="dxa"/>
            <w:tcBorders>
              <w:top w:val="nil"/>
              <w:left w:val="nil"/>
              <w:bottom w:val="single" w:sz="4" w:space="0" w:color="000000"/>
              <w:right w:val="single" w:sz="4" w:space="0" w:color="000000"/>
            </w:tcBorders>
            <w:shd w:val="clear" w:color="auto" w:fill="auto"/>
            <w:noWrap/>
            <w:vAlign w:val="bottom"/>
            <w:hideMark/>
          </w:tcPr>
          <w:p w14:paraId="6F1312D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49C5F6CD"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4A9A01B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KOPERNIKA</w:t>
            </w:r>
          </w:p>
        </w:tc>
        <w:tc>
          <w:tcPr>
            <w:tcW w:w="632" w:type="dxa"/>
            <w:tcBorders>
              <w:top w:val="nil"/>
              <w:left w:val="nil"/>
              <w:bottom w:val="single" w:sz="4" w:space="0" w:color="000000"/>
              <w:right w:val="single" w:sz="4" w:space="0" w:color="000000"/>
            </w:tcBorders>
            <w:shd w:val="clear" w:color="auto" w:fill="auto"/>
            <w:noWrap/>
            <w:vAlign w:val="bottom"/>
            <w:hideMark/>
          </w:tcPr>
          <w:p w14:paraId="113FE0B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0/SŁUP N</w:t>
            </w:r>
          </w:p>
        </w:tc>
        <w:tc>
          <w:tcPr>
            <w:tcW w:w="1600" w:type="dxa"/>
            <w:tcBorders>
              <w:top w:val="nil"/>
              <w:left w:val="nil"/>
              <w:bottom w:val="single" w:sz="4" w:space="0" w:color="000000"/>
              <w:right w:val="single" w:sz="4" w:space="0" w:color="000000"/>
            </w:tcBorders>
            <w:shd w:val="clear" w:color="auto" w:fill="auto"/>
            <w:noWrap/>
            <w:vAlign w:val="bottom"/>
            <w:hideMark/>
          </w:tcPr>
          <w:p w14:paraId="5A9D425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590322428300182861</w:t>
            </w:r>
          </w:p>
        </w:tc>
        <w:tc>
          <w:tcPr>
            <w:tcW w:w="680" w:type="dxa"/>
            <w:tcBorders>
              <w:top w:val="nil"/>
              <w:left w:val="nil"/>
              <w:bottom w:val="single" w:sz="4" w:space="0" w:color="000000"/>
              <w:right w:val="single" w:sz="4" w:space="0" w:color="000000"/>
            </w:tcBorders>
            <w:shd w:val="clear" w:color="auto" w:fill="auto"/>
            <w:noWrap/>
            <w:vAlign w:val="bottom"/>
            <w:hideMark/>
          </w:tcPr>
          <w:p w14:paraId="5E061C34"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2B74DD9E"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6</w:t>
            </w:r>
          </w:p>
        </w:tc>
        <w:tc>
          <w:tcPr>
            <w:tcW w:w="622" w:type="dxa"/>
            <w:tcBorders>
              <w:top w:val="nil"/>
              <w:left w:val="nil"/>
              <w:bottom w:val="single" w:sz="4" w:space="0" w:color="000000"/>
              <w:right w:val="single" w:sz="4" w:space="0" w:color="000000"/>
            </w:tcBorders>
            <w:shd w:val="clear" w:color="auto" w:fill="auto"/>
            <w:noWrap/>
            <w:vAlign w:val="bottom"/>
            <w:hideMark/>
          </w:tcPr>
          <w:p w14:paraId="3D66D15D"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4500</w:t>
            </w:r>
          </w:p>
        </w:tc>
      </w:tr>
      <w:tr w:rsidR="00B95305" w:rsidRPr="00B95305" w14:paraId="48FE57DD"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77EE4A20"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29</w:t>
            </w:r>
          </w:p>
        </w:tc>
        <w:tc>
          <w:tcPr>
            <w:tcW w:w="2522" w:type="dxa"/>
            <w:tcBorders>
              <w:top w:val="nil"/>
              <w:left w:val="nil"/>
              <w:bottom w:val="single" w:sz="4" w:space="0" w:color="000000"/>
              <w:right w:val="single" w:sz="4" w:space="0" w:color="000000"/>
            </w:tcBorders>
            <w:shd w:val="clear" w:color="auto" w:fill="auto"/>
            <w:noWrap/>
            <w:vAlign w:val="bottom"/>
            <w:hideMark/>
          </w:tcPr>
          <w:p w14:paraId="0B9EA7D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ADMINISTRACJA - OŚWIETLENIE</w:t>
            </w:r>
          </w:p>
        </w:tc>
        <w:tc>
          <w:tcPr>
            <w:tcW w:w="1020" w:type="dxa"/>
            <w:tcBorders>
              <w:top w:val="nil"/>
              <w:left w:val="nil"/>
              <w:bottom w:val="single" w:sz="4" w:space="0" w:color="000000"/>
              <w:right w:val="single" w:sz="4" w:space="0" w:color="000000"/>
            </w:tcBorders>
            <w:shd w:val="clear" w:color="auto" w:fill="auto"/>
            <w:noWrap/>
            <w:vAlign w:val="bottom"/>
            <w:hideMark/>
          </w:tcPr>
          <w:p w14:paraId="60997A1B"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7AEE54F1"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243D9A6A"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SENATORSKA</w:t>
            </w:r>
          </w:p>
        </w:tc>
        <w:tc>
          <w:tcPr>
            <w:tcW w:w="632" w:type="dxa"/>
            <w:tcBorders>
              <w:top w:val="nil"/>
              <w:left w:val="nil"/>
              <w:bottom w:val="single" w:sz="4" w:space="0" w:color="000000"/>
              <w:right w:val="single" w:sz="4" w:space="0" w:color="000000"/>
            </w:tcBorders>
            <w:shd w:val="clear" w:color="auto" w:fill="auto"/>
            <w:noWrap/>
            <w:vAlign w:val="bottom"/>
            <w:hideMark/>
          </w:tcPr>
          <w:p w14:paraId="6A598788"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24</w:t>
            </w:r>
          </w:p>
        </w:tc>
        <w:tc>
          <w:tcPr>
            <w:tcW w:w="1600" w:type="dxa"/>
            <w:tcBorders>
              <w:top w:val="nil"/>
              <w:left w:val="nil"/>
              <w:bottom w:val="single" w:sz="4" w:space="0" w:color="000000"/>
              <w:right w:val="single" w:sz="4" w:space="0" w:color="000000"/>
            </w:tcBorders>
            <w:shd w:val="clear" w:color="auto" w:fill="auto"/>
            <w:noWrap/>
            <w:vAlign w:val="bottom"/>
            <w:hideMark/>
          </w:tcPr>
          <w:p w14:paraId="07B1610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590322428300757533</w:t>
            </w:r>
          </w:p>
        </w:tc>
        <w:tc>
          <w:tcPr>
            <w:tcW w:w="680" w:type="dxa"/>
            <w:tcBorders>
              <w:top w:val="nil"/>
              <w:left w:val="nil"/>
              <w:bottom w:val="single" w:sz="4" w:space="0" w:color="000000"/>
              <w:right w:val="single" w:sz="4" w:space="0" w:color="000000"/>
            </w:tcBorders>
            <w:shd w:val="clear" w:color="auto" w:fill="auto"/>
            <w:noWrap/>
            <w:vAlign w:val="bottom"/>
            <w:hideMark/>
          </w:tcPr>
          <w:p w14:paraId="3AE2E264"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G11</w:t>
            </w:r>
          </w:p>
        </w:tc>
        <w:tc>
          <w:tcPr>
            <w:tcW w:w="673" w:type="dxa"/>
            <w:tcBorders>
              <w:top w:val="nil"/>
              <w:left w:val="nil"/>
              <w:bottom w:val="single" w:sz="4" w:space="0" w:color="000000"/>
              <w:right w:val="single" w:sz="4" w:space="0" w:color="000000"/>
            </w:tcBorders>
            <w:shd w:val="clear" w:color="auto" w:fill="auto"/>
            <w:noWrap/>
            <w:vAlign w:val="bottom"/>
            <w:hideMark/>
          </w:tcPr>
          <w:p w14:paraId="2D13E24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w:t>
            </w:r>
          </w:p>
        </w:tc>
        <w:tc>
          <w:tcPr>
            <w:tcW w:w="622" w:type="dxa"/>
            <w:tcBorders>
              <w:top w:val="nil"/>
              <w:left w:val="nil"/>
              <w:bottom w:val="single" w:sz="4" w:space="0" w:color="000000"/>
              <w:right w:val="single" w:sz="4" w:space="0" w:color="000000"/>
            </w:tcBorders>
            <w:shd w:val="clear" w:color="auto" w:fill="auto"/>
            <w:noWrap/>
            <w:vAlign w:val="bottom"/>
            <w:hideMark/>
          </w:tcPr>
          <w:p w14:paraId="6EDDAB37"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4000</w:t>
            </w:r>
          </w:p>
        </w:tc>
      </w:tr>
      <w:tr w:rsidR="00B95305" w:rsidRPr="00B95305" w14:paraId="57D2395B"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607D8EED"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30</w:t>
            </w:r>
          </w:p>
        </w:tc>
        <w:tc>
          <w:tcPr>
            <w:tcW w:w="2522" w:type="dxa"/>
            <w:tcBorders>
              <w:top w:val="nil"/>
              <w:left w:val="nil"/>
              <w:bottom w:val="single" w:sz="4" w:space="0" w:color="000000"/>
              <w:right w:val="single" w:sz="4" w:space="0" w:color="000000"/>
            </w:tcBorders>
            <w:shd w:val="clear" w:color="auto" w:fill="auto"/>
            <w:noWrap/>
            <w:vAlign w:val="bottom"/>
            <w:hideMark/>
          </w:tcPr>
          <w:p w14:paraId="4BE10B8A"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GOSKOM OŚW</w:t>
            </w:r>
          </w:p>
        </w:tc>
        <w:tc>
          <w:tcPr>
            <w:tcW w:w="1020" w:type="dxa"/>
            <w:tcBorders>
              <w:top w:val="nil"/>
              <w:left w:val="nil"/>
              <w:bottom w:val="single" w:sz="4" w:space="0" w:color="000000"/>
              <w:right w:val="single" w:sz="4" w:space="0" w:color="000000"/>
            </w:tcBorders>
            <w:shd w:val="clear" w:color="auto" w:fill="auto"/>
            <w:noWrap/>
            <w:vAlign w:val="bottom"/>
            <w:hideMark/>
          </w:tcPr>
          <w:p w14:paraId="1384872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5E408FDE"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6DDC2F28"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GRUNWALDZKI</w:t>
            </w:r>
          </w:p>
        </w:tc>
        <w:tc>
          <w:tcPr>
            <w:tcW w:w="632" w:type="dxa"/>
            <w:tcBorders>
              <w:top w:val="nil"/>
              <w:left w:val="nil"/>
              <w:bottom w:val="single" w:sz="4" w:space="0" w:color="000000"/>
              <w:right w:val="single" w:sz="4" w:space="0" w:color="000000"/>
            </w:tcBorders>
            <w:shd w:val="clear" w:color="auto" w:fill="auto"/>
            <w:noWrap/>
            <w:vAlign w:val="bottom"/>
            <w:hideMark/>
          </w:tcPr>
          <w:p w14:paraId="330A06DF"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w:t>
            </w:r>
          </w:p>
        </w:tc>
        <w:tc>
          <w:tcPr>
            <w:tcW w:w="1600" w:type="dxa"/>
            <w:tcBorders>
              <w:top w:val="nil"/>
              <w:left w:val="nil"/>
              <w:bottom w:val="single" w:sz="4" w:space="0" w:color="000000"/>
              <w:right w:val="single" w:sz="4" w:space="0" w:color="000000"/>
            </w:tcBorders>
            <w:shd w:val="clear" w:color="auto" w:fill="auto"/>
            <w:noWrap/>
            <w:vAlign w:val="bottom"/>
            <w:hideMark/>
          </w:tcPr>
          <w:p w14:paraId="22B65DD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590322428300616410</w:t>
            </w:r>
          </w:p>
        </w:tc>
        <w:tc>
          <w:tcPr>
            <w:tcW w:w="680" w:type="dxa"/>
            <w:tcBorders>
              <w:top w:val="nil"/>
              <w:left w:val="nil"/>
              <w:bottom w:val="single" w:sz="4" w:space="0" w:color="000000"/>
              <w:right w:val="single" w:sz="4" w:space="0" w:color="000000"/>
            </w:tcBorders>
            <w:shd w:val="clear" w:color="auto" w:fill="auto"/>
            <w:noWrap/>
            <w:vAlign w:val="bottom"/>
            <w:hideMark/>
          </w:tcPr>
          <w:p w14:paraId="493C0B14"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1F81DAA8"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w:t>
            </w:r>
          </w:p>
        </w:tc>
        <w:tc>
          <w:tcPr>
            <w:tcW w:w="622" w:type="dxa"/>
            <w:tcBorders>
              <w:top w:val="nil"/>
              <w:left w:val="nil"/>
              <w:bottom w:val="single" w:sz="4" w:space="0" w:color="000000"/>
              <w:right w:val="single" w:sz="4" w:space="0" w:color="000000"/>
            </w:tcBorders>
            <w:shd w:val="clear" w:color="auto" w:fill="auto"/>
            <w:noWrap/>
            <w:vAlign w:val="bottom"/>
            <w:hideMark/>
          </w:tcPr>
          <w:p w14:paraId="53AE1115"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8700</w:t>
            </w:r>
          </w:p>
        </w:tc>
      </w:tr>
      <w:tr w:rsidR="00B95305" w:rsidRPr="00B95305" w14:paraId="47AE4B57"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36EF3306"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31</w:t>
            </w:r>
          </w:p>
        </w:tc>
        <w:tc>
          <w:tcPr>
            <w:tcW w:w="2522" w:type="dxa"/>
            <w:tcBorders>
              <w:top w:val="nil"/>
              <w:left w:val="nil"/>
              <w:bottom w:val="single" w:sz="4" w:space="0" w:color="000000"/>
              <w:right w:val="single" w:sz="4" w:space="0" w:color="000000"/>
            </w:tcBorders>
            <w:shd w:val="clear" w:color="auto" w:fill="auto"/>
            <w:noWrap/>
            <w:vAlign w:val="bottom"/>
            <w:hideMark/>
          </w:tcPr>
          <w:p w14:paraId="1185344A"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GOSKOM OŚW</w:t>
            </w:r>
          </w:p>
        </w:tc>
        <w:tc>
          <w:tcPr>
            <w:tcW w:w="1020" w:type="dxa"/>
            <w:tcBorders>
              <w:top w:val="nil"/>
              <w:left w:val="nil"/>
              <w:bottom w:val="single" w:sz="4" w:space="0" w:color="000000"/>
              <w:right w:val="single" w:sz="4" w:space="0" w:color="000000"/>
            </w:tcBorders>
            <w:shd w:val="clear" w:color="auto" w:fill="auto"/>
            <w:noWrap/>
            <w:vAlign w:val="bottom"/>
            <w:hideMark/>
          </w:tcPr>
          <w:p w14:paraId="3E33BCD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61DF982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59DC3401"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KOŚCIUSZKI</w:t>
            </w:r>
          </w:p>
        </w:tc>
        <w:tc>
          <w:tcPr>
            <w:tcW w:w="632" w:type="dxa"/>
            <w:tcBorders>
              <w:top w:val="nil"/>
              <w:left w:val="nil"/>
              <w:bottom w:val="single" w:sz="4" w:space="0" w:color="000000"/>
              <w:right w:val="single" w:sz="4" w:space="0" w:color="000000"/>
            </w:tcBorders>
            <w:shd w:val="clear" w:color="auto" w:fill="auto"/>
            <w:noWrap/>
            <w:vAlign w:val="bottom"/>
            <w:hideMark/>
          </w:tcPr>
          <w:p w14:paraId="6FC3FA8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3A</w:t>
            </w:r>
          </w:p>
        </w:tc>
        <w:tc>
          <w:tcPr>
            <w:tcW w:w="1600" w:type="dxa"/>
            <w:tcBorders>
              <w:top w:val="nil"/>
              <w:left w:val="nil"/>
              <w:bottom w:val="single" w:sz="4" w:space="0" w:color="000000"/>
              <w:right w:val="single" w:sz="4" w:space="0" w:color="000000"/>
            </w:tcBorders>
            <w:shd w:val="clear" w:color="auto" w:fill="auto"/>
            <w:noWrap/>
            <w:vAlign w:val="bottom"/>
            <w:hideMark/>
          </w:tcPr>
          <w:p w14:paraId="4C6F0A0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590322428300462840</w:t>
            </w:r>
          </w:p>
        </w:tc>
        <w:tc>
          <w:tcPr>
            <w:tcW w:w="680" w:type="dxa"/>
            <w:tcBorders>
              <w:top w:val="nil"/>
              <w:left w:val="nil"/>
              <w:bottom w:val="single" w:sz="4" w:space="0" w:color="000000"/>
              <w:right w:val="single" w:sz="4" w:space="0" w:color="000000"/>
            </w:tcBorders>
            <w:shd w:val="clear" w:color="auto" w:fill="auto"/>
            <w:noWrap/>
            <w:vAlign w:val="bottom"/>
            <w:hideMark/>
          </w:tcPr>
          <w:p w14:paraId="5AE0611E"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G11</w:t>
            </w:r>
          </w:p>
        </w:tc>
        <w:tc>
          <w:tcPr>
            <w:tcW w:w="673" w:type="dxa"/>
            <w:tcBorders>
              <w:top w:val="nil"/>
              <w:left w:val="nil"/>
              <w:bottom w:val="single" w:sz="4" w:space="0" w:color="000000"/>
              <w:right w:val="single" w:sz="4" w:space="0" w:color="000000"/>
            </w:tcBorders>
            <w:shd w:val="clear" w:color="auto" w:fill="auto"/>
            <w:noWrap/>
            <w:vAlign w:val="bottom"/>
            <w:hideMark/>
          </w:tcPr>
          <w:p w14:paraId="6CFAAD0A"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6</w:t>
            </w:r>
          </w:p>
        </w:tc>
        <w:tc>
          <w:tcPr>
            <w:tcW w:w="622" w:type="dxa"/>
            <w:tcBorders>
              <w:top w:val="nil"/>
              <w:left w:val="nil"/>
              <w:bottom w:val="single" w:sz="4" w:space="0" w:color="000000"/>
              <w:right w:val="single" w:sz="4" w:space="0" w:color="000000"/>
            </w:tcBorders>
            <w:shd w:val="clear" w:color="auto" w:fill="auto"/>
            <w:noWrap/>
            <w:vAlign w:val="bottom"/>
            <w:hideMark/>
          </w:tcPr>
          <w:p w14:paraId="67CD3D1C"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5000</w:t>
            </w:r>
          </w:p>
        </w:tc>
      </w:tr>
      <w:tr w:rsidR="00B95305" w:rsidRPr="00B95305" w14:paraId="64373ACF"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48D1F3A"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32</w:t>
            </w:r>
          </w:p>
        </w:tc>
        <w:tc>
          <w:tcPr>
            <w:tcW w:w="2522" w:type="dxa"/>
            <w:tcBorders>
              <w:top w:val="nil"/>
              <w:left w:val="nil"/>
              <w:bottom w:val="single" w:sz="4" w:space="0" w:color="000000"/>
              <w:right w:val="single" w:sz="4" w:space="0" w:color="000000"/>
            </w:tcBorders>
            <w:shd w:val="clear" w:color="auto" w:fill="auto"/>
            <w:noWrap/>
            <w:vAlign w:val="bottom"/>
            <w:hideMark/>
          </w:tcPr>
          <w:p w14:paraId="34F3A6A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GOSKOM OŚW</w:t>
            </w:r>
          </w:p>
        </w:tc>
        <w:tc>
          <w:tcPr>
            <w:tcW w:w="1020" w:type="dxa"/>
            <w:tcBorders>
              <w:top w:val="nil"/>
              <w:left w:val="nil"/>
              <w:bottom w:val="single" w:sz="4" w:space="0" w:color="000000"/>
              <w:right w:val="single" w:sz="4" w:space="0" w:color="000000"/>
            </w:tcBorders>
            <w:shd w:val="clear" w:color="auto" w:fill="auto"/>
            <w:noWrap/>
            <w:vAlign w:val="bottom"/>
            <w:hideMark/>
          </w:tcPr>
          <w:p w14:paraId="024CF91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5DFC7F1B"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3AA51EE8"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GRUNWALDZKI</w:t>
            </w:r>
          </w:p>
        </w:tc>
        <w:tc>
          <w:tcPr>
            <w:tcW w:w="632" w:type="dxa"/>
            <w:tcBorders>
              <w:top w:val="nil"/>
              <w:left w:val="nil"/>
              <w:bottom w:val="single" w:sz="4" w:space="0" w:color="000000"/>
              <w:right w:val="single" w:sz="4" w:space="0" w:color="000000"/>
            </w:tcBorders>
            <w:shd w:val="clear" w:color="auto" w:fill="auto"/>
            <w:noWrap/>
            <w:vAlign w:val="bottom"/>
            <w:hideMark/>
          </w:tcPr>
          <w:p w14:paraId="6B9F6A91"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25</w:t>
            </w:r>
          </w:p>
        </w:tc>
        <w:tc>
          <w:tcPr>
            <w:tcW w:w="1600" w:type="dxa"/>
            <w:tcBorders>
              <w:top w:val="nil"/>
              <w:left w:val="nil"/>
              <w:bottom w:val="single" w:sz="4" w:space="0" w:color="000000"/>
              <w:right w:val="single" w:sz="4" w:space="0" w:color="000000"/>
            </w:tcBorders>
            <w:shd w:val="clear" w:color="auto" w:fill="auto"/>
            <w:noWrap/>
            <w:vAlign w:val="bottom"/>
            <w:hideMark/>
          </w:tcPr>
          <w:p w14:paraId="5DC83708"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590322428300461140</w:t>
            </w:r>
          </w:p>
        </w:tc>
        <w:tc>
          <w:tcPr>
            <w:tcW w:w="680" w:type="dxa"/>
            <w:tcBorders>
              <w:top w:val="nil"/>
              <w:left w:val="nil"/>
              <w:bottom w:val="single" w:sz="4" w:space="0" w:color="000000"/>
              <w:right w:val="single" w:sz="4" w:space="0" w:color="000000"/>
            </w:tcBorders>
            <w:shd w:val="clear" w:color="auto" w:fill="auto"/>
            <w:noWrap/>
            <w:vAlign w:val="bottom"/>
            <w:hideMark/>
          </w:tcPr>
          <w:p w14:paraId="64F41F9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G11</w:t>
            </w:r>
          </w:p>
        </w:tc>
        <w:tc>
          <w:tcPr>
            <w:tcW w:w="673" w:type="dxa"/>
            <w:tcBorders>
              <w:top w:val="nil"/>
              <w:left w:val="nil"/>
              <w:bottom w:val="single" w:sz="4" w:space="0" w:color="000000"/>
              <w:right w:val="single" w:sz="4" w:space="0" w:color="000000"/>
            </w:tcBorders>
            <w:shd w:val="clear" w:color="auto" w:fill="auto"/>
            <w:noWrap/>
            <w:vAlign w:val="bottom"/>
            <w:hideMark/>
          </w:tcPr>
          <w:p w14:paraId="046C12F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w:t>
            </w:r>
          </w:p>
        </w:tc>
        <w:tc>
          <w:tcPr>
            <w:tcW w:w="622" w:type="dxa"/>
            <w:tcBorders>
              <w:top w:val="nil"/>
              <w:left w:val="nil"/>
              <w:bottom w:val="single" w:sz="4" w:space="0" w:color="000000"/>
              <w:right w:val="single" w:sz="4" w:space="0" w:color="000000"/>
            </w:tcBorders>
            <w:shd w:val="clear" w:color="auto" w:fill="auto"/>
            <w:noWrap/>
            <w:vAlign w:val="bottom"/>
            <w:hideMark/>
          </w:tcPr>
          <w:p w14:paraId="411F2E12"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19600</w:t>
            </w:r>
          </w:p>
        </w:tc>
      </w:tr>
      <w:tr w:rsidR="00B95305" w:rsidRPr="00B95305" w14:paraId="416FB9A3"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35D801F9"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33</w:t>
            </w:r>
          </w:p>
        </w:tc>
        <w:tc>
          <w:tcPr>
            <w:tcW w:w="2522" w:type="dxa"/>
            <w:tcBorders>
              <w:top w:val="nil"/>
              <w:left w:val="nil"/>
              <w:bottom w:val="single" w:sz="4" w:space="0" w:color="000000"/>
              <w:right w:val="single" w:sz="4" w:space="0" w:color="000000"/>
            </w:tcBorders>
            <w:shd w:val="clear" w:color="auto" w:fill="auto"/>
            <w:noWrap/>
            <w:vAlign w:val="bottom"/>
            <w:hideMark/>
          </w:tcPr>
          <w:p w14:paraId="3AD08114"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GOSKOM KL SCH</w:t>
            </w:r>
          </w:p>
        </w:tc>
        <w:tc>
          <w:tcPr>
            <w:tcW w:w="1020" w:type="dxa"/>
            <w:tcBorders>
              <w:top w:val="nil"/>
              <w:left w:val="nil"/>
              <w:bottom w:val="single" w:sz="4" w:space="0" w:color="000000"/>
              <w:right w:val="single" w:sz="4" w:space="0" w:color="000000"/>
            </w:tcBorders>
            <w:shd w:val="clear" w:color="auto" w:fill="auto"/>
            <w:noWrap/>
            <w:vAlign w:val="bottom"/>
            <w:hideMark/>
          </w:tcPr>
          <w:p w14:paraId="6BF4AB0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24518E9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67D93F6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GRUNWALDZKI</w:t>
            </w:r>
          </w:p>
        </w:tc>
        <w:tc>
          <w:tcPr>
            <w:tcW w:w="632" w:type="dxa"/>
            <w:tcBorders>
              <w:top w:val="nil"/>
              <w:left w:val="nil"/>
              <w:bottom w:val="single" w:sz="4" w:space="0" w:color="000000"/>
              <w:right w:val="single" w:sz="4" w:space="0" w:color="000000"/>
            </w:tcBorders>
            <w:shd w:val="clear" w:color="auto" w:fill="auto"/>
            <w:noWrap/>
            <w:vAlign w:val="bottom"/>
            <w:hideMark/>
          </w:tcPr>
          <w:p w14:paraId="146243DD"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7</w:t>
            </w:r>
          </w:p>
        </w:tc>
        <w:tc>
          <w:tcPr>
            <w:tcW w:w="1600" w:type="dxa"/>
            <w:tcBorders>
              <w:top w:val="nil"/>
              <w:left w:val="nil"/>
              <w:bottom w:val="single" w:sz="4" w:space="0" w:color="000000"/>
              <w:right w:val="single" w:sz="4" w:space="0" w:color="000000"/>
            </w:tcBorders>
            <w:shd w:val="clear" w:color="auto" w:fill="auto"/>
            <w:noWrap/>
            <w:vAlign w:val="bottom"/>
            <w:hideMark/>
          </w:tcPr>
          <w:p w14:paraId="18D228EA"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590322428300458607</w:t>
            </w:r>
          </w:p>
        </w:tc>
        <w:tc>
          <w:tcPr>
            <w:tcW w:w="680" w:type="dxa"/>
            <w:tcBorders>
              <w:top w:val="nil"/>
              <w:left w:val="nil"/>
              <w:bottom w:val="single" w:sz="4" w:space="0" w:color="000000"/>
              <w:right w:val="single" w:sz="4" w:space="0" w:color="000000"/>
            </w:tcBorders>
            <w:shd w:val="clear" w:color="auto" w:fill="auto"/>
            <w:noWrap/>
            <w:vAlign w:val="bottom"/>
            <w:hideMark/>
          </w:tcPr>
          <w:p w14:paraId="51785241"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G11</w:t>
            </w:r>
          </w:p>
        </w:tc>
        <w:tc>
          <w:tcPr>
            <w:tcW w:w="673" w:type="dxa"/>
            <w:tcBorders>
              <w:top w:val="nil"/>
              <w:left w:val="nil"/>
              <w:bottom w:val="single" w:sz="4" w:space="0" w:color="000000"/>
              <w:right w:val="single" w:sz="4" w:space="0" w:color="000000"/>
            </w:tcBorders>
            <w:shd w:val="clear" w:color="auto" w:fill="auto"/>
            <w:noWrap/>
            <w:vAlign w:val="bottom"/>
            <w:hideMark/>
          </w:tcPr>
          <w:p w14:paraId="0FF858C4"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w:t>
            </w:r>
          </w:p>
        </w:tc>
        <w:tc>
          <w:tcPr>
            <w:tcW w:w="622" w:type="dxa"/>
            <w:tcBorders>
              <w:top w:val="nil"/>
              <w:left w:val="nil"/>
              <w:bottom w:val="single" w:sz="4" w:space="0" w:color="000000"/>
              <w:right w:val="single" w:sz="4" w:space="0" w:color="000000"/>
            </w:tcBorders>
            <w:shd w:val="clear" w:color="auto" w:fill="auto"/>
            <w:noWrap/>
            <w:vAlign w:val="bottom"/>
            <w:hideMark/>
          </w:tcPr>
          <w:p w14:paraId="4571FFD0"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27500</w:t>
            </w:r>
          </w:p>
        </w:tc>
      </w:tr>
      <w:tr w:rsidR="00B95305" w:rsidRPr="00B95305" w14:paraId="6618BB85"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76316B58"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34</w:t>
            </w:r>
          </w:p>
        </w:tc>
        <w:tc>
          <w:tcPr>
            <w:tcW w:w="2522" w:type="dxa"/>
            <w:tcBorders>
              <w:top w:val="nil"/>
              <w:left w:val="nil"/>
              <w:bottom w:val="single" w:sz="4" w:space="0" w:color="000000"/>
              <w:right w:val="single" w:sz="4" w:space="0" w:color="000000"/>
            </w:tcBorders>
            <w:shd w:val="clear" w:color="auto" w:fill="auto"/>
            <w:noWrap/>
            <w:vAlign w:val="bottom"/>
            <w:hideMark/>
          </w:tcPr>
          <w:p w14:paraId="60EFF39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GOSKOM OŚW</w:t>
            </w:r>
          </w:p>
        </w:tc>
        <w:tc>
          <w:tcPr>
            <w:tcW w:w="1020" w:type="dxa"/>
            <w:tcBorders>
              <w:top w:val="nil"/>
              <w:left w:val="nil"/>
              <w:bottom w:val="single" w:sz="4" w:space="0" w:color="000000"/>
              <w:right w:val="single" w:sz="4" w:space="0" w:color="000000"/>
            </w:tcBorders>
            <w:shd w:val="clear" w:color="auto" w:fill="auto"/>
            <w:noWrap/>
            <w:vAlign w:val="bottom"/>
            <w:hideMark/>
          </w:tcPr>
          <w:p w14:paraId="70610C5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56229A8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088F06E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GRUNWALDZKI</w:t>
            </w:r>
          </w:p>
        </w:tc>
        <w:tc>
          <w:tcPr>
            <w:tcW w:w="632" w:type="dxa"/>
            <w:tcBorders>
              <w:top w:val="nil"/>
              <w:left w:val="nil"/>
              <w:bottom w:val="single" w:sz="4" w:space="0" w:color="000000"/>
              <w:right w:val="single" w:sz="4" w:space="0" w:color="000000"/>
            </w:tcBorders>
            <w:shd w:val="clear" w:color="auto" w:fill="auto"/>
            <w:noWrap/>
            <w:vAlign w:val="bottom"/>
            <w:hideMark/>
          </w:tcPr>
          <w:p w14:paraId="7207DDC5"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9</w:t>
            </w:r>
          </w:p>
        </w:tc>
        <w:tc>
          <w:tcPr>
            <w:tcW w:w="1600" w:type="dxa"/>
            <w:tcBorders>
              <w:top w:val="nil"/>
              <w:left w:val="nil"/>
              <w:bottom w:val="single" w:sz="4" w:space="0" w:color="000000"/>
              <w:right w:val="single" w:sz="4" w:space="0" w:color="000000"/>
            </w:tcBorders>
            <w:shd w:val="clear" w:color="auto" w:fill="auto"/>
            <w:noWrap/>
            <w:vAlign w:val="bottom"/>
            <w:hideMark/>
          </w:tcPr>
          <w:p w14:paraId="32D3CE5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590322428300458478</w:t>
            </w:r>
          </w:p>
        </w:tc>
        <w:tc>
          <w:tcPr>
            <w:tcW w:w="680" w:type="dxa"/>
            <w:tcBorders>
              <w:top w:val="nil"/>
              <w:left w:val="nil"/>
              <w:bottom w:val="single" w:sz="4" w:space="0" w:color="000000"/>
              <w:right w:val="single" w:sz="4" w:space="0" w:color="000000"/>
            </w:tcBorders>
            <w:shd w:val="clear" w:color="auto" w:fill="auto"/>
            <w:noWrap/>
            <w:vAlign w:val="bottom"/>
            <w:hideMark/>
          </w:tcPr>
          <w:p w14:paraId="029EEE18"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G11</w:t>
            </w:r>
          </w:p>
        </w:tc>
        <w:tc>
          <w:tcPr>
            <w:tcW w:w="673" w:type="dxa"/>
            <w:tcBorders>
              <w:top w:val="nil"/>
              <w:left w:val="nil"/>
              <w:bottom w:val="single" w:sz="4" w:space="0" w:color="000000"/>
              <w:right w:val="single" w:sz="4" w:space="0" w:color="000000"/>
            </w:tcBorders>
            <w:shd w:val="clear" w:color="auto" w:fill="auto"/>
            <w:noWrap/>
            <w:vAlign w:val="bottom"/>
            <w:hideMark/>
          </w:tcPr>
          <w:p w14:paraId="2620BB14"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w:t>
            </w:r>
          </w:p>
        </w:tc>
        <w:tc>
          <w:tcPr>
            <w:tcW w:w="622" w:type="dxa"/>
            <w:tcBorders>
              <w:top w:val="nil"/>
              <w:left w:val="nil"/>
              <w:bottom w:val="single" w:sz="4" w:space="0" w:color="000000"/>
              <w:right w:val="single" w:sz="4" w:space="0" w:color="000000"/>
            </w:tcBorders>
            <w:shd w:val="clear" w:color="auto" w:fill="auto"/>
            <w:noWrap/>
            <w:vAlign w:val="bottom"/>
            <w:hideMark/>
          </w:tcPr>
          <w:p w14:paraId="50B5B620"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11400</w:t>
            </w:r>
          </w:p>
        </w:tc>
      </w:tr>
      <w:tr w:rsidR="00B95305" w:rsidRPr="00B95305" w14:paraId="68E0855E"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5DDECB9C"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35</w:t>
            </w:r>
          </w:p>
        </w:tc>
        <w:tc>
          <w:tcPr>
            <w:tcW w:w="2522" w:type="dxa"/>
            <w:tcBorders>
              <w:top w:val="nil"/>
              <w:left w:val="nil"/>
              <w:bottom w:val="single" w:sz="4" w:space="0" w:color="000000"/>
              <w:right w:val="single" w:sz="4" w:space="0" w:color="000000"/>
            </w:tcBorders>
            <w:shd w:val="clear" w:color="auto" w:fill="auto"/>
            <w:noWrap/>
            <w:vAlign w:val="bottom"/>
            <w:hideMark/>
          </w:tcPr>
          <w:p w14:paraId="473607E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GOSKOM OŚW</w:t>
            </w:r>
          </w:p>
        </w:tc>
        <w:tc>
          <w:tcPr>
            <w:tcW w:w="1020" w:type="dxa"/>
            <w:tcBorders>
              <w:top w:val="nil"/>
              <w:left w:val="nil"/>
              <w:bottom w:val="single" w:sz="4" w:space="0" w:color="000000"/>
              <w:right w:val="single" w:sz="4" w:space="0" w:color="000000"/>
            </w:tcBorders>
            <w:shd w:val="clear" w:color="auto" w:fill="auto"/>
            <w:noWrap/>
            <w:vAlign w:val="bottom"/>
            <w:hideMark/>
          </w:tcPr>
          <w:p w14:paraId="7ED9CF6D"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04F796BE"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295E9A2B"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GRUNWALDZKI</w:t>
            </w:r>
          </w:p>
        </w:tc>
        <w:tc>
          <w:tcPr>
            <w:tcW w:w="632" w:type="dxa"/>
            <w:tcBorders>
              <w:top w:val="nil"/>
              <w:left w:val="nil"/>
              <w:bottom w:val="single" w:sz="4" w:space="0" w:color="000000"/>
              <w:right w:val="single" w:sz="4" w:space="0" w:color="000000"/>
            </w:tcBorders>
            <w:shd w:val="clear" w:color="auto" w:fill="auto"/>
            <w:noWrap/>
            <w:vAlign w:val="bottom"/>
            <w:hideMark/>
          </w:tcPr>
          <w:p w14:paraId="2D4D1E5E"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0292BF3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590322428300175184</w:t>
            </w:r>
          </w:p>
        </w:tc>
        <w:tc>
          <w:tcPr>
            <w:tcW w:w="680" w:type="dxa"/>
            <w:tcBorders>
              <w:top w:val="nil"/>
              <w:left w:val="nil"/>
              <w:bottom w:val="single" w:sz="4" w:space="0" w:color="000000"/>
              <w:right w:val="single" w:sz="4" w:space="0" w:color="000000"/>
            </w:tcBorders>
            <w:shd w:val="clear" w:color="auto" w:fill="auto"/>
            <w:noWrap/>
            <w:vAlign w:val="bottom"/>
            <w:hideMark/>
          </w:tcPr>
          <w:p w14:paraId="52BE43E5"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G11</w:t>
            </w:r>
          </w:p>
        </w:tc>
        <w:tc>
          <w:tcPr>
            <w:tcW w:w="673" w:type="dxa"/>
            <w:tcBorders>
              <w:top w:val="nil"/>
              <w:left w:val="nil"/>
              <w:bottom w:val="single" w:sz="4" w:space="0" w:color="000000"/>
              <w:right w:val="single" w:sz="4" w:space="0" w:color="000000"/>
            </w:tcBorders>
            <w:shd w:val="clear" w:color="auto" w:fill="auto"/>
            <w:noWrap/>
            <w:vAlign w:val="bottom"/>
            <w:hideMark/>
          </w:tcPr>
          <w:p w14:paraId="683F9AC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w:t>
            </w:r>
          </w:p>
        </w:tc>
        <w:tc>
          <w:tcPr>
            <w:tcW w:w="622" w:type="dxa"/>
            <w:tcBorders>
              <w:top w:val="nil"/>
              <w:left w:val="nil"/>
              <w:bottom w:val="single" w:sz="4" w:space="0" w:color="000000"/>
              <w:right w:val="single" w:sz="4" w:space="0" w:color="000000"/>
            </w:tcBorders>
            <w:shd w:val="clear" w:color="auto" w:fill="auto"/>
            <w:noWrap/>
            <w:vAlign w:val="bottom"/>
            <w:hideMark/>
          </w:tcPr>
          <w:p w14:paraId="6B20EAE7"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8700</w:t>
            </w:r>
          </w:p>
        </w:tc>
      </w:tr>
      <w:tr w:rsidR="00B95305" w:rsidRPr="00B95305" w14:paraId="46CE4073"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8696542"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36</w:t>
            </w:r>
          </w:p>
        </w:tc>
        <w:tc>
          <w:tcPr>
            <w:tcW w:w="2522" w:type="dxa"/>
            <w:tcBorders>
              <w:top w:val="nil"/>
              <w:left w:val="nil"/>
              <w:bottom w:val="single" w:sz="4" w:space="0" w:color="000000"/>
              <w:right w:val="single" w:sz="4" w:space="0" w:color="000000"/>
            </w:tcBorders>
            <w:shd w:val="clear" w:color="auto" w:fill="auto"/>
            <w:noWrap/>
            <w:vAlign w:val="bottom"/>
            <w:hideMark/>
          </w:tcPr>
          <w:p w14:paraId="4E5E3CFD"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020" w:type="dxa"/>
            <w:tcBorders>
              <w:top w:val="nil"/>
              <w:left w:val="nil"/>
              <w:bottom w:val="single" w:sz="4" w:space="0" w:color="000000"/>
              <w:right w:val="single" w:sz="4" w:space="0" w:color="000000"/>
            </w:tcBorders>
            <w:shd w:val="clear" w:color="auto" w:fill="auto"/>
            <w:noWrap/>
            <w:vAlign w:val="bottom"/>
            <w:hideMark/>
          </w:tcPr>
          <w:p w14:paraId="10568F9A"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63CFCAAE"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359F56D8"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SENATORSKA</w:t>
            </w:r>
          </w:p>
        </w:tc>
        <w:tc>
          <w:tcPr>
            <w:tcW w:w="632" w:type="dxa"/>
            <w:tcBorders>
              <w:top w:val="nil"/>
              <w:left w:val="nil"/>
              <w:bottom w:val="single" w:sz="4" w:space="0" w:color="000000"/>
              <w:right w:val="single" w:sz="4" w:space="0" w:color="000000"/>
            </w:tcBorders>
            <w:shd w:val="clear" w:color="auto" w:fill="auto"/>
            <w:noWrap/>
            <w:vAlign w:val="bottom"/>
            <w:hideMark/>
          </w:tcPr>
          <w:p w14:paraId="3CD369F2"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24</w:t>
            </w:r>
          </w:p>
        </w:tc>
        <w:tc>
          <w:tcPr>
            <w:tcW w:w="1600" w:type="dxa"/>
            <w:tcBorders>
              <w:top w:val="nil"/>
              <w:left w:val="nil"/>
              <w:bottom w:val="single" w:sz="4" w:space="0" w:color="000000"/>
              <w:right w:val="single" w:sz="4" w:space="0" w:color="000000"/>
            </w:tcBorders>
            <w:shd w:val="clear" w:color="auto" w:fill="auto"/>
            <w:noWrap/>
            <w:vAlign w:val="bottom"/>
            <w:hideMark/>
          </w:tcPr>
          <w:p w14:paraId="15943BB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590322428300062538</w:t>
            </w:r>
          </w:p>
        </w:tc>
        <w:tc>
          <w:tcPr>
            <w:tcW w:w="680" w:type="dxa"/>
            <w:tcBorders>
              <w:top w:val="nil"/>
              <w:left w:val="nil"/>
              <w:bottom w:val="single" w:sz="4" w:space="0" w:color="000000"/>
              <w:right w:val="single" w:sz="4" w:space="0" w:color="000000"/>
            </w:tcBorders>
            <w:shd w:val="clear" w:color="auto" w:fill="auto"/>
            <w:noWrap/>
            <w:vAlign w:val="bottom"/>
            <w:hideMark/>
          </w:tcPr>
          <w:p w14:paraId="72C383F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G11</w:t>
            </w:r>
          </w:p>
        </w:tc>
        <w:tc>
          <w:tcPr>
            <w:tcW w:w="673" w:type="dxa"/>
            <w:tcBorders>
              <w:top w:val="nil"/>
              <w:left w:val="nil"/>
              <w:bottom w:val="single" w:sz="4" w:space="0" w:color="000000"/>
              <w:right w:val="single" w:sz="4" w:space="0" w:color="000000"/>
            </w:tcBorders>
            <w:shd w:val="clear" w:color="auto" w:fill="auto"/>
            <w:noWrap/>
            <w:vAlign w:val="bottom"/>
            <w:hideMark/>
          </w:tcPr>
          <w:p w14:paraId="51A991B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w:t>
            </w:r>
          </w:p>
        </w:tc>
        <w:tc>
          <w:tcPr>
            <w:tcW w:w="622" w:type="dxa"/>
            <w:tcBorders>
              <w:top w:val="nil"/>
              <w:left w:val="nil"/>
              <w:bottom w:val="single" w:sz="4" w:space="0" w:color="000000"/>
              <w:right w:val="single" w:sz="4" w:space="0" w:color="000000"/>
            </w:tcBorders>
            <w:shd w:val="clear" w:color="auto" w:fill="auto"/>
            <w:noWrap/>
            <w:vAlign w:val="bottom"/>
            <w:hideMark/>
          </w:tcPr>
          <w:p w14:paraId="7146DE62"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9100</w:t>
            </w:r>
          </w:p>
        </w:tc>
      </w:tr>
      <w:tr w:rsidR="00B95305" w:rsidRPr="00B95305" w14:paraId="7629DAC4"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718B5683"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37</w:t>
            </w:r>
          </w:p>
        </w:tc>
        <w:tc>
          <w:tcPr>
            <w:tcW w:w="2522" w:type="dxa"/>
            <w:tcBorders>
              <w:top w:val="nil"/>
              <w:left w:val="nil"/>
              <w:bottom w:val="single" w:sz="4" w:space="0" w:color="000000"/>
              <w:right w:val="single" w:sz="4" w:space="0" w:color="000000"/>
            </w:tcBorders>
            <w:shd w:val="clear" w:color="auto" w:fill="auto"/>
            <w:noWrap/>
            <w:vAlign w:val="bottom"/>
            <w:hideMark/>
          </w:tcPr>
          <w:p w14:paraId="0982DE8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GOSKOM OŚW</w:t>
            </w:r>
          </w:p>
        </w:tc>
        <w:tc>
          <w:tcPr>
            <w:tcW w:w="1020" w:type="dxa"/>
            <w:tcBorders>
              <w:top w:val="nil"/>
              <w:left w:val="nil"/>
              <w:bottom w:val="single" w:sz="4" w:space="0" w:color="000000"/>
              <w:right w:val="single" w:sz="4" w:space="0" w:color="000000"/>
            </w:tcBorders>
            <w:shd w:val="clear" w:color="auto" w:fill="auto"/>
            <w:noWrap/>
            <w:vAlign w:val="bottom"/>
            <w:hideMark/>
          </w:tcPr>
          <w:p w14:paraId="7C9F62C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099CD9DD"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615EB30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GRUNWALDZKI</w:t>
            </w:r>
          </w:p>
        </w:tc>
        <w:tc>
          <w:tcPr>
            <w:tcW w:w="632" w:type="dxa"/>
            <w:tcBorders>
              <w:top w:val="nil"/>
              <w:left w:val="nil"/>
              <w:bottom w:val="single" w:sz="4" w:space="0" w:color="000000"/>
              <w:right w:val="single" w:sz="4" w:space="0" w:color="000000"/>
            </w:tcBorders>
            <w:shd w:val="clear" w:color="auto" w:fill="auto"/>
            <w:noWrap/>
            <w:vAlign w:val="bottom"/>
            <w:hideMark/>
          </w:tcPr>
          <w:p w14:paraId="0907C34E"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w:t>
            </w:r>
          </w:p>
        </w:tc>
        <w:tc>
          <w:tcPr>
            <w:tcW w:w="1600" w:type="dxa"/>
            <w:tcBorders>
              <w:top w:val="nil"/>
              <w:left w:val="nil"/>
              <w:bottom w:val="single" w:sz="4" w:space="0" w:color="000000"/>
              <w:right w:val="single" w:sz="4" w:space="0" w:color="000000"/>
            </w:tcBorders>
            <w:shd w:val="clear" w:color="auto" w:fill="auto"/>
            <w:noWrap/>
            <w:vAlign w:val="bottom"/>
            <w:hideMark/>
          </w:tcPr>
          <w:p w14:paraId="09DC490D"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590322428300030537</w:t>
            </w:r>
          </w:p>
        </w:tc>
        <w:tc>
          <w:tcPr>
            <w:tcW w:w="680" w:type="dxa"/>
            <w:tcBorders>
              <w:top w:val="nil"/>
              <w:left w:val="nil"/>
              <w:bottom w:val="single" w:sz="4" w:space="0" w:color="000000"/>
              <w:right w:val="single" w:sz="4" w:space="0" w:color="000000"/>
            </w:tcBorders>
            <w:shd w:val="clear" w:color="auto" w:fill="auto"/>
            <w:noWrap/>
            <w:vAlign w:val="bottom"/>
            <w:hideMark/>
          </w:tcPr>
          <w:p w14:paraId="62EB36A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G11</w:t>
            </w:r>
          </w:p>
        </w:tc>
        <w:tc>
          <w:tcPr>
            <w:tcW w:w="673" w:type="dxa"/>
            <w:tcBorders>
              <w:top w:val="nil"/>
              <w:left w:val="nil"/>
              <w:bottom w:val="single" w:sz="4" w:space="0" w:color="000000"/>
              <w:right w:val="single" w:sz="4" w:space="0" w:color="000000"/>
            </w:tcBorders>
            <w:shd w:val="clear" w:color="auto" w:fill="auto"/>
            <w:noWrap/>
            <w:vAlign w:val="bottom"/>
            <w:hideMark/>
          </w:tcPr>
          <w:p w14:paraId="749CE16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w:t>
            </w:r>
          </w:p>
        </w:tc>
        <w:tc>
          <w:tcPr>
            <w:tcW w:w="622" w:type="dxa"/>
            <w:tcBorders>
              <w:top w:val="nil"/>
              <w:left w:val="nil"/>
              <w:bottom w:val="single" w:sz="4" w:space="0" w:color="000000"/>
              <w:right w:val="single" w:sz="4" w:space="0" w:color="000000"/>
            </w:tcBorders>
            <w:shd w:val="clear" w:color="auto" w:fill="auto"/>
            <w:noWrap/>
            <w:vAlign w:val="bottom"/>
            <w:hideMark/>
          </w:tcPr>
          <w:p w14:paraId="41806830"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13800</w:t>
            </w:r>
          </w:p>
        </w:tc>
      </w:tr>
      <w:tr w:rsidR="00B95305" w:rsidRPr="00B95305" w14:paraId="50A28E4A"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3EBA8F88"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38</w:t>
            </w:r>
          </w:p>
        </w:tc>
        <w:tc>
          <w:tcPr>
            <w:tcW w:w="2522" w:type="dxa"/>
            <w:tcBorders>
              <w:top w:val="nil"/>
              <w:left w:val="nil"/>
              <w:bottom w:val="single" w:sz="4" w:space="0" w:color="000000"/>
              <w:right w:val="single" w:sz="4" w:space="0" w:color="000000"/>
            </w:tcBorders>
            <w:shd w:val="clear" w:color="auto" w:fill="auto"/>
            <w:noWrap/>
            <w:vAlign w:val="bottom"/>
            <w:hideMark/>
          </w:tcPr>
          <w:p w14:paraId="162137D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GOSKOM ADMINISTRACJA</w:t>
            </w:r>
          </w:p>
        </w:tc>
        <w:tc>
          <w:tcPr>
            <w:tcW w:w="1020" w:type="dxa"/>
            <w:tcBorders>
              <w:top w:val="nil"/>
              <w:left w:val="nil"/>
              <w:bottom w:val="single" w:sz="4" w:space="0" w:color="000000"/>
              <w:right w:val="single" w:sz="4" w:space="0" w:color="000000"/>
            </w:tcBorders>
            <w:shd w:val="clear" w:color="auto" w:fill="auto"/>
            <w:noWrap/>
            <w:vAlign w:val="bottom"/>
            <w:hideMark/>
          </w:tcPr>
          <w:p w14:paraId="1367E80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143C515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690974C8"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POWSTAŃCÓW ŚLĄSKICH</w:t>
            </w:r>
          </w:p>
        </w:tc>
        <w:tc>
          <w:tcPr>
            <w:tcW w:w="632" w:type="dxa"/>
            <w:tcBorders>
              <w:top w:val="nil"/>
              <w:left w:val="nil"/>
              <w:bottom w:val="single" w:sz="4" w:space="0" w:color="000000"/>
              <w:right w:val="single" w:sz="4" w:space="0" w:color="000000"/>
            </w:tcBorders>
            <w:shd w:val="clear" w:color="auto" w:fill="auto"/>
            <w:noWrap/>
            <w:vAlign w:val="bottom"/>
            <w:hideMark/>
          </w:tcPr>
          <w:p w14:paraId="2AD2185D"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21</w:t>
            </w:r>
          </w:p>
        </w:tc>
        <w:tc>
          <w:tcPr>
            <w:tcW w:w="1600" w:type="dxa"/>
            <w:tcBorders>
              <w:top w:val="nil"/>
              <w:left w:val="nil"/>
              <w:bottom w:val="single" w:sz="4" w:space="0" w:color="000000"/>
              <w:right w:val="single" w:sz="4" w:space="0" w:color="000000"/>
            </w:tcBorders>
            <w:shd w:val="clear" w:color="auto" w:fill="auto"/>
            <w:noWrap/>
            <w:vAlign w:val="bottom"/>
            <w:hideMark/>
          </w:tcPr>
          <w:p w14:paraId="58FD7D5A"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590322428300622244</w:t>
            </w:r>
          </w:p>
        </w:tc>
        <w:tc>
          <w:tcPr>
            <w:tcW w:w="680" w:type="dxa"/>
            <w:tcBorders>
              <w:top w:val="nil"/>
              <w:left w:val="nil"/>
              <w:bottom w:val="single" w:sz="4" w:space="0" w:color="000000"/>
              <w:right w:val="single" w:sz="4" w:space="0" w:color="000000"/>
            </w:tcBorders>
            <w:shd w:val="clear" w:color="auto" w:fill="auto"/>
            <w:noWrap/>
            <w:vAlign w:val="bottom"/>
            <w:hideMark/>
          </w:tcPr>
          <w:p w14:paraId="0FBED02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2644DFB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16</w:t>
            </w:r>
          </w:p>
        </w:tc>
        <w:tc>
          <w:tcPr>
            <w:tcW w:w="622" w:type="dxa"/>
            <w:tcBorders>
              <w:top w:val="nil"/>
              <w:left w:val="nil"/>
              <w:bottom w:val="single" w:sz="4" w:space="0" w:color="000000"/>
              <w:right w:val="single" w:sz="4" w:space="0" w:color="000000"/>
            </w:tcBorders>
            <w:shd w:val="clear" w:color="auto" w:fill="auto"/>
            <w:noWrap/>
            <w:vAlign w:val="bottom"/>
            <w:hideMark/>
          </w:tcPr>
          <w:p w14:paraId="3B47E82B"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6600</w:t>
            </w:r>
          </w:p>
        </w:tc>
      </w:tr>
      <w:tr w:rsidR="00B95305" w:rsidRPr="00B95305" w14:paraId="13085A84"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7399077"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39</w:t>
            </w:r>
          </w:p>
        </w:tc>
        <w:tc>
          <w:tcPr>
            <w:tcW w:w="2522" w:type="dxa"/>
            <w:tcBorders>
              <w:top w:val="nil"/>
              <w:left w:val="nil"/>
              <w:bottom w:val="single" w:sz="4" w:space="0" w:color="000000"/>
              <w:right w:val="single" w:sz="4" w:space="0" w:color="000000"/>
            </w:tcBorders>
            <w:shd w:val="clear" w:color="auto" w:fill="auto"/>
            <w:noWrap/>
            <w:vAlign w:val="bottom"/>
            <w:hideMark/>
          </w:tcPr>
          <w:p w14:paraId="4667E811"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GOSKOM ŁAŹNIA</w:t>
            </w:r>
          </w:p>
        </w:tc>
        <w:tc>
          <w:tcPr>
            <w:tcW w:w="1020" w:type="dxa"/>
            <w:tcBorders>
              <w:top w:val="nil"/>
              <w:left w:val="nil"/>
              <w:bottom w:val="single" w:sz="4" w:space="0" w:color="000000"/>
              <w:right w:val="single" w:sz="4" w:space="0" w:color="000000"/>
            </w:tcBorders>
            <w:shd w:val="clear" w:color="auto" w:fill="auto"/>
            <w:noWrap/>
            <w:vAlign w:val="bottom"/>
            <w:hideMark/>
          </w:tcPr>
          <w:p w14:paraId="1B3EAEEB"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4EC91F9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14CD18B5"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POWSTAŃCÓW ŚLĄSKICH</w:t>
            </w:r>
          </w:p>
        </w:tc>
        <w:tc>
          <w:tcPr>
            <w:tcW w:w="632" w:type="dxa"/>
            <w:tcBorders>
              <w:top w:val="nil"/>
              <w:left w:val="nil"/>
              <w:bottom w:val="single" w:sz="4" w:space="0" w:color="000000"/>
              <w:right w:val="single" w:sz="4" w:space="0" w:color="000000"/>
            </w:tcBorders>
            <w:shd w:val="clear" w:color="auto" w:fill="auto"/>
            <w:noWrap/>
            <w:vAlign w:val="bottom"/>
            <w:hideMark/>
          </w:tcPr>
          <w:p w14:paraId="1B39841D"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21</w:t>
            </w:r>
          </w:p>
        </w:tc>
        <w:tc>
          <w:tcPr>
            <w:tcW w:w="1600" w:type="dxa"/>
            <w:tcBorders>
              <w:top w:val="nil"/>
              <w:left w:val="nil"/>
              <w:bottom w:val="single" w:sz="4" w:space="0" w:color="000000"/>
              <w:right w:val="single" w:sz="4" w:space="0" w:color="000000"/>
            </w:tcBorders>
            <w:shd w:val="clear" w:color="auto" w:fill="auto"/>
            <w:noWrap/>
            <w:vAlign w:val="bottom"/>
            <w:hideMark/>
          </w:tcPr>
          <w:p w14:paraId="088E1465"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590322428300468859</w:t>
            </w:r>
          </w:p>
        </w:tc>
        <w:tc>
          <w:tcPr>
            <w:tcW w:w="680" w:type="dxa"/>
            <w:tcBorders>
              <w:top w:val="nil"/>
              <w:left w:val="nil"/>
              <w:bottom w:val="single" w:sz="4" w:space="0" w:color="000000"/>
              <w:right w:val="single" w:sz="4" w:space="0" w:color="000000"/>
            </w:tcBorders>
            <w:shd w:val="clear" w:color="auto" w:fill="auto"/>
            <w:noWrap/>
            <w:vAlign w:val="bottom"/>
            <w:hideMark/>
          </w:tcPr>
          <w:p w14:paraId="4DB1219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1F62487E"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16</w:t>
            </w:r>
          </w:p>
        </w:tc>
        <w:tc>
          <w:tcPr>
            <w:tcW w:w="622" w:type="dxa"/>
            <w:tcBorders>
              <w:top w:val="nil"/>
              <w:left w:val="nil"/>
              <w:bottom w:val="single" w:sz="4" w:space="0" w:color="000000"/>
              <w:right w:val="single" w:sz="4" w:space="0" w:color="000000"/>
            </w:tcBorders>
            <w:shd w:val="clear" w:color="auto" w:fill="auto"/>
            <w:noWrap/>
            <w:vAlign w:val="bottom"/>
            <w:hideMark/>
          </w:tcPr>
          <w:p w14:paraId="1883CAD0"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5200</w:t>
            </w:r>
          </w:p>
        </w:tc>
      </w:tr>
      <w:tr w:rsidR="00B95305" w:rsidRPr="00B95305" w14:paraId="6D957F3D"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42854256"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40</w:t>
            </w:r>
          </w:p>
        </w:tc>
        <w:tc>
          <w:tcPr>
            <w:tcW w:w="2522" w:type="dxa"/>
            <w:tcBorders>
              <w:top w:val="nil"/>
              <w:left w:val="nil"/>
              <w:bottom w:val="single" w:sz="4" w:space="0" w:color="000000"/>
              <w:right w:val="single" w:sz="4" w:space="0" w:color="000000"/>
            </w:tcBorders>
            <w:shd w:val="clear" w:color="auto" w:fill="auto"/>
            <w:noWrap/>
            <w:vAlign w:val="bottom"/>
            <w:hideMark/>
          </w:tcPr>
          <w:p w14:paraId="0D4EA28E"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PRZEPOMPOWNIA ŚCIEKÓW P-2</w:t>
            </w:r>
          </w:p>
        </w:tc>
        <w:tc>
          <w:tcPr>
            <w:tcW w:w="1020" w:type="dxa"/>
            <w:tcBorders>
              <w:top w:val="nil"/>
              <w:left w:val="nil"/>
              <w:bottom w:val="single" w:sz="4" w:space="0" w:color="000000"/>
              <w:right w:val="single" w:sz="4" w:space="0" w:color="000000"/>
            </w:tcBorders>
            <w:shd w:val="clear" w:color="auto" w:fill="auto"/>
            <w:noWrap/>
            <w:vAlign w:val="bottom"/>
            <w:hideMark/>
          </w:tcPr>
          <w:p w14:paraId="1CBED5BD"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601A775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ROZTERK</w:t>
            </w:r>
          </w:p>
        </w:tc>
        <w:tc>
          <w:tcPr>
            <w:tcW w:w="1673" w:type="dxa"/>
            <w:tcBorders>
              <w:top w:val="nil"/>
              <w:left w:val="nil"/>
              <w:bottom w:val="single" w:sz="4" w:space="0" w:color="000000"/>
              <w:right w:val="single" w:sz="4" w:space="0" w:color="000000"/>
            </w:tcBorders>
            <w:shd w:val="clear" w:color="auto" w:fill="auto"/>
            <w:noWrap/>
            <w:vAlign w:val="bottom"/>
            <w:hideMark/>
          </w:tcPr>
          <w:p w14:paraId="72605F7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ROZTERK</w:t>
            </w:r>
          </w:p>
        </w:tc>
        <w:tc>
          <w:tcPr>
            <w:tcW w:w="632" w:type="dxa"/>
            <w:tcBorders>
              <w:top w:val="nil"/>
              <w:left w:val="nil"/>
              <w:bottom w:val="single" w:sz="4" w:space="0" w:color="000000"/>
              <w:right w:val="single" w:sz="4" w:space="0" w:color="000000"/>
            </w:tcBorders>
            <w:shd w:val="clear" w:color="auto" w:fill="auto"/>
            <w:noWrap/>
            <w:vAlign w:val="bottom"/>
            <w:hideMark/>
          </w:tcPr>
          <w:p w14:paraId="763AB6BC"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45814328"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590322428300261573</w:t>
            </w:r>
          </w:p>
        </w:tc>
        <w:tc>
          <w:tcPr>
            <w:tcW w:w="680" w:type="dxa"/>
            <w:tcBorders>
              <w:top w:val="nil"/>
              <w:left w:val="nil"/>
              <w:bottom w:val="single" w:sz="4" w:space="0" w:color="000000"/>
              <w:right w:val="single" w:sz="4" w:space="0" w:color="000000"/>
            </w:tcBorders>
            <w:shd w:val="clear" w:color="auto" w:fill="auto"/>
            <w:noWrap/>
            <w:vAlign w:val="bottom"/>
            <w:hideMark/>
          </w:tcPr>
          <w:p w14:paraId="0AFA2EED"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3AE6E1F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9</w:t>
            </w:r>
          </w:p>
        </w:tc>
        <w:tc>
          <w:tcPr>
            <w:tcW w:w="622" w:type="dxa"/>
            <w:tcBorders>
              <w:top w:val="nil"/>
              <w:left w:val="nil"/>
              <w:bottom w:val="single" w:sz="4" w:space="0" w:color="000000"/>
              <w:right w:val="single" w:sz="4" w:space="0" w:color="000000"/>
            </w:tcBorders>
            <w:shd w:val="clear" w:color="auto" w:fill="auto"/>
            <w:noWrap/>
            <w:vAlign w:val="bottom"/>
            <w:hideMark/>
          </w:tcPr>
          <w:p w14:paraId="4677661F"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11100</w:t>
            </w:r>
          </w:p>
        </w:tc>
      </w:tr>
      <w:tr w:rsidR="00B95305" w:rsidRPr="00B95305" w14:paraId="14F25F40"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1B3F280C"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41</w:t>
            </w:r>
          </w:p>
        </w:tc>
        <w:tc>
          <w:tcPr>
            <w:tcW w:w="2522" w:type="dxa"/>
            <w:tcBorders>
              <w:top w:val="nil"/>
              <w:left w:val="nil"/>
              <w:bottom w:val="single" w:sz="4" w:space="0" w:color="000000"/>
              <w:right w:val="single" w:sz="4" w:space="0" w:color="000000"/>
            </w:tcBorders>
            <w:shd w:val="clear" w:color="auto" w:fill="auto"/>
            <w:noWrap/>
            <w:vAlign w:val="bottom"/>
            <w:hideMark/>
          </w:tcPr>
          <w:p w14:paraId="60F0029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PRZEPOMPOWNIA ŚCIEKÓW P-1</w:t>
            </w:r>
          </w:p>
        </w:tc>
        <w:tc>
          <w:tcPr>
            <w:tcW w:w="1020" w:type="dxa"/>
            <w:tcBorders>
              <w:top w:val="nil"/>
              <w:left w:val="nil"/>
              <w:bottom w:val="single" w:sz="4" w:space="0" w:color="000000"/>
              <w:right w:val="single" w:sz="4" w:space="0" w:color="000000"/>
            </w:tcBorders>
            <w:shd w:val="clear" w:color="auto" w:fill="auto"/>
            <w:noWrap/>
            <w:vAlign w:val="bottom"/>
            <w:hideMark/>
          </w:tcPr>
          <w:p w14:paraId="72A0377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077CBD8E"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ROZTERK</w:t>
            </w:r>
          </w:p>
        </w:tc>
        <w:tc>
          <w:tcPr>
            <w:tcW w:w="1673" w:type="dxa"/>
            <w:tcBorders>
              <w:top w:val="nil"/>
              <w:left w:val="nil"/>
              <w:bottom w:val="single" w:sz="4" w:space="0" w:color="000000"/>
              <w:right w:val="single" w:sz="4" w:space="0" w:color="000000"/>
            </w:tcBorders>
            <w:shd w:val="clear" w:color="auto" w:fill="auto"/>
            <w:noWrap/>
            <w:vAlign w:val="bottom"/>
            <w:hideMark/>
          </w:tcPr>
          <w:p w14:paraId="5780A4A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ROZTERK</w:t>
            </w:r>
          </w:p>
        </w:tc>
        <w:tc>
          <w:tcPr>
            <w:tcW w:w="632" w:type="dxa"/>
            <w:tcBorders>
              <w:top w:val="nil"/>
              <w:left w:val="nil"/>
              <w:bottom w:val="single" w:sz="4" w:space="0" w:color="000000"/>
              <w:right w:val="single" w:sz="4" w:space="0" w:color="000000"/>
            </w:tcBorders>
            <w:shd w:val="clear" w:color="auto" w:fill="auto"/>
            <w:noWrap/>
            <w:vAlign w:val="bottom"/>
            <w:hideMark/>
          </w:tcPr>
          <w:p w14:paraId="7D39CA72"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2D187C9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590322428300261528</w:t>
            </w:r>
          </w:p>
        </w:tc>
        <w:tc>
          <w:tcPr>
            <w:tcW w:w="680" w:type="dxa"/>
            <w:tcBorders>
              <w:top w:val="nil"/>
              <w:left w:val="nil"/>
              <w:bottom w:val="single" w:sz="4" w:space="0" w:color="000000"/>
              <w:right w:val="single" w:sz="4" w:space="0" w:color="000000"/>
            </w:tcBorders>
            <w:shd w:val="clear" w:color="auto" w:fill="auto"/>
            <w:noWrap/>
            <w:vAlign w:val="bottom"/>
            <w:hideMark/>
          </w:tcPr>
          <w:p w14:paraId="1F6F719D"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11664A9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36</w:t>
            </w:r>
          </w:p>
        </w:tc>
        <w:tc>
          <w:tcPr>
            <w:tcW w:w="622" w:type="dxa"/>
            <w:tcBorders>
              <w:top w:val="nil"/>
              <w:left w:val="nil"/>
              <w:bottom w:val="single" w:sz="4" w:space="0" w:color="000000"/>
              <w:right w:val="single" w:sz="4" w:space="0" w:color="000000"/>
            </w:tcBorders>
            <w:shd w:val="clear" w:color="auto" w:fill="auto"/>
            <w:noWrap/>
            <w:vAlign w:val="bottom"/>
            <w:hideMark/>
          </w:tcPr>
          <w:p w14:paraId="1C4818F6"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9800</w:t>
            </w:r>
          </w:p>
        </w:tc>
      </w:tr>
      <w:tr w:rsidR="00B95305" w:rsidRPr="00B95305" w14:paraId="0A557C4F"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313CD179"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42</w:t>
            </w:r>
          </w:p>
        </w:tc>
        <w:tc>
          <w:tcPr>
            <w:tcW w:w="2522" w:type="dxa"/>
            <w:tcBorders>
              <w:top w:val="nil"/>
              <w:left w:val="nil"/>
              <w:bottom w:val="single" w:sz="4" w:space="0" w:color="000000"/>
              <w:right w:val="single" w:sz="4" w:space="0" w:color="000000"/>
            </w:tcBorders>
            <w:shd w:val="clear" w:color="auto" w:fill="auto"/>
            <w:noWrap/>
            <w:vAlign w:val="bottom"/>
            <w:hideMark/>
          </w:tcPr>
          <w:p w14:paraId="053CE3C8"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PRZEPOMPOWNIA ŚCIEKÓW P9</w:t>
            </w:r>
          </w:p>
        </w:tc>
        <w:tc>
          <w:tcPr>
            <w:tcW w:w="1020" w:type="dxa"/>
            <w:tcBorders>
              <w:top w:val="nil"/>
              <w:left w:val="nil"/>
              <w:bottom w:val="single" w:sz="4" w:space="0" w:color="000000"/>
              <w:right w:val="single" w:sz="4" w:space="0" w:color="000000"/>
            </w:tcBorders>
            <w:shd w:val="clear" w:color="auto" w:fill="auto"/>
            <w:noWrap/>
            <w:vAlign w:val="bottom"/>
            <w:hideMark/>
          </w:tcPr>
          <w:p w14:paraId="0BFB147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3A4C3A5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19682A0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SZOSA GDAŃSKA</w:t>
            </w:r>
          </w:p>
        </w:tc>
        <w:tc>
          <w:tcPr>
            <w:tcW w:w="632" w:type="dxa"/>
            <w:tcBorders>
              <w:top w:val="nil"/>
              <w:left w:val="nil"/>
              <w:bottom w:val="single" w:sz="4" w:space="0" w:color="000000"/>
              <w:right w:val="single" w:sz="4" w:space="0" w:color="000000"/>
            </w:tcBorders>
            <w:shd w:val="clear" w:color="auto" w:fill="auto"/>
            <w:noWrap/>
            <w:vAlign w:val="bottom"/>
            <w:hideMark/>
          </w:tcPr>
          <w:p w14:paraId="4C201386"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0599C72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590322428300099497</w:t>
            </w:r>
          </w:p>
        </w:tc>
        <w:tc>
          <w:tcPr>
            <w:tcW w:w="680" w:type="dxa"/>
            <w:tcBorders>
              <w:top w:val="nil"/>
              <w:left w:val="nil"/>
              <w:bottom w:val="single" w:sz="4" w:space="0" w:color="000000"/>
              <w:right w:val="single" w:sz="4" w:space="0" w:color="000000"/>
            </w:tcBorders>
            <w:shd w:val="clear" w:color="auto" w:fill="auto"/>
            <w:noWrap/>
            <w:vAlign w:val="bottom"/>
            <w:hideMark/>
          </w:tcPr>
          <w:p w14:paraId="777939D1"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00ABF84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14</w:t>
            </w:r>
          </w:p>
        </w:tc>
        <w:tc>
          <w:tcPr>
            <w:tcW w:w="622" w:type="dxa"/>
            <w:tcBorders>
              <w:top w:val="nil"/>
              <w:left w:val="nil"/>
              <w:bottom w:val="single" w:sz="4" w:space="0" w:color="000000"/>
              <w:right w:val="single" w:sz="4" w:space="0" w:color="000000"/>
            </w:tcBorders>
            <w:shd w:val="clear" w:color="auto" w:fill="auto"/>
            <w:noWrap/>
            <w:vAlign w:val="bottom"/>
            <w:hideMark/>
          </w:tcPr>
          <w:p w14:paraId="60612857"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7600</w:t>
            </w:r>
          </w:p>
        </w:tc>
      </w:tr>
      <w:tr w:rsidR="00B95305" w:rsidRPr="00B95305" w14:paraId="2898E743"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C8E9474"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43</w:t>
            </w:r>
          </w:p>
        </w:tc>
        <w:tc>
          <w:tcPr>
            <w:tcW w:w="2522" w:type="dxa"/>
            <w:tcBorders>
              <w:top w:val="nil"/>
              <w:left w:val="nil"/>
              <w:bottom w:val="single" w:sz="4" w:space="0" w:color="000000"/>
              <w:right w:val="single" w:sz="4" w:space="0" w:color="000000"/>
            </w:tcBorders>
            <w:shd w:val="clear" w:color="auto" w:fill="auto"/>
            <w:noWrap/>
            <w:vAlign w:val="bottom"/>
            <w:hideMark/>
          </w:tcPr>
          <w:p w14:paraId="54E1F0FE"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PRZEPOMPOWNIA ŚCIEKÓW P-24B</w:t>
            </w:r>
          </w:p>
        </w:tc>
        <w:tc>
          <w:tcPr>
            <w:tcW w:w="1020" w:type="dxa"/>
            <w:tcBorders>
              <w:top w:val="nil"/>
              <w:left w:val="nil"/>
              <w:bottom w:val="single" w:sz="4" w:space="0" w:color="000000"/>
              <w:right w:val="single" w:sz="4" w:space="0" w:color="000000"/>
            </w:tcBorders>
            <w:shd w:val="clear" w:color="auto" w:fill="auto"/>
            <w:noWrap/>
            <w:vAlign w:val="bottom"/>
            <w:hideMark/>
          </w:tcPr>
          <w:p w14:paraId="7AE72BB8"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11851DD2"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3AD5AB0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PILAWY</w:t>
            </w:r>
          </w:p>
        </w:tc>
        <w:tc>
          <w:tcPr>
            <w:tcW w:w="632" w:type="dxa"/>
            <w:tcBorders>
              <w:top w:val="nil"/>
              <w:left w:val="nil"/>
              <w:bottom w:val="single" w:sz="4" w:space="0" w:color="000000"/>
              <w:right w:val="single" w:sz="4" w:space="0" w:color="000000"/>
            </w:tcBorders>
            <w:shd w:val="clear" w:color="auto" w:fill="auto"/>
            <w:noWrap/>
            <w:vAlign w:val="bottom"/>
            <w:hideMark/>
          </w:tcPr>
          <w:p w14:paraId="320EE5B0"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008E68F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590322428300574291</w:t>
            </w:r>
          </w:p>
        </w:tc>
        <w:tc>
          <w:tcPr>
            <w:tcW w:w="680" w:type="dxa"/>
            <w:tcBorders>
              <w:top w:val="nil"/>
              <w:left w:val="nil"/>
              <w:bottom w:val="single" w:sz="4" w:space="0" w:color="000000"/>
              <w:right w:val="single" w:sz="4" w:space="0" w:color="000000"/>
            </w:tcBorders>
            <w:shd w:val="clear" w:color="auto" w:fill="auto"/>
            <w:noWrap/>
            <w:vAlign w:val="bottom"/>
            <w:hideMark/>
          </w:tcPr>
          <w:p w14:paraId="725E2911"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215A60B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7</w:t>
            </w:r>
          </w:p>
        </w:tc>
        <w:tc>
          <w:tcPr>
            <w:tcW w:w="622" w:type="dxa"/>
            <w:tcBorders>
              <w:top w:val="nil"/>
              <w:left w:val="nil"/>
              <w:bottom w:val="single" w:sz="4" w:space="0" w:color="000000"/>
              <w:right w:val="single" w:sz="4" w:space="0" w:color="000000"/>
            </w:tcBorders>
            <w:shd w:val="clear" w:color="auto" w:fill="auto"/>
            <w:noWrap/>
            <w:vAlign w:val="bottom"/>
            <w:hideMark/>
          </w:tcPr>
          <w:p w14:paraId="233E503D"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6300</w:t>
            </w:r>
          </w:p>
        </w:tc>
      </w:tr>
      <w:tr w:rsidR="00B95305" w:rsidRPr="00B95305" w14:paraId="245D0D40"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0CECCA89"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44</w:t>
            </w:r>
          </w:p>
        </w:tc>
        <w:tc>
          <w:tcPr>
            <w:tcW w:w="2522" w:type="dxa"/>
            <w:tcBorders>
              <w:top w:val="nil"/>
              <w:left w:val="nil"/>
              <w:bottom w:val="single" w:sz="4" w:space="0" w:color="000000"/>
              <w:right w:val="single" w:sz="4" w:space="0" w:color="000000"/>
            </w:tcBorders>
            <w:shd w:val="clear" w:color="auto" w:fill="auto"/>
            <w:noWrap/>
            <w:vAlign w:val="bottom"/>
            <w:hideMark/>
          </w:tcPr>
          <w:p w14:paraId="7322B16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GOSKOM OSW</w:t>
            </w:r>
          </w:p>
        </w:tc>
        <w:tc>
          <w:tcPr>
            <w:tcW w:w="1020" w:type="dxa"/>
            <w:tcBorders>
              <w:top w:val="nil"/>
              <w:left w:val="nil"/>
              <w:bottom w:val="single" w:sz="4" w:space="0" w:color="000000"/>
              <w:right w:val="single" w:sz="4" w:space="0" w:color="000000"/>
            </w:tcBorders>
            <w:shd w:val="clear" w:color="auto" w:fill="auto"/>
            <w:noWrap/>
            <w:vAlign w:val="bottom"/>
            <w:hideMark/>
          </w:tcPr>
          <w:p w14:paraId="14FC88C6"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46-320</w:t>
            </w:r>
          </w:p>
        </w:tc>
        <w:tc>
          <w:tcPr>
            <w:tcW w:w="1020" w:type="dxa"/>
            <w:tcBorders>
              <w:top w:val="nil"/>
              <w:left w:val="nil"/>
              <w:bottom w:val="single" w:sz="4" w:space="0" w:color="000000"/>
              <w:right w:val="single" w:sz="4" w:space="0" w:color="000000"/>
            </w:tcBorders>
            <w:shd w:val="clear" w:color="auto" w:fill="auto"/>
            <w:noWrap/>
            <w:vAlign w:val="bottom"/>
            <w:hideMark/>
          </w:tcPr>
          <w:p w14:paraId="3717CB01"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PRASZKA</w:t>
            </w:r>
          </w:p>
        </w:tc>
        <w:tc>
          <w:tcPr>
            <w:tcW w:w="1673" w:type="dxa"/>
            <w:tcBorders>
              <w:top w:val="nil"/>
              <w:left w:val="nil"/>
              <w:bottom w:val="single" w:sz="4" w:space="0" w:color="000000"/>
              <w:right w:val="single" w:sz="4" w:space="0" w:color="000000"/>
            </w:tcBorders>
            <w:shd w:val="clear" w:color="auto" w:fill="auto"/>
            <w:noWrap/>
            <w:vAlign w:val="bottom"/>
            <w:hideMark/>
          </w:tcPr>
          <w:p w14:paraId="26D3AC3F"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J. PIŁSUDSKIEGO</w:t>
            </w:r>
          </w:p>
        </w:tc>
        <w:tc>
          <w:tcPr>
            <w:tcW w:w="632" w:type="dxa"/>
            <w:tcBorders>
              <w:top w:val="nil"/>
              <w:left w:val="nil"/>
              <w:bottom w:val="single" w:sz="4" w:space="0" w:color="000000"/>
              <w:right w:val="single" w:sz="4" w:space="0" w:color="000000"/>
            </w:tcBorders>
            <w:shd w:val="clear" w:color="auto" w:fill="auto"/>
            <w:noWrap/>
            <w:vAlign w:val="bottom"/>
            <w:hideMark/>
          </w:tcPr>
          <w:p w14:paraId="2183C049"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48</w:t>
            </w:r>
          </w:p>
        </w:tc>
        <w:tc>
          <w:tcPr>
            <w:tcW w:w="1600" w:type="dxa"/>
            <w:tcBorders>
              <w:top w:val="nil"/>
              <w:left w:val="nil"/>
              <w:bottom w:val="single" w:sz="4" w:space="0" w:color="000000"/>
              <w:right w:val="single" w:sz="4" w:space="0" w:color="000000"/>
            </w:tcBorders>
            <w:shd w:val="clear" w:color="auto" w:fill="auto"/>
            <w:noWrap/>
            <w:vAlign w:val="bottom"/>
            <w:hideMark/>
          </w:tcPr>
          <w:p w14:paraId="56746A5D"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590322428300163945</w:t>
            </w:r>
          </w:p>
        </w:tc>
        <w:tc>
          <w:tcPr>
            <w:tcW w:w="680" w:type="dxa"/>
            <w:tcBorders>
              <w:top w:val="nil"/>
              <w:left w:val="nil"/>
              <w:bottom w:val="single" w:sz="4" w:space="0" w:color="000000"/>
              <w:right w:val="single" w:sz="4" w:space="0" w:color="000000"/>
            </w:tcBorders>
            <w:shd w:val="clear" w:color="auto" w:fill="auto"/>
            <w:noWrap/>
            <w:vAlign w:val="bottom"/>
            <w:hideMark/>
          </w:tcPr>
          <w:p w14:paraId="4B215451"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58AC7BCB"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w:t>
            </w:r>
          </w:p>
        </w:tc>
        <w:tc>
          <w:tcPr>
            <w:tcW w:w="622" w:type="dxa"/>
            <w:tcBorders>
              <w:top w:val="nil"/>
              <w:left w:val="nil"/>
              <w:bottom w:val="single" w:sz="4" w:space="0" w:color="000000"/>
              <w:right w:val="single" w:sz="4" w:space="0" w:color="000000"/>
            </w:tcBorders>
            <w:shd w:val="clear" w:color="auto" w:fill="auto"/>
            <w:noWrap/>
            <w:vAlign w:val="bottom"/>
            <w:hideMark/>
          </w:tcPr>
          <w:p w14:paraId="6C1608D0"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3600</w:t>
            </w:r>
          </w:p>
        </w:tc>
      </w:tr>
      <w:tr w:rsidR="00B95305" w:rsidRPr="00B95305" w14:paraId="2FB39705"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20D20321"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45</w:t>
            </w:r>
          </w:p>
        </w:tc>
        <w:tc>
          <w:tcPr>
            <w:tcW w:w="2522" w:type="dxa"/>
            <w:tcBorders>
              <w:top w:val="nil"/>
              <w:left w:val="nil"/>
              <w:bottom w:val="single" w:sz="4" w:space="0" w:color="000000"/>
              <w:right w:val="single" w:sz="4" w:space="0" w:color="000000"/>
            </w:tcBorders>
            <w:shd w:val="clear" w:color="auto" w:fill="auto"/>
            <w:noWrap/>
            <w:vAlign w:val="bottom"/>
            <w:hideMark/>
          </w:tcPr>
          <w:p w14:paraId="33CEC947"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PRZEPOMPOWNIA ŚCIEKÓW P23</w:t>
            </w:r>
          </w:p>
        </w:tc>
        <w:tc>
          <w:tcPr>
            <w:tcW w:w="1020" w:type="dxa"/>
            <w:tcBorders>
              <w:top w:val="nil"/>
              <w:left w:val="nil"/>
              <w:bottom w:val="single" w:sz="4" w:space="0" w:color="000000"/>
              <w:right w:val="single" w:sz="4" w:space="0" w:color="000000"/>
            </w:tcBorders>
            <w:shd w:val="clear" w:color="auto" w:fill="auto"/>
            <w:noWrap/>
            <w:vAlign w:val="bottom"/>
            <w:hideMark/>
          </w:tcPr>
          <w:p w14:paraId="1F0C7CCA"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46-310</w:t>
            </w:r>
          </w:p>
        </w:tc>
        <w:tc>
          <w:tcPr>
            <w:tcW w:w="1020" w:type="dxa"/>
            <w:tcBorders>
              <w:top w:val="nil"/>
              <w:left w:val="nil"/>
              <w:bottom w:val="single" w:sz="4" w:space="0" w:color="000000"/>
              <w:right w:val="single" w:sz="4" w:space="0" w:color="000000"/>
            </w:tcBorders>
            <w:shd w:val="clear" w:color="auto" w:fill="auto"/>
            <w:noWrap/>
            <w:vAlign w:val="bottom"/>
            <w:hideMark/>
          </w:tcPr>
          <w:p w14:paraId="3D1C1C9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WYGIEŁDÓW</w:t>
            </w:r>
          </w:p>
        </w:tc>
        <w:tc>
          <w:tcPr>
            <w:tcW w:w="1673" w:type="dxa"/>
            <w:tcBorders>
              <w:top w:val="nil"/>
              <w:left w:val="nil"/>
              <w:bottom w:val="single" w:sz="4" w:space="0" w:color="000000"/>
              <w:right w:val="single" w:sz="4" w:space="0" w:color="000000"/>
            </w:tcBorders>
            <w:shd w:val="clear" w:color="auto" w:fill="auto"/>
            <w:noWrap/>
            <w:vAlign w:val="bottom"/>
            <w:hideMark/>
          </w:tcPr>
          <w:p w14:paraId="7A827498"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632" w:type="dxa"/>
            <w:tcBorders>
              <w:top w:val="nil"/>
              <w:left w:val="nil"/>
              <w:bottom w:val="single" w:sz="4" w:space="0" w:color="000000"/>
              <w:right w:val="single" w:sz="4" w:space="0" w:color="000000"/>
            </w:tcBorders>
            <w:shd w:val="clear" w:color="auto" w:fill="auto"/>
            <w:noWrap/>
            <w:vAlign w:val="bottom"/>
            <w:hideMark/>
          </w:tcPr>
          <w:p w14:paraId="79BFE8F2"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5258845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590322428300477547</w:t>
            </w:r>
          </w:p>
        </w:tc>
        <w:tc>
          <w:tcPr>
            <w:tcW w:w="680" w:type="dxa"/>
            <w:tcBorders>
              <w:top w:val="nil"/>
              <w:left w:val="nil"/>
              <w:bottom w:val="single" w:sz="4" w:space="0" w:color="000000"/>
              <w:right w:val="single" w:sz="4" w:space="0" w:color="000000"/>
            </w:tcBorders>
            <w:shd w:val="clear" w:color="auto" w:fill="auto"/>
            <w:noWrap/>
            <w:vAlign w:val="bottom"/>
            <w:hideMark/>
          </w:tcPr>
          <w:p w14:paraId="28D93A19"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309691AC"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9</w:t>
            </w:r>
          </w:p>
        </w:tc>
        <w:tc>
          <w:tcPr>
            <w:tcW w:w="622" w:type="dxa"/>
            <w:tcBorders>
              <w:top w:val="nil"/>
              <w:left w:val="nil"/>
              <w:bottom w:val="single" w:sz="4" w:space="0" w:color="000000"/>
              <w:right w:val="single" w:sz="4" w:space="0" w:color="000000"/>
            </w:tcBorders>
            <w:shd w:val="clear" w:color="auto" w:fill="auto"/>
            <w:noWrap/>
            <w:vAlign w:val="bottom"/>
            <w:hideMark/>
          </w:tcPr>
          <w:p w14:paraId="1B5F3CFE"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5200</w:t>
            </w:r>
          </w:p>
        </w:tc>
      </w:tr>
      <w:tr w:rsidR="00B95305" w:rsidRPr="00B95305" w14:paraId="2291E9E1" w14:textId="77777777" w:rsidTr="00B95305">
        <w:trPr>
          <w:trHeight w:val="210"/>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14:paraId="17B55DE1"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w:t>
            </w:r>
          </w:p>
        </w:tc>
        <w:tc>
          <w:tcPr>
            <w:tcW w:w="2522" w:type="dxa"/>
            <w:tcBorders>
              <w:top w:val="nil"/>
              <w:left w:val="nil"/>
              <w:bottom w:val="single" w:sz="4" w:space="0" w:color="000000"/>
              <w:right w:val="single" w:sz="4" w:space="0" w:color="000000"/>
            </w:tcBorders>
            <w:shd w:val="clear" w:color="auto" w:fill="auto"/>
            <w:noWrap/>
            <w:vAlign w:val="bottom"/>
            <w:hideMark/>
          </w:tcPr>
          <w:p w14:paraId="23DF4A05"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PRZEPOMPOWNIA ŚCIEKÓW P23a</w:t>
            </w:r>
          </w:p>
        </w:tc>
        <w:tc>
          <w:tcPr>
            <w:tcW w:w="1020" w:type="dxa"/>
            <w:tcBorders>
              <w:top w:val="nil"/>
              <w:left w:val="nil"/>
              <w:bottom w:val="single" w:sz="4" w:space="0" w:color="000000"/>
              <w:right w:val="single" w:sz="4" w:space="0" w:color="000000"/>
            </w:tcBorders>
            <w:shd w:val="clear" w:color="auto" w:fill="auto"/>
            <w:noWrap/>
            <w:vAlign w:val="bottom"/>
            <w:hideMark/>
          </w:tcPr>
          <w:p w14:paraId="48276E05"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46-310</w:t>
            </w:r>
          </w:p>
        </w:tc>
        <w:tc>
          <w:tcPr>
            <w:tcW w:w="1020" w:type="dxa"/>
            <w:tcBorders>
              <w:top w:val="nil"/>
              <w:left w:val="nil"/>
              <w:bottom w:val="single" w:sz="4" w:space="0" w:color="000000"/>
              <w:right w:val="single" w:sz="4" w:space="0" w:color="000000"/>
            </w:tcBorders>
            <w:shd w:val="clear" w:color="auto" w:fill="auto"/>
            <w:noWrap/>
            <w:vAlign w:val="bottom"/>
            <w:hideMark/>
          </w:tcPr>
          <w:p w14:paraId="2BB4853E"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WYGIEŁDÓW</w:t>
            </w:r>
          </w:p>
        </w:tc>
        <w:tc>
          <w:tcPr>
            <w:tcW w:w="1673" w:type="dxa"/>
            <w:tcBorders>
              <w:top w:val="nil"/>
              <w:left w:val="nil"/>
              <w:bottom w:val="single" w:sz="4" w:space="0" w:color="000000"/>
              <w:right w:val="single" w:sz="4" w:space="0" w:color="000000"/>
            </w:tcBorders>
            <w:shd w:val="clear" w:color="auto" w:fill="auto"/>
            <w:noWrap/>
            <w:vAlign w:val="bottom"/>
            <w:hideMark/>
          </w:tcPr>
          <w:p w14:paraId="476863AE"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632" w:type="dxa"/>
            <w:tcBorders>
              <w:top w:val="nil"/>
              <w:left w:val="nil"/>
              <w:bottom w:val="single" w:sz="4" w:space="0" w:color="000000"/>
              <w:right w:val="single" w:sz="4" w:space="0" w:color="000000"/>
            </w:tcBorders>
            <w:shd w:val="clear" w:color="auto" w:fill="auto"/>
            <w:noWrap/>
            <w:vAlign w:val="bottom"/>
            <w:hideMark/>
          </w:tcPr>
          <w:p w14:paraId="0AC4E0FB"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0</w:t>
            </w:r>
          </w:p>
        </w:tc>
        <w:tc>
          <w:tcPr>
            <w:tcW w:w="1600" w:type="dxa"/>
            <w:tcBorders>
              <w:top w:val="nil"/>
              <w:left w:val="nil"/>
              <w:bottom w:val="single" w:sz="4" w:space="0" w:color="000000"/>
              <w:right w:val="single" w:sz="4" w:space="0" w:color="000000"/>
            </w:tcBorders>
            <w:shd w:val="clear" w:color="auto" w:fill="auto"/>
            <w:noWrap/>
            <w:vAlign w:val="bottom"/>
            <w:hideMark/>
          </w:tcPr>
          <w:p w14:paraId="3DF7BDB3"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590322428300046941</w:t>
            </w:r>
          </w:p>
        </w:tc>
        <w:tc>
          <w:tcPr>
            <w:tcW w:w="680" w:type="dxa"/>
            <w:tcBorders>
              <w:top w:val="nil"/>
              <w:left w:val="nil"/>
              <w:bottom w:val="single" w:sz="4" w:space="0" w:color="000000"/>
              <w:right w:val="single" w:sz="4" w:space="0" w:color="000000"/>
            </w:tcBorders>
            <w:shd w:val="clear" w:color="auto" w:fill="auto"/>
            <w:noWrap/>
            <w:vAlign w:val="bottom"/>
            <w:hideMark/>
          </w:tcPr>
          <w:p w14:paraId="64353E90"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C11</w:t>
            </w:r>
          </w:p>
        </w:tc>
        <w:tc>
          <w:tcPr>
            <w:tcW w:w="673" w:type="dxa"/>
            <w:tcBorders>
              <w:top w:val="nil"/>
              <w:left w:val="nil"/>
              <w:bottom w:val="single" w:sz="4" w:space="0" w:color="000000"/>
              <w:right w:val="single" w:sz="4" w:space="0" w:color="000000"/>
            </w:tcBorders>
            <w:shd w:val="clear" w:color="auto" w:fill="auto"/>
            <w:noWrap/>
            <w:vAlign w:val="bottom"/>
            <w:hideMark/>
          </w:tcPr>
          <w:p w14:paraId="69ADFF8A" w14:textId="77777777" w:rsidR="00B95305" w:rsidRPr="00B95305" w:rsidRDefault="00B95305" w:rsidP="00B95305">
            <w:pPr>
              <w:spacing w:before="0" w:after="0" w:line="240" w:lineRule="auto"/>
              <w:jc w:val="lef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5</w:t>
            </w:r>
          </w:p>
        </w:tc>
        <w:tc>
          <w:tcPr>
            <w:tcW w:w="622" w:type="dxa"/>
            <w:tcBorders>
              <w:top w:val="nil"/>
              <w:left w:val="nil"/>
              <w:bottom w:val="single" w:sz="4" w:space="0" w:color="000000"/>
              <w:right w:val="single" w:sz="4" w:space="0" w:color="000000"/>
            </w:tcBorders>
            <w:shd w:val="clear" w:color="auto" w:fill="auto"/>
            <w:noWrap/>
            <w:vAlign w:val="bottom"/>
            <w:hideMark/>
          </w:tcPr>
          <w:p w14:paraId="53313A2E" w14:textId="77777777" w:rsidR="00B95305" w:rsidRPr="00B95305" w:rsidRDefault="00B95305" w:rsidP="00B95305">
            <w:pPr>
              <w:spacing w:before="0" w:after="0" w:line="240" w:lineRule="auto"/>
              <w:jc w:val="right"/>
              <w:rPr>
                <w:rFonts w:ascii="Arial Narrow" w:eastAsia="Times New Roman" w:hAnsi="Arial Narrow" w:cs="Calibri Light"/>
                <w:color w:val="000000"/>
                <w:sz w:val="16"/>
                <w:szCs w:val="16"/>
                <w:lang w:eastAsia="pl-PL"/>
              </w:rPr>
            </w:pPr>
            <w:r w:rsidRPr="00B95305">
              <w:rPr>
                <w:rFonts w:ascii="Arial Narrow" w:eastAsia="Times New Roman" w:hAnsi="Arial Narrow" w:cs="Calibri Light"/>
                <w:color w:val="000000"/>
                <w:sz w:val="16"/>
                <w:szCs w:val="16"/>
                <w:lang w:eastAsia="pl-PL"/>
              </w:rPr>
              <w:t>4100</w:t>
            </w:r>
          </w:p>
        </w:tc>
      </w:tr>
    </w:tbl>
    <w:p w14:paraId="45C60355" w14:textId="6A5F50D5" w:rsidR="001F7BB3" w:rsidRPr="00C50E75" w:rsidRDefault="001F7BB3" w:rsidP="00195392">
      <w:pPr>
        <w:suppressAutoHyphens/>
        <w:spacing w:before="0" w:after="0" w:line="240" w:lineRule="auto"/>
        <w:jc w:val="right"/>
        <w:rPr>
          <w:rFonts w:ascii="Arial Narrow" w:hAnsi="Arial Narrow" w:cs="Calibri Light"/>
          <w:b/>
          <w:sz w:val="20"/>
          <w:szCs w:val="20"/>
          <w:lang w:eastAsia="zh-CN"/>
        </w:rPr>
      </w:pPr>
    </w:p>
    <w:p w14:paraId="7744680B" w14:textId="77777777" w:rsidR="001F7BB3" w:rsidRPr="00C50E75" w:rsidRDefault="001F7BB3" w:rsidP="00195392">
      <w:pPr>
        <w:suppressAutoHyphens/>
        <w:spacing w:before="0" w:after="0" w:line="240" w:lineRule="auto"/>
        <w:jc w:val="right"/>
        <w:rPr>
          <w:rFonts w:ascii="Arial Narrow" w:hAnsi="Arial Narrow" w:cs="Calibri Light"/>
          <w:b/>
          <w:sz w:val="20"/>
          <w:szCs w:val="20"/>
          <w:lang w:eastAsia="zh-CN"/>
        </w:rPr>
      </w:pPr>
    </w:p>
    <w:p w14:paraId="095C89DC" w14:textId="60ED243A" w:rsidR="000F1C0C" w:rsidRPr="00C50E75" w:rsidRDefault="000F1C0C" w:rsidP="00195392">
      <w:pPr>
        <w:suppressAutoHyphens/>
        <w:spacing w:before="0" w:after="0" w:line="240" w:lineRule="auto"/>
        <w:jc w:val="right"/>
        <w:rPr>
          <w:rFonts w:ascii="Arial Narrow" w:hAnsi="Arial Narrow" w:cs="Calibri Light"/>
          <w:b/>
          <w:sz w:val="20"/>
          <w:szCs w:val="20"/>
          <w:lang w:eastAsia="zh-CN"/>
        </w:rPr>
      </w:pPr>
      <w:r w:rsidRPr="00C50E75">
        <w:rPr>
          <w:rFonts w:ascii="Arial Narrow" w:hAnsi="Arial Narrow" w:cs="Calibri Light"/>
          <w:b/>
          <w:sz w:val="20"/>
          <w:szCs w:val="20"/>
          <w:lang w:eastAsia="zh-CN"/>
        </w:rPr>
        <w:t xml:space="preserve">Załącznik nr </w:t>
      </w:r>
      <w:r w:rsidR="00195392">
        <w:rPr>
          <w:rFonts w:ascii="Arial Narrow" w:hAnsi="Arial Narrow" w:cs="Calibri Light"/>
          <w:b/>
          <w:sz w:val="20"/>
          <w:szCs w:val="20"/>
          <w:lang w:eastAsia="zh-CN"/>
        </w:rPr>
        <w:t>2</w:t>
      </w:r>
      <w:r w:rsidRPr="00C50E75">
        <w:rPr>
          <w:rFonts w:ascii="Arial Narrow" w:hAnsi="Arial Narrow" w:cs="Calibri Light"/>
          <w:b/>
          <w:sz w:val="20"/>
          <w:szCs w:val="20"/>
          <w:lang w:eastAsia="zh-CN"/>
        </w:rPr>
        <w:t xml:space="preserve"> do umowy sprzedaży energii elektrycznej</w:t>
      </w:r>
    </w:p>
    <w:p w14:paraId="3E216562" w14:textId="69BBC475" w:rsidR="000F1C0C" w:rsidRPr="00C50E75" w:rsidRDefault="00EB6A60" w:rsidP="00195392">
      <w:pPr>
        <w:suppressAutoHyphens/>
        <w:spacing w:before="0" w:after="0" w:line="240" w:lineRule="auto"/>
        <w:jc w:val="right"/>
        <w:rPr>
          <w:rFonts w:ascii="Arial Narrow" w:hAnsi="Arial Narrow" w:cs="Calibri Light"/>
          <w:sz w:val="20"/>
          <w:szCs w:val="20"/>
          <w:lang w:eastAsia="zh-CN"/>
        </w:rPr>
      </w:pPr>
      <w:r>
        <w:rPr>
          <w:rFonts w:ascii="Arial Narrow" w:hAnsi="Arial Narrow" w:cs="Calibri Light"/>
          <w:sz w:val="20"/>
          <w:szCs w:val="20"/>
          <w:lang w:eastAsia="zh-CN"/>
        </w:rPr>
        <w:t>Praszka</w:t>
      </w:r>
      <w:r w:rsidR="000F1C0C" w:rsidRPr="00C50E75">
        <w:rPr>
          <w:rFonts w:ascii="Arial Narrow" w:hAnsi="Arial Narrow" w:cs="Calibri Light"/>
          <w:sz w:val="20"/>
          <w:szCs w:val="20"/>
          <w:lang w:eastAsia="zh-CN"/>
        </w:rPr>
        <w:t>, dnia ........................</w:t>
      </w:r>
    </w:p>
    <w:p w14:paraId="223B3DBD" w14:textId="77777777" w:rsidR="000F1C0C" w:rsidRPr="00C50E75" w:rsidRDefault="000F1C0C" w:rsidP="00195392">
      <w:pPr>
        <w:suppressAutoHyphens/>
        <w:autoSpaceDE w:val="0"/>
        <w:spacing w:before="0" w:after="0" w:line="240" w:lineRule="auto"/>
        <w:rPr>
          <w:rFonts w:ascii="Arial Narrow" w:hAnsi="Arial Narrow" w:cs="Calibri Light"/>
          <w:sz w:val="20"/>
          <w:szCs w:val="20"/>
          <w:lang w:val="de-DE" w:eastAsia="zh-CN"/>
        </w:rPr>
      </w:pPr>
    </w:p>
    <w:p w14:paraId="55BC4D08" w14:textId="77777777" w:rsidR="000F1C0C" w:rsidRPr="00C50E75" w:rsidRDefault="000F1C0C" w:rsidP="00195392">
      <w:pPr>
        <w:suppressAutoHyphens/>
        <w:autoSpaceDE w:val="0"/>
        <w:spacing w:before="0" w:after="0" w:line="240" w:lineRule="auto"/>
        <w:jc w:val="center"/>
        <w:rPr>
          <w:rFonts w:ascii="Arial Narrow" w:hAnsi="Arial Narrow" w:cs="Calibri Light"/>
          <w:b/>
          <w:bCs/>
          <w:sz w:val="20"/>
          <w:szCs w:val="20"/>
          <w:lang w:eastAsia="zh-CN"/>
        </w:rPr>
      </w:pPr>
      <w:r w:rsidRPr="00C50E75">
        <w:rPr>
          <w:rFonts w:ascii="Arial Narrow" w:hAnsi="Arial Narrow" w:cs="Calibri Light"/>
          <w:b/>
          <w:bCs/>
          <w:sz w:val="20"/>
          <w:szCs w:val="20"/>
          <w:lang w:eastAsia="zh-CN"/>
        </w:rPr>
        <w:t>PEŁNOMOCNICTWO</w:t>
      </w:r>
    </w:p>
    <w:p w14:paraId="33E40FC9" w14:textId="77777777" w:rsidR="000F1C0C" w:rsidRPr="00C50E75" w:rsidRDefault="000F1C0C" w:rsidP="00195392">
      <w:pPr>
        <w:suppressAutoHyphens/>
        <w:autoSpaceDE w:val="0"/>
        <w:spacing w:before="0" w:after="0" w:line="240" w:lineRule="auto"/>
        <w:jc w:val="center"/>
        <w:rPr>
          <w:rFonts w:ascii="Arial Narrow" w:hAnsi="Arial Narrow" w:cs="Calibri Light"/>
          <w:b/>
          <w:bCs/>
          <w:sz w:val="20"/>
          <w:szCs w:val="20"/>
          <w:lang w:eastAsia="zh-CN"/>
        </w:rPr>
      </w:pPr>
    </w:p>
    <w:tbl>
      <w:tblPr>
        <w:tblW w:w="9812" w:type="dxa"/>
        <w:tblInd w:w="-431" w:type="dxa"/>
        <w:tblLayout w:type="fixed"/>
        <w:tblCellMar>
          <w:left w:w="70" w:type="dxa"/>
          <w:right w:w="70" w:type="dxa"/>
        </w:tblCellMar>
        <w:tblLook w:val="04A0" w:firstRow="1" w:lastRow="0" w:firstColumn="1" w:lastColumn="0" w:noHBand="0" w:noVBand="1"/>
      </w:tblPr>
      <w:tblGrid>
        <w:gridCol w:w="4957"/>
        <w:gridCol w:w="1172"/>
        <w:gridCol w:w="706"/>
        <w:gridCol w:w="1104"/>
        <w:gridCol w:w="1061"/>
        <w:gridCol w:w="812"/>
      </w:tblGrid>
      <w:tr w:rsidR="00195392" w:rsidRPr="00C50E75" w14:paraId="38B4EF60" w14:textId="77777777" w:rsidTr="003910CC">
        <w:trPr>
          <w:trHeight w:val="540"/>
        </w:trPr>
        <w:tc>
          <w:tcPr>
            <w:tcW w:w="9812" w:type="dxa"/>
            <w:gridSpan w:val="6"/>
            <w:tcBorders>
              <w:top w:val="single" w:sz="4" w:space="0" w:color="000000"/>
              <w:left w:val="single" w:sz="4" w:space="0" w:color="000000"/>
              <w:bottom w:val="single" w:sz="4" w:space="0" w:color="000000"/>
              <w:right w:val="single" w:sz="4" w:space="0" w:color="000000"/>
            </w:tcBorders>
            <w:shd w:val="clear" w:color="CCCCFF" w:fill="C0C0C0"/>
            <w:vAlign w:val="center"/>
            <w:hideMark/>
          </w:tcPr>
          <w:p w14:paraId="2A8E85EF" w14:textId="3F1C1838" w:rsidR="00195392" w:rsidRPr="00C50E75" w:rsidRDefault="00195392" w:rsidP="00195392">
            <w:pPr>
              <w:spacing w:before="0" w:after="0" w:line="240" w:lineRule="auto"/>
              <w:jc w:val="center"/>
              <w:rPr>
                <w:rFonts w:ascii="Arial Narrow" w:eastAsia="Times New Roman" w:hAnsi="Arial Narrow" w:cs="Calibri Light"/>
                <w:color w:val="000000"/>
                <w:sz w:val="20"/>
                <w:szCs w:val="20"/>
                <w:lang w:eastAsia="pl-PL"/>
              </w:rPr>
            </w:pPr>
            <w:r>
              <w:rPr>
                <w:rFonts w:ascii="Arial Narrow" w:eastAsia="Times New Roman" w:hAnsi="Arial Narrow" w:cs="Calibri Light"/>
                <w:color w:val="000000"/>
                <w:sz w:val="20"/>
                <w:szCs w:val="20"/>
                <w:lang w:eastAsia="pl-PL"/>
              </w:rPr>
              <w:t>Mocodawca</w:t>
            </w:r>
          </w:p>
        </w:tc>
      </w:tr>
      <w:tr w:rsidR="00195392" w:rsidRPr="00C50E75" w14:paraId="536780F6" w14:textId="77777777" w:rsidTr="003910CC">
        <w:trPr>
          <w:trHeight w:val="525"/>
        </w:trPr>
        <w:tc>
          <w:tcPr>
            <w:tcW w:w="4957" w:type="dxa"/>
            <w:tcBorders>
              <w:top w:val="nil"/>
              <w:left w:val="single" w:sz="4" w:space="0" w:color="000000"/>
              <w:bottom w:val="single" w:sz="4" w:space="0" w:color="000000"/>
              <w:right w:val="single" w:sz="4" w:space="0" w:color="000000"/>
            </w:tcBorders>
            <w:shd w:val="clear" w:color="FFFF00" w:fill="FFFF00"/>
            <w:vAlign w:val="center"/>
            <w:hideMark/>
          </w:tcPr>
          <w:p w14:paraId="10500FA4" w14:textId="77777777" w:rsidR="00195392" w:rsidRPr="00C50E75" w:rsidRDefault="00195392" w:rsidP="00195392">
            <w:pPr>
              <w:spacing w:before="0" w:after="0" w:line="240" w:lineRule="auto"/>
              <w:jc w:val="center"/>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Nazwa</w:t>
            </w:r>
          </w:p>
        </w:tc>
        <w:tc>
          <w:tcPr>
            <w:tcW w:w="1172" w:type="dxa"/>
            <w:tcBorders>
              <w:top w:val="nil"/>
              <w:left w:val="nil"/>
              <w:bottom w:val="single" w:sz="4" w:space="0" w:color="000000"/>
              <w:right w:val="single" w:sz="4" w:space="0" w:color="000000"/>
            </w:tcBorders>
            <w:shd w:val="clear" w:color="FFFF00" w:fill="FFFF00"/>
            <w:vAlign w:val="center"/>
            <w:hideMark/>
          </w:tcPr>
          <w:p w14:paraId="6A74D148" w14:textId="77777777" w:rsidR="00195392" w:rsidRPr="00C50E75" w:rsidRDefault="00195392" w:rsidP="00195392">
            <w:pPr>
              <w:spacing w:before="0" w:after="0" w:line="240" w:lineRule="auto"/>
              <w:jc w:val="center"/>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NIP</w:t>
            </w:r>
          </w:p>
        </w:tc>
        <w:tc>
          <w:tcPr>
            <w:tcW w:w="706" w:type="dxa"/>
            <w:tcBorders>
              <w:top w:val="nil"/>
              <w:left w:val="nil"/>
              <w:bottom w:val="single" w:sz="4" w:space="0" w:color="000000"/>
              <w:right w:val="single" w:sz="4" w:space="0" w:color="000000"/>
            </w:tcBorders>
            <w:shd w:val="clear" w:color="FFFF00" w:fill="FFFF00"/>
            <w:vAlign w:val="center"/>
            <w:hideMark/>
          </w:tcPr>
          <w:p w14:paraId="1E8D94AB" w14:textId="77777777" w:rsidR="00195392" w:rsidRPr="00C50E75" w:rsidRDefault="00195392" w:rsidP="00195392">
            <w:pPr>
              <w:spacing w:before="0" w:after="0" w:line="240" w:lineRule="auto"/>
              <w:jc w:val="center"/>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Kod</w:t>
            </w:r>
          </w:p>
        </w:tc>
        <w:tc>
          <w:tcPr>
            <w:tcW w:w="1104" w:type="dxa"/>
            <w:tcBorders>
              <w:top w:val="nil"/>
              <w:left w:val="nil"/>
              <w:bottom w:val="single" w:sz="4" w:space="0" w:color="000000"/>
              <w:right w:val="single" w:sz="4" w:space="0" w:color="000000"/>
            </w:tcBorders>
            <w:shd w:val="clear" w:color="FFFF00" w:fill="FFFF00"/>
            <w:vAlign w:val="center"/>
            <w:hideMark/>
          </w:tcPr>
          <w:p w14:paraId="388D31F9" w14:textId="77777777" w:rsidR="00195392" w:rsidRPr="00C50E75" w:rsidRDefault="00195392" w:rsidP="00195392">
            <w:pPr>
              <w:spacing w:before="0" w:after="0" w:line="240" w:lineRule="auto"/>
              <w:jc w:val="center"/>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Miejscowość</w:t>
            </w:r>
          </w:p>
        </w:tc>
        <w:tc>
          <w:tcPr>
            <w:tcW w:w="1061" w:type="dxa"/>
            <w:tcBorders>
              <w:top w:val="nil"/>
              <w:left w:val="nil"/>
              <w:bottom w:val="single" w:sz="4" w:space="0" w:color="000000"/>
              <w:right w:val="single" w:sz="4" w:space="0" w:color="000000"/>
            </w:tcBorders>
            <w:shd w:val="clear" w:color="FFFF00" w:fill="FFFF00"/>
            <w:vAlign w:val="center"/>
            <w:hideMark/>
          </w:tcPr>
          <w:p w14:paraId="1BC2ECBC" w14:textId="77777777" w:rsidR="00195392" w:rsidRPr="00C50E75" w:rsidRDefault="00195392" w:rsidP="00195392">
            <w:pPr>
              <w:spacing w:before="0" w:after="0" w:line="240" w:lineRule="auto"/>
              <w:jc w:val="center"/>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Adres</w:t>
            </w:r>
          </w:p>
        </w:tc>
        <w:tc>
          <w:tcPr>
            <w:tcW w:w="812" w:type="dxa"/>
            <w:tcBorders>
              <w:top w:val="nil"/>
              <w:left w:val="nil"/>
              <w:bottom w:val="single" w:sz="4" w:space="0" w:color="000000"/>
              <w:right w:val="single" w:sz="4" w:space="0" w:color="000000"/>
            </w:tcBorders>
            <w:shd w:val="clear" w:color="FFFF00" w:fill="FFFF00"/>
            <w:vAlign w:val="center"/>
            <w:hideMark/>
          </w:tcPr>
          <w:p w14:paraId="2000A285" w14:textId="77777777" w:rsidR="00195392" w:rsidRPr="00C50E75" w:rsidRDefault="00195392" w:rsidP="00195392">
            <w:pPr>
              <w:spacing w:before="0" w:after="0" w:line="240" w:lineRule="auto"/>
              <w:jc w:val="center"/>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Posesja</w:t>
            </w:r>
          </w:p>
        </w:tc>
      </w:tr>
      <w:tr w:rsidR="00195392" w:rsidRPr="00C50E75" w14:paraId="445A95C1" w14:textId="77777777" w:rsidTr="003910CC">
        <w:trPr>
          <w:trHeight w:val="24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14:paraId="44CB437F" w14:textId="77777777" w:rsidR="00195392" w:rsidRPr="00C50E75" w:rsidRDefault="00195392" w:rsidP="00195392">
            <w:pPr>
              <w:spacing w:before="0" w:after="0" w:line="240" w:lineRule="auto"/>
              <w:jc w:val="left"/>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 xml:space="preserve">Przedsiębiorstwo </w:t>
            </w:r>
            <w:proofErr w:type="spellStart"/>
            <w:r w:rsidRPr="00C50E75">
              <w:rPr>
                <w:rFonts w:ascii="Arial Narrow" w:eastAsia="Times New Roman" w:hAnsi="Arial Narrow" w:cs="Calibri Light"/>
                <w:color w:val="000000"/>
                <w:sz w:val="20"/>
                <w:szCs w:val="20"/>
                <w:lang w:eastAsia="pl-PL"/>
              </w:rPr>
              <w:t>Produkcyjno</w:t>
            </w:r>
            <w:proofErr w:type="spellEnd"/>
            <w:r w:rsidRPr="00C50E75">
              <w:rPr>
                <w:rFonts w:ascii="Arial Narrow" w:eastAsia="Times New Roman" w:hAnsi="Arial Narrow" w:cs="Calibri Light"/>
                <w:color w:val="000000"/>
                <w:sz w:val="20"/>
                <w:szCs w:val="20"/>
                <w:lang w:eastAsia="pl-PL"/>
              </w:rPr>
              <w:t xml:space="preserve"> – </w:t>
            </w:r>
            <w:proofErr w:type="spellStart"/>
            <w:r w:rsidRPr="00C50E75">
              <w:rPr>
                <w:rFonts w:ascii="Arial Narrow" w:eastAsia="Times New Roman" w:hAnsi="Arial Narrow" w:cs="Calibri Light"/>
                <w:color w:val="000000"/>
                <w:sz w:val="20"/>
                <w:szCs w:val="20"/>
                <w:lang w:eastAsia="pl-PL"/>
              </w:rPr>
              <w:t>Usługowe„GOSKOM</w:t>
            </w:r>
            <w:proofErr w:type="spellEnd"/>
            <w:r w:rsidRPr="00C50E75">
              <w:rPr>
                <w:rFonts w:ascii="Arial Narrow" w:eastAsia="Times New Roman" w:hAnsi="Arial Narrow" w:cs="Calibri Light"/>
                <w:color w:val="000000"/>
                <w:sz w:val="20"/>
                <w:szCs w:val="20"/>
                <w:lang w:eastAsia="pl-PL"/>
              </w:rPr>
              <w:t>” Sp. z o.o.</w:t>
            </w:r>
          </w:p>
        </w:tc>
        <w:tc>
          <w:tcPr>
            <w:tcW w:w="1172" w:type="dxa"/>
            <w:tcBorders>
              <w:top w:val="nil"/>
              <w:left w:val="nil"/>
              <w:bottom w:val="single" w:sz="4" w:space="0" w:color="000000"/>
              <w:right w:val="single" w:sz="4" w:space="0" w:color="000000"/>
            </w:tcBorders>
            <w:shd w:val="clear" w:color="auto" w:fill="auto"/>
            <w:noWrap/>
            <w:vAlign w:val="bottom"/>
            <w:hideMark/>
          </w:tcPr>
          <w:p w14:paraId="44E928B7" w14:textId="77777777" w:rsidR="00195392" w:rsidRPr="00C50E75" w:rsidRDefault="00195392" w:rsidP="00195392">
            <w:pPr>
              <w:spacing w:before="0" w:after="0" w:line="240" w:lineRule="auto"/>
              <w:jc w:val="left"/>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5760003952</w:t>
            </w:r>
          </w:p>
        </w:tc>
        <w:tc>
          <w:tcPr>
            <w:tcW w:w="706" w:type="dxa"/>
            <w:tcBorders>
              <w:top w:val="nil"/>
              <w:left w:val="nil"/>
              <w:bottom w:val="single" w:sz="4" w:space="0" w:color="000000"/>
              <w:right w:val="single" w:sz="4" w:space="0" w:color="000000"/>
            </w:tcBorders>
            <w:shd w:val="clear" w:color="auto" w:fill="auto"/>
            <w:noWrap/>
            <w:vAlign w:val="bottom"/>
            <w:hideMark/>
          </w:tcPr>
          <w:p w14:paraId="3FCBDC8E" w14:textId="250F98C0" w:rsidR="00195392" w:rsidRPr="00C50E75" w:rsidRDefault="000D0253" w:rsidP="00195392">
            <w:pPr>
              <w:spacing w:before="0" w:after="0" w:line="240" w:lineRule="auto"/>
              <w:jc w:val="left"/>
              <w:rPr>
                <w:rFonts w:ascii="Arial Narrow" w:eastAsia="Times New Roman" w:hAnsi="Arial Narrow" w:cs="Calibri Light"/>
                <w:color w:val="000000"/>
                <w:sz w:val="20"/>
                <w:szCs w:val="20"/>
                <w:lang w:eastAsia="pl-PL"/>
              </w:rPr>
            </w:pPr>
            <w:r w:rsidRPr="000D0253">
              <w:rPr>
                <w:rFonts w:ascii="Arial Narrow" w:eastAsia="Times New Roman" w:hAnsi="Arial Narrow" w:cs="Calibri Light"/>
                <w:color w:val="000000"/>
                <w:sz w:val="20"/>
                <w:szCs w:val="20"/>
                <w:lang w:eastAsia="pl-PL"/>
              </w:rPr>
              <w:t>46-320</w:t>
            </w:r>
          </w:p>
        </w:tc>
        <w:tc>
          <w:tcPr>
            <w:tcW w:w="1104" w:type="dxa"/>
            <w:tcBorders>
              <w:top w:val="nil"/>
              <w:left w:val="nil"/>
              <w:bottom w:val="single" w:sz="4" w:space="0" w:color="000000"/>
              <w:right w:val="single" w:sz="4" w:space="0" w:color="000000"/>
            </w:tcBorders>
            <w:shd w:val="clear" w:color="auto" w:fill="auto"/>
            <w:noWrap/>
            <w:vAlign w:val="bottom"/>
            <w:hideMark/>
          </w:tcPr>
          <w:p w14:paraId="0AD918E4" w14:textId="77777777" w:rsidR="00195392" w:rsidRPr="00C50E75" w:rsidRDefault="00195392" w:rsidP="00195392">
            <w:pPr>
              <w:spacing w:before="0" w:after="0" w:line="240" w:lineRule="auto"/>
              <w:jc w:val="left"/>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Praszka</w:t>
            </w:r>
          </w:p>
        </w:tc>
        <w:tc>
          <w:tcPr>
            <w:tcW w:w="1061" w:type="dxa"/>
            <w:tcBorders>
              <w:top w:val="nil"/>
              <w:left w:val="nil"/>
              <w:bottom w:val="single" w:sz="4" w:space="0" w:color="000000"/>
              <w:right w:val="single" w:sz="4" w:space="0" w:color="000000"/>
            </w:tcBorders>
            <w:shd w:val="clear" w:color="auto" w:fill="auto"/>
            <w:noWrap/>
            <w:vAlign w:val="bottom"/>
            <w:hideMark/>
          </w:tcPr>
          <w:p w14:paraId="459CAC7C" w14:textId="77777777" w:rsidR="00195392" w:rsidRPr="00C50E75" w:rsidRDefault="00195392" w:rsidP="00195392">
            <w:pPr>
              <w:spacing w:before="0" w:after="0" w:line="240" w:lineRule="auto"/>
              <w:jc w:val="left"/>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Powstańców Śląskich</w:t>
            </w:r>
          </w:p>
        </w:tc>
        <w:tc>
          <w:tcPr>
            <w:tcW w:w="812" w:type="dxa"/>
            <w:tcBorders>
              <w:top w:val="nil"/>
              <w:left w:val="nil"/>
              <w:bottom w:val="single" w:sz="4" w:space="0" w:color="000000"/>
              <w:right w:val="single" w:sz="4" w:space="0" w:color="000000"/>
            </w:tcBorders>
            <w:shd w:val="clear" w:color="auto" w:fill="auto"/>
            <w:noWrap/>
            <w:vAlign w:val="bottom"/>
            <w:hideMark/>
          </w:tcPr>
          <w:p w14:paraId="2691D9BB" w14:textId="77777777" w:rsidR="00195392" w:rsidRPr="00C50E75" w:rsidRDefault="00195392" w:rsidP="00195392">
            <w:pPr>
              <w:spacing w:before="0" w:after="0" w:line="240" w:lineRule="auto"/>
              <w:jc w:val="left"/>
              <w:rPr>
                <w:rFonts w:ascii="Arial Narrow" w:eastAsia="Times New Roman" w:hAnsi="Arial Narrow" w:cs="Calibri Light"/>
                <w:color w:val="000000"/>
                <w:sz w:val="20"/>
                <w:szCs w:val="20"/>
                <w:lang w:eastAsia="pl-PL"/>
              </w:rPr>
            </w:pPr>
            <w:r w:rsidRPr="00C50E75">
              <w:rPr>
                <w:rFonts w:ascii="Arial Narrow" w:eastAsia="Times New Roman" w:hAnsi="Arial Narrow" w:cs="Calibri Light"/>
                <w:color w:val="000000"/>
                <w:sz w:val="20"/>
                <w:szCs w:val="20"/>
                <w:lang w:eastAsia="pl-PL"/>
              </w:rPr>
              <w:t>23</w:t>
            </w:r>
          </w:p>
        </w:tc>
      </w:tr>
    </w:tbl>
    <w:p w14:paraId="35176073" w14:textId="77777777" w:rsidR="000F1C0C" w:rsidRPr="00C50E75" w:rsidRDefault="000F1C0C" w:rsidP="00195392">
      <w:pPr>
        <w:suppressAutoHyphens/>
        <w:autoSpaceDE w:val="0"/>
        <w:spacing w:before="0" w:after="0" w:line="240" w:lineRule="auto"/>
        <w:jc w:val="center"/>
        <w:rPr>
          <w:rFonts w:ascii="Arial Narrow" w:hAnsi="Arial Narrow" w:cs="Calibri Light"/>
          <w:sz w:val="20"/>
          <w:szCs w:val="20"/>
          <w:lang w:eastAsia="zh-CN"/>
        </w:rPr>
      </w:pPr>
    </w:p>
    <w:p w14:paraId="3C33EBC0" w14:textId="77777777" w:rsidR="00195392" w:rsidRPr="00195392" w:rsidRDefault="00195392" w:rsidP="00195392">
      <w:pPr>
        <w:spacing w:before="0" w:after="0" w:line="240" w:lineRule="auto"/>
        <w:rPr>
          <w:rFonts w:ascii="Arial Narrow" w:hAnsi="Arial Narrow" w:cs="Calibri Light"/>
          <w:b/>
          <w:sz w:val="20"/>
          <w:szCs w:val="20"/>
          <w:lang w:eastAsia="zh-CN"/>
        </w:rPr>
      </w:pPr>
      <w:r w:rsidRPr="00195392">
        <w:rPr>
          <w:rFonts w:ascii="Arial Narrow" w:hAnsi="Arial Narrow" w:cs="Calibri Light"/>
          <w:b/>
          <w:sz w:val="20"/>
          <w:szCs w:val="20"/>
          <w:lang w:eastAsia="zh-CN"/>
        </w:rPr>
        <w:t>reprezentowane przez:</w:t>
      </w:r>
    </w:p>
    <w:p w14:paraId="25D683C5" w14:textId="77777777" w:rsidR="00195392" w:rsidRDefault="00195392" w:rsidP="00195392">
      <w:pPr>
        <w:spacing w:before="0" w:after="0" w:line="240" w:lineRule="auto"/>
        <w:rPr>
          <w:rFonts w:ascii="Arial Narrow" w:hAnsi="Arial Narrow" w:cs="Calibri Light"/>
          <w:b/>
          <w:sz w:val="20"/>
          <w:szCs w:val="20"/>
          <w:lang w:eastAsia="zh-CN"/>
        </w:rPr>
      </w:pPr>
      <w:r w:rsidRPr="00195392">
        <w:rPr>
          <w:rFonts w:ascii="Arial Narrow" w:hAnsi="Arial Narrow" w:cs="Calibri Light"/>
          <w:b/>
          <w:sz w:val="20"/>
          <w:szCs w:val="20"/>
          <w:lang w:eastAsia="zh-CN"/>
        </w:rPr>
        <w:t xml:space="preserve">Kamila Kowalczyka – Prezesa Zarządu </w:t>
      </w:r>
    </w:p>
    <w:p w14:paraId="56DE3430" w14:textId="2584EE61" w:rsidR="00195392" w:rsidRDefault="00195392" w:rsidP="00195392">
      <w:pPr>
        <w:spacing w:before="0" w:after="0" w:line="240" w:lineRule="auto"/>
        <w:rPr>
          <w:rFonts w:ascii="Arial Narrow" w:hAnsi="Arial Narrow" w:cs="Calibri Light"/>
          <w:b/>
          <w:sz w:val="20"/>
          <w:szCs w:val="20"/>
          <w:lang w:eastAsia="zh-CN"/>
        </w:rPr>
      </w:pPr>
    </w:p>
    <w:p w14:paraId="3D33F624" w14:textId="107796BB" w:rsidR="000F1C0C" w:rsidRPr="00C50E75" w:rsidRDefault="000F1C0C" w:rsidP="00195392">
      <w:pPr>
        <w:spacing w:before="0" w:after="0" w:line="240" w:lineRule="auto"/>
        <w:rPr>
          <w:rFonts w:ascii="Arial Narrow" w:hAnsi="Arial Narrow" w:cs="Calibri Light"/>
          <w:sz w:val="20"/>
          <w:szCs w:val="20"/>
        </w:rPr>
      </w:pPr>
      <w:r w:rsidRPr="00C50E75">
        <w:rPr>
          <w:rFonts w:ascii="Arial Narrow" w:hAnsi="Arial Narrow" w:cs="Calibri Light"/>
          <w:sz w:val="20"/>
          <w:szCs w:val="20"/>
        </w:rPr>
        <w:t xml:space="preserve">składa następujące oświadczenie: </w:t>
      </w:r>
    </w:p>
    <w:p w14:paraId="0D768B9D" w14:textId="77777777" w:rsidR="000F1C0C" w:rsidRPr="00C50E75" w:rsidRDefault="000F1C0C" w:rsidP="00195392">
      <w:pPr>
        <w:spacing w:before="0" w:after="0" w:line="240" w:lineRule="auto"/>
        <w:rPr>
          <w:rFonts w:ascii="Arial Narrow" w:hAnsi="Arial Narrow" w:cs="Calibri Light"/>
          <w:sz w:val="20"/>
          <w:szCs w:val="20"/>
        </w:rPr>
      </w:pPr>
    </w:p>
    <w:p w14:paraId="17D6B2EC" w14:textId="77777777" w:rsidR="000F1C0C" w:rsidRPr="00C50E75" w:rsidRDefault="000F1C0C" w:rsidP="00195392">
      <w:pPr>
        <w:spacing w:before="0" w:after="0" w:line="240" w:lineRule="auto"/>
        <w:ind w:firstLine="360"/>
        <w:rPr>
          <w:rFonts w:ascii="Arial Narrow" w:hAnsi="Arial Narrow" w:cs="Calibri Light"/>
          <w:sz w:val="20"/>
          <w:szCs w:val="20"/>
        </w:rPr>
      </w:pPr>
      <w:r w:rsidRPr="00C50E75">
        <w:rPr>
          <w:rFonts w:ascii="Arial Narrow" w:hAnsi="Arial Narrow" w:cs="Calibri Light"/>
          <w:sz w:val="20"/>
          <w:szCs w:val="20"/>
        </w:rPr>
        <w:t>Ja, niżej podpisany, udzielam pełnomocnictwa na rzecz:</w:t>
      </w:r>
    </w:p>
    <w:p w14:paraId="229AB3A5" w14:textId="77777777" w:rsidR="000F1C0C" w:rsidRPr="00C50E75" w:rsidRDefault="000F1C0C" w:rsidP="00195392">
      <w:pPr>
        <w:spacing w:before="0" w:after="0" w:line="240" w:lineRule="auto"/>
        <w:rPr>
          <w:rFonts w:ascii="Arial Narrow" w:hAnsi="Arial Narrow" w:cs="Calibri Light"/>
          <w:color w:val="000000"/>
          <w:sz w:val="20"/>
          <w:szCs w:val="20"/>
        </w:rPr>
      </w:pPr>
    </w:p>
    <w:p w14:paraId="23EA855A" w14:textId="77777777" w:rsidR="000F1C0C" w:rsidRPr="00C50E75" w:rsidRDefault="000F1C0C" w:rsidP="00195392">
      <w:pPr>
        <w:spacing w:before="0" w:after="0" w:line="240" w:lineRule="auto"/>
        <w:rPr>
          <w:rFonts w:ascii="Arial Narrow" w:hAnsi="Arial Narrow" w:cs="Calibri Light"/>
          <w:color w:val="000000"/>
          <w:sz w:val="20"/>
          <w:szCs w:val="20"/>
        </w:rPr>
      </w:pPr>
      <w:r w:rsidRPr="00C50E75">
        <w:rPr>
          <w:rFonts w:ascii="Arial Narrow" w:hAnsi="Arial Narrow" w:cs="Calibri Light"/>
          <w:color w:val="000000"/>
          <w:sz w:val="20"/>
          <w:szCs w:val="20"/>
        </w:rPr>
        <w:t>Nazwa Sprzedawcy</w:t>
      </w:r>
    </w:p>
    <w:p w14:paraId="770AA150" w14:textId="77777777" w:rsidR="000F1C0C" w:rsidRPr="00C50E75" w:rsidRDefault="000F1C0C" w:rsidP="00195392">
      <w:pPr>
        <w:spacing w:before="0" w:after="0" w:line="240" w:lineRule="auto"/>
        <w:rPr>
          <w:rFonts w:ascii="Arial Narrow" w:hAnsi="Arial Narrow" w:cs="Calibri Light"/>
          <w:color w:val="000000"/>
          <w:sz w:val="20"/>
          <w:szCs w:val="20"/>
        </w:rPr>
      </w:pPr>
      <w:r w:rsidRPr="00C50E75">
        <w:rPr>
          <w:rFonts w:ascii="Arial Narrow" w:hAnsi="Arial Narrow" w:cs="Calibri Light"/>
          <w:color w:val="000000"/>
          <w:sz w:val="20"/>
          <w:szCs w:val="20"/>
        </w:rPr>
        <w:t>ul. ……….nr…………</w:t>
      </w:r>
    </w:p>
    <w:p w14:paraId="6DDB6F2C" w14:textId="77777777" w:rsidR="000F1C0C" w:rsidRPr="00C50E75" w:rsidRDefault="000F1C0C" w:rsidP="00195392">
      <w:pPr>
        <w:spacing w:before="0" w:after="0" w:line="240" w:lineRule="auto"/>
        <w:rPr>
          <w:rFonts w:ascii="Arial Narrow" w:hAnsi="Arial Narrow" w:cs="Calibri Light"/>
          <w:color w:val="000000"/>
          <w:sz w:val="20"/>
          <w:szCs w:val="20"/>
        </w:rPr>
      </w:pPr>
      <w:r w:rsidRPr="00C50E75">
        <w:rPr>
          <w:rFonts w:ascii="Arial Narrow" w:hAnsi="Arial Narrow" w:cs="Calibri Light"/>
          <w:color w:val="000000"/>
          <w:sz w:val="20"/>
          <w:szCs w:val="20"/>
        </w:rPr>
        <w:t>Kod pocztowy , miasto</w:t>
      </w:r>
    </w:p>
    <w:p w14:paraId="1644E798" w14:textId="77777777" w:rsidR="000F1C0C" w:rsidRPr="00C50E75" w:rsidRDefault="000F1C0C" w:rsidP="00195392">
      <w:pPr>
        <w:spacing w:before="0" w:after="0" w:line="240" w:lineRule="auto"/>
        <w:rPr>
          <w:rFonts w:ascii="Arial Narrow" w:hAnsi="Arial Narrow" w:cs="Calibri Light"/>
          <w:color w:val="000000"/>
          <w:sz w:val="20"/>
          <w:szCs w:val="20"/>
        </w:rPr>
      </w:pPr>
    </w:p>
    <w:p w14:paraId="6C756864" w14:textId="77777777" w:rsidR="000F1C0C" w:rsidRPr="00C50E75" w:rsidRDefault="000F1C0C" w:rsidP="00195392">
      <w:pPr>
        <w:spacing w:before="0" w:after="0" w:line="240" w:lineRule="auto"/>
        <w:rPr>
          <w:rFonts w:ascii="Arial Narrow" w:hAnsi="Arial Narrow" w:cs="Calibri Light"/>
          <w:color w:val="000000"/>
          <w:sz w:val="20"/>
          <w:szCs w:val="20"/>
        </w:rPr>
      </w:pPr>
      <w:r w:rsidRPr="00C50E75">
        <w:rPr>
          <w:rFonts w:ascii="Arial Narrow" w:hAnsi="Arial Narrow" w:cs="Calibri Light"/>
          <w:color w:val="000000"/>
          <w:sz w:val="20"/>
          <w:szCs w:val="20"/>
        </w:rPr>
        <w:t>Nr NIP:.........................</w:t>
      </w:r>
    </w:p>
    <w:p w14:paraId="08CCF60F" w14:textId="48838305" w:rsidR="007A114A" w:rsidRPr="00C50E75" w:rsidRDefault="000F1C0C" w:rsidP="00195392">
      <w:pPr>
        <w:spacing w:before="0" w:after="0" w:line="240" w:lineRule="auto"/>
        <w:rPr>
          <w:rFonts w:ascii="Arial Narrow" w:hAnsi="Arial Narrow" w:cs="Calibri Light"/>
          <w:color w:val="000000"/>
          <w:sz w:val="20"/>
          <w:szCs w:val="20"/>
        </w:rPr>
      </w:pPr>
      <w:r w:rsidRPr="00C50E75">
        <w:rPr>
          <w:rFonts w:ascii="Arial Narrow" w:hAnsi="Arial Narrow" w:cs="Calibri Light"/>
          <w:color w:val="000000"/>
          <w:sz w:val="20"/>
          <w:szCs w:val="20"/>
        </w:rPr>
        <w:t>Do:</w:t>
      </w:r>
    </w:p>
    <w:p w14:paraId="3A085A4B" w14:textId="77777777" w:rsidR="007A114A" w:rsidRPr="00C50E75" w:rsidRDefault="007A114A" w:rsidP="00195392">
      <w:pPr>
        <w:pStyle w:val="Akapitzlist"/>
        <w:numPr>
          <w:ilvl w:val="0"/>
          <w:numId w:val="24"/>
        </w:numPr>
        <w:tabs>
          <w:tab w:val="clear" w:pos="0"/>
        </w:tabs>
        <w:spacing w:before="0" w:after="0" w:line="276" w:lineRule="auto"/>
        <w:ind w:left="426" w:hanging="426"/>
        <w:rPr>
          <w:rStyle w:val="Teksttreci0"/>
          <w:rFonts w:ascii="Arial Narrow" w:eastAsiaTheme="minorHAnsi" w:hAnsi="Arial Narrow" w:cs="Calibri Light"/>
          <w:sz w:val="20"/>
          <w:szCs w:val="20"/>
          <w:lang w:eastAsia="pl-PL"/>
        </w:rPr>
      </w:pPr>
      <w:r w:rsidRPr="00C50E75">
        <w:rPr>
          <w:rStyle w:val="Teksttreci0"/>
          <w:rFonts w:ascii="Arial Narrow" w:eastAsiaTheme="minorHAnsi" w:hAnsi="Arial Narrow" w:cs="Calibri Light"/>
          <w:sz w:val="20"/>
          <w:szCs w:val="20"/>
          <w:lang w:eastAsia="pl-PL"/>
        </w:rPr>
        <w:t xml:space="preserve">Powiadomienia właściwego Operatora Systemu Dystrybucyjnego o zawarciu umowy sprzedaży energii elektrycznej, o planowanym terminie rozpoczęcia sprzedaży energii elektrycznej </w:t>
      </w:r>
    </w:p>
    <w:p w14:paraId="6D7CB59A" w14:textId="77777777" w:rsidR="007A114A" w:rsidRPr="00C50E75" w:rsidRDefault="007A114A" w:rsidP="00195392">
      <w:pPr>
        <w:widowControl w:val="0"/>
        <w:numPr>
          <w:ilvl w:val="0"/>
          <w:numId w:val="24"/>
        </w:numPr>
        <w:tabs>
          <w:tab w:val="clear" w:pos="0"/>
        </w:tabs>
        <w:spacing w:before="0" w:after="0" w:line="276" w:lineRule="auto"/>
        <w:ind w:left="426" w:right="20" w:hanging="426"/>
        <w:rPr>
          <w:rFonts w:ascii="Arial Narrow" w:hAnsi="Arial Narrow" w:cs="Calibri Light"/>
          <w:sz w:val="20"/>
          <w:szCs w:val="20"/>
        </w:rPr>
      </w:pPr>
      <w:r w:rsidRPr="00C50E75">
        <w:rPr>
          <w:rStyle w:val="Teksttreci0"/>
          <w:rFonts w:ascii="Arial Narrow" w:eastAsiaTheme="minorHAnsi" w:hAnsi="Arial Narrow" w:cs="Calibri Light"/>
          <w:sz w:val="20"/>
          <w:szCs w:val="20"/>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644FC449" w14:textId="77777777" w:rsidR="007A114A" w:rsidRPr="00C50E75" w:rsidRDefault="007A114A" w:rsidP="00195392">
      <w:pPr>
        <w:widowControl w:val="0"/>
        <w:numPr>
          <w:ilvl w:val="0"/>
          <w:numId w:val="24"/>
        </w:numPr>
        <w:tabs>
          <w:tab w:val="clear" w:pos="0"/>
        </w:tabs>
        <w:spacing w:before="0" w:after="0" w:line="276" w:lineRule="auto"/>
        <w:ind w:left="426" w:right="20" w:hanging="426"/>
        <w:rPr>
          <w:rFonts w:ascii="Arial Narrow" w:hAnsi="Arial Narrow" w:cs="Calibri Light"/>
          <w:sz w:val="20"/>
          <w:szCs w:val="20"/>
        </w:rPr>
      </w:pPr>
      <w:r w:rsidRPr="00C50E75">
        <w:rPr>
          <w:rStyle w:val="Teksttreci0"/>
          <w:rFonts w:ascii="Arial Narrow" w:eastAsiaTheme="minorHAnsi" w:hAnsi="Arial Narrow" w:cs="Calibri Light"/>
          <w:sz w:val="20"/>
          <w:szCs w:val="20"/>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632A21B9" w14:textId="77777777" w:rsidR="007A114A" w:rsidRPr="00C50E75" w:rsidRDefault="007A114A" w:rsidP="00195392">
      <w:pPr>
        <w:widowControl w:val="0"/>
        <w:numPr>
          <w:ilvl w:val="0"/>
          <w:numId w:val="25"/>
        </w:numPr>
        <w:spacing w:before="0" w:after="0" w:line="276" w:lineRule="auto"/>
        <w:ind w:left="851" w:right="20" w:hanging="425"/>
        <w:rPr>
          <w:rFonts w:ascii="Arial Narrow" w:hAnsi="Arial Narrow" w:cs="Calibri Light"/>
          <w:sz w:val="20"/>
          <w:szCs w:val="20"/>
        </w:rPr>
      </w:pPr>
      <w:r w:rsidRPr="00C50E75">
        <w:rPr>
          <w:rStyle w:val="Teksttreci0"/>
          <w:rFonts w:ascii="Arial Narrow" w:eastAsiaTheme="minorHAnsi" w:hAnsi="Arial Narrow" w:cs="Calibri Light"/>
          <w:sz w:val="20"/>
          <w:szCs w:val="20"/>
          <w:lang w:eastAsia="pl-PL"/>
        </w:rPr>
        <w:t>wzoru umowy o świadczenie usług dystrybucji zamieszczonego na stronie internetowej wskazanego Operatora Systemu Dystrybucyjnego;</w:t>
      </w:r>
    </w:p>
    <w:p w14:paraId="625CA40D" w14:textId="77777777" w:rsidR="007A114A" w:rsidRPr="00C50E75" w:rsidRDefault="007A114A" w:rsidP="00195392">
      <w:pPr>
        <w:widowControl w:val="0"/>
        <w:numPr>
          <w:ilvl w:val="0"/>
          <w:numId w:val="25"/>
        </w:numPr>
        <w:spacing w:before="0" w:after="0" w:line="276" w:lineRule="auto"/>
        <w:ind w:left="851" w:right="20" w:hanging="425"/>
        <w:rPr>
          <w:rFonts w:ascii="Arial Narrow" w:hAnsi="Arial Narrow" w:cs="Calibri Light"/>
          <w:sz w:val="20"/>
          <w:szCs w:val="20"/>
        </w:rPr>
      </w:pPr>
      <w:r w:rsidRPr="00C50E75">
        <w:rPr>
          <w:rStyle w:val="Teksttreci0"/>
          <w:rFonts w:ascii="Arial Narrow" w:eastAsiaTheme="minorHAnsi" w:hAnsi="Arial Narrow" w:cs="Calibri Light"/>
          <w:sz w:val="20"/>
          <w:szCs w:val="20"/>
          <w:lang w:eastAsia="pl-PL"/>
        </w:rPr>
        <w:t>obowiązującej taryfy wskazanego Operatora Systemu Dystrybucyjnego oraz Instrukcji Ruchu i Eksploatacji Sieci Dystrybucyjnej Operatora Systemu Dystrybucyjnego;</w:t>
      </w:r>
    </w:p>
    <w:p w14:paraId="170E6B81" w14:textId="77777777" w:rsidR="007A114A" w:rsidRPr="00C50E75" w:rsidRDefault="007A114A" w:rsidP="00195392">
      <w:pPr>
        <w:widowControl w:val="0"/>
        <w:numPr>
          <w:ilvl w:val="0"/>
          <w:numId w:val="25"/>
        </w:numPr>
        <w:spacing w:before="0" w:after="0" w:line="276" w:lineRule="auto"/>
        <w:ind w:left="851" w:right="20" w:hanging="425"/>
        <w:rPr>
          <w:rStyle w:val="Teksttreci0"/>
          <w:rFonts w:ascii="Arial Narrow" w:eastAsiaTheme="minorHAnsi" w:hAnsi="Arial Narrow" w:cs="Calibri Light"/>
          <w:sz w:val="20"/>
          <w:szCs w:val="20"/>
          <w:lang w:eastAsia="pl-PL"/>
        </w:rPr>
      </w:pPr>
      <w:r w:rsidRPr="00C50E75">
        <w:rPr>
          <w:rStyle w:val="Teksttreci0"/>
          <w:rFonts w:ascii="Arial Narrow" w:eastAsiaTheme="minorHAnsi" w:hAnsi="Arial Narrow" w:cs="Calibri Light"/>
          <w:sz w:val="20"/>
          <w:szCs w:val="20"/>
          <w:lang w:eastAsia="pl-PL"/>
        </w:rPr>
        <w:t>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1F3EF31B" w14:textId="77777777" w:rsidR="007A114A" w:rsidRPr="00C50E75" w:rsidRDefault="007A114A" w:rsidP="00195392">
      <w:pPr>
        <w:widowControl w:val="0"/>
        <w:spacing w:before="0" w:after="0" w:line="276" w:lineRule="auto"/>
        <w:ind w:left="709" w:right="20"/>
        <w:rPr>
          <w:rFonts w:ascii="Arial Narrow" w:hAnsi="Arial Narrow" w:cs="Calibri Light"/>
          <w:sz w:val="20"/>
          <w:szCs w:val="20"/>
        </w:rPr>
      </w:pPr>
      <w:r w:rsidRPr="00C50E75">
        <w:rPr>
          <w:rStyle w:val="Teksttreci0"/>
          <w:rFonts w:ascii="Arial Narrow" w:eastAsiaTheme="minorHAnsi" w:hAnsi="Arial Narrow" w:cs="Calibri Light"/>
          <w:sz w:val="20"/>
          <w:szCs w:val="20"/>
          <w:lang w:eastAsia="pl-PL"/>
        </w:rPr>
        <w:t>Wskazany Operator Systemu Dystrybucyjnego będzie wówczas upoważniony do udzielania dalszego upoważnienia w tym zakresie swoim pracownikom i innym osobom, które łączy z nim stosunek prawny.</w:t>
      </w:r>
    </w:p>
    <w:p w14:paraId="4D0111F9" w14:textId="77777777" w:rsidR="007A114A" w:rsidRPr="00C50E75" w:rsidRDefault="007A114A" w:rsidP="00195392">
      <w:pPr>
        <w:widowControl w:val="0"/>
        <w:numPr>
          <w:ilvl w:val="0"/>
          <w:numId w:val="24"/>
        </w:numPr>
        <w:spacing w:before="0" w:after="0" w:line="276" w:lineRule="auto"/>
        <w:ind w:left="425" w:right="23" w:hanging="425"/>
        <w:rPr>
          <w:rFonts w:ascii="Arial Narrow" w:hAnsi="Arial Narrow" w:cs="Calibri Light"/>
          <w:sz w:val="20"/>
          <w:szCs w:val="20"/>
        </w:rPr>
      </w:pPr>
      <w:r w:rsidRPr="00C50E75">
        <w:rPr>
          <w:rStyle w:val="Teksttreci0"/>
          <w:rFonts w:ascii="Arial Narrow" w:eastAsiaTheme="minorHAnsi" w:hAnsi="Arial Narrow" w:cs="Calibri Light"/>
          <w:sz w:val="20"/>
          <w:szCs w:val="20"/>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3D1B5C04" w14:textId="77777777" w:rsidR="007A114A" w:rsidRPr="00C50E75" w:rsidRDefault="007A114A" w:rsidP="00195392">
      <w:pPr>
        <w:autoSpaceDE w:val="0"/>
        <w:autoSpaceDN w:val="0"/>
        <w:adjustRightInd w:val="0"/>
        <w:spacing w:before="0" w:after="0" w:line="276" w:lineRule="auto"/>
        <w:ind w:left="426"/>
        <w:rPr>
          <w:rFonts w:ascii="Arial Narrow" w:hAnsi="Arial Narrow" w:cs="Calibri Light"/>
          <w:sz w:val="20"/>
          <w:szCs w:val="20"/>
        </w:rPr>
      </w:pPr>
      <w:r w:rsidRPr="00C50E75">
        <w:rPr>
          <w:rFonts w:ascii="Arial Narrow" w:hAnsi="Arial Narrow" w:cs="Calibri Light"/>
          <w:sz w:val="20"/>
          <w:szCs w:val="20"/>
        </w:rPr>
        <w:lastRenderedPageBreak/>
        <w:t>Pełnomocnictwo niniejsze uprawnia Pełnomocnika do udzielania substytucji swoim pracownikom w zakresie spraw wynikających z niniejszego pełnomocnictwa.</w:t>
      </w:r>
    </w:p>
    <w:p w14:paraId="5DA5E822" w14:textId="77777777" w:rsidR="007A114A" w:rsidRPr="00C50E75" w:rsidRDefault="007A114A" w:rsidP="00195392">
      <w:pPr>
        <w:tabs>
          <w:tab w:val="left" w:pos="360"/>
        </w:tabs>
        <w:autoSpaceDE w:val="0"/>
        <w:spacing w:before="0" w:after="0" w:line="276" w:lineRule="auto"/>
        <w:ind w:left="426"/>
        <w:rPr>
          <w:rFonts w:ascii="Arial Narrow" w:hAnsi="Arial Narrow" w:cs="Calibri Light"/>
          <w:sz w:val="20"/>
          <w:szCs w:val="20"/>
        </w:rPr>
      </w:pPr>
      <w:r w:rsidRPr="00C50E75">
        <w:rPr>
          <w:rFonts w:ascii="Arial Narrow" w:hAnsi="Arial Narrow" w:cs="Calibri Light"/>
          <w:sz w:val="20"/>
          <w:szCs w:val="20"/>
        </w:rPr>
        <w:t>Upełnomocniony w ramach tego pełnomocnictwa ma obowiązek pisemnego informowania Mocodawcy o każdej sprawie realizowanej w ramach niniejszego pełnomocnictwa.</w:t>
      </w:r>
    </w:p>
    <w:p w14:paraId="40C742A8" w14:textId="77777777" w:rsidR="007A114A" w:rsidRPr="00C50E75" w:rsidRDefault="007A114A" w:rsidP="00195392">
      <w:pPr>
        <w:tabs>
          <w:tab w:val="left" w:pos="360"/>
        </w:tabs>
        <w:autoSpaceDE w:val="0"/>
        <w:spacing w:before="0" w:after="0" w:line="276" w:lineRule="auto"/>
        <w:ind w:left="426"/>
        <w:rPr>
          <w:rFonts w:ascii="Arial Narrow" w:hAnsi="Arial Narrow" w:cs="Calibri Light"/>
          <w:sz w:val="20"/>
          <w:szCs w:val="20"/>
        </w:rPr>
      </w:pPr>
      <w:r w:rsidRPr="00C50E75">
        <w:rPr>
          <w:rFonts w:ascii="Arial Narrow" w:hAnsi="Arial Narrow" w:cs="Calibri Light"/>
          <w:sz w:val="20"/>
          <w:szCs w:val="20"/>
        </w:rPr>
        <w:t>Pełnomocnictwo jest ważne w okresie trwania umowy sprzedaży energii elektrycznej.</w:t>
      </w:r>
    </w:p>
    <w:p w14:paraId="37550CDC" w14:textId="22FA001C" w:rsidR="007A114A" w:rsidRPr="00C50E75" w:rsidRDefault="007A114A" w:rsidP="00195392">
      <w:pPr>
        <w:tabs>
          <w:tab w:val="left" w:pos="360"/>
        </w:tabs>
        <w:autoSpaceDE w:val="0"/>
        <w:spacing w:before="0" w:after="0" w:line="276" w:lineRule="auto"/>
        <w:ind w:left="426"/>
        <w:rPr>
          <w:rFonts w:ascii="Arial Narrow" w:hAnsi="Arial Narrow" w:cs="Calibri Light"/>
          <w:sz w:val="20"/>
          <w:szCs w:val="20"/>
        </w:rPr>
      </w:pPr>
      <w:r w:rsidRPr="00C50E75">
        <w:rPr>
          <w:rFonts w:ascii="Arial Narrow" w:hAnsi="Arial Narrow" w:cs="Calibri Light"/>
          <w:sz w:val="20"/>
          <w:szCs w:val="20"/>
        </w:rPr>
        <w:t>Pełnomocnictwo może być odwołane w każdej chwili</w:t>
      </w:r>
      <w:r w:rsidR="00195392">
        <w:rPr>
          <w:rFonts w:ascii="Arial Narrow" w:hAnsi="Arial Narrow" w:cs="Calibri Light"/>
          <w:sz w:val="20"/>
          <w:szCs w:val="20"/>
        </w:rPr>
        <w:t>.</w:t>
      </w:r>
    </w:p>
    <w:p w14:paraId="54DB27FE" w14:textId="77777777" w:rsidR="007A114A" w:rsidRPr="00C50E75" w:rsidRDefault="007A114A" w:rsidP="007A114A">
      <w:pPr>
        <w:spacing w:before="120" w:after="120" w:line="276" w:lineRule="auto"/>
        <w:rPr>
          <w:rFonts w:ascii="Arial Narrow" w:hAnsi="Arial Narrow" w:cs="Calibri Light"/>
          <w:b/>
          <w:sz w:val="20"/>
          <w:szCs w:val="20"/>
        </w:rPr>
      </w:pPr>
    </w:p>
    <w:p w14:paraId="74987FED" w14:textId="784631C7" w:rsidR="000F1C0C" w:rsidRPr="00C50E75" w:rsidRDefault="007A114A" w:rsidP="007A114A">
      <w:pPr>
        <w:spacing w:before="120" w:after="120" w:line="276" w:lineRule="auto"/>
        <w:ind w:left="5672" w:firstLine="709"/>
        <w:rPr>
          <w:rFonts w:ascii="Arial Narrow" w:hAnsi="Arial Narrow" w:cs="Calibri Light"/>
          <w:b/>
          <w:sz w:val="20"/>
          <w:szCs w:val="20"/>
        </w:rPr>
      </w:pPr>
      <w:r w:rsidRPr="00C50E75">
        <w:rPr>
          <w:rFonts w:ascii="Arial Narrow" w:hAnsi="Arial Narrow" w:cs="Calibri Light"/>
          <w:b/>
          <w:sz w:val="20"/>
          <w:szCs w:val="20"/>
        </w:rPr>
        <w:t>Mocodawca</w:t>
      </w:r>
    </w:p>
    <w:sectPr w:rsidR="000F1C0C" w:rsidRPr="00C50E75" w:rsidSect="007102A8">
      <w:headerReference w:type="even" r:id="rId9"/>
      <w:headerReference w:type="default" r:id="rId10"/>
      <w:footerReference w:type="even" r:id="rId11"/>
      <w:footerReference w:type="default" r:id="rId12"/>
      <w:headerReference w:type="first" r:id="rId13"/>
      <w:footerReference w:type="first" r:id="rId14"/>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B2683" w14:textId="77777777" w:rsidR="00660937" w:rsidRDefault="00660937" w:rsidP="00517E85">
      <w:pPr>
        <w:spacing w:before="0" w:after="0" w:line="240" w:lineRule="auto"/>
      </w:pPr>
      <w:r>
        <w:separator/>
      </w:r>
    </w:p>
  </w:endnote>
  <w:endnote w:type="continuationSeparator" w:id="0">
    <w:p w14:paraId="466F8D64" w14:textId="77777777" w:rsidR="00660937" w:rsidRDefault="00660937"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973F" w14:textId="77777777" w:rsidR="00B95305" w:rsidRDefault="00B953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8CFA" w14:textId="77777777" w:rsidR="00B95305" w:rsidRDefault="00B9530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A8D6" w14:textId="77777777" w:rsidR="00B95305" w:rsidRDefault="00B953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8D2E" w14:textId="77777777" w:rsidR="00660937" w:rsidRDefault="00660937" w:rsidP="00517E85">
      <w:pPr>
        <w:spacing w:before="0" w:after="0" w:line="240" w:lineRule="auto"/>
      </w:pPr>
      <w:r>
        <w:separator/>
      </w:r>
    </w:p>
  </w:footnote>
  <w:footnote w:type="continuationSeparator" w:id="0">
    <w:p w14:paraId="719839CA" w14:textId="77777777" w:rsidR="00660937" w:rsidRDefault="00660937"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4427" w14:textId="77777777" w:rsidR="00B95305" w:rsidRDefault="00B953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FE00" w14:textId="77777777" w:rsidR="000F1C0C" w:rsidRPr="00F9359E" w:rsidRDefault="000F1C0C" w:rsidP="008B73F9">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rPr>
    </w:pPr>
    <w:r w:rsidRPr="00F9359E">
      <w:rPr>
        <w:rFonts w:eastAsiaTheme="majorEastAsia" w:cstheme="minorHAnsi"/>
        <w:b/>
        <w:caps/>
        <w:spacing w:val="20"/>
      </w:rPr>
      <w:t>Załacznik nr 2 do SWZ</w:t>
    </w:r>
  </w:p>
  <w:p w14:paraId="66E7C3CB" w14:textId="0A725670" w:rsidR="00D2615B" w:rsidRDefault="00D2615B" w:rsidP="0015155C">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20"/>
        <w:szCs w:val="20"/>
      </w:rPr>
    </w:pPr>
    <w:bookmarkStart w:id="18" w:name="_Hlk131117545"/>
    <w:r w:rsidRPr="00D2615B">
      <w:rPr>
        <w:rFonts w:eastAsiaTheme="majorEastAsia" w:cstheme="minorHAnsi"/>
        <w:b/>
        <w:caps/>
        <w:spacing w:val="20"/>
        <w:sz w:val="20"/>
        <w:szCs w:val="20"/>
      </w:rPr>
      <w:t xml:space="preserve">ZAKUP ENERGII ELEKTRYCZNEJ NA POTRZEBY </w:t>
    </w:r>
    <w:r w:rsidR="00C50E75" w:rsidRPr="00C50E75">
      <w:rPr>
        <w:rFonts w:eastAsiaTheme="majorEastAsia" w:cstheme="minorHAnsi"/>
        <w:b/>
        <w:caps/>
        <w:spacing w:val="20"/>
        <w:sz w:val="20"/>
        <w:szCs w:val="20"/>
      </w:rPr>
      <w:t>Przedsiębiorstw</w:t>
    </w:r>
    <w:r w:rsidR="00C50E75">
      <w:rPr>
        <w:rFonts w:eastAsiaTheme="majorEastAsia" w:cstheme="minorHAnsi"/>
        <w:b/>
        <w:caps/>
        <w:spacing w:val="20"/>
        <w:sz w:val="20"/>
        <w:szCs w:val="20"/>
      </w:rPr>
      <w:t>a</w:t>
    </w:r>
    <w:r w:rsidR="00C50E75" w:rsidRPr="00C50E75">
      <w:rPr>
        <w:rFonts w:eastAsiaTheme="majorEastAsia" w:cstheme="minorHAnsi"/>
        <w:b/>
        <w:caps/>
        <w:spacing w:val="20"/>
        <w:sz w:val="20"/>
        <w:szCs w:val="20"/>
      </w:rPr>
      <w:t xml:space="preserve"> Produkcyjno – Usługow</w:t>
    </w:r>
    <w:r w:rsidR="00C50E75">
      <w:rPr>
        <w:rFonts w:eastAsiaTheme="majorEastAsia" w:cstheme="minorHAnsi"/>
        <w:b/>
        <w:caps/>
        <w:spacing w:val="20"/>
        <w:sz w:val="20"/>
        <w:szCs w:val="20"/>
      </w:rPr>
      <w:t>ego</w:t>
    </w:r>
    <w:r w:rsidR="00C50E75" w:rsidRPr="00C50E75">
      <w:rPr>
        <w:rFonts w:eastAsiaTheme="majorEastAsia" w:cstheme="minorHAnsi"/>
        <w:b/>
        <w:caps/>
        <w:spacing w:val="20"/>
        <w:sz w:val="20"/>
        <w:szCs w:val="20"/>
      </w:rPr>
      <w:t xml:space="preserve"> „GOSKOM” Sp. z o.o.</w:t>
    </w:r>
    <w:r w:rsidR="00B95305">
      <w:rPr>
        <w:rFonts w:eastAsiaTheme="majorEastAsia" w:cstheme="minorHAnsi"/>
        <w:b/>
        <w:caps/>
        <w:spacing w:val="20"/>
        <w:sz w:val="20"/>
        <w:szCs w:val="20"/>
      </w:rPr>
      <w:t xml:space="preserve"> na rok 2024</w:t>
    </w:r>
  </w:p>
  <w:bookmarkEnd w:id="18"/>
  <w:p w14:paraId="5C2527BD" w14:textId="3BAC9548" w:rsidR="000F1C0C" w:rsidRPr="00F9359E" w:rsidRDefault="000F1C0C" w:rsidP="0015155C">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color w:val="984806" w:themeColor="accent6" w:themeShade="80"/>
        <w:spacing w:val="20"/>
      </w:rPr>
    </w:pPr>
    <w:r w:rsidRPr="00F9359E">
      <w:rPr>
        <w:rFonts w:eastAsiaTheme="majorEastAsia" w:cstheme="minorHAnsi"/>
        <w:b/>
        <w:caps/>
        <w:color w:val="984806" w:themeColor="accent6" w:themeShade="80"/>
        <w:spacing w:val="20"/>
      </w:rPr>
      <w:t>Projektowane postanowienia umowy</w:t>
    </w:r>
  </w:p>
  <w:p w14:paraId="187252EE" w14:textId="07B8061C" w:rsidR="000F1C0C" w:rsidRPr="00F9359E" w:rsidRDefault="000F1C0C" w:rsidP="008B73F9">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18"/>
        <w:szCs w:val="18"/>
      </w:rPr>
    </w:pPr>
    <w:r w:rsidRPr="00F9359E">
      <w:rPr>
        <w:rFonts w:eastAsiaTheme="majorEastAsia" w:cstheme="minorHAnsi"/>
        <w:b/>
        <w:caps/>
        <w:spacing w:val="20"/>
        <w:sz w:val="18"/>
        <w:szCs w:val="18"/>
      </w:rPr>
      <w:t>Nr sprawy</w:t>
    </w:r>
    <w:r>
      <w:rPr>
        <w:rFonts w:eastAsiaTheme="majorEastAsia" w:cstheme="minorHAnsi"/>
        <w:b/>
        <w:caps/>
        <w:spacing w:val="20"/>
        <w:sz w:val="18"/>
        <w:szCs w:val="18"/>
      </w:rPr>
      <w:t>:</w:t>
    </w:r>
    <w:r w:rsidR="00D2615B" w:rsidRPr="00D2615B">
      <w:t xml:space="preserve"> </w:t>
    </w:r>
    <w:r w:rsidR="00B95305" w:rsidRPr="00B95305">
      <w:t>P/JW-02/2023</w:t>
    </w:r>
  </w:p>
  <w:p w14:paraId="33639560" w14:textId="454C6405" w:rsidR="000F1C0C" w:rsidRDefault="000F1C0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4768" w14:textId="77777777" w:rsidR="00B95305" w:rsidRDefault="00B953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46407E36"/>
    <w:name w:val="WW8Num11"/>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2092F84"/>
    <w:multiLevelType w:val="hybridMultilevel"/>
    <w:tmpl w:val="545CB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F9A3233"/>
    <w:multiLevelType w:val="hybridMultilevel"/>
    <w:tmpl w:val="0F64CDE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E1C1C47"/>
    <w:multiLevelType w:val="hybridMultilevel"/>
    <w:tmpl w:val="C740880C"/>
    <w:lvl w:ilvl="0" w:tplc="6EA2AC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0"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48"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73746695">
    <w:abstractNumId w:val="22"/>
  </w:num>
  <w:num w:numId="2" w16cid:durableId="109597081">
    <w:abstractNumId w:val="30"/>
  </w:num>
  <w:num w:numId="3" w16cid:durableId="41289993">
    <w:abstractNumId w:val="42"/>
  </w:num>
  <w:num w:numId="4" w16cid:durableId="816843811">
    <w:abstractNumId w:val="1"/>
  </w:num>
  <w:num w:numId="5" w16cid:durableId="1762795829">
    <w:abstractNumId w:val="0"/>
  </w:num>
  <w:num w:numId="6" w16cid:durableId="8288368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90423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112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5198218">
    <w:abstractNumId w:val="27"/>
  </w:num>
  <w:num w:numId="10" w16cid:durableId="178086598">
    <w:abstractNumId w:val="44"/>
  </w:num>
  <w:num w:numId="11" w16cid:durableId="121273213">
    <w:abstractNumId w:val="34"/>
  </w:num>
  <w:num w:numId="12" w16cid:durableId="1206336501">
    <w:abstractNumId w:val="21"/>
  </w:num>
  <w:num w:numId="13" w16cid:durableId="1322544894">
    <w:abstractNumId w:val="41"/>
  </w:num>
  <w:num w:numId="14" w16cid:durableId="1468356886">
    <w:abstractNumId w:val="12"/>
    <w:lvlOverride w:ilvl="0">
      <w:startOverride w:val="1"/>
    </w:lvlOverride>
  </w:num>
  <w:num w:numId="15" w16cid:durableId="4022168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3890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4065906">
    <w:abstractNumId w:val="5"/>
    <w:lvlOverride w:ilvl="0">
      <w:startOverride w:val="1"/>
    </w:lvlOverride>
  </w:num>
  <w:num w:numId="18" w16cid:durableId="191502616">
    <w:abstractNumId w:val="10"/>
  </w:num>
  <w:num w:numId="19" w16cid:durableId="588805533">
    <w:abstractNumId w:val="8"/>
    <w:lvlOverride w:ilvl="0">
      <w:startOverride w:val="1"/>
    </w:lvlOverride>
  </w:num>
  <w:num w:numId="20" w16cid:durableId="1642882750">
    <w:abstractNumId w:val="4"/>
  </w:num>
  <w:num w:numId="21" w16cid:durableId="674458386">
    <w:abstractNumId w:val="7"/>
    <w:lvlOverride w:ilvl="0">
      <w:startOverride w:val="1"/>
    </w:lvlOverride>
  </w:num>
  <w:num w:numId="22" w16cid:durableId="1200824319">
    <w:abstractNumId w:val="2"/>
    <w:lvlOverride w:ilvl="0">
      <w:startOverride w:val="1"/>
    </w:lvlOverride>
  </w:num>
  <w:num w:numId="23" w16cid:durableId="1946958849">
    <w:abstractNumId w:val="11"/>
  </w:num>
  <w:num w:numId="24" w16cid:durableId="640965989">
    <w:abstractNumId w:val="47"/>
  </w:num>
  <w:num w:numId="25" w16cid:durableId="1567498738">
    <w:abstractNumId w:val="43"/>
    <w:lvlOverride w:ilvl="0">
      <w:startOverride w:val="1"/>
    </w:lvlOverride>
    <w:lvlOverride w:ilvl="1"/>
    <w:lvlOverride w:ilvl="2"/>
    <w:lvlOverride w:ilvl="3"/>
    <w:lvlOverride w:ilvl="4"/>
    <w:lvlOverride w:ilvl="5"/>
    <w:lvlOverride w:ilvl="6"/>
    <w:lvlOverride w:ilvl="7"/>
    <w:lvlOverride w:ilvl="8"/>
  </w:num>
  <w:num w:numId="26" w16cid:durableId="1959869723">
    <w:abstractNumId w:val="40"/>
  </w:num>
  <w:num w:numId="27" w16cid:durableId="1937591606">
    <w:abstractNumId w:val="18"/>
  </w:num>
  <w:num w:numId="28" w16cid:durableId="805198924">
    <w:abstractNumId w:val="39"/>
  </w:num>
  <w:num w:numId="29" w16cid:durableId="1757897780">
    <w:abstractNumId w:val="31"/>
  </w:num>
  <w:num w:numId="30" w16cid:durableId="366299077">
    <w:abstractNumId w:val="36"/>
  </w:num>
  <w:num w:numId="31" w16cid:durableId="1207914397">
    <w:abstractNumId w:val="19"/>
  </w:num>
  <w:num w:numId="32" w16cid:durableId="1272588674">
    <w:abstractNumId w:val="20"/>
  </w:num>
  <w:num w:numId="33" w16cid:durableId="804398162">
    <w:abstractNumId w:val="46"/>
  </w:num>
  <w:num w:numId="34" w16cid:durableId="1314718016">
    <w:abstractNumId w:val="33"/>
  </w:num>
  <w:num w:numId="35" w16cid:durableId="704406711">
    <w:abstractNumId w:val="28"/>
  </w:num>
  <w:num w:numId="36" w16cid:durableId="1280993151">
    <w:abstractNumId w:val="23"/>
  </w:num>
  <w:num w:numId="37" w16cid:durableId="1491215788">
    <w:abstractNumId w:val="32"/>
  </w:num>
  <w:num w:numId="38" w16cid:durableId="931282904">
    <w:abstractNumId w:val="35"/>
  </w:num>
  <w:num w:numId="39" w16cid:durableId="1099329375">
    <w:abstractNumId w:val="17"/>
  </w:num>
  <w:num w:numId="40" w16cid:durableId="903953667">
    <w:abstractNumId w:val="38"/>
  </w:num>
  <w:num w:numId="41" w16cid:durableId="905652664">
    <w:abstractNumId w:val="13"/>
  </w:num>
  <w:num w:numId="42" w16cid:durableId="1083844769">
    <w:abstractNumId w:val="7"/>
  </w:num>
  <w:num w:numId="43" w16cid:durableId="303019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24766217">
    <w:abstractNumId w:val="4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C5"/>
    <w:rsid w:val="000011D4"/>
    <w:rsid w:val="0000187F"/>
    <w:rsid w:val="00002145"/>
    <w:rsid w:val="00002EA9"/>
    <w:rsid w:val="00005E86"/>
    <w:rsid w:val="00005FCB"/>
    <w:rsid w:val="0000625E"/>
    <w:rsid w:val="0000698B"/>
    <w:rsid w:val="000070C8"/>
    <w:rsid w:val="000077BA"/>
    <w:rsid w:val="000100F9"/>
    <w:rsid w:val="00010905"/>
    <w:rsid w:val="00012019"/>
    <w:rsid w:val="00012A06"/>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A7"/>
    <w:rsid w:val="00055F99"/>
    <w:rsid w:val="000560ED"/>
    <w:rsid w:val="00056E14"/>
    <w:rsid w:val="000637B8"/>
    <w:rsid w:val="000642BC"/>
    <w:rsid w:val="00064931"/>
    <w:rsid w:val="000651C2"/>
    <w:rsid w:val="00065CF3"/>
    <w:rsid w:val="00065E7E"/>
    <w:rsid w:val="00066C0B"/>
    <w:rsid w:val="00066F8C"/>
    <w:rsid w:val="00067775"/>
    <w:rsid w:val="00067AAC"/>
    <w:rsid w:val="00067ADC"/>
    <w:rsid w:val="000718FD"/>
    <w:rsid w:val="000719E7"/>
    <w:rsid w:val="00071A49"/>
    <w:rsid w:val="0007223B"/>
    <w:rsid w:val="00072308"/>
    <w:rsid w:val="00072DC9"/>
    <w:rsid w:val="00075A51"/>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97DAC"/>
    <w:rsid w:val="000A01E1"/>
    <w:rsid w:val="000A0295"/>
    <w:rsid w:val="000A02E1"/>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253"/>
    <w:rsid w:val="000D0AC5"/>
    <w:rsid w:val="000D111A"/>
    <w:rsid w:val="000D1BFF"/>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C0C"/>
    <w:rsid w:val="000F1D7E"/>
    <w:rsid w:val="000F2080"/>
    <w:rsid w:val="000F20DB"/>
    <w:rsid w:val="000F28D5"/>
    <w:rsid w:val="000F323C"/>
    <w:rsid w:val="000F362B"/>
    <w:rsid w:val="000F3E2A"/>
    <w:rsid w:val="000F4A5D"/>
    <w:rsid w:val="000F7A08"/>
    <w:rsid w:val="001006F9"/>
    <w:rsid w:val="00100A1B"/>
    <w:rsid w:val="00102378"/>
    <w:rsid w:val="00102A90"/>
    <w:rsid w:val="00104DD6"/>
    <w:rsid w:val="00104F22"/>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17D55"/>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B73"/>
    <w:rsid w:val="00137D19"/>
    <w:rsid w:val="001406CA"/>
    <w:rsid w:val="00142932"/>
    <w:rsid w:val="00142A3F"/>
    <w:rsid w:val="00143AC6"/>
    <w:rsid w:val="0014449E"/>
    <w:rsid w:val="00144F16"/>
    <w:rsid w:val="001456B3"/>
    <w:rsid w:val="001459BE"/>
    <w:rsid w:val="00145ABB"/>
    <w:rsid w:val="00145C86"/>
    <w:rsid w:val="00147A91"/>
    <w:rsid w:val="0015155C"/>
    <w:rsid w:val="00151D77"/>
    <w:rsid w:val="001537A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5F02"/>
    <w:rsid w:val="00176387"/>
    <w:rsid w:val="0017705D"/>
    <w:rsid w:val="00181761"/>
    <w:rsid w:val="00181B53"/>
    <w:rsid w:val="001820C8"/>
    <w:rsid w:val="00183302"/>
    <w:rsid w:val="00183920"/>
    <w:rsid w:val="00184353"/>
    <w:rsid w:val="001848AD"/>
    <w:rsid w:val="00185162"/>
    <w:rsid w:val="00185D72"/>
    <w:rsid w:val="00186919"/>
    <w:rsid w:val="00187079"/>
    <w:rsid w:val="00187699"/>
    <w:rsid w:val="001877E0"/>
    <w:rsid w:val="00190403"/>
    <w:rsid w:val="001905F1"/>
    <w:rsid w:val="001907CF"/>
    <w:rsid w:val="00191610"/>
    <w:rsid w:val="00192D6D"/>
    <w:rsid w:val="00193CFE"/>
    <w:rsid w:val="00194F74"/>
    <w:rsid w:val="00195392"/>
    <w:rsid w:val="0019561C"/>
    <w:rsid w:val="00197BCB"/>
    <w:rsid w:val="001A040A"/>
    <w:rsid w:val="001A06B7"/>
    <w:rsid w:val="001A36C0"/>
    <w:rsid w:val="001A44D7"/>
    <w:rsid w:val="001A4BC6"/>
    <w:rsid w:val="001A4D1C"/>
    <w:rsid w:val="001A4F8F"/>
    <w:rsid w:val="001A6377"/>
    <w:rsid w:val="001A7E30"/>
    <w:rsid w:val="001B0847"/>
    <w:rsid w:val="001B1854"/>
    <w:rsid w:val="001B1C3A"/>
    <w:rsid w:val="001B2120"/>
    <w:rsid w:val="001B22B7"/>
    <w:rsid w:val="001B3438"/>
    <w:rsid w:val="001B4AE7"/>
    <w:rsid w:val="001B66A0"/>
    <w:rsid w:val="001B6E6F"/>
    <w:rsid w:val="001B7F2B"/>
    <w:rsid w:val="001C0357"/>
    <w:rsid w:val="001C1530"/>
    <w:rsid w:val="001C1D21"/>
    <w:rsid w:val="001C2A94"/>
    <w:rsid w:val="001C3100"/>
    <w:rsid w:val="001C389A"/>
    <w:rsid w:val="001C55AB"/>
    <w:rsid w:val="001C58BD"/>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0C57"/>
    <w:rsid w:val="001E138D"/>
    <w:rsid w:val="001E1881"/>
    <w:rsid w:val="001E2C52"/>
    <w:rsid w:val="001E314E"/>
    <w:rsid w:val="001E50C3"/>
    <w:rsid w:val="001E6981"/>
    <w:rsid w:val="001E6E0B"/>
    <w:rsid w:val="001E718C"/>
    <w:rsid w:val="001F0273"/>
    <w:rsid w:val="001F0AFC"/>
    <w:rsid w:val="001F1444"/>
    <w:rsid w:val="001F1D01"/>
    <w:rsid w:val="001F252A"/>
    <w:rsid w:val="001F28A9"/>
    <w:rsid w:val="001F331B"/>
    <w:rsid w:val="001F37C9"/>
    <w:rsid w:val="001F43D5"/>
    <w:rsid w:val="001F4F62"/>
    <w:rsid w:val="001F7BB3"/>
    <w:rsid w:val="00202C02"/>
    <w:rsid w:val="0020311E"/>
    <w:rsid w:val="00203202"/>
    <w:rsid w:val="00203376"/>
    <w:rsid w:val="00204335"/>
    <w:rsid w:val="00206FBD"/>
    <w:rsid w:val="002075D6"/>
    <w:rsid w:val="00207BB5"/>
    <w:rsid w:val="00210863"/>
    <w:rsid w:val="0021288A"/>
    <w:rsid w:val="00213B80"/>
    <w:rsid w:val="00213F25"/>
    <w:rsid w:val="002144AA"/>
    <w:rsid w:val="00214947"/>
    <w:rsid w:val="00214CF9"/>
    <w:rsid w:val="002160DC"/>
    <w:rsid w:val="0021753C"/>
    <w:rsid w:val="00220333"/>
    <w:rsid w:val="00220EAB"/>
    <w:rsid w:val="002217C9"/>
    <w:rsid w:val="002241C4"/>
    <w:rsid w:val="00224709"/>
    <w:rsid w:val="002253DA"/>
    <w:rsid w:val="002265BA"/>
    <w:rsid w:val="00226B07"/>
    <w:rsid w:val="00227B1A"/>
    <w:rsid w:val="00227EBF"/>
    <w:rsid w:val="00230159"/>
    <w:rsid w:val="00230394"/>
    <w:rsid w:val="00230BBA"/>
    <w:rsid w:val="00230F0B"/>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742A"/>
    <w:rsid w:val="00257E43"/>
    <w:rsid w:val="00260C2B"/>
    <w:rsid w:val="00262627"/>
    <w:rsid w:val="00265591"/>
    <w:rsid w:val="00265B24"/>
    <w:rsid w:val="00265F98"/>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4AA"/>
    <w:rsid w:val="002875CD"/>
    <w:rsid w:val="00290DF8"/>
    <w:rsid w:val="00292FD7"/>
    <w:rsid w:val="00293BED"/>
    <w:rsid w:val="00294DF5"/>
    <w:rsid w:val="0029503F"/>
    <w:rsid w:val="00295BFB"/>
    <w:rsid w:val="00296660"/>
    <w:rsid w:val="00296684"/>
    <w:rsid w:val="00296AD3"/>
    <w:rsid w:val="002975D1"/>
    <w:rsid w:val="002A0055"/>
    <w:rsid w:val="002A0636"/>
    <w:rsid w:val="002A1F6D"/>
    <w:rsid w:val="002A2A89"/>
    <w:rsid w:val="002A2E88"/>
    <w:rsid w:val="002A2EFF"/>
    <w:rsid w:val="002A4DAB"/>
    <w:rsid w:val="002A6D04"/>
    <w:rsid w:val="002A732C"/>
    <w:rsid w:val="002A7922"/>
    <w:rsid w:val="002B1436"/>
    <w:rsid w:val="002B1ACB"/>
    <w:rsid w:val="002B25A5"/>
    <w:rsid w:val="002B3B53"/>
    <w:rsid w:val="002B3CA4"/>
    <w:rsid w:val="002B4DE2"/>
    <w:rsid w:val="002B5BAC"/>
    <w:rsid w:val="002B5BC3"/>
    <w:rsid w:val="002B6000"/>
    <w:rsid w:val="002B6297"/>
    <w:rsid w:val="002B771C"/>
    <w:rsid w:val="002C010E"/>
    <w:rsid w:val="002C0B2F"/>
    <w:rsid w:val="002C1386"/>
    <w:rsid w:val="002C1FFB"/>
    <w:rsid w:val="002C3519"/>
    <w:rsid w:val="002C585A"/>
    <w:rsid w:val="002C5BB9"/>
    <w:rsid w:val="002C73D9"/>
    <w:rsid w:val="002D16B1"/>
    <w:rsid w:val="002D194C"/>
    <w:rsid w:val="002D2DB2"/>
    <w:rsid w:val="002D3AAE"/>
    <w:rsid w:val="002D4720"/>
    <w:rsid w:val="002D5B4A"/>
    <w:rsid w:val="002D5C97"/>
    <w:rsid w:val="002D6B0A"/>
    <w:rsid w:val="002E0DF8"/>
    <w:rsid w:val="002E1DB1"/>
    <w:rsid w:val="002E2585"/>
    <w:rsid w:val="002E276A"/>
    <w:rsid w:val="002E3A33"/>
    <w:rsid w:val="002E3A8D"/>
    <w:rsid w:val="002E414F"/>
    <w:rsid w:val="002E446F"/>
    <w:rsid w:val="002E4554"/>
    <w:rsid w:val="002E4985"/>
    <w:rsid w:val="002E5208"/>
    <w:rsid w:val="002E55BC"/>
    <w:rsid w:val="002E5D06"/>
    <w:rsid w:val="002E6748"/>
    <w:rsid w:val="002E6EAB"/>
    <w:rsid w:val="002E6FAB"/>
    <w:rsid w:val="002F005D"/>
    <w:rsid w:val="002F163F"/>
    <w:rsid w:val="002F42C3"/>
    <w:rsid w:val="002F445D"/>
    <w:rsid w:val="002F466C"/>
    <w:rsid w:val="002F46CE"/>
    <w:rsid w:val="002F5385"/>
    <w:rsid w:val="002F5F6D"/>
    <w:rsid w:val="002F64C0"/>
    <w:rsid w:val="002F75D7"/>
    <w:rsid w:val="0030061E"/>
    <w:rsid w:val="00302957"/>
    <w:rsid w:val="00302BE5"/>
    <w:rsid w:val="00303683"/>
    <w:rsid w:val="00304160"/>
    <w:rsid w:val="003042F9"/>
    <w:rsid w:val="00310AAC"/>
    <w:rsid w:val="003114E2"/>
    <w:rsid w:val="003118A1"/>
    <w:rsid w:val="003124BF"/>
    <w:rsid w:val="003126E9"/>
    <w:rsid w:val="00312AD7"/>
    <w:rsid w:val="00312D82"/>
    <w:rsid w:val="00313373"/>
    <w:rsid w:val="00313750"/>
    <w:rsid w:val="003141AA"/>
    <w:rsid w:val="00315EB1"/>
    <w:rsid w:val="0031652B"/>
    <w:rsid w:val="003206AD"/>
    <w:rsid w:val="00321031"/>
    <w:rsid w:val="00322A12"/>
    <w:rsid w:val="00322C76"/>
    <w:rsid w:val="003242FC"/>
    <w:rsid w:val="00324A09"/>
    <w:rsid w:val="003266B7"/>
    <w:rsid w:val="0032747F"/>
    <w:rsid w:val="00327852"/>
    <w:rsid w:val="00327D5F"/>
    <w:rsid w:val="00334156"/>
    <w:rsid w:val="00334683"/>
    <w:rsid w:val="00335003"/>
    <w:rsid w:val="00336E7E"/>
    <w:rsid w:val="0034064D"/>
    <w:rsid w:val="00341146"/>
    <w:rsid w:val="00342328"/>
    <w:rsid w:val="00342413"/>
    <w:rsid w:val="003432AD"/>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211"/>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38C"/>
    <w:rsid w:val="00375938"/>
    <w:rsid w:val="0037613F"/>
    <w:rsid w:val="0037639F"/>
    <w:rsid w:val="00376468"/>
    <w:rsid w:val="00376D43"/>
    <w:rsid w:val="00377379"/>
    <w:rsid w:val="00377693"/>
    <w:rsid w:val="00377CD5"/>
    <w:rsid w:val="00380C62"/>
    <w:rsid w:val="003811D7"/>
    <w:rsid w:val="003818C5"/>
    <w:rsid w:val="00381B6E"/>
    <w:rsid w:val="00382A86"/>
    <w:rsid w:val="00384884"/>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0C1F"/>
    <w:rsid w:val="003C1573"/>
    <w:rsid w:val="003C1F92"/>
    <w:rsid w:val="003C2B2B"/>
    <w:rsid w:val="003C2FF6"/>
    <w:rsid w:val="003C3519"/>
    <w:rsid w:val="003C56DE"/>
    <w:rsid w:val="003C5941"/>
    <w:rsid w:val="003C77A6"/>
    <w:rsid w:val="003C7D63"/>
    <w:rsid w:val="003D08EF"/>
    <w:rsid w:val="003D10A8"/>
    <w:rsid w:val="003D10B1"/>
    <w:rsid w:val="003D12BE"/>
    <w:rsid w:val="003D1ADA"/>
    <w:rsid w:val="003D1AF1"/>
    <w:rsid w:val="003D30AA"/>
    <w:rsid w:val="003D5197"/>
    <w:rsid w:val="003D58D2"/>
    <w:rsid w:val="003D6DE0"/>
    <w:rsid w:val="003D7D9F"/>
    <w:rsid w:val="003E00C4"/>
    <w:rsid w:val="003E08DC"/>
    <w:rsid w:val="003E0F91"/>
    <w:rsid w:val="003E14B2"/>
    <w:rsid w:val="003E2896"/>
    <w:rsid w:val="003E3255"/>
    <w:rsid w:val="003E335A"/>
    <w:rsid w:val="003E5F74"/>
    <w:rsid w:val="003E609B"/>
    <w:rsid w:val="003E64CB"/>
    <w:rsid w:val="003E6934"/>
    <w:rsid w:val="003E7C58"/>
    <w:rsid w:val="003F16FA"/>
    <w:rsid w:val="003F6366"/>
    <w:rsid w:val="003F650E"/>
    <w:rsid w:val="003F6A2A"/>
    <w:rsid w:val="003F6FD6"/>
    <w:rsid w:val="0040121B"/>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4B"/>
    <w:rsid w:val="00407E9D"/>
    <w:rsid w:val="00410B8B"/>
    <w:rsid w:val="00411461"/>
    <w:rsid w:val="00413C19"/>
    <w:rsid w:val="00413F3F"/>
    <w:rsid w:val="004146A9"/>
    <w:rsid w:val="00415BA4"/>
    <w:rsid w:val="00415D24"/>
    <w:rsid w:val="00421D39"/>
    <w:rsid w:val="004223B9"/>
    <w:rsid w:val="00423AE3"/>
    <w:rsid w:val="004242D9"/>
    <w:rsid w:val="004252B0"/>
    <w:rsid w:val="00425383"/>
    <w:rsid w:val="004257BD"/>
    <w:rsid w:val="00425A88"/>
    <w:rsid w:val="00426261"/>
    <w:rsid w:val="0042762E"/>
    <w:rsid w:val="00427BEF"/>
    <w:rsid w:val="004315E5"/>
    <w:rsid w:val="0043337B"/>
    <w:rsid w:val="00434029"/>
    <w:rsid w:val="0043450F"/>
    <w:rsid w:val="00435136"/>
    <w:rsid w:val="00437006"/>
    <w:rsid w:val="0043715B"/>
    <w:rsid w:val="00437A6F"/>
    <w:rsid w:val="00440008"/>
    <w:rsid w:val="00440E45"/>
    <w:rsid w:val="00440F3E"/>
    <w:rsid w:val="0044144B"/>
    <w:rsid w:val="00441559"/>
    <w:rsid w:val="0044158A"/>
    <w:rsid w:val="00441D43"/>
    <w:rsid w:val="004439E2"/>
    <w:rsid w:val="00443E17"/>
    <w:rsid w:val="00444963"/>
    <w:rsid w:val="00445D75"/>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802BD"/>
    <w:rsid w:val="00481823"/>
    <w:rsid w:val="0048183A"/>
    <w:rsid w:val="00481F62"/>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F55"/>
    <w:rsid w:val="004A5517"/>
    <w:rsid w:val="004A579E"/>
    <w:rsid w:val="004A6657"/>
    <w:rsid w:val="004A6D9A"/>
    <w:rsid w:val="004A705A"/>
    <w:rsid w:val="004B0E01"/>
    <w:rsid w:val="004B11CC"/>
    <w:rsid w:val="004B14F6"/>
    <w:rsid w:val="004B16CA"/>
    <w:rsid w:val="004B2FE0"/>
    <w:rsid w:val="004B4487"/>
    <w:rsid w:val="004B4B45"/>
    <w:rsid w:val="004B582B"/>
    <w:rsid w:val="004B5FF3"/>
    <w:rsid w:val="004B71E5"/>
    <w:rsid w:val="004B7A1E"/>
    <w:rsid w:val="004C0BB3"/>
    <w:rsid w:val="004C0D93"/>
    <w:rsid w:val="004C2114"/>
    <w:rsid w:val="004C2372"/>
    <w:rsid w:val="004C2A57"/>
    <w:rsid w:val="004C4897"/>
    <w:rsid w:val="004C529D"/>
    <w:rsid w:val="004C5B49"/>
    <w:rsid w:val="004C6623"/>
    <w:rsid w:val="004D15AD"/>
    <w:rsid w:val="004D1E31"/>
    <w:rsid w:val="004D24F5"/>
    <w:rsid w:val="004D49F2"/>
    <w:rsid w:val="004D4A98"/>
    <w:rsid w:val="004D4D04"/>
    <w:rsid w:val="004D5C4E"/>
    <w:rsid w:val="004D5CB2"/>
    <w:rsid w:val="004D5FC6"/>
    <w:rsid w:val="004D5FEA"/>
    <w:rsid w:val="004D627A"/>
    <w:rsid w:val="004D6A42"/>
    <w:rsid w:val="004D7917"/>
    <w:rsid w:val="004E030C"/>
    <w:rsid w:val="004E08BA"/>
    <w:rsid w:val="004E15BC"/>
    <w:rsid w:val="004E2AC1"/>
    <w:rsid w:val="004E2DBD"/>
    <w:rsid w:val="004E30B6"/>
    <w:rsid w:val="004E39D9"/>
    <w:rsid w:val="004E40D7"/>
    <w:rsid w:val="004E4312"/>
    <w:rsid w:val="004F0104"/>
    <w:rsid w:val="004F199E"/>
    <w:rsid w:val="004F1F54"/>
    <w:rsid w:val="004F255B"/>
    <w:rsid w:val="004F565F"/>
    <w:rsid w:val="004F5AE2"/>
    <w:rsid w:val="004F6E25"/>
    <w:rsid w:val="004F7834"/>
    <w:rsid w:val="004F7A42"/>
    <w:rsid w:val="0050134C"/>
    <w:rsid w:val="0050192B"/>
    <w:rsid w:val="00503481"/>
    <w:rsid w:val="005044E9"/>
    <w:rsid w:val="005055BF"/>
    <w:rsid w:val="005062F4"/>
    <w:rsid w:val="0050684A"/>
    <w:rsid w:val="00506EE0"/>
    <w:rsid w:val="005115CA"/>
    <w:rsid w:val="0051211B"/>
    <w:rsid w:val="0051579B"/>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CDC"/>
    <w:rsid w:val="00541D43"/>
    <w:rsid w:val="005429C9"/>
    <w:rsid w:val="00542C0D"/>
    <w:rsid w:val="00542D6E"/>
    <w:rsid w:val="005431BF"/>
    <w:rsid w:val="00544B87"/>
    <w:rsid w:val="005457C5"/>
    <w:rsid w:val="00545802"/>
    <w:rsid w:val="00546A37"/>
    <w:rsid w:val="00547682"/>
    <w:rsid w:val="00547FE2"/>
    <w:rsid w:val="0055076C"/>
    <w:rsid w:val="00552544"/>
    <w:rsid w:val="0055446C"/>
    <w:rsid w:val="005549D7"/>
    <w:rsid w:val="00554AFD"/>
    <w:rsid w:val="00554C30"/>
    <w:rsid w:val="00555627"/>
    <w:rsid w:val="00556D2F"/>
    <w:rsid w:val="00560E43"/>
    <w:rsid w:val="00561101"/>
    <w:rsid w:val="00561581"/>
    <w:rsid w:val="005625C9"/>
    <w:rsid w:val="00563216"/>
    <w:rsid w:val="005638F2"/>
    <w:rsid w:val="0056401E"/>
    <w:rsid w:val="00565A40"/>
    <w:rsid w:val="00565E48"/>
    <w:rsid w:val="00566AA8"/>
    <w:rsid w:val="00567806"/>
    <w:rsid w:val="00567B0F"/>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BFC"/>
    <w:rsid w:val="00585415"/>
    <w:rsid w:val="0058684C"/>
    <w:rsid w:val="00590304"/>
    <w:rsid w:val="00591BDA"/>
    <w:rsid w:val="005925B1"/>
    <w:rsid w:val="005928C7"/>
    <w:rsid w:val="00592FDA"/>
    <w:rsid w:val="005937A8"/>
    <w:rsid w:val="00594212"/>
    <w:rsid w:val="005951BF"/>
    <w:rsid w:val="00596CFF"/>
    <w:rsid w:val="005A0084"/>
    <w:rsid w:val="005A1060"/>
    <w:rsid w:val="005A57F6"/>
    <w:rsid w:val="005A5964"/>
    <w:rsid w:val="005A5966"/>
    <w:rsid w:val="005A630C"/>
    <w:rsid w:val="005A6EE2"/>
    <w:rsid w:val="005A77EC"/>
    <w:rsid w:val="005B2585"/>
    <w:rsid w:val="005B28FC"/>
    <w:rsid w:val="005B2BC9"/>
    <w:rsid w:val="005B2D93"/>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670"/>
    <w:rsid w:val="005C6A58"/>
    <w:rsid w:val="005C71BE"/>
    <w:rsid w:val="005C72A0"/>
    <w:rsid w:val="005C78A9"/>
    <w:rsid w:val="005C78E2"/>
    <w:rsid w:val="005C7A46"/>
    <w:rsid w:val="005D122A"/>
    <w:rsid w:val="005D1323"/>
    <w:rsid w:val="005D17CA"/>
    <w:rsid w:val="005D2298"/>
    <w:rsid w:val="005D2700"/>
    <w:rsid w:val="005D2E59"/>
    <w:rsid w:val="005D3D9C"/>
    <w:rsid w:val="005D4B8B"/>
    <w:rsid w:val="005D5364"/>
    <w:rsid w:val="005E0E4B"/>
    <w:rsid w:val="005E20D9"/>
    <w:rsid w:val="005E2118"/>
    <w:rsid w:val="005E215E"/>
    <w:rsid w:val="005E2CBC"/>
    <w:rsid w:val="005E2E18"/>
    <w:rsid w:val="005E41AD"/>
    <w:rsid w:val="005E42C6"/>
    <w:rsid w:val="005E42CA"/>
    <w:rsid w:val="005E50B7"/>
    <w:rsid w:val="005E5EFA"/>
    <w:rsid w:val="005E5EFC"/>
    <w:rsid w:val="005E6EAC"/>
    <w:rsid w:val="005F03AA"/>
    <w:rsid w:val="005F03B1"/>
    <w:rsid w:val="005F0818"/>
    <w:rsid w:val="005F0EC8"/>
    <w:rsid w:val="005F109A"/>
    <w:rsid w:val="005F36BB"/>
    <w:rsid w:val="005F3F7A"/>
    <w:rsid w:val="005F44A1"/>
    <w:rsid w:val="005F471F"/>
    <w:rsid w:val="005F5A9B"/>
    <w:rsid w:val="005F5B9B"/>
    <w:rsid w:val="005F63CE"/>
    <w:rsid w:val="005F703B"/>
    <w:rsid w:val="00600C3E"/>
    <w:rsid w:val="00601350"/>
    <w:rsid w:val="00602E41"/>
    <w:rsid w:val="0060301E"/>
    <w:rsid w:val="00603362"/>
    <w:rsid w:val="00605B52"/>
    <w:rsid w:val="006060F7"/>
    <w:rsid w:val="00610016"/>
    <w:rsid w:val="0061087D"/>
    <w:rsid w:val="00612BB4"/>
    <w:rsid w:val="006131B7"/>
    <w:rsid w:val="00614C6A"/>
    <w:rsid w:val="00616996"/>
    <w:rsid w:val="0061795F"/>
    <w:rsid w:val="006179D7"/>
    <w:rsid w:val="00620519"/>
    <w:rsid w:val="00621339"/>
    <w:rsid w:val="0062236D"/>
    <w:rsid w:val="00623B05"/>
    <w:rsid w:val="00623F9C"/>
    <w:rsid w:val="006244A3"/>
    <w:rsid w:val="00624606"/>
    <w:rsid w:val="00624CD3"/>
    <w:rsid w:val="006276EF"/>
    <w:rsid w:val="00627A77"/>
    <w:rsid w:val="00630B21"/>
    <w:rsid w:val="00632B60"/>
    <w:rsid w:val="006332D5"/>
    <w:rsid w:val="006348DD"/>
    <w:rsid w:val="00634C21"/>
    <w:rsid w:val="0063504D"/>
    <w:rsid w:val="00635578"/>
    <w:rsid w:val="00636A1C"/>
    <w:rsid w:val="00640E7B"/>
    <w:rsid w:val="00642789"/>
    <w:rsid w:val="00642927"/>
    <w:rsid w:val="006443D3"/>
    <w:rsid w:val="00644DB3"/>
    <w:rsid w:val="00645AE0"/>
    <w:rsid w:val="006470CD"/>
    <w:rsid w:val="00647CC1"/>
    <w:rsid w:val="0065012B"/>
    <w:rsid w:val="0065243B"/>
    <w:rsid w:val="00652955"/>
    <w:rsid w:val="00652D5F"/>
    <w:rsid w:val="00653F9F"/>
    <w:rsid w:val="006540F4"/>
    <w:rsid w:val="006544F5"/>
    <w:rsid w:val="00654A2E"/>
    <w:rsid w:val="00654F8E"/>
    <w:rsid w:val="006556EE"/>
    <w:rsid w:val="0065581D"/>
    <w:rsid w:val="00655992"/>
    <w:rsid w:val="006578EA"/>
    <w:rsid w:val="00660937"/>
    <w:rsid w:val="006613F8"/>
    <w:rsid w:val="006633FB"/>
    <w:rsid w:val="0066417C"/>
    <w:rsid w:val="006646F4"/>
    <w:rsid w:val="006650C2"/>
    <w:rsid w:val="00665AC1"/>
    <w:rsid w:val="00667115"/>
    <w:rsid w:val="00667435"/>
    <w:rsid w:val="00667732"/>
    <w:rsid w:val="0067001A"/>
    <w:rsid w:val="006700D6"/>
    <w:rsid w:val="00671B9A"/>
    <w:rsid w:val="00673B51"/>
    <w:rsid w:val="0067486D"/>
    <w:rsid w:val="00675757"/>
    <w:rsid w:val="0067682B"/>
    <w:rsid w:val="00676A3E"/>
    <w:rsid w:val="00676A85"/>
    <w:rsid w:val="00682F85"/>
    <w:rsid w:val="006844F1"/>
    <w:rsid w:val="006848F5"/>
    <w:rsid w:val="00684BA0"/>
    <w:rsid w:val="00685295"/>
    <w:rsid w:val="0068631B"/>
    <w:rsid w:val="00686456"/>
    <w:rsid w:val="00687C12"/>
    <w:rsid w:val="00687CE0"/>
    <w:rsid w:val="00690895"/>
    <w:rsid w:val="00692F32"/>
    <w:rsid w:val="006934DB"/>
    <w:rsid w:val="00693D69"/>
    <w:rsid w:val="00693EA8"/>
    <w:rsid w:val="006940BE"/>
    <w:rsid w:val="006948E1"/>
    <w:rsid w:val="00694C40"/>
    <w:rsid w:val="0069557B"/>
    <w:rsid w:val="006956D6"/>
    <w:rsid w:val="00697D53"/>
    <w:rsid w:val="006A1795"/>
    <w:rsid w:val="006A4806"/>
    <w:rsid w:val="006A4958"/>
    <w:rsid w:val="006A4E4A"/>
    <w:rsid w:val="006A63EF"/>
    <w:rsid w:val="006B0484"/>
    <w:rsid w:val="006B1370"/>
    <w:rsid w:val="006B1C88"/>
    <w:rsid w:val="006B35D6"/>
    <w:rsid w:val="006B46E0"/>
    <w:rsid w:val="006B5AB5"/>
    <w:rsid w:val="006B6EC7"/>
    <w:rsid w:val="006B6FD7"/>
    <w:rsid w:val="006C0CA9"/>
    <w:rsid w:val="006C1D2D"/>
    <w:rsid w:val="006C2684"/>
    <w:rsid w:val="006C31C5"/>
    <w:rsid w:val="006C45A8"/>
    <w:rsid w:val="006C53B1"/>
    <w:rsid w:val="006C66A0"/>
    <w:rsid w:val="006C680E"/>
    <w:rsid w:val="006C789E"/>
    <w:rsid w:val="006C7923"/>
    <w:rsid w:val="006C7B2D"/>
    <w:rsid w:val="006D0159"/>
    <w:rsid w:val="006D1093"/>
    <w:rsid w:val="006D1828"/>
    <w:rsid w:val="006D1EC6"/>
    <w:rsid w:val="006D2B17"/>
    <w:rsid w:val="006D3029"/>
    <w:rsid w:val="006D30A3"/>
    <w:rsid w:val="006D349C"/>
    <w:rsid w:val="006D49B9"/>
    <w:rsid w:val="006D6AF6"/>
    <w:rsid w:val="006D6C44"/>
    <w:rsid w:val="006D723E"/>
    <w:rsid w:val="006D75B5"/>
    <w:rsid w:val="006E139A"/>
    <w:rsid w:val="006E2358"/>
    <w:rsid w:val="006E552F"/>
    <w:rsid w:val="006E5697"/>
    <w:rsid w:val="006E5707"/>
    <w:rsid w:val="006E5C26"/>
    <w:rsid w:val="006E7851"/>
    <w:rsid w:val="006E7928"/>
    <w:rsid w:val="006E7ACA"/>
    <w:rsid w:val="006E7CEE"/>
    <w:rsid w:val="006F0B8F"/>
    <w:rsid w:val="006F1537"/>
    <w:rsid w:val="006F2764"/>
    <w:rsid w:val="006F29F8"/>
    <w:rsid w:val="006F2EC9"/>
    <w:rsid w:val="006F5565"/>
    <w:rsid w:val="006F55A8"/>
    <w:rsid w:val="006F613F"/>
    <w:rsid w:val="006F664C"/>
    <w:rsid w:val="00700F74"/>
    <w:rsid w:val="00701244"/>
    <w:rsid w:val="00702795"/>
    <w:rsid w:val="00704164"/>
    <w:rsid w:val="007044C4"/>
    <w:rsid w:val="00705C04"/>
    <w:rsid w:val="00705C52"/>
    <w:rsid w:val="007102A8"/>
    <w:rsid w:val="0071081C"/>
    <w:rsid w:val="00710FA5"/>
    <w:rsid w:val="00712D8C"/>
    <w:rsid w:val="00713843"/>
    <w:rsid w:val="007147AC"/>
    <w:rsid w:val="00714AB0"/>
    <w:rsid w:val="00714E59"/>
    <w:rsid w:val="00715374"/>
    <w:rsid w:val="00715759"/>
    <w:rsid w:val="007157B2"/>
    <w:rsid w:val="00715B37"/>
    <w:rsid w:val="00716C53"/>
    <w:rsid w:val="00717F9A"/>
    <w:rsid w:val="007208E9"/>
    <w:rsid w:val="00720D1B"/>
    <w:rsid w:val="00722891"/>
    <w:rsid w:val="0072290E"/>
    <w:rsid w:val="00722E02"/>
    <w:rsid w:val="0072396F"/>
    <w:rsid w:val="007249E1"/>
    <w:rsid w:val="00724B99"/>
    <w:rsid w:val="0072769E"/>
    <w:rsid w:val="00727BD3"/>
    <w:rsid w:val="00727F37"/>
    <w:rsid w:val="00731980"/>
    <w:rsid w:val="007331A4"/>
    <w:rsid w:val="007334CC"/>
    <w:rsid w:val="007341C7"/>
    <w:rsid w:val="00734A09"/>
    <w:rsid w:val="00735062"/>
    <w:rsid w:val="007350F0"/>
    <w:rsid w:val="007352B0"/>
    <w:rsid w:val="00740926"/>
    <w:rsid w:val="007413B5"/>
    <w:rsid w:val="00741DF0"/>
    <w:rsid w:val="00743339"/>
    <w:rsid w:val="007439FF"/>
    <w:rsid w:val="00743CE9"/>
    <w:rsid w:val="00744385"/>
    <w:rsid w:val="00745026"/>
    <w:rsid w:val="0074547D"/>
    <w:rsid w:val="007461E4"/>
    <w:rsid w:val="00750365"/>
    <w:rsid w:val="00751650"/>
    <w:rsid w:val="007530DE"/>
    <w:rsid w:val="00754AF7"/>
    <w:rsid w:val="007556BF"/>
    <w:rsid w:val="00755A2C"/>
    <w:rsid w:val="00756DB7"/>
    <w:rsid w:val="00757050"/>
    <w:rsid w:val="007575E8"/>
    <w:rsid w:val="00760642"/>
    <w:rsid w:val="00761486"/>
    <w:rsid w:val="007624A2"/>
    <w:rsid w:val="007625E3"/>
    <w:rsid w:val="00763B72"/>
    <w:rsid w:val="00763CA1"/>
    <w:rsid w:val="007653C8"/>
    <w:rsid w:val="00767280"/>
    <w:rsid w:val="00770AD3"/>
    <w:rsid w:val="00771984"/>
    <w:rsid w:val="00771F9A"/>
    <w:rsid w:val="00772762"/>
    <w:rsid w:val="007728C1"/>
    <w:rsid w:val="00772C68"/>
    <w:rsid w:val="00773E4D"/>
    <w:rsid w:val="00774E78"/>
    <w:rsid w:val="007751AD"/>
    <w:rsid w:val="00775274"/>
    <w:rsid w:val="00775CF9"/>
    <w:rsid w:val="007764C7"/>
    <w:rsid w:val="00780DA2"/>
    <w:rsid w:val="00781417"/>
    <w:rsid w:val="007819A8"/>
    <w:rsid w:val="00783CD0"/>
    <w:rsid w:val="0078402C"/>
    <w:rsid w:val="0078476F"/>
    <w:rsid w:val="007851D6"/>
    <w:rsid w:val="007873D4"/>
    <w:rsid w:val="00787C42"/>
    <w:rsid w:val="00787D08"/>
    <w:rsid w:val="007909D7"/>
    <w:rsid w:val="0079171F"/>
    <w:rsid w:val="00792F20"/>
    <w:rsid w:val="007933C1"/>
    <w:rsid w:val="00794022"/>
    <w:rsid w:val="00794792"/>
    <w:rsid w:val="00794BB5"/>
    <w:rsid w:val="00795061"/>
    <w:rsid w:val="007954A9"/>
    <w:rsid w:val="00795B61"/>
    <w:rsid w:val="00796FC7"/>
    <w:rsid w:val="007A07D5"/>
    <w:rsid w:val="007A114A"/>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040C"/>
    <w:rsid w:val="007B1744"/>
    <w:rsid w:val="007B1EB8"/>
    <w:rsid w:val="007B3D3B"/>
    <w:rsid w:val="007B409E"/>
    <w:rsid w:val="007B5328"/>
    <w:rsid w:val="007B55E2"/>
    <w:rsid w:val="007B6AF9"/>
    <w:rsid w:val="007B6F0C"/>
    <w:rsid w:val="007B78E9"/>
    <w:rsid w:val="007B7A81"/>
    <w:rsid w:val="007C02CE"/>
    <w:rsid w:val="007C08C4"/>
    <w:rsid w:val="007C23E0"/>
    <w:rsid w:val="007C3C89"/>
    <w:rsid w:val="007C3EFD"/>
    <w:rsid w:val="007C435A"/>
    <w:rsid w:val="007C4A0D"/>
    <w:rsid w:val="007C5805"/>
    <w:rsid w:val="007C70ED"/>
    <w:rsid w:val="007C7359"/>
    <w:rsid w:val="007C7AEE"/>
    <w:rsid w:val="007D0993"/>
    <w:rsid w:val="007D1313"/>
    <w:rsid w:val="007D14C4"/>
    <w:rsid w:val="007D3584"/>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0F58"/>
    <w:rsid w:val="007F20FD"/>
    <w:rsid w:val="007F232C"/>
    <w:rsid w:val="007F38AF"/>
    <w:rsid w:val="007F3F2E"/>
    <w:rsid w:val="007F4218"/>
    <w:rsid w:val="007F4F9E"/>
    <w:rsid w:val="007F5B34"/>
    <w:rsid w:val="007F6848"/>
    <w:rsid w:val="007F7DD4"/>
    <w:rsid w:val="008008BB"/>
    <w:rsid w:val="00801CF6"/>
    <w:rsid w:val="00802B7E"/>
    <w:rsid w:val="00802F17"/>
    <w:rsid w:val="00803E84"/>
    <w:rsid w:val="00804E3C"/>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9E9"/>
    <w:rsid w:val="00817C73"/>
    <w:rsid w:val="00820058"/>
    <w:rsid w:val="00820871"/>
    <w:rsid w:val="00820C44"/>
    <w:rsid w:val="008215C2"/>
    <w:rsid w:val="008244CE"/>
    <w:rsid w:val="00824D1D"/>
    <w:rsid w:val="008254AA"/>
    <w:rsid w:val="00825919"/>
    <w:rsid w:val="00825B71"/>
    <w:rsid w:val="00826F00"/>
    <w:rsid w:val="00827863"/>
    <w:rsid w:val="0083005F"/>
    <w:rsid w:val="00830463"/>
    <w:rsid w:val="00831064"/>
    <w:rsid w:val="00831D08"/>
    <w:rsid w:val="00831DC9"/>
    <w:rsid w:val="00831F84"/>
    <w:rsid w:val="0083231E"/>
    <w:rsid w:val="00832ACB"/>
    <w:rsid w:val="0083302F"/>
    <w:rsid w:val="00834078"/>
    <w:rsid w:val="0083459E"/>
    <w:rsid w:val="0083633D"/>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782A"/>
    <w:rsid w:val="00861778"/>
    <w:rsid w:val="00861E48"/>
    <w:rsid w:val="008627A0"/>
    <w:rsid w:val="00863FDE"/>
    <w:rsid w:val="008642B5"/>
    <w:rsid w:val="008655F3"/>
    <w:rsid w:val="00866504"/>
    <w:rsid w:val="008673C9"/>
    <w:rsid w:val="00867771"/>
    <w:rsid w:val="00867DBA"/>
    <w:rsid w:val="00870E29"/>
    <w:rsid w:val="0087319E"/>
    <w:rsid w:val="00874C22"/>
    <w:rsid w:val="008751B0"/>
    <w:rsid w:val="0087592D"/>
    <w:rsid w:val="00876392"/>
    <w:rsid w:val="00877153"/>
    <w:rsid w:val="00877ECE"/>
    <w:rsid w:val="008802CE"/>
    <w:rsid w:val="00881AB1"/>
    <w:rsid w:val="00882EDD"/>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547C"/>
    <w:rsid w:val="008B7126"/>
    <w:rsid w:val="008B73F9"/>
    <w:rsid w:val="008C05AC"/>
    <w:rsid w:val="008C0C52"/>
    <w:rsid w:val="008C0FD7"/>
    <w:rsid w:val="008C32EC"/>
    <w:rsid w:val="008C383B"/>
    <w:rsid w:val="008C3A90"/>
    <w:rsid w:val="008C436C"/>
    <w:rsid w:val="008C5179"/>
    <w:rsid w:val="008C5AAA"/>
    <w:rsid w:val="008C5C59"/>
    <w:rsid w:val="008C5E54"/>
    <w:rsid w:val="008C67F3"/>
    <w:rsid w:val="008C712B"/>
    <w:rsid w:val="008D0462"/>
    <w:rsid w:val="008D1F51"/>
    <w:rsid w:val="008D289E"/>
    <w:rsid w:val="008D2D02"/>
    <w:rsid w:val="008D36AD"/>
    <w:rsid w:val="008D3BCC"/>
    <w:rsid w:val="008D3C7F"/>
    <w:rsid w:val="008D5853"/>
    <w:rsid w:val="008D679A"/>
    <w:rsid w:val="008D7581"/>
    <w:rsid w:val="008D7879"/>
    <w:rsid w:val="008E1213"/>
    <w:rsid w:val="008E233B"/>
    <w:rsid w:val="008E44F5"/>
    <w:rsid w:val="008E4522"/>
    <w:rsid w:val="008E4A88"/>
    <w:rsid w:val="008E4DFD"/>
    <w:rsid w:val="008E566A"/>
    <w:rsid w:val="008E5D58"/>
    <w:rsid w:val="008E6BE3"/>
    <w:rsid w:val="008E6D0A"/>
    <w:rsid w:val="008E72E3"/>
    <w:rsid w:val="008E7721"/>
    <w:rsid w:val="008F0F30"/>
    <w:rsid w:val="008F1122"/>
    <w:rsid w:val="008F26F0"/>
    <w:rsid w:val="008F3034"/>
    <w:rsid w:val="008F53B8"/>
    <w:rsid w:val="008F61C2"/>
    <w:rsid w:val="009019CF"/>
    <w:rsid w:val="00901F97"/>
    <w:rsid w:val="009058FC"/>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1864"/>
    <w:rsid w:val="0093204C"/>
    <w:rsid w:val="00932FC6"/>
    <w:rsid w:val="00933A3E"/>
    <w:rsid w:val="00933E81"/>
    <w:rsid w:val="00934927"/>
    <w:rsid w:val="00934D8C"/>
    <w:rsid w:val="00935D9C"/>
    <w:rsid w:val="009362BA"/>
    <w:rsid w:val="009366C2"/>
    <w:rsid w:val="009371DB"/>
    <w:rsid w:val="0094118A"/>
    <w:rsid w:val="00941E17"/>
    <w:rsid w:val="009436C9"/>
    <w:rsid w:val="00943999"/>
    <w:rsid w:val="0094584E"/>
    <w:rsid w:val="00946C1A"/>
    <w:rsid w:val="00946D3D"/>
    <w:rsid w:val="009511DE"/>
    <w:rsid w:val="009547DD"/>
    <w:rsid w:val="00954C26"/>
    <w:rsid w:val="009557CB"/>
    <w:rsid w:val="0095634D"/>
    <w:rsid w:val="00956F8F"/>
    <w:rsid w:val="009629F5"/>
    <w:rsid w:val="0096371E"/>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1D8"/>
    <w:rsid w:val="00974384"/>
    <w:rsid w:val="0097440B"/>
    <w:rsid w:val="009756B1"/>
    <w:rsid w:val="009767EC"/>
    <w:rsid w:val="009776C5"/>
    <w:rsid w:val="00980014"/>
    <w:rsid w:val="00980543"/>
    <w:rsid w:val="009808C1"/>
    <w:rsid w:val="00981C01"/>
    <w:rsid w:val="00981E8A"/>
    <w:rsid w:val="0098248C"/>
    <w:rsid w:val="00983003"/>
    <w:rsid w:val="0098339E"/>
    <w:rsid w:val="00983588"/>
    <w:rsid w:val="00984074"/>
    <w:rsid w:val="0098462C"/>
    <w:rsid w:val="00985B00"/>
    <w:rsid w:val="00985BEB"/>
    <w:rsid w:val="0098706A"/>
    <w:rsid w:val="00991829"/>
    <w:rsid w:val="00992B0F"/>
    <w:rsid w:val="00992EC3"/>
    <w:rsid w:val="00993C5F"/>
    <w:rsid w:val="009941A1"/>
    <w:rsid w:val="009943DD"/>
    <w:rsid w:val="00994CE5"/>
    <w:rsid w:val="00995277"/>
    <w:rsid w:val="009A0019"/>
    <w:rsid w:val="009A1683"/>
    <w:rsid w:val="009A23BE"/>
    <w:rsid w:val="009A2796"/>
    <w:rsid w:val="009A384B"/>
    <w:rsid w:val="009A3DF7"/>
    <w:rsid w:val="009A4114"/>
    <w:rsid w:val="009A4676"/>
    <w:rsid w:val="009A48E8"/>
    <w:rsid w:val="009A4FD1"/>
    <w:rsid w:val="009A5AAB"/>
    <w:rsid w:val="009A612F"/>
    <w:rsid w:val="009A6B5A"/>
    <w:rsid w:val="009A7ED9"/>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1615"/>
    <w:rsid w:val="009D2679"/>
    <w:rsid w:val="009D2DB2"/>
    <w:rsid w:val="009D43CE"/>
    <w:rsid w:val="009D48BC"/>
    <w:rsid w:val="009D4B11"/>
    <w:rsid w:val="009D6451"/>
    <w:rsid w:val="009D6794"/>
    <w:rsid w:val="009D7DDB"/>
    <w:rsid w:val="009E1B09"/>
    <w:rsid w:val="009E234D"/>
    <w:rsid w:val="009E2E67"/>
    <w:rsid w:val="009E360C"/>
    <w:rsid w:val="009E3833"/>
    <w:rsid w:val="009E4AEB"/>
    <w:rsid w:val="009E5FB8"/>
    <w:rsid w:val="009E7E16"/>
    <w:rsid w:val="009F046C"/>
    <w:rsid w:val="009F0659"/>
    <w:rsid w:val="009F079B"/>
    <w:rsid w:val="009F2A56"/>
    <w:rsid w:val="009F3B61"/>
    <w:rsid w:val="009F495A"/>
    <w:rsid w:val="009F68E4"/>
    <w:rsid w:val="00A0019A"/>
    <w:rsid w:val="00A0057E"/>
    <w:rsid w:val="00A01A96"/>
    <w:rsid w:val="00A0225B"/>
    <w:rsid w:val="00A027BC"/>
    <w:rsid w:val="00A028CC"/>
    <w:rsid w:val="00A02A2A"/>
    <w:rsid w:val="00A02D03"/>
    <w:rsid w:val="00A038EC"/>
    <w:rsid w:val="00A03FEA"/>
    <w:rsid w:val="00A043F1"/>
    <w:rsid w:val="00A0449F"/>
    <w:rsid w:val="00A0474C"/>
    <w:rsid w:val="00A04D11"/>
    <w:rsid w:val="00A066A8"/>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69E"/>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2DCE"/>
    <w:rsid w:val="00A432ED"/>
    <w:rsid w:val="00A43DCD"/>
    <w:rsid w:val="00A457D4"/>
    <w:rsid w:val="00A45ADE"/>
    <w:rsid w:val="00A45D34"/>
    <w:rsid w:val="00A465B8"/>
    <w:rsid w:val="00A505B3"/>
    <w:rsid w:val="00A50776"/>
    <w:rsid w:val="00A513D7"/>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0B86"/>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710F"/>
    <w:rsid w:val="00A97870"/>
    <w:rsid w:val="00AA00D1"/>
    <w:rsid w:val="00AA050F"/>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861"/>
    <w:rsid w:val="00AC0B84"/>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549F"/>
    <w:rsid w:val="00AD57D2"/>
    <w:rsid w:val="00AD65AE"/>
    <w:rsid w:val="00AD7167"/>
    <w:rsid w:val="00AD73DF"/>
    <w:rsid w:val="00AE050F"/>
    <w:rsid w:val="00AE0B50"/>
    <w:rsid w:val="00AE11C5"/>
    <w:rsid w:val="00AE1E1D"/>
    <w:rsid w:val="00AE34E2"/>
    <w:rsid w:val="00AE48C9"/>
    <w:rsid w:val="00AE4DB6"/>
    <w:rsid w:val="00AE5859"/>
    <w:rsid w:val="00AE5948"/>
    <w:rsid w:val="00AE5AC3"/>
    <w:rsid w:val="00AE5F55"/>
    <w:rsid w:val="00AE65BC"/>
    <w:rsid w:val="00AE7418"/>
    <w:rsid w:val="00AF0257"/>
    <w:rsid w:val="00AF09E8"/>
    <w:rsid w:val="00AF1078"/>
    <w:rsid w:val="00AF1C4D"/>
    <w:rsid w:val="00AF2521"/>
    <w:rsid w:val="00AF34EE"/>
    <w:rsid w:val="00AF3906"/>
    <w:rsid w:val="00AF3EC7"/>
    <w:rsid w:val="00AF419D"/>
    <w:rsid w:val="00AF62A9"/>
    <w:rsid w:val="00AF685C"/>
    <w:rsid w:val="00B0066F"/>
    <w:rsid w:val="00B0095B"/>
    <w:rsid w:val="00B00F19"/>
    <w:rsid w:val="00B02E90"/>
    <w:rsid w:val="00B03578"/>
    <w:rsid w:val="00B03C43"/>
    <w:rsid w:val="00B04048"/>
    <w:rsid w:val="00B04324"/>
    <w:rsid w:val="00B045D9"/>
    <w:rsid w:val="00B04E83"/>
    <w:rsid w:val="00B05FE2"/>
    <w:rsid w:val="00B0637C"/>
    <w:rsid w:val="00B0661F"/>
    <w:rsid w:val="00B10C21"/>
    <w:rsid w:val="00B11D67"/>
    <w:rsid w:val="00B11DC6"/>
    <w:rsid w:val="00B12CB3"/>
    <w:rsid w:val="00B132AA"/>
    <w:rsid w:val="00B135B0"/>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27E9F"/>
    <w:rsid w:val="00B300B4"/>
    <w:rsid w:val="00B31578"/>
    <w:rsid w:val="00B32FCC"/>
    <w:rsid w:val="00B33320"/>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0A0"/>
    <w:rsid w:val="00B8026F"/>
    <w:rsid w:val="00B80FEB"/>
    <w:rsid w:val="00B8152D"/>
    <w:rsid w:val="00B81C7A"/>
    <w:rsid w:val="00B81D95"/>
    <w:rsid w:val="00B82056"/>
    <w:rsid w:val="00B83F21"/>
    <w:rsid w:val="00B84E3E"/>
    <w:rsid w:val="00B85A89"/>
    <w:rsid w:val="00B85C72"/>
    <w:rsid w:val="00B90656"/>
    <w:rsid w:val="00B9091F"/>
    <w:rsid w:val="00B90DF7"/>
    <w:rsid w:val="00B91791"/>
    <w:rsid w:val="00B91A79"/>
    <w:rsid w:val="00B925C0"/>
    <w:rsid w:val="00B94172"/>
    <w:rsid w:val="00B947B6"/>
    <w:rsid w:val="00B95305"/>
    <w:rsid w:val="00B959A4"/>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FB3"/>
    <w:rsid w:val="00BA5635"/>
    <w:rsid w:val="00BA5791"/>
    <w:rsid w:val="00BA689A"/>
    <w:rsid w:val="00BA7B81"/>
    <w:rsid w:val="00BB01F6"/>
    <w:rsid w:val="00BB457F"/>
    <w:rsid w:val="00BB6342"/>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3782"/>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F3B"/>
    <w:rsid w:val="00BF383C"/>
    <w:rsid w:val="00BF4099"/>
    <w:rsid w:val="00BF4481"/>
    <w:rsid w:val="00BF6954"/>
    <w:rsid w:val="00C006D1"/>
    <w:rsid w:val="00C01145"/>
    <w:rsid w:val="00C014BD"/>
    <w:rsid w:val="00C01F7D"/>
    <w:rsid w:val="00C0201B"/>
    <w:rsid w:val="00C0338B"/>
    <w:rsid w:val="00C047D1"/>
    <w:rsid w:val="00C0523A"/>
    <w:rsid w:val="00C06CCC"/>
    <w:rsid w:val="00C070AA"/>
    <w:rsid w:val="00C07CE7"/>
    <w:rsid w:val="00C11670"/>
    <w:rsid w:val="00C11CDD"/>
    <w:rsid w:val="00C11FCC"/>
    <w:rsid w:val="00C120C2"/>
    <w:rsid w:val="00C1225E"/>
    <w:rsid w:val="00C12DB6"/>
    <w:rsid w:val="00C13717"/>
    <w:rsid w:val="00C149A7"/>
    <w:rsid w:val="00C15ED3"/>
    <w:rsid w:val="00C1681F"/>
    <w:rsid w:val="00C178CF"/>
    <w:rsid w:val="00C178F9"/>
    <w:rsid w:val="00C17DAA"/>
    <w:rsid w:val="00C20020"/>
    <w:rsid w:val="00C2022C"/>
    <w:rsid w:val="00C21386"/>
    <w:rsid w:val="00C2288F"/>
    <w:rsid w:val="00C23B37"/>
    <w:rsid w:val="00C24C78"/>
    <w:rsid w:val="00C261DD"/>
    <w:rsid w:val="00C2634E"/>
    <w:rsid w:val="00C26A03"/>
    <w:rsid w:val="00C272D9"/>
    <w:rsid w:val="00C3088E"/>
    <w:rsid w:val="00C3146A"/>
    <w:rsid w:val="00C31998"/>
    <w:rsid w:val="00C32EB9"/>
    <w:rsid w:val="00C34A9D"/>
    <w:rsid w:val="00C34C22"/>
    <w:rsid w:val="00C3517D"/>
    <w:rsid w:val="00C35499"/>
    <w:rsid w:val="00C35E96"/>
    <w:rsid w:val="00C36FDB"/>
    <w:rsid w:val="00C40191"/>
    <w:rsid w:val="00C40829"/>
    <w:rsid w:val="00C409BA"/>
    <w:rsid w:val="00C40A1B"/>
    <w:rsid w:val="00C40E5F"/>
    <w:rsid w:val="00C41E9E"/>
    <w:rsid w:val="00C42A97"/>
    <w:rsid w:val="00C43302"/>
    <w:rsid w:val="00C43A62"/>
    <w:rsid w:val="00C45B1D"/>
    <w:rsid w:val="00C45DDF"/>
    <w:rsid w:val="00C461D4"/>
    <w:rsid w:val="00C466BC"/>
    <w:rsid w:val="00C4725D"/>
    <w:rsid w:val="00C502B3"/>
    <w:rsid w:val="00C50A30"/>
    <w:rsid w:val="00C50B57"/>
    <w:rsid w:val="00C50E75"/>
    <w:rsid w:val="00C51770"/>
    <w:rsid w:val="00C51DFC"/>
    <w:rsid w:val="00C52153"/>
    <w:rsid w:val="00C52485"/>
    <w:rsid w:val="00C53F83"/>
    <w:rsid w:val="00C5562A"/>
    <w:rsid w:val="00C57575"/>
    <w:rsid w:val="00C57CFA"/>
    <w:rsid w:val="00C601E2"/>
    <w:rsid w:val="00C60E62"/>
    <w:rsid w:val="00C6221B"/>
    <w:rsid w:val="00C64D87"/>
    <w:rsid w:val="00C65186"/>
    <w:rsid w:val="00C652F8"/>
    <w:rsid w:val="00C6638D"/>
    <w:rsid w:val="00C66672"/>
    <w:rsid w:val="00C66D15"/>
    <w:rsid w:val="00C6706B"/>
    <w:rsid w:val="00C70AE6"/>
    <w:rsid w:val="00C71317"/>
    <w:rsid w:val="00C7171C"/>
    <w:rsid w:val="00C72134"/>
    <w:rsid w:val="00C724B6"/>
    <w:rsid w:val="00C73A27"/>
    <w:rsid w:val="00C742A8"/>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5BEF"/>
    <w:rsid w:val="00C86ED1"/>
    <w:rsid w:val="00C86EEE"/>
    <w:rsid w:val="00C87DD2"/>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573A"/>
    <w:rsid w:val="00CA6C15"/>
    <w:rsid w:val="00CA7233"/>
    <w:rsid w:val="00CB0613"/>
    <w:rsid w:val="00CB0A8B"/>
    <w:rsid w:val="00CB172F"/>
    <w:rsid w:val="00CB1EEE"/>
    <w:rsid w:val="00CB27E9"/>
    <w:rsid w:val="00CB2BCD"/>
    <w:rsid w:val="00CB345A"/>
    <w:rsid w:val="00CB4081"/>
    <w:rsid w:val="00CB4555"/>
    <w:rsid w:val="00CB46B5"/>
    <w:rsid w:val="00CB5106"/>
    <w:rsid w:val="00CB6D60"/>
    <w:rsid w:val="00CC2018"/>
    <w:rsid w:val="00CC286F"/>
    <w:rsid w:val="00CC2D49"/>
    <w:rsid w:val="00CC5C31"/>
    <w:rsid w:val="00CC5FBA"/>
    <w:rsid w:val="00CC64A0"/>
    <w:rsid w:val="00CC78BB"/>
    <w:rsid w:val="00CC78E4"/>
    <w:rsid w:val="00CD02C5"/>
    <w:rsid w:val="00CD0D28"/>
    <w:rsid w:val="00CD1EA3"/>
    <w:rsid w:val="00CD2178"/>
    <w:rsid w:val="00CD3E5B"/>
    <w:rsid w:val="00CD4490"/>
    <w:rsid w:val="00CD49B9"/>
    <w:rsid w:val="00CD6168"/>
    <w:rsid w:val="00CD6949"/>
    <w:rsid w:val="00CD6E18"/>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2DF2"/>
    <w:rsid w:val="00D0393E"/>
    <w:rsid w:val="00D03B93"/>
    <w:rsid w:val="00D04810"/>
    <w:rsid w:val="00D048E4"/>
    <w:rsid w:val="00D0619F"/>
    <w:rsid w:val="00D0666F"/>
    <w:rsid w:val="00D06737"/>
    <w:rsid w:val="00D069BF"/>
    <w:rsid w:val="00D12761"/>
    <w:rsid w:val="00D13FDA"/>
    <w:rsid w:val="00D1584D"/>
    <w:rsid w:val="00D16724"/>
    <w:rsid w:val="00D1693F"/>
    <w:rsid w:val="00D16B55"/>
    <w:rsid w:val="00D16F08"/>
    <w:rsid w:val="00D2164E"/>
    <w:rsid w:val="00D227C0"/>
    <w:rsid w:val="00D22B14"/>
    <w:rsid w:val="00D22E51"/>
    <w:rsid w:val="00D2323A"/>
    <w:rsid w:val="00D235C6"/>
    <w:rsid w:val="00D240AC"/>
    <w:rsid w:val="00D24265"/>
    <w:rsid w:val="00D24492"/>
    <w:rsid w:val="00D2615B"/>
    <w:rsid w:val="00D263EE"/>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6FA2"/>
    <w:rsid w:val="00D474A6"/>
    <w:rsid w:val="00D50870"/>
    <w:rsid w:val="00D51F33"/>
    <w:rsid w:val="00D523DE"/>
    <w:rsid w:val="00D53C14"/>
    <w:rsid w:val="00D540D4"/>
    <w:rsid w:val="00D54793"/>
    <w:rsid w:val="00D55705"/>
    <w:rsid w:val="00D56612"/>
    <w:rsid w:val="00D578E2"/>
    <w:rsid w:val="00D57E06"/>
    <w:rsid w:val="00D6151C"/>
    <w:rsid w:val="00D61EB8"/>
    <w:rsid w:val="00D62394"/>
    <w:rsid w:val="00D62436"/>
    <w:rsid w:val="00D62442"/>
    <w:rsid w:val="00D62903"/>
    <w:rsid w:val="00D63157"/>
    <w:rsid w:val="00D6315C"/>
    <w:rsid w:val="00D63392"/>
    <w:rsid w:val="00D6356D"/>
    <w:rsid w:val="00D63C6E"/>
    <w:rsid w:val="00D6403F"/>
    <w:rsid w:val="00D64418"/>
    <w:rsid w:val="00D645A0"/>
    <w:rsid w:val="00D67304"/>
    <w:rsid w:val="00D6784E"/>
    <w:rsid w:val="00D67B70"/>
    <w:rsid w:val="00D7022A"/>
    <w:rsid w:val="00D713F8"/>
    <w:rsid w:val="00D71969"/>
    <w:rsid w:val="00D71D0B"/>
    <w:rsid w:val="00D72F5A"/>
    <w:rsid w:val="00D742FB"/>
    <w:rsid w:val="00D750D5"/>
    <w:rsid w:val="00D769C2"/>
    <w:rsid w:val="00D77052"/>
    <w:rsid w:val="00D81796"/>
    <w:rsid w:val="00D83649"/>
    <w:rsid w:val="00D86154"/>
    <w:rsid w:val="00D86282"/>
    <w:rsid w:val="00D86804"/>
    <w:rsid w:val="00D901CF"/>
    <w:rsid w:val="00D91B02"/>
    <w:rsid w:val="00D92DF3"/>
    <w:rsid w:val="00D9497F"/>
    <w:rsid w:val="00D9501B"/>
    <w:rsid w:val="00D950B6"/>
    <w:rsid w:val="00D96371"/>
    <w:rsid w:val="00D9732B"/>
    <w:rsid w:val="00D97E6C"/>
    <w:rsid w:val="00DA0C3E"/>
    <w:rsid w:val="00DA5163"/>
    <w:rsid w:val="00DA5C69"/>
    <w:rsid w:val="00DA62A7"/>
    <w:rsid w:val="00DA65A5"/>
    <w:rsid w:val="00DA6EC3"/>
    <w:rsid w:val="00DA737D"/>
    <w:rsid w:val="00DB01CF"/>
    <w:rsid w:val="00DB10C0"/>
    <w:rsid w:val="00DB1B64"/>
    <w:rsid w:val="00DB21CA"/>
    <w:rsid w:val="00DB2895"/>
    <w:rsid w:val="00DB29D4"/>
    <w:rsid w:val="00DB2DE2"/>
    <w:rsid w:val="00DB3C89"/>
    <w:rsid w:val="00DB42C4"/>
    <w:rsid w:val="00DB4556"/>
    <w:rsid w:val="00DB67C8"/>
    <w:rsid w:val="00DB6B57"/>
    <w:rsid w:val="00DB784E"/>
    <w:rsid w:val="00DB7CD7"/>
    <w:rsid w:val="00DC1391"/>
    <w:rsid w:val="00DC16FC"/>
    <w:rsid w:val="00DC1A12"/>
    <w:rsid w:val="00DC24FF"/>
    <w:rsid w:val="00DC313B"/>
    <w:rsid w:val="00DC32A3"/>
    <w:rsid w:val="00DC356B"/>
    <w:rsid w:val="00DC3E70"/>
    <w:rsid w:val="00DC58CC"/>
    <w:rsid w:val="00DC5B39"/>
    <w:rsid w:val="00DC6501"/>
    <w:rsid w:val="00DD5547"/>
    <w:rsid w:val="00DD72A0"/>
    <w:rsid w:val="00DE0F21"/>
    <w:rsid w:val="00DE17EA"/>
    <w:rsid w:val="00DE1D58"/>
    <w:rsid w:val="00DE200B"/>
    <w:rsid w:val="00DE213F"/>
    <w:rsid w:val="00DE2657"/>
    <w:rsid w:val="00DE2BA9"/>
    <w:rsid w:val="00DE3AF6"/>
    <w:rsid w:val="00DE4511"/>
    <w:rsid w:val="00DE47B9"/>
    <w:rsid w:val="00DE529C"/>
    <w:rsid w:val="00DE5740"/>
    <w:rsid w:val="00DE5D36"/>
    <w:rsid w:val="00DE6E7D"/>
    <w:rsid w:val="00DF01F6"/>
    <w:rsid w:val="00DF157D"/>
    <w:rsid w:val="00DF2ABE"/>
    <w:rsid w:val="00DF425C"/>
    <w:rsid w:val="00DF4C80"/>
    <w:rsid w:val="00DF5FB2"/>
    <w:rsid w:val="00DF6783"/>
    <w:rsid w:val="00DF7327"/>
    <w:rsid w:val="00DF7A2C"/>
    <w:rsid w:val="00E000F5"/>
    <w:rsid w:val="00E00741"/>
    <w:rsid w:val="00E008C2"/>
    <w:rsid w:val="00E00BA2"/>
    <w:rsid w:val="00E0109F"/>
    <w:rsid w:val="00E01191"/>
    <w:rsid w:val="00E01672"/>
    <w:rsid w:val="00E02BA6"/>
    <w:rsid w:val="00E0387A"/>
    <w:rsid w:val="00E04978"/>
    <w:rsid w:val="00E0566E"/>
    <w:rsid w:val="00E065E4"/>
    <w:rsid w:val="00E066F7"/>
    <w:rsid w:val="00E07B8E"/>
    <w:rsid w:val="00E10075"/>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68C8"/>
    <w:rsid w:val="00E47E31"/>
    <w:rsid w:val="00E47F14"/>
    <w:rsid w:val="00E5029B"/>
    <w:rsid w:val="00E52FDF"/>
    <w:rsid w:val="00E530EE"/>
    <w:rsid w:val="00E530FC"/>
    <w:rsid w:val="00E53CA5"/>
    <w:rsid w:val="00E54417"/>
    <w:rsid w:val="00E572BB"/>
    <w:rsid w:val="00E57E12"/>
    <w:rsid w:val="00E60071"/>
    <w:rsid w:val="00E60E77"/>
    <w:rsid w:val="00E626F2"/>
    <w:rsid w:val="00E651A5"/>
    <w:rsid w:val="00E66478"/>
    <w:rsid w:val="00E670A5"/>
    <w:rsid w:val="00E674F5"/>
    <w:rsid w:val="00E70431"/>
    <w:rsid w:val="00E719A0"/>
    <w:rsid w:val="00E7260B"/>
    <w:rsid w:val="00E73073"/>
    <w:rsid w:val="00E75E51"/>
    <w:rsid w:val="00E80458"/>
    <w:rsid w:val="00E80683"/>
    <w:rsid w:val="00E80BE8"/>
    <w:rsid w:val="00E81F81"/>
    <w:rsid w:val="00E81F96"/>
    <w:rsid w:val="00E82170"/>
    <w:rsid w:val="00E830CA"/>
    <w:rsid w:val="00E84D32"/>
    <w:rsid w:val="00E865EF"/>
    <w:rsid w:val="00E879D3"/>
    <w:rsid w:val="00E917B0"/>
    <w:rsid w:val="00E93676"/>
    <w:rsid w:val="00E93FD3"/>
    <w:rsid w:val="00E940BB"/>
    <w:rsid w:val="00E95C6D"/>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6A60"/>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52C"/>
    <w:rsid w:val="00EC5ACE"/>
    <w:rsid w:val="00EC5CB6"/>
    <w:rsid w:val="00EC6AB4"/>
    <w:rsid w:val="00EC6FE3"/>
    <w:rsid w:val="00EC7826"/>
    <w:rsid w:val="00EC7A64"/>
    <w:rsid w:val="00EC7ABD"/>
    <w:rsid w:val="00EC7EC9"/>
    <w:rsid w:val="00ED09F1"/>
    <w:rsid w:val="00ED17A7"/>
    <w:rsid w:val="00ED2F6C"/>
    <w:rsid w:val="00ED31B3"/>
    <w:rsid w:val="00ED3217"/>
    <w:rsid w:val="00ED3253"/>
    <w:rsid w:val="00ED357D"/>
    <w:rsid w:val="00ED671C"/>
    <w:rsid w:val="00ED6E93"/>
    <w:rsid w:val="00ED7AAC"/>
    <w:rsid w:val="00EE0B6F"/>
    <w:rsid w:val="00EE1391"/>
    <w:rsid w:val="00EE19E0"/>
    <w:rsid w:val="00EE1E6D"/>
    <w:rsid w:val="00EE2E39"/>
    <w:rsid w:val="00EE39E1"/>
    <w:rsid w:val="00EE3AAA"/>
    <w:rsid w:val="00EE4A66"/>
    <w:rsid w:val="00EE6230"/>
    <w:rsid w:val="00EE762A"/>
    <w:rsid w:val="00EF0C81"/>
    <w:rsid w:val="00EF0E35"/>
    <w:rsid w:val="00EF1B4B"/>
    <w:rsid w:val="00EF2283"/>
    <w:rsid w:val="00EF2AB0"/>
    <w:rsid w:val="00EF4B80"/>
    <w:rsid w:val="00EF5539"/>
    <w:rsid w:val="00EF5B24"/>
    <w:rsid w:val="00EF62C7"/>
    <w:rsid w:val="00EF7E4C"/>
    <w:rsid w:val="00F0070F"/>
    <w:rsid w:val="00F00AA1"/>
    <w:rsid w:val="00F01A99"/>
    <w:rsid w:val="00F025CE"/>
    <w:rsid w:val="00F02AD0"/>
    <w:rsid w:val="00F02FD6"/>
    <w:rsid w:val="00F03AFD"/>
    <w:rsid w:val="00F03F16"/>
    <w:rsid w:val="00F06879"/>
    <w:rsid w:val="00F071F7"/>
    <w:rsid w:val="00F07746"/>
    <w:rsid w:val="00F1042D"/>
    <w:rsid w:val="00F111E9"/>
    <w:rsid w:val="00F117F9"/>
    <w:rsid w:val="00F1216B"/>
    <w:rsid w:val="00F123FC"/>
    <w:rsid w:val="00F13523"/>
    <w:rsid w:val="00F139EA"/>
    <w:rsid w:val="00F148FF"/>
    <w:rsid w:val="00F14A6E"/>
    <w:rsid w:val="00F17C5A"/>
    <w:rsid w:val="00F207EA"/>
    <w:rsid w:val="00F2100B"/>
    <w:rsid w:val="00F22308"/>
    <w:rsid w:val="00F256B4"/>
    <w:rsid w:val="00F26BB3"/>
    <w:rsid w:val="00F308C6"/>
    <w:rsid w:val="00F312BA"/>
    <w:rsid w:val="00F313E5"/>
    <w:rsid w:val="00F32284"/>
    <w:rsid w:val="00F33D63"/>
    <w:rsid w:val="00F340FE"/>
    <w:rsid w:val="00F3434D"/>
    <w:rsid w:val="00F35301"/>
    <w:rsid w:val="00F35587"/>
    <w:rsid w:val="00F35C4E"/>
    <w:rsid w:val="00F3702B"/>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967"/>
    <w:rsid w:val="00F57A87"/>
    <w:rsid w:val="00F607D8"/>
    <w:rsid w:val="00F6119E"/>
    <w:rsid w:val="00F611E1"/>
    <w:rsid w:val="00F61307"/>
    <w:rsid w:val="00F618F6"/>
    <w:rsid w:val="00F63FFB"/>
    <w:rsid w:val="00F65999"/>
    <w:rsid w:val="00F70651"/>
    <w:rsid w:val="00F7123E"/>
    <w:rsid w:val="00F71318"/>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0C2"/>
    <w:rsid w:val="00F85F29"/>
    <w:rsid w:val="00F860F0"/>
    <w:rsid w:val="00F86664"/>
    <w:rsid w:val="00F87110"/>
    <w:rsid w:val="00F871AC"/>
    <w:rsid w:val="00F87FE7"/>
    <w:rsid w:val="00F91767"/>
    <w:rsid w:val="00F9359E"/>
    <w:rsid w:val="00FA00E9"/>
    <w:rsid w:val="00FA3481"/>
    <w:rsid w:val="00FA41C3"/>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6172"/>
    <w:rsid w:val="00FB6339"/>
    <w:rsid w:val="00FB6528"/>
    <w:rsid w:val="00FB729E"/>
    <w:rsid w:val="00FB7744"/>
    <w:rsid w:val="00FC00DE"/>
    <w:rsid w:val="00FC0941"/>
    <w:rsid w:val="00FC0D2B"/>
    <w:rsid w:val="00FC1EEB"/>
    <w:rsid w:val="00FC21BD"/>
    <w:rsid w:val="00FC3E4A"/>
    <w:rsid w:val="00FC5EAD"/>
    <w:rsid w:val="00FC6B1F"/>
    <w:rsid w:val="00FD0165"/>
    <w:rsid w:val="00FD034F"/>
    <w:rsid w:val="00FD1750"/>
    <w:rsid w:val="00FD535E"/>
    <w:rsid w:val="00FE2B48"/>
    <w:rsid w:val="00FE2EE0"/>
    <w:rsid w:val="00FE6BDF"/>
    <w:rsid w:val="00FE7BAF"/>
    <w:rsid w:val="00FF0442"/>
    <w:rsid w:val="00FF202A"/>
    <w:rsid w:val="00FF29E9"/>
    <w:rsid w:val="00FF2A61"/>
    <w:rsid w:val="00FF3530"/>
    <w:rsid w:val="00FF4469"/>
    <w:rsid w:val="00FF4663"/>
    <w:rsid w:val="00FF5448"/>
    <w:rsid w:val="00FF5718"/>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B564"/>
  <w15:docId w15:val="{42602AC4-2688-4916-913A-17DC014E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5392"/>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Podsis rysunku,lp1,Preambuła,CP-UC,CP-Punkty,Bullet List,List - bullets,Equipment,Bullet 1,b1,Figure_name"/>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Podsis rysunku Znak,lp1 Znak,Preambuł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3458">
      <w:bodyDiv w:val="1"/>
      <w:marLeft w:val="0"/>
      <w:marRight w:val="0"/>
      <w:marTop w:val="0"/>
      <w:marBottom w:val="0"/>
      <w:divBdr>
        <w:top w:val="none" w:sz="0" w:space="0" w:color="auto"/>
        <w:left w:val="none" w:sz="0" w:space="0" w:color="auto"/>
        <w:bottom w:val="none" w:sz="0" w:space="0" w:color="auto"/>
        <w:right w:val="none" w:sz="0" w:space="0" w:color="auto"/>
      </w:divBdr>
    </w:div>
    <w:div w:id="110324550">
      <w:bodyDiv w:val="1"/>
      <w:marLeft w:val="0"/>
      <w:marRight w:val="0"/>
      <w:marTop w:val="0"/>
      <w:marBottom w:val="0"/>
      <w:divBdr>
        <w:top w:val="none" w:sz="0" w:space="0" w:color="auto"/>
        <w:left w:val="none" w:sz="0" w:space="0" w:color="auto"/>
        <w:bottom w:val="none" w:sz="0" w:space="0" w:color="auto"/>
        <w:right w:val="none" w:sz="0" w:space="0" w:color="auto"/>
      </w:divBdr>
    </w:div>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18116002">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6659382">
      <w:bodyDiv w:val="1"/>
      <w:marLeft w:val="0"/>
      <w:marRight w:val="0"/>
      <w:marTop w:val="0"/>
      <w:marBottom w:val="0"/>
      <w:divBdr>
        <w:top w:val="none" w:sz="0" w:space="0" w:color="auto"/>
        <w:left w:val="none" w:sz="0" w:space="0" w:color="auto"/>
        <w:bottom w:val="none" w:sz="0" w:space="0" w:color="auto"/>
        <w:right w:val="none" w:sz="0" w:space="0" w:color="auto"/>
      </w:divBdr>
    </w:div>
    <w:div w:id="406877845">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55300162">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19273144">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0750486">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65486288">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079404135">
      <w:bodyDiv w:val="1"/>
      <w:marLeft w:val="0"/>
      <w:marRight w:val="0"/>
      <w:marTop w:val="0"/>
      <w:marBottom w:val="0"/>
      <w:divBdr>
        <w:top w:val="none" w:sz="0" w:space="0" w:color="auto"/>
        <w:left w:val="none" w:sz="0" w:space="0" w:color="auto"/>
        <w:bottom w:val="none" w:sz="0" w:space="0" w:color="auto"/>
        <w:right w:val="none" w:sz="0" w:space="0" w:color="auto"/>
      </w:divBdr>
    </w:div>
    <w:div w:id="1107846550">
      <w:bodyDiv w:val="1"/>
      <w:marLeft w:val="0"/>
      <w:marRight w:val="0"/>
      <w:marTop w:val="0"/>
      <w:marBottom w:val="0"/>
      <w:divBdr>
        <w:top w:val="none" w:sz="0" w:space="0" w:color="auto"/>
        <w:left w:val="none" w:sz="0" w:space="0" w:color="auto"/>
        <w:bottom w:val="none" w:sz="0" w:space="0" w:color="auto"/>
        <w:right w:val="none" w:sz="0" w:space="0" w:color="auto"/>
      </w:divBdr>
    </w:div>
    <w:div w:id="1158613160">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357468516">
      <w:bodyDiv w:val="1"/>
      <w:marLeft w:val="0"/>
      <w:marRight w:val="0"/>
      <w:marTop w:val="0"/>
      <w:marBottom w:val="0"/>
      <w:divBdr>
        <w:top w:val="none" w:sz="0" w:space="0" w:color="auto"/>
        <w:left w:val="none" w:sz="0" w:space="0" w:color="auto"/>
        <w:bottom w:val="none" w:sz="0" w:space="0" w:color="auto"/>
        <w:right w:val="none" w:sz="0" w:space="0" w:color="auto"/>
      </w:divBdr>
    </w:div>
    <w:div w:id="1364330786">
      <w:bodyDiv w:val="1"/>
      <w:marLeft w:val="0"/>
      <w:marRight w:val="0"/>
      <w:marTop w:val="0"/>
      <w:marBottom w:val="0"/>
      <w:divBdr>
        <w:top w:val="none" w:sz="0" w:space="0" w:color="auto"/>
        <w:left w:val="none" w:sz="0" w:space="0" w:color="auto"/>
        <w:bottom w:val="none" w:sz="0" w:space="0" w:color="auto"/>
        <w:right w:val="none" w:sz="0" w:space="0" w:color="auto"/>
      </w:divBdr>
    </w:div>
    <w:div w:id="1385909073">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52616928">
      <w:bodyDiv w:val="1"/>
      <w:marLeft w:val="0"/>
      <w:marRight w:val="0"/>
      <w:marTop w:val="0"/>
      <w:marBottom w:val="0"/>
      <w:divBdr>
        <w:top w:val="none" w:sz="0" w:space="0" w:color="auto"/>
        <w:left w:val="none" w:sz="0" w:space="0" w:color="auto"/>
        <w:bottom w:val="none" w:sz="0" w:space="0" w:color="auto"/>
        <w:right w:val="none" w:sz="0" w:space="0" w:color="auto"/>
      </w:divBdr>
    </w:div>
    <w:div w:id="1554733002">
      <w:bodyDiv w:val="1"/>
      <w:marLeft w:val="0"/>
      <w:marRight w:val="0"/>
      <w:marTop w:val="0"/>
      <w:marBottom w:val="0"/>
      <w:divBdr>
        <w:top w:val="none" w:sz="0" w:space="0" w:color="auto"/>
        <w:left w:val="none" w:sz="0" w:space="0" w:color="auto"/>
        <w:bottom w:val="none" w:sz="0" w:space="0" w:color="auto"/>
        <w:right w:val="none" w:sz="0" w:space="0" w:color="auto"/>
      </w:divBdr>
    </w:div>
    <w:div w:id="1554806001">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30354939">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7974835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3895760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0633358">
      <w:bodyDiv w:val="1"/>
      <w:marLeft w:val="0"/>
      <w:marRight w:val="0"/>
      <w:marTop w:val="0"/>
      <w:marBottom w:val="0"/>
      <w:divBdr>
        <w:top w:val="none" w:sz="0" w:space="0" w:color="auto"/>
        <w:left w:val="none" w:sz="0" w:space="0" w:color="auto"/>
        <w:bottom w:val="none" w:sz="0" w:space="0" w:color="auto"/>
        <w:right w:val="none" w:sz="0" w:space="0" w:color="auto"/>
      </w:divBdr>
    </w:div>
    <w:div w:id="1915122434">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79D6E-15A6-4CA5-B177-B7F8B7CD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6540</Words>
  <Characters>39243</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45692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Jacek Walski</cp:lastModifiedBy>
  <cp:revision>8</cp:revision>
  <cp:lastPrinted>2018-08-14T08:06:00Z</cp:lastPrinted>
  <dcterms:created xsi:type="dcterms:W3CDTF">2023-06-20T15:07:00Z</dcterms:created>
  <dcterms:modified xsi:type="dcterms:W3CDTF">2023-07-03T14:30:00Z</dcterms:modified>
</cp:coreProperties>
</file>