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19AF" w14:textId="46A5873C" w:rsidR="007B0D4F" w:rsidRPr="006B01E1" w:rsidRDefault="00022061" w:rsidP="006B01E1">
      <w:pPr>
        <w:spacing w:after="17" w:line="259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Hlk61172342"/>
      <w:r w:rsidRPr="00022061">
        <w:rPr>
          <w:rFonts w:ascii="Times New Roman" w:eastAsia="Calibri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</w:t>
      </w:r>
      <w:bookmarkEnd w:id="0"/>
    </w:p>
    <w:p w14:paraId="515208C0" w14:textId="45B5FE43" w:rsidR="00386ED2" w:rsidRPr="006A5606" w:rsidRDefault="006A5606" w:rsidP="006A5606">
      <w:pPr>
        <w:spacing w:after="17" w:line="259" w:lineRule="auto"/>
        <w:ind w:left="0" w:right="0" w:firstLine="0"/>
        <w:jc w:val="right"/>
        <w:rPr>
          <w:rFonts w:ascii="Times New Roman" w:eastAsia="Calibri" w:hAnsi="Times New Roman" w:cs="Times New Roman"/>
          <w:bCs/>
          <w:i/>
          <w:iCs/>
          <w:color w:val="auto"/>
          <w:szCs w:val="20"/>
          <w:lang w:eastAsia="en-US"/>
        </w:rPr>
      </w:pPr>
      <w:r w:rsidRPr="006A5606">
        <w:rPr>
          <w:rFonts w:ascii="Times New Roman" w:eastAsia="Calibri" w:hAnsi="Times New Roman" w:cs="Times New Roman"/>
          <w:bCs/>
          <w:i/>
          <w:iCs/>
          <w:color w:val="auto"/>
          <w:szCs w:val="20"/>
          <w:lang w:eastAsia="en-US"/>
        </w:rPr>
        <w:t xml:space="preserve">Załącznik nr 7 do SWZ                                                                                                                                     </w:t>
      </w:r>
    </w:p>
    <w:p w14:paraId="53269D05" w14:textId="77777777" w:rsidR="00386ED2" w:rsidRPr="00CE118A" w:rsidRDefault="00386ED2" w:rsidP="00386ED2">
      <w:pPr>
        <w:spacing w:after="160" w:line="25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>Projektowane postanowienia umowy</w:t>
      </w:r>
    </w:p>
    <w:p w14:paraId="0B62988B" w14:textId="77777777" w:rsidR="00386ED2" w:rsidRPr="00CE118A" w:rsidRDefault="00386ED2" w:rsidP="00386ED2">
      <w:pPr>
        <w:spacing w:after="160" w:line="25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>Umowa Nr ZP……/2023</w:t>
      </w:r>
    </w:p>
    <w:p w14:paraId="6082CA29" w14:textId="77777777" w:rsidR="00386ED2" w:rsidRPr="00CE118A" w:rsidRDefault="00386ED2" w:rsidP="00386ED2">
      <w:pPr>
        <w:spacing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14:paraId="1492738B" w14:textId="77777777" w:rsidR="00386ED2" w:rsidRPr="00CE118A" w:rsidRDefault="00386ED2" w:rsidP="00386ED2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w dniu ……............................................. 2023 r. w Czyżewie pomiędzy: </w:t>
      </w:r>
    </w:p>
    <w:p w14:paraId="51675D82" w14:textId="77777777" w:rsidR="00386ED2" w:rsidRPr="00CE118A" w:rsidRDefault="00386ED2" w:rsidP="00386ED2">
      <w:pPr>
        <w:spacing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CE118A">
        <w:rPr>
          <w:rFonts w:ascii="Times New Roman" w:eastAsia="Times New Roman" w:hAnsi="Times New Roman" w:cs="Times New Roman"/>
          <w:color w:val="auto"/>
          <w:sz w:val="22"/>
        </w:rPr>
        <w:t>Gminą Czyżew</w:t>
      </w:r>
    </w:p>
    <w:p w14:paraId="057B1F0B" w14:textId="77777777" w:rsidR="00386ED2" w:rsidRPr="00CE118A" w:rsidRDefault="00386ED2" w:rsidP="00386ED2">
      <w:pPr>
        <w:spacing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CE118A">
        <w:rPr>
          <w:rFonts w:ascii="Times New Roman" w:eastAsia="Times New Roman" w:hAnsi="Times New Roman" w:cs="Times New Roman"/>
          <w:bCs/>
          <w:color w:val="auto"/>
          <w:sz w:val="22"/>
        </w:rPr>
        <w:t>z siedzibą ul. Mazowiecka 34, 18-220 Czyżew</w:t>
      </w:r>
      <w:r w:rsidRPr="00CE118A">
        <w:rPr>
          <w:rFonts w:ascii="Times New Roman" w:eastAsia="Times New Roman" w:hAnsi="Times New Roman" w:cs="Times New Roman"/>
          <w:color w:val="auto"/>
          <w:sz w:val="22"/>
        </w:rPr>
        <w:t xml:space="preserve"> - zwaną w dalszej części umowy Zamawiającym,</w:t>
      </w:r>
    </w:p>
    <w:p w14:paraId="5F62A22A" w14:textId="77777777" w:rsidR="00386ED2" w:rsidRPr="00CE118A" w:rsidRDefault="00386ED2" w:rsidP="00386ED2">
      <w:pPr>
        <w:spacing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CE118A">
        <w:rPr>
          <w:rFonts w:ascii="Times New Roman" w:eastAsia="Times New Roman" w:hAnsi="Times New Roman" w:cs="Times New Roman"/>
          <w:color w:val="auto"/>
          <w:sz w:val="22"/>
        </w:rPr>
        <w:t xml:space="preserve">reprezentowaną przez: </w:t>
      </w:r>
    </w:p>
    <w:p w14:paraId="65F415CC" w14:textId="77777777" w:rsidR="00386ED2" w:rsidRPr="00CE118A" w:rsidRDefault="00386ED2" w:rsidP="00386ED2">
      <w:pPr>
        <w:spacing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CE118A">
        <w:rPr>
          <w:rFonts w:ascii="Times New Roman" w:eastAsia="Times New Roman" w:hAnsi="Times New Roman" w:cs="Times New Roman"/>
          <w:bCs/>
          <w:color w:val="auto"/>
          <w:sz w:val="22"/>
        </w:rPr>
        <w:t xml:space="preserve">Burmistrza Czyżewa  -  Annę Bogucką </w:t>
      </w:r>
    </w:p>
    <w:p w14:paraId="5FF52C91" w14:textId="77777777" w:rsidR="00386ED2" w:rsidRPr="00CE118A" w:rsidRDefault="00386ED2" w:rsidP="00386ED2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  <w:t xml:space="preserve">przy kontrasygnacie Skarbnika Gminy – Renaty Dmochowskiej – Zaremba </w:t>
      </w:r>
    </w:p>
    <w:p w14:paraId="5BBBA15F" w14:textId="77777777" w:rsidR="00386ED2" w:rsidRPr="00CE118A" w:rsidRDefault="00386ED2" w:rsidP="00386ED2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a </w:t>
      </w:r>
    </w:p>
    <w:p w14:paraId="482AAC87" w14:textId="77777777" w:rsidR="00386ED2" w:rsidRPr="00CE118A" w:rsidRDefault="00386ED2" w:rsidP="00386ED2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………………………………………………………………… NIP/PESEL ……………………………. reprezentowanym przez …………………….</w:t>
      </w:r>
    </w:p>
    <w:p w14:paraId="282989EA" w14:textId="77777777" w:rsidR="00386ED2" w:rsidRPr="00CE118A" w:rsidRDefault="00386ED2" w:rsidP="00386ED2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zwanym w dalszej części umowy Wykonawcą </w:t>
      </w:r>
    </w:p>
    <w:p w14:paraId="5C9CABCD" w14:textId="77777777" w:rsidR="00386ED2" w:rsidRPr="00CE118A" w:rsidRDefault="00386ED2" w:rsidP="00386ED2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</w:p>
    <w:p w14:paraId="0177B07E" w14:textId="77777777" w:rsidR="00386ED2" w:rsidRPr="00CE118A" w:rsidRDefault="00386ED2" w:rsidP="00386ED2">
      <w:pPr>
        <w:widowControl w:val="0"/>
        <w:suppressAutoHyphens/>
        <w:overflowPunct w:val="0"/>
        <w:autoSpaceDE w:val="0"/>
        <w:spacing w:after="0" w:line="240" w:lineRule="auto"/>
        <w:ind w:left="0" w:right="-2" w:firstLine="0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ar-SA"/>
        </w:rPr>
      </w:pPr>
      <w:r w:rsidRPr="00CE118A">
        <w:rPr>
          <w:rFonts w:ascii="Times New Roman" w:eastAsia="Times New Roman" w:hAnsi="Times New Roman" w:cs="Times New Roman"/>
          <w:i/>
          <w:color w:val="auto"/>
          <w:sz w:val="22"/>
          <w:lang w:eastAsia="ar-SA"/>
        </w:rPr>
        <w:t>Motto wstępne</w:t>
      </w:r>
    </w:p>
    <w:p w14:paraId="67BA7D28" w14:textId="77777777" w:rsidR="00386ED2" w:rsidRPr="00CE118A" w:rsidRDefault="00386ED2" w:rsidP="00386ED2">
      <w:pPr>
        <w:widowControl w:val="0"/>
        <w:suppressAutoHyphens/>
        <w:overflowPunct w:val="0"/>
        <w:autoSpaceDE w:val="0"/>
        <w:spacing w:after="0" w:line="240" w:lineRule="auto"/>
        <w:ind w:left="0" w:right="-2" w:firstLine="0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eastAsia="ar-SA"/>
        </w:rPr>
      </w:pPr>
      <w:r w:rsidRPr="00CE118A">
        <w:rPr>
          <w:rFonts w:ascii="Times New Roman" w:eastAsia="Times New Roman" w:hAnsi="Times New Roman" w:cs="Times New Roman"/>
          <w:bCs/>
          <w:i/>
          <w:color w:val="auto"/>
          <w:sz w:val="22"/>
          <w:lang w:eastAsia="ar-SA"/>
        </w:rPr>
        <w:t xml:space="preserve">Stosownie do treści art. 431 ustawy </w:t>
      </w:r>
      <w:proofErr w:type="spellStart"/>
      <w:r w:rsidRPr="00CE118A">
        <w:rPr>
          <w:rFonts w:ascii="Times New Roman" w:eastAsia="Times New Roman" w:hAnsi="Times New Roman" w:cs="Times New Roman"/>
          <w:bCs/>
          <w:i/>
          <w:color w:val="auto"/>
          <w:sz w:val="22"/>
          <w:lang w:eastAsia="ar-SA"/>
        </w:rPr>
        <w:t>Pzp</w:t>
      </w:r>
      <w:proofErr w:type="spellEnd"/>
      <w:r w:rsidRPr="00CE118A">
        <w:rPr>
          <w:rFonts w:ascii="Times New Roman" w:eastAsia="Times New Roman" w:hAnsi="Times New Roman" w:cs="Times New Roman"/>
          <w:b/>
          <w:bCs/>
          <w:i/>
          <w:color w:val="auto"/>
          <w:sz w:val="22"/>
          <w:lang w:eastAsia="ar-SA"/>
        </w:rPr>
        <w:t xml:space="preserve">  </w:t>
      </w:r>
      <w:r w:rsidRPr="00CE118A">
        <w:rPr>
          <w:rFonts w:ascii="Times New Roman" w:eastAsia="Times New Roman" w:hAnsi="Times New Roman" w:cs="Times New Roman"/>
          <w:b/>
          <w:i/>
          <w:color w:val="auto"/>
          <w:sz w:val="22"/>
          <w:lang w:eastAsia="ar-SA"/>
        </w:rPr>
        <w:t>Zamawiający i wykonawca</w:t>
      </w:r>
      <w:r w:rsidRPr="00CE118A">
        <w:rPr>
          <w:rFonts w:ascii="Times New Roman" w:eastAsia="Times New Roman" w:hAnsi="Times New Roman" w:cs="Times New Roman"/>
          <w:i/>
          <w:color w:val="auto"/>
          <w:sz w:val="22"/>
          <w:lang w:eastAsia="ar-SA"/>
        </w:rPr>
        <w:t xml:space="preserve"> wybrany w postępowaniu o udzielenie zamówienia </w:t>
      </w:r>
      <w:r w:rsidRPr="00CE118A">
        <w:rPr>
          <w:rFonts w:ascii="Times New Roman" w:eastAsia="Times New Roman" w:hAnsi="Times New Roman" w:cs="Times New Roman"/>
          <w:b/>
          <w:i/>
          <w:color w:val="auto"/>
          <w:sz w:val="22"/>
          <w:lang w:eastAsia="ar-SA"/>
        </w:rPr>
        <w:t>obowiązani są współdziałać</w:t>
      </w:r>
      <w:r w:rsidRPr="00CE118A">
        <w:rPr>
          <w:rFonts w:ascii="Times New Roman" w:eastAsia="Times New Roman" w:hAnsi="Times New Roman" w:cs="Times New Roman"/>
          <w:i/>
          <w:color w:val="auto"/>
          <w:sz w:val="22"/>
          <w:lang w:eastAsia="ar-SA"/>
        </w:rPr>
        <w:t xml:space="preserve"> przy wykonaniu umowy w sprawie zamówienia publicznego, </w:t>
      </w:r>
      <w:r w:rsidRPr="00CE118A">
        <w:rPr>
          <w:rFonts w:ascii="Times New Roman" w:eastAsia="Times New Roman" w:hAnsi="Times New Roman" w:cs="Times New Roman"/>
          <w:b/>
          <w:i/>
          <w:color w:val="auto"/>
          <w:sz w:val="22"/>
          <w:lang w:eastAsia="ar-SA"/>
        </w:rPr>
        <w:t>w celu należytej realizacji zamówienia</w:t>
      </w:r>
      <w:r w:rsidRPr="00CE118A">
        <w:rPr>
          <w:rFonts w:ascii="Times New Roman" w:eastAsia="Times New Roman" w:hAnsi="Times New Roman" w:cs="Times New Roman"/>
          <w:i/>
          <w:color w:val="auto"/>
          <w:sz w:val="22"/>
          <w:lang w:eastAsia="ar-SA"/>
        </w:rPr>
        <w:t>.</w:t>
      </w:r>
    </w:p>
    <w:p w14:paraId="786047E3" w14:textId="77777777" w:rsidR="00386ED2" w:rsidRPr="00CE118A" w:rsidRDefault="00386ED2" w:rsidP="00386ED2">
      <w:pPr>
        <w:widowControl w:val="0"/>
        <w:spacing w:after="0" w:line="276" w:lineRule="auto"/>
        <w:ind w:left="0" w:right="3620" w:firstLine="0"/>
        <w:rPr>
          <w:rFonts w:ascii="Times New Roman" w:eastAsia="Arial" w:hAnsi="Times New Roman" w:cs="Times New Roman"/>
          <w:b/>
          <w:bCs/>
          <w:sz w:val="22"/>
          <w:shd w:val="clear" w:color="auto" w:fill="FFFFFF"/>
          <w:lang w:bidi="pl-PL"/>
        </w:rPr>
      </w:pPr>
    </w:p>
    <w:p w14:paraId="20B2CB66" w14:textId="77777777" w:rsidR="00386ED2" w:rsidRPr="00CE118A" w:rsidRDefault="00386ED2" w:rsidP="00386ED2">
      <w:pPr>
        <w:widowControl w:val="0"/>
        <w:spacing w:after="0" w:line="276" w:lineRule="auto"/>
        <w:ind w:left="0" w:right="0" w:firstLine="0"/>
        <w:rPr>
          <w:rFonts w:ascii="Times New Roman" w:eastAsia="Arial" w:hAnsi="Times New Roman" w:cs="Times New Roman"/>
          <w:color w:val="auto"/>
          <w:sz w:val="22"/>
        </w:rPr>
      </w:pPr>
      <w:r w:rsidRPr="00CE118A">
        <w:rPr>
          <w:rFonts w:ascii="Times New Roman" w:eastAsia="Arial" w:hAnsi="Times New Roman" w:cs="Times New Roman"/>
          <w:color w:val="auto"/>
          <w:sz w:val="22"/>
        </w:rPr>
        <w:t xml:space="preserve">W wyniku dokonania przez Zamawiającego wyboru oferty Wykonawcy w trakcie postępowania, prowadzonego w trybie art. 275 ust.1 ustawy z dnia 11 września 2019 r. - Prawo zamówień publicznych (Dz.U. z 2022 r. poz. 1710 z </w:t>
      </w:r>
      <w:proofErr w:type="spellStart"/>
      <w:r w:rsidRPr="00CE118A">
        <w:rPr>
          <w:rFonts w:ascii="Times New Roman" w:eastAsia="Arial" w:hAnsi="Times New Roman" w:cs="Times New Roman"/>
          <w:color w:val="auto"/>
          <w:sz w:val="22"/>
        </w:rPr>
        <w:t>późn</w:t>
      </w:r>
      <w:proofErr w:type="spellEnd"/>
      <w:r w:rsidRPr="00CE118A">
        <w:rPr>
          <w:rFonts w:ascii="Times New Roman" w:eastAsia="Arial" w:hAnsi="Times New Roman" w:cs="Times New Roman"/>
          <w:color w:val="auto"/>
          <w:sz w:val="22"/>
        </w:rPr>
        <w:t xml:space="preserve">. zm.) zwanej dalej jako „Ustawa </w:t>
      </w:r>
      <w:proofErr w:type="spellStart"/>
      <w:r w:rsidRPr="00CE118A">
        <w:rPr>
          <w:rFonts w:ascii="Times New Roman" w:eastAsia="Arial" w:hAnsi="Times New Roman" w:cs="Times New Roman"/>
          <w:color w:val="auto"/>
          <w:sz w:val="22"/>
        </w:rPr>
        <w:t>Pzp</w:t>
      </w:r>
      <w:proofErr w:type="spellEnd"/>
      <w:r w:rsidRPr="00CE118A">
        <w:rPr>
          <w:rFonts w:ascii="Times New Roman" w:eastAsia="Arial" w:hAnsi="Times New Roman" w:cs="Times New Roman"/>
          <w:color w:val="auto"/>
          <w:sz w:val="22"/>
        </w:rPr>
        <w:t>” Strony oświadczają co następuje:</w:t>
      </w:r>
    </w:p>
    <w:p w14:paraId="0631CC51" w14:textId="77777777" w:rsidR="00386ED2" w:rsidRPr="00CE118A" w:rsidRDefault="00386ED2" w:rsidP="00386ED2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</w:p>
    <w:p w14:paraId="3F78051C" w14:textId="77777777" w:rsidR="00386ED2" w:rsidRPr="00CE118A" w:rsidRDefault="00386ED2" w:rsidP="00386ED2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</w:p>
    <w:p w14:paraId="7A68DA29" w14:textId="77777777" w:rsidR="00386ED2" w:rsidRPr="00CE118A" w:rsidRDefault="00386ED2" w:rsidP="00386ED2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  <w:t>§ 1.</w:t>
      </w:r>
    </w:p>
    <w:p w14:paraId="238652AE" w14:textId="77777777" w:rsidR="00386ED2" w:rsidRPr="00CE118A" w:rsidRDefault="00386ED2" w:rsidP="00386ED2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  <w:t>Przedmiot umowy</w:t>
      </w:r>
    </w:p>
    <w:p w14:paraId="731E9362" w14:textId="4DB6313A" w:rsidR="00386ED2" w:rsidRPr="00BA10CF" w:rsidRDefault="00386ED2" w:rsidP="00386ED2">
      <w:pPr>
        <w:numPr>
          <w:ilvl w:val="0"/>
          <w:numId w:val="31"/>
        </w:numPr>
        <w:spacing w:after="120" w:line="240" w:lineRule="auto"/>
        <w:ind w:right="0"/>
        <w:jc w:val="left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CE118A">
        <w:rPr>
          <w:rFonts w:ascii="Times New Roman" w:eastAsia="Times New Roman" w:hAnsi="Times New Roman" w:cs="Times New Roman"/>
          <w:color w:val="auto"/>
          <w:sz w:val="22"/>
        </w:rPr>
        <w:t xml:space="preserve">Wykonawca przyjmuje do wykonania usługi pn. </w:t>
      </w:r>
      <w:r w:rsidR="00BA10CF" w:rsidRPr="00BA10CF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Sprawowanie kompleksowego nadzoru inwestorskiego i pełnienie  funkcji inspektora nadzoru inwestorskiego w ramach zadania  pn. Budowa przedszkola miejsko – gminnego z funkcją żłobka </w:t>
      </w:r>
      <w:r w:rsidR="00BA10CF">
        <w:rPr>
          <w:rFonts w:ascii="Times New Roman" w:eastAsia="Times New Roman" w:hAnsi="Times New Roman" w:cs="Times New Roman"/>
          <w:b/>
          <w:bCs/>
          <w:color w:val="auto"/>
          <w:sz w:val="22"/>
        </w:rPr>
        <w:t>.</w:t>
      </w:r>
    </w:p>
    <w:p w14:paraId="7708FCF3" w14:textId="77777777" w:rsidR="00386ED2" w:rsidRPr="00CE118A" w:rsidRDefault="00386ED2" w:rsidP="00386ED2">
      <w:pPr>
        <w:numPr>
          <w:ilvl w:val="0"/>
          <w:numId w:val="31"/>
        </w:numPr>
        <w:spacing w:after="12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CE118A">
        <w:rPr>
          <w:rFonts w:ascii="Times New Roman" w:eastAsia="Times New Roman" w:hAnsi="Times New Roman" w:cs="Times New Roman"/>
          <w:color w:val="auto"/>
          <w:sz w:val="22"/>
        </w:rPr>
        <w:t>Zakres zamówienia obejmuje sprawowanie nadzoru inwestorskiego nad wykonanie zadania określonego w ust 1 zgodnie z dokumentacja techniczną, w efekcie którego na powstać:</w:t>
      </w:r>
    </w:p>
    <w:p w14:paraId="2EDCFB47" w14:textId="77777777" w:rsidR="00386ED2" w:rsidRPr="00CE118A" w:rsidRDefault="00386ED2" w:rsidP="00386ED2">
      <w:pPr>
        <w:spacing w:after="120" w:line="240" w:lineRule="auto"/>
        <w:ind w:left="340" w:righ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CE118A">
        <w:rPr>
          <w:rFonts w:ascii="Times New Roman" w:eastAsia="Times New Roman" w:hAnsi="Times New Roman" w:cs="Times New Roman"/>
          <w:color w:val="auto"/>
          <w:sz w:val="22"/>
        </w:rPr>
        <w:t xml:space="preserve">Przedszkole miejsko – gminne z funkcją żłobka </w:t>
      </w:r>
    </w:p>
    <w:p w14:paraId="6EA09627" w14:textId="77777777" w:rsidR="00386ED2" w:rsidRDefault="00386ED2" w:rsidP="00386ED2">
      <w:pPr>
        <w:numPr>
          <w:ilvl w:val="0"/>
          <w:numId w:val="31"/>
        </w:numPr>
        <w:spacing w:before="120" w:after="12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CE118A">
        <w:rPr>
          <w:rFonts w:ascii="Times New Roman" w:eastAsia="Times New Roman" w:hAnsi="Times New Roman" w:cs="Times New Roman"/>
          <w:color w:val="auto"/>
          <w:sz w:val="22"/>
        </w:rPr>
        <w:t>W ramach przedmiotu zamówienia Wykonawca zobowiązany jest do wykonywania następujących czynności i spełniania  następujących obowiązków:</w:t>
      </w:r>
    </w:p>
    <w:p w14:paraId="520CDFC3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Zakres obowiązków Inspektora Nadzoru wynika z powszechnie obowiązujących przepisów prawa oraz zapisów zawartych w projektowanych postanowieniach umowy . </w:t>
      </w:r>
    </w:p>
    <w:p w14:paraId="52F11E98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Przepisy ogólne </w:t>
      </w:r>
    </w:p>
    <w:p w14:paraId="072F967F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1) Inspektor nadzoru inwestorskiego jest przedstawicielem inwestora na budowie, upoważnionym do podejmowania decyzji dotyczących zagadnień technicznych i ekonomicznych tej budowy w ramach dokumentacji projektowej, przepisów Prawa budowlanego oraz umowy o jej realizację.</w:t>
      </w:r>
    </w:p>
    <w:p w14:paraId="47AD417B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2) Funkcja inspektora nadzoru rozpoczyna się z chwilą złożenia przez niego inwestorowi oświadczenia o podjęciu nadzoru inwestorskiego nad określoną budową .</w:t>
      </w:r>
    </w:p>
    <w:p w14:paraId="5CB5E020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3) Obowiązki inspektora nadzoru wygasają po dokonaniu przez inwestora odbioru przedmiotu umowy i rozliczenia fakturą końcową. W razie odbioru przedmiotu umowy z wadami nadającymi się do usunięcia, obowiązki inspektora nadzoru wygasają po protokolarnym stwierdzeniu usunięcia tych wad.</w:t>
      </w:r>
    </w:p>
    <w:p w14:paraId="4445E8F5" w14:textId="0538A054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lastRenderedPageBreak/>
        <w:t>4) Inspektor Nadzoru powinien zawsze działać lojalnie i bezstronnie, jako sumienny doradca Zamawiającego, z najwyższą starannością, zgodnie z przepisami oraz zasadami postepowania obowiązującymi w jego zawodzie. Inspektor Nadzoru powinien wstrzymać się od wszelkich publicznych oświadczeń dotyczących niniejszej Umowy bez uzyskania wcześniejszej zgody zamawiającego, jak również angażowania się w jakąkolwiek działalność pozostającą w konflikcie z jego zobowiązaniami wobec Zamawiającego wynikającymi z niniejszej Umowy.</w:t>
      </w:r>
    </w:p>
    <w:p w14:paraId="4906D89E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b/>
          <w:bCs/>
          <w:color w:val="auto"/>
          <w:sz w:val="22"/>
        </w:rPr>
        <w:t>Obowiązki inspektora nadzoru w okresie poprzedzającym realizację budowy</w:t>
      </w:r>
    </w:p>
    <w:p w14:paraId="26B10888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1) Wykonawca jest odpowiedzialny za staranne zaznajomienie się z dokumentacją dotyczącą robót budowlano- instalacyjnych znajdującą się w siedzibie Zamawiającego ( Urząd Miejski w Czyżewie pok. nr 3 ), umową w wykonanie robót budowlanych , warunkami pozwolenia na budowę, jak również z terenem, jego uzbrojeniem i istniejącymi urządzeniami .</w:t>
      </w:r>
    </w:p>
    <w:p w14:paraId="70A108CB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2) udział w protokolarnym przekazaniu placu budowy,</w:t>
      </w:r>
    </w:p>
    <w:p w14:paraId="6CDB4735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3) Inspektor nadzoru jest obowiązany przekazać kierownikowi budowy dziennik budowy wraz z wypełnioną jego częścią tytułową .</w:t>
      </w:r>
    </w:p>
    <w:p w14:paraId="3347B903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4) Inspektor nadzoru jest obowiązany dopilnować wyznaczenia w terenie obiektu przez służbę geodezyjną,</w:t>
      </w:r>
    </w:p>
    <w:p w14:paraId="22F0BEA4" w14:textId="686B5B4E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5) weryfikacja projektu harmonogramu rzeczowo-finansowego przedstawionego przez Wykonawcę w terminie do 7 dni licząc od daty otrzymania,</w:t>
      </w:r>
    </w:p>
    <w:p w14:paraId="6E3DDA72" w14:textId="799AA04A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b/>
          <w:bCs/>
          <w:color w:val="auto"/>
          <w:sz w:val="22"/>
        </w:rPr>
        <w:t>Obowiązki inspektora nadzoru w okresie realizacji budowy</w:t>
      </w:r>
    </w:p>
    <w:p w14:paraId="46683B8C" w14:textId="3C0438BC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Do podstawowych obowiązków Inspektora Nadzoru w czasie realizacji Kontraktu będzie należało reprezentowanie i wykonywanie obowiązków przepisanych Zamawiającemu oraz współpraca z nim w trakcie realizacji Kontraktu .</w:t>
      </w:r>
    </w:p>
    <w:p w14:paraId="27C14B91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1) Inspektor nadzoru w czasie trwania budowy sprawuje kontrolę jego przebiegu w zakresie niezbędnym do zabezpieczenia interesów inwestora,</w:t>
      </w:r>
    </w:p>
    <w:p w14:paraId="3D7CCE1F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2)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 xml:space="preserve">reprezentowanie Zamawiającego na budowie oraz sprawowanie kontroli zgodności jej realizacji z projektem, pozwoleniem na budowę, przepisami i obowiązującymi Europejskimi i Polskimi Normami oraz zasadami wiedzy technicznej, </w:t>
      </w:r>
    </w:p>
    <w:p w14:paraId="77FC49EF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3)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 xml:space="preserve">sprawdzanie jakości wykonywanych robót, wbudowanych wyrobów budowlanych, a w szczególności zapobieganie zastosowaniu wyrobów budowlanych wadliwych i niedopuszczonych do stosowania w budownictwie, </w:t>
      </w:r>
    </w:p>
    <w:p w14:paraId="24AD4B64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4)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podejmowanie decyzji i odpowiedzialności za nie we wszystkich sprawach związanych z jakością robót , oceną jakości materiałów i postępem robót ,</w:t>
      </w:r>
    </w:p>
    <w:p w14:paraId="2731EEA8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5)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organizowanie prac związanych z nadzorem przy współpracy z Wykonawcą w taki sposób, aby z tego tytułu nie było zbędnych przerw w realizacji robót przez wykonawcę.</w:t>
      </w:r>
    </w:p>
    <w:p w14:paraId="419D66C4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6)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kontrola jakości używanych materiałów zgodnie z prawem, żądanie dodatkowych badań jakościowych, a w szczególności obowiązkowy odbiór przedstawionych przez Wykonawcę robót budowlano – instalacyjnych i deklaracji zgodności materiałów przed ich wbudowaniem ,</w:t>
      </w:r>
    </w:p>
    <w:p w14:paraId="4E7C4ED6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7)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decydowanie o dopuszczeniu do stosowania lub odrzucenia materiałów, prefabrykatów oraz wszystkich elementów i urządzeń przewidzianych do realizacji robót.</w:t>
      </w:r>
    </w:p>
    <w:p w14:paraId="11E93539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8)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sprawdzanie i odbiór robót budowlanych, ulegających zakryciu lub zanikających, potwierdzenie faktycznie wykonanych robót oraz usunięcie wad ,</w:t>
      </w:r>
    </w:p>
    <w:p w14:paraId="3AAB7824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9)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 xml:space="preserve">uczestniczenie w próbach i odbiorach technicznych instalacji , urządzeń technicznych oraz przygotowanie i udział w czynnościach odbioru  obiektu budowlanego i przekazywanie  do użytkowania, </w:t>
      </w:r>
    </w:p>
    <w:p w14:paraId="5F2CCBE7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10)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egzekwowanie od Wykonawcy wykonywania na bieżąco wszelkich wymaganych przy realizacji Kontraktu badań oraz wydawanie polecenia przeprowadzenia badań materiałów budzących wątpliwości, co do jakości,</w:t>
      </w:r>
    </w:p>
    <w:p w14:paraId="54973A0E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lastRenderedPageBreak/>
        <w:t>11)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sprawdzenie dokumentów rozliczeniowych pod względem merytorycznym i rachunkowym , kontrolowanie rozliczeń budowy ,</w:t>
      </w:r>
    </w:p>
    <w:p w14:paraId="489AFC75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12)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analizowanie i weryfikowanie dokumentów sporządzonych przez Wykonawcę, na etapie realizacji  Kontraktu, wraz z ich pisemnym opiniowaniem, przy czym zgodność lub jej brak odnosi się do zapisów Kontraktu. Dokonywanie w terminie 7 dni analiz i opiniowania innych dokumentów przedstawianych przez Wykonawcę i Zamawiającego w związku z realizacją Kontraktu.</w:t>
      </w:r>
    </w:p>
    <w:p w14:paraId="7CD3F861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13)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kontrola stanu zatrudnienia podwykonawców i rozliczeń generalnego wykonawcy z nimi ( wynika to z uwagi na przepisy Kodeksu Cywilnego zawarte w art. 6471 dotyczące solidarnej odpowiedzialności inwestora i generalnego wykonawcy wobec podwykonawcy, za zobowiązania powstałe w związku z realizowanymi przez nich na zlecenie inwestora robót budowlanych )</w:t>
      </w:r>
    </w:p>
    <w:p w14:paraId="6AECA64F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14)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wydawanie kierownikowi budowy poleceń potwierdzonych wpisem do dziennika budowy dotyczących w szczególności: usunięcia nieprawidłowości lub zagrożeń, wykonania prób lub badań, także wymagających odkrycia robót lub elementów zakrytych oraz przedstawienie ekspertyz dotyczących prowadzonych robót budowlanych, dowodów dopuszczenia do obrotu i stosowania w budownictwie wyrobów budowlanych oraz urządzeń technicznych,</w:t>
      </w:r>
    </w:p>
    <w:p w14:paraId="13B51552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15)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 xml:space="preserve">kontrolowanie przestrzegania przez wykonawcę zasad BHP oraz planu BIOZ , </w:t>
      </w:r>
    </w:p>
    <w:p w14:paraId="24FF9E91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16)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żądanie od kierownika budowy dokonania poprawek bądź ponownego wykonania wadliwie wykonanych robót, a także wstrzymanie dalszych robót budowlanych w przypadku, gdyby ich kontynuacja mogła wywołać zagrożenie bądź spowodować niezgodność z projektem lub pozwoleniem na budowę,</w:t>
      </w:r>
    </w:p>
    <w:p w14:paraId="7D72E7DB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17)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kontrola terminowości wykonywania robót zgodnie z zatwierdzonym harmonogramem rzeczowo-finansowym,</w:t>
      </w:r>
    </w:p>
    <w:p w14:paraId="3C35ABD4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18)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ochrona interesów Zamawiającego w zakresie spraw technicznych i ekonomicznych w ramach dokumentacji projektowej, prawa budowlanego oraz umów o realizacji robót budowlanych,</w:t>
      </w:r>
    </w:p>
    <w:p w14:paraId="720DB3D0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19)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 xml:space="preserve">dojazd i pobyt na placu budowy w ilości niezbędnej do prawidłowego sprawowania nadzoru, począwszy od dnia rozpoczęcia realizacji usługi – wymagana jest obecność minimum 2 razy  w tygodniu oraz na każde wezwanie Zamawiającego w sprawach wymagających  niezwłocznego zajęcia stanowiska przez nadzór inwestorski. Obecność inspektora dokumentowana będzie wpisami do dziennika budowy; do obowiązków Inspektora Nadzoru Inwestorskiego należy sporządzenie protokołów z każdej z narad </w:t>
      </w:r>
      <w:proofErr w:type="spellStart"/>
      <w:r w:rsidRPr="007B0D4F">
        <w:rPr>
          <w:rFonts w:ascii="Times New Roman" w:eastAsia="Times New Roman" w:hAnsi="Times New Roman" w:cs="Times New Roman"/>
          <w:color w:val="auto"/>
          <w:sz w:val="22"/>
        </w:rPr>
        <w:t>techniczno</w:t>
      </w:r>
      <w:proofErr w:type="spellEnd"/>
      <w:r w:rsidRPr="007B0D4F">
        <w:rPr>
          <w:rFonts w:ascii="Times New Roman" w:eastAsia="Times New Roman" w:hAnsi="Times New Roman" w:cs="Times New Roman"/>
          <w:color w:val="auto"/>
          <w:sz w:val="22"/>
        </w:rPr>
        <w:t>– koordynacyjnych ,</w:t>
      </w:r>
    </w:p>
    <w:p w14:paraId="12B81D90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20)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 xml:space="preserve">zawiadamianie Zamawiającego niezwłocznie (najpóźniej w terminie 24 godzin) </w:t>
      </w:r>
    </w:p>
    <w:p w14:paraId="3C52DF7A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o zaistniałych na terenie prac nieprawidłowościach,</w:t>
      </w:r>
    </w:p>
    <w:p w14:paraId="52540DB5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21)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zwracanie się z wnioskiem do Zamawiającego o zlecenie niezależnych opinii i ekspertyz prawnych i technicznych wykonywanych robót, jeżeli uzna je za konieczne,</w:t>
      </w:r>
    </w:p>
    <w:p w14:paraId="7D9EB00B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22)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powiadomienia Zamawiającego o wszelkich roszczeniach wykonawcy robót budowlano – instalacyjnych oraz rozbieżnościach miedzy dokumentacją Zamawiającego a stanem faktycznym na terenie budowy,</w:t>
      </w:r>
    </w:p>
    <w:p w14:paraId="4BD4874A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23)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rozliczenia umowy o roboty budowlano-instalacyjne w przypadku jej wypowiedzenia,</w:t>
      </w:r>
    </w:p>
    <w:p w14:paraId="3356EDF0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24)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prowadzenie narad roboczych z udziałem zamawiającego w sprawach dotyczących realizacji zadania oraz w okresie gwarancji i rękojmi udzielonej przez Wykonawcę robót, a także sporządzanie protokołów z narad,</w:t>
      </w:r>
    </w:p>
    <w:p w14:paraId="28F2D1AD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25)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 xml:space="preserve">informowanie Zamawiającego o wszelkich okolicznościach mogących mieć wpływ na terminowość oraz poprawność prowadzonych przez Wykonawcę inwestycji oraz o zaistnieniu okoliczności nieprzewidzianych w dokumentacji projektowej, </w:t>
      </w:r>
    </w:p>
    <w:p w14:paraId="0662AA40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 xml:space="preserve">19) zgłaszanie projektantowi wszelkich zastrzeżeń do projektu i dokonanie z nim niezbędnych uzgodnień i wyjaśnień, ale zawsze po wcześniejszym uzgodnieniu z zamawiającym, </w:t>
      </w:r>
    </w:p>
    <w:p w14:paraId="122A08E8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 xml:space="preserve">20) dokonanie regularnych wpisów do dziennika budowy </w:t>
      </w:r>
      <w:proofErr w:type="spellStart"/>
      <w:r w:rsidRPr="007B0D4F">
        <w:rPr>
          <w:rFonts w:ascii="Times New Roman" w:eastAsia="Times New Roman" w:hAnsi="Times New Roman" w:cs="Times New Roman"/>
          <w:color w:val="auto"/>
          <w:sz w:val="22"/>
        </w:rPr>
        <w:t>orza</w:t>
      </w:r>
      <w:proofErr w:type="spellEnd"/>
      <w:r w:rsidRPr="007B0D4F">
        <w:rPr>
          <w:rFonts w:ascii="Times New Roman" w:eastAsia="Times New Roman" w:hAnsi="Times New Roman" w:cs="Times New Roman"/>
          <w:color w:val="auto"/>
          <w:sz w:val="22"/>
        </w:rPr>
        <w:t xml:space="preserve"> weryfikowanie poprawności prowadzenia dziennika budowy ,</w:t>
      </w:r>
    </w:p>
    <w:p w14:paraId="71A473D6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lastRenderedPageBreak/>
        <w:t>21) przygotowanie informacji i odpowiedzi na pytania pojawiające się w trakcie realizacji inwestycji .</w:t>
      </w:r>
    </w:p>
    <w:p w14:paraId="4CFCC47D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14:paraId="180AD10B" w14:textId="75760637" w:rsidR="007B0D4F" w:rsidRPr="007B0D4F" w:rsidRDefault="007B0D4F" w:rsidP="007B0D4F">
      <w:pPr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 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7B0D4F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Obowiązki inspektora nadzoru związane z odbiorem obiektu </w:t>
      </w:r>
    </w:p>
    <w:p w14:paraId="72026078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kontrolowanie rozliczeń budowy,</w:t>
      </w:r>
    </w:p>
    <w:p w14:paraId="603BD4C0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2)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sprawdzenie wszelkich, wymaganych przez Zamawiającego, zestawień Wykonawcy, wartości zakończonych i odebranych robót i potwierdzenie kwot do wypłaty,</w:t>
      </w:r>
    </w:p>
    <w:p w14:paraId="725DBF03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3)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sprawdzenie i zatwierdzenie kosztów powykonawczych przedłożonych przez Wykonawcę, niezbędnych do dokonania częściowych odbiorów robót,</w:t>
      </w:r>
    </w:p>
    <w:p w14:paraId="1175BA32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4)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 xml:space="preserve">stwierdzenie i poświadczenie zakończenia robót, sprawdzenie kompletności i prawidłowości operatu kolaudacyjnego i wspólnie z Zamawiającym ustalenie terminu odbioru częściowego lub końcowego. Sprawdzenie poprawności opracowania dokumentacji powykonawczej oraz oceny jej zgodności z faktycznie wykonanymi robotami budowlanymi, </w:t>
      </w:r>
    </w:p>
    <w:p w14:paraId="6C74DD6A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5)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przygotowanie i udział w czynnościach odbioru w tym w szczególności odebranie od Wykonawcy certyfikatów i atestów oraz potwierdzenie w dokumentacji budowy zakończenia wszystkich prac obejmujących przedmiot zamówienia, stanowiących podstawę do podpisania końcowego protokołu odbioru przez Zamawiającego; do obowiązku Inspektora nadzoru Inwestorskiego należy  sporządzenie protokołu końcowego odbioru robót,</w:t>
      </w:r>
    </w:p>
    <w:p w14:paraId="5A5F0FC3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6)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przygotowanie i przeprowadzenie przy udziale Zamawiającego odbiorów częściowych oraz odbioru końcowego ,</w:t>
      </w:r>
    </w:p>
    <w:p w14:paraId="0BEC872E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7)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 xml:space="preserve">nadzorowanie i dopilnowanie wykonania zaleceń komisji odbiorowej dotyczących usunięcia przez Wykonawcę stwierdzonych usterek dających się naprawić, </w:t>
      </w:r>
    </w:p>
    <w:p w14:paraId="0C0AB34D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8)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opracowanie opinii dotyczącej wad obiektu uznanych za nienadające się usunięcia oraz wnioskowanie o obniżenie wynagrodzenia Wykonawcy z określeniem utraty wartości robót budowlanych i kwot obniżonego wynagrodzenia za te roboty,</w:t>
      </w:r>
    </w:p>
    <w:p w14:paraId="118D3E4F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9)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sprawdzenie ostatecznej kwoty należnej Wykonawcy, ustalenie i wnioskowanie zakresu koniecznych korekt wyliczeń i przedstawienie Zamawiającemu do podjęcia decyzji o ostatecznej wysokości tej kwoty,</w:t>
      </w:r>
    </w:p>
    <w:p w14:paraId="729C0C0D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10)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uczestniczenie w przeglądach wynikających z okresu gwarancji i rękojmi,</w:t>
      </w:r>
    </w:p>
    <w:p w14:paraId="67874721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11)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sporządzanie protokołów konieczności zaniechania lub wykonania robót dodatkowych,</w:t>
      </w:r>
    </w:p>
    <w:p w14:paraId="4BC0B94B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12)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przewodniczenie w komisjach inwentaryzacyjnych powołanych przez Zamawiającego,</w:t>
      </w:r>
    </w:p>
    <w:p w14:paraId="3B915933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13)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stwierdzenie gotowości do odbioru zgłaszanych przez Wykonawcą elementów zadania poprzez pisemne poinformowanie o tym Zamawiającego.</w:t>
      </w:r>
    </w:p>
    <w:p w14:paraId="5217C308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14)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 xml:space="preserve">rozliczenie kontraktu w przypadku odstąpienia od kontraktu ( przerwania kontraktu), </w:t>
      </w:r>
    </w:p>
    <w:p w14:paraId="74A1EB03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15)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w przypadku przerwania kontraktu Inspektor Nadzoru jest zobowiązany nadzorować Kontrakt będący kontynuacją robót kontraktu przerwanego,</w:t>
      </w:r>
    </w:p>
    <w:p w14:paraId="02C1BB85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16)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w przypadku przerwania Kontraktu, wykonywanie wszelkich czynności związanych z tym przerwaniem, w tym co najmniej nadzór nad przejęciem placu budowy, nad robotami zabezpieczającymi itp.</w:t>
      </w:r>
    </w:p>
    <w:p w14:paraId="5D43804E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17)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prowadzenie i przechowywanie korespondencji z podmiotami i biorącymi udział w realizacji Projektu ze szczególnym uwzględnieniem ostrzeżeń, uwag i wniosków kierowanych do wykonawcy, mogących być dowodami w razie ewentualnych sporów, roszczeń Wykonawcy, katastrof budowlanych itp.,</w:t>
      </w:r>
    </w:p>
    <w:p w14:paraId="019E29E0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18)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nadzór nad właściwym wywiązaniem się z Kontraktu przez Wykonawcę oraz wykonawców, ewentualnie zatrudnionych przez Zamawiającego. W przypadku niewłaściwego wywiązania się z tych umów udział w dochodzeniu należnych kar umownych i odszkodowań za nienależyte i nieterminowe wykonanie zobowiązań umownych.</w:t>
      </w:r>
    </w:p>
    <w:p w14:paraId="2BB93252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lastRenderedPageBreak/>
        <w:t>19)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Opiniowanie (w aspekcie prawnym, formalnym i merytorycznym) przyczyny nie dotrzymania czasu na ukończenie robót z winy Wykonawcy, stanowiące podstawę dla Zamawiającego do wystąpienia w sprawie kar umownych, o odszkodowanie za zwłokę i do dochodzenia (na zasadach ogólnych Kodeksu Cywilnego) odszkodowania uzupełniającego przenoszącego wysokość kar umownych – do wysokości rzeczywiście poniesionej szkody. Opinia prawna będzie wykonana przez Inspektora Nadzoru i dostarczona Zamawiającemu najpóźniej w terminie 14 dni od daty zaistnienia w/w okoliczności.</w:t>
      </w:r>
    </w:p>
    <w:p w14:paraId="7ACC3340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20)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 xml:space="preserve">Opiniowanie i rekomendowanie każdej propozycji aneksu do Kontraktu pod względem finansowym, formalnym i rzeczowym, z uwzględnieniem odpowiednich zapisów ustawy </w:t>
      </w:r>
      <w:proofErr w:type="spellStart"/>
      <w:r w:rsidRPr="007B0D4F">
        <w:rPr>
          <w:rFonts w:ascii="Times New Roman" w:eastAsia="Times New Roman" w:hAnsi="Times New Roman" w:cs="Times New Roman"/>
          <w:color w:val="auto"/>
          <w:sz w:val="22"/>
        </w:rPr>
        <w:t>Pzp</w:t>
      </w:r>
      <w:proofErr w:type="spellEnd"/>
      <w:r w:rsidRPr="007B0D4F">
        <w:rPr>
          <w:rFonts w:ascii="Times New Roman" w:eastAsia="Times New Roman" w:hAnsi="Times New Roman" w:cs="Times New Roman"/>
          <w:color w:val="auto"/>
          <w:sz w:val="22"/>
        </w:rPr>
        <w:t xml:space="preserve"> i z podaniem ich skutków oraz przygotowywanie wszystkich odpowiednich dokumentów dotyczących zakresu takiego aneksu.</w:t>
      </w:r>
    </w:p>
    <w:p w14:paraId="06D72430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21)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Przygotowywanie, w terminach podanych przez Zamawiającego, wszelkich dokumentów niezbędnych do rozliczenia Kontraktu dla Zamawiającego, w tym co najmniej:</w:t>
      </w:r>
    </w:p>
    <w:p w14:paraId="0693FFF6" w14:textId="77777777" w:rsidR="007B0D4F" w:rsidRPr="007B0D4F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a)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sporządzenia sprawozdania w zakresie wykonania rzeczowego Kontraktu oraz osiągnięcia zakładanego efektu i wskaźników itp. wynikających z Umowy o dofinansowanie;</w:t>
      </w:r>
    </w:p>
    <w:p w14:paraId="5F1068C8" w14:textId="76CF2E85" w:rsidR="007B0D4F" w:rsidRPr="00CE118A" w:rsidRDefault="007B0D4F" w:rsidP="007B0D4F">
      <w:pPr>
        <w:spacing w:before="120" w:after="120" w:line="240" w:lineRule="auto"/>
        <w:ind w:left="34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B0D4F">
        <w:rPr>
          <w:rFonts w:ascii="Times New Roman" w:eastAsia="Times New Roman" w:hAnsi="Times New Roman" w:cs="Times New Roman"/>
          <w:color w:val="auto"/>
          <w:sz w:val="22"/>
        </w:rPr>
        <w:t>b)</w:t>
      </w:r>
      <w:r w:rsidRPr="007B0D4F">
        <w:rPr>
          <w:rFonts w:ascii="Times New Roman" w:eastAsia="Times New Roman" w:hAnsi="Times New Roman" w:cs="Times New Roman"/>
          <w:color w:val="auto"/>
          <w:sz w:val="22"/>
        </w:rPr>
        <w:tab/>
        <w:t>sporządzenia końcowego rozliczenia Kontraktu i przedstawienia Zamawiającemu w wymaganym terminie.</w:t>
      </w:r>
    </w:p>
    <w:p w14:paraId="634F631A" w14:textId="77777777" w:rsidR="00386ED2" w:rsidRPr="00CE118A" w:rsidRDefault="00386ED2" w:rsidP="00386ED2">
      <w:pPr>
        <w:numPr>
          <w:ilvl w:val="0"/>
          <w:numId w:val="31"/>
        </w:numPr>
        <w:spacing w:before="120" w:after="12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CE118A">
        <w:rPr>
          <w:rFonts w:ascii="Times New Roman" w:eastAsia="Times New Roman" w:hAnsi="Times New Roman" w:cs="Times New Roman"/>
          <w:color w:val="auto"/>
          <w:sz w:val="22"/>
        </w:rPr>
        <w:t>Do obowiązków Wykonawcy należy także ubezpieczenie osób uczestniczących w realizacji zamówienia od odpowiedzialności cywilnej</w:t>
      </w:r>
    </w:p>
    <w:p w14:paraId="7799B588" w14:textId="77777777" w:rsidR="00386ED2" w:rsidRPr="00CE118A" w:rsidRDefault="00386ED2" w:rsidP="00386ED2">
      <w:pPr>
        <w:numPr>
          <w:ilvl w:val="0"/>
          <w:numId w:val="31"/>
        </w:numPr>
        <w:spacing w:after="12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CE118A">
        <w:rPr>
          <w:rFonts w:ascii="Times New Roman" w:eastAsia="Times New Roman" w:hAnsi="Times New Roman" w:cs="Times New Roman"/>
          <w:color w:val="auto"/>
          <w:sz w:val="22"/>
        </w:rPr>
        <w:t>Wykonawca, pod rygorem rozwiązania niniejszej umowy bez prawa do wynagrodzenia, zobowiązuje się do nie zawierania jakichkolwiek umów z innymi uczestnikami procesu realizacji inwestycji stanowiącej przedmiot umowy.</w:t>
      </w:r>
    </w:p>
    <w:p w14:paraId="5ED6217C" w14:textId="77777777" w:rsidR="00386ED2" w:rsidRPr="00CE118A" w:rsidRDefault="00386ED2" w:rsidP="00386ED2">
      <w:pPr>
        <w:widowControl w:val="0"/>
        <w:spacing w:after="160" w:line="256" w:lineRule="auto"/>
        <w:ind w:left="0" w:right="0" w:firstLine="0"/>
        <w:jc w:val="center"/>
        <w:rPr>
          <w:rFonts w:ascii="Times New Roman" w:eastAsia="Calibri" w:hAnsi="Times New Roman" w:cs="Times New Roman"/>
          <w:bCs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bCs/>
          <w:sz w:val="22"/>
          <w:lang w:eastAsia="en-US"/>
        </w:rPr>
        <w:t>§ 2</w:t>
      </w:r>
    </w:p>
    <w:p w14:paraId="57CF6E48" w14:textId="77777777" w:rsidR="00386ED2" w:rsidRPr="00CE118A" w:rsidRDefault="00386ED2" w:rsidP="00386ED2">
      <w:pPr>
        <w:widowControl w:val="0"/>
        <w:spacing w:after="160" w:line="256" w:lineRule="auto"/>
        <w:ind w:left="0" w:right="0" w:firstLine="0"/>
        <w:jc w:val="center"/>
        <w:rPr>
          <w:rFonts w:ascii="Times New Roman" w:eastAsia="Calibri" w:hAnsi="Times New Roman" w:cs="Times New Roman"/>
          <w:bCs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bCs/>
          <w:sz w:val="22"/>
          <w:lang w:eastAsia="en-US"/>
        </w:rPr>
        <w:t>Termin wykonania</w:t>
      </w:r>
    </w:p>
    <w:p w14:paraId="4BC6B0FF" w14:textId="77777777" w:rsidR="00386ED2" w:rsidRPr="00CE118A" w:rsidRDefault="00386ED2" w:rsidP="00386ED2">
      <w:pPr>
        <w:numPr>
          <w:ilvl w:val="0"/>
          <w:numId w:val="40"/>
        </w:numPr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b/>
          <w:sz w:val="22"/>
        </w:rPr>
      </w:pPr>
      <w:r w:rsidRPr="00CE118A">
        <w:rPr>
          <w:rFonts w:ascii="Times New Roman" w:hAnsi="Times New Roman" w:cs="Times New Roman"/>
          <w:sz w:val="22"/>
        </w:rPr>
        <w:t xml:space="preserve">Wykonawca zobowiązuje się wykonać zakres usług określony niniejszą umową w terminie: </w:t>
      </w:r>
      <w:r w:rsidRPr="00CE118A">
        <w:rPr>
          <w:rFonts w:ascii="Times New Roman" w:hAnsi="Times New Roman" w:cs="Times New Roman"/>
          <w:b/>
          <w:sz w:val="22"/>
        </w:rPr>
        <w:t>od dnia podpisania umowy do dnia …………….. tj. do dnia zakończenia robót budowlanych.</w:t>
      </w:r>
    </w:p>
    <w:p w14:paraId="2081159C" w14:textId="77777777" w:rsidR="00386ED2" w:rsidRPr="00CE118A" w:rsidRDefault="00386ED2" w:rsidP="00386ED2">
      <w:pPr>
        <w:numPr>
          <w:ilvl w:val="0"/>
          <w:numId w:val="40"/>
        </w:numPr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b/>
          <w:sz w:val="22"/>
        </w:rPr>
      </w:pPr>
      <w:r w:rsidRPr="00CE118A">
        <w:rPr>
          <w:rFonts w:ascii="Times New Roman" w:hAnsi="Times New Roman" w:cs="Times New Roman"/>
          <w:sz w:val="22"/>
        </w:rPr>
        <w:t>W przypadku</w:t>
      </w:r>
      <w:r w:rsidRPr="00CE118A">
        <w:rPr>
          <w:rFonts w:ascii="Times New Roman" w:hAnsi="Times New Roman" w:cs="Times New Roman"/>
          <w:b/>
          <w:sz w:val="22"/>
        </w:rPr>
        <w:t xml:space="preserve"> </w:t>
      </w:r>
      <w:r w:rsidRPr="00CE118A">
        <w:rPr>
          <w:rFonts w:ascii="Times New Roman" w:hAnsi="Times New Roman" w:cs="Times New Roman"/>
          <w:sz w:val="22"/>
        </w:rPr>
        <w:t>wydłużenia czasu realizacji robót budowlanych będących przedmiotem, termin ten ulega przedłużeniu odpowiednio.</w:t>
      </w:r>
    </w:p>
    <w:p w14:paraId="1326B586" w14:textId="77777777" w:rsidR="00386ED2" w:rsidRPr="00CE118A" w:rsidRDefault="00386ED2" w:rsidP="00386ED2">
      <w:pPr>
        <w:widowControl w:val="0"/>
        <w:spacing w:after="160" w:line="256" w:lineRule="auto"/>
        <w:ind w:left="0" w:right="0" w:firstLine="0"/>
        <w:jc w:val="center"/>
        <w:rPr>
          <w:rFonts w:ascii="Times New Roman" w:eastAsia="Calibri" w:hAnsi="Times New Roman" w:cs="Times New Roman"/>
          <w:bCs/>
          <w:sz w:val="22"/>
          <w:lang w:eastAsia="en-US"/>
        </w:rPr>
      </w:pPr>
    </w:p>
    <w:p w14:paraId="4F0EA3D4" w14:textId="77777777" w:rsidR="00386ED2" w:rsidRPr="00CE118A" w:rsidRDefault="00386ED2" w:rsidP="00386ED2">
      <w:pPr>
        <w:widowControl w:val="0"/>
        <w:spacing w:after="160" w:line="256" w:lineRule="auto"/>
        <w:ind w:left="0" w:right="0" w:firstLine="0"/>
        <w:jc w:val="center"/>
        <w:rPr>
          <w:rFonts w:ascii="Times New Roman" w:eastAsia="Calibri" w:hAnsi="Times New Roman" w:cs="Times New Roman"/>
          <w:bCs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bCs/>
          <w:sz w:val="22"/>
          <w:lang w:eastAsia="en-US"/>
        </w:rPr>
        <w:t>§ 3</w:t>
      </w:r>
    </w:p>
    <w:p w14:paraId="7FAFE729" w14:textId="77777777" w:rsidR="00386ED2" w:rsidRPr="00CE118A" w:rsidRDefault="00386ED2" w:rsidP="00386ED2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  <w:t>Wynagrodzenie</w:t>
      </w:r>
    </w:p>
    <w:p w14:paraId="1A44065C" w14:textId="6212F773" w:rsidR="00386ED2" w:rsidRPr="00CE118A" w:rsidRDefault="00386ED2" w:rsidP="00386ED2">
      <w:pPr>
        <w:numPr>
          <w:ilvl w:val="0"/>
          <w:numId w:val="28"/>
        </w:numPr>
        <w:spacing w:after="0" w:line="240" w:lineRule="auto"/>
        <w:ind w:left="357" w:right="0" w:hanging="357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Wynagrodzenie Wykonawcy za zrealizowany zakres usług, uwzględniające wszystkie składniki określone w niniejszej umowie, ustalone zostało na kwotę ogółem </w:t>
      </w:r>
      <w:r w:rsidRPr="00CE118A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…………….</w:t>
      </w: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zł (słownie: ………… złotych ) brutto, w tym kwota netto wynosi ………….. zł (słownie: ……….. </w:t>
      </w:r>
      <w:r w:rsidR="008E0C6F">
        <w:rPr>
          <w:rFonts w:ascii="Times New Roman" w:eastAsiaTheme="minorHAnsi" w:hAnsi="Times New Roman" w:cs="Times New Roman"/>
          <w:color w:val="auto"/>
          <w:sz w:val="22"/>
          <w:lang w:eastAsia="en-US"/>
        </w:rPr>
        <w:t>…………</w:t>
      </w: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), a podatek VAT w wysokości …..%, wynosi ……… zł (słownie: …………………………….. złotych  )</w:t>
      </w:r>
    </w:p>
    <w:p w14:paraId="350FBF97" w14:textId="0BE5B42C" w:rsidR="00386ED2" w:rsidRPr="008E0C6F" w:rsidRDefault="00386ED2" w:rsidP="008E0C6F">
      <w:pPr>
        <w:numPr>
          <w:ilvl w:val="0"/>
          <w:numId w:val="28"/>
        </w:numPr>
        <w:spacing w:before="120" w:after="0" w:line="240" w:lineRule="auto"/>
        <w:ind w:left="357" w:right="0" w:hanging="357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Określone w ust. 1 wynagrodzenie jest stałe i nie podlega zmianie niezależnie od zmiany zakresu robót.</w:t>
      </w:r>
    </w:p>
    <w:p w14:paraId="3835C39F" w14:textId="77777777" w:rsidR="00386ED2" w:rsidRPr="00CE118A" w:rsidRDefault="00386ED2" w:rsidP="00386ED2">
      <w:pPr>
        <w:widowControl w:val="0"/>
        <w:spacing w:after="160" w:line="256" w:lineRule="auto"/>
        <w:ind w:left="0" w:right="0" w:firstLine="0"/>
        <w:jc w:val="center"/>
        <w:rPr>
          <w:rFonts w:ascii="Times New Roman" w:eastAsia="Calibri" w:hAnsi="Times New Roman" w:cs="Times New Roman"/>
          <w:bCs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bCs/>
          <w:sz w:val="22"/>
          <w:lang w:eastAsia="en-US"/>
        </w:rPr>
        <w:t>§ 4</w:t>
      </w:r>
    </w:p>
    <w:p w14:paraId="019E7458" w14:textId="77777777" w:rsidR="00386ED2" w:rsidRPr="00CE118A" w:rsidRDefault="00386ED2" w:rsidP="00386ED2">
      <w:pPr>
        <w:widowControl w:val="0"/>
        <w:spacing w:after="160" w:line="256" w:lineRule="auto"/>
        <w:ind w:left="0" w:right="0" w:firstLine="0"/>
        <w:jc w:val="center"/>
        <w:rPr>
          <w:rFonts w:ascii="Times New Roman" w:eastAsia="Calibri" w:hAnsi="Times New Roman" w:cs="Times New Roman"/>
          <w:bCs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bCs/>
          <w:sz w:val="22"/>
          <w:lang w:eastAsia="en-US"/>
        </w:rPr>
        <w:t>Płatności</w:t>
      </w:r>
    </w:p>
    <w:p w14:paraId="36E215AF" w14:textId="77777777" w:rsidR="00386ED2" w:rsidRPr="00CE118A" w:rsidRDefault="00386ED2" w:rsidP="00386ED2">
      <w:pPr>
        <w:numPr>
          <w:ilvl w:val="0"/>
          <w:numId w:val="29"/>
        </w:numPr>
        <w:spacing w:after="0" w:line="240" w:lineRule="auto"/>
        <w:ind w:right="0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Zapłata należności Wykonawcy następować będzie na podstawie faktur/rachunków częściowych wystawianych przez Wykonawcę po dokonanym odbiorze częściowym robót wg. wartości określonych w § 3 ust. 1.</w:t>
      </w:r>
    </w:p>
    <w:p w14:paraId="1A669985" w14:textId="77777777" w:rsidR="00386ED2" w:rsidRPr="00CE118A" w:rsidRDefault="00386ED2" w:rsidP="00386ED2">
      <w:pPr>
        <w:numPr>
          <w:ilvl w:val="0"/>
          <w:numId w:val="29"/>
        </w:numPr>
        <w:spacing w:before="120" w:after="0" w:line="240" w:lineRule="auto"/>
        <w:ind w:left="357" w:right="0" w:hanging="357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Załącznikiem do faktury będzie podpisane oświadczenie przez Wykonawcę i podwykonawców o braku zobowiązań finansowych Wykonawcy wobec podwykonawców  przy realizacji umowy wraz z dokumentami potwierdzającym dokonanie zapłaty.</w:t>
      </w:r>
    </w:p>
    <w:p w14:paraId="6D1C3212" w14:textId="77777777" w:rsidR="00386ED2" w:rsidRPr="00CE118A" w:rsidRDefault="00386ED2" w:rsidP="00386ED2">
      <w:pPr>
        <w:numPr>
          <w:ilvl w:val="0"/>
          <w:numId w:val="29"/>
        </w:numPr>
        <w:spacing w:before="120" w:after="0" w:line="240" w:lineRule="auto"/>
        <w:ind w:left="357" w:right="0" w:hanging="357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Faktura VAT płatna będzie w terminie ……. dni od daty jej otrzymania, z rachunku bankowego Zamawiającego na rachunek bankowy Wykonawcy wskazany na fakturze za wyjątkiem kwoty </w:t>
      </w: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lastRenderedPageBreak/>
        <w:t xml:space="preserve">odpowiadającej sumie zobowiązań Wykonawcy wobec podwykonawców w odniesieniu do których Wykonawca nie przedłożył dokumentów świadczących o dokonaniu zapłaty. Zobowiązania te ureguluje Zamawiający przez przekazanie ich bezpośrednio na rachunek podwykonawców. Kwoty wypłacone przez Zamawiającego podwykonawcom zostaną potrącone z należności Wykonawcy.  </w:t>
      </w:r>
    </w:p>
    <w:p w14:paraId="6DB9C390" w14:textId="77777777" w:rsidR="00386ED2" w:rsidRPr="00CE118A" w:rsidRDefault="00386ED2" w:rsidP="00386ED2">
      <w:pPr>
        <w:numPr>
          <w:ilvl w:val="0"/>
          <w:numId w:val="29"/>
        </w:numPr>
        <w:spacing w:before="120" w:after="0" w:line="240" w:lineRule="auto"/>
        <w:ind w:left="357" w:right="0" w:hanging="357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Za dzień zapłaty strony przyjmują datę obciążenia rachunku Zamawiającego.</w:t>
      </w:r>
    </w:p>
    <w:p w14:paraId="0A90623A" w14:textId="77777777" w:rsidR="00386ED2" w:rsidRPr="00CE118A" w:rsidRDefault="00386ED2" w:rsidP="00386ED2">
      <w:pPr>
        <w:widowControl w:val="0"/>
        <w:spacing w:after="160" w:line="256" w:lineRule="auto"/>
        <w:ind w:left="0" w:right="0" w:firstLine="0"/>
        <w:jc w:val="center"/>
        <w:rPr>
          <w:rFonts w:ascii="Times New Roman" w:eastAsia="Calibri" w:hAnsi="Times New Roman" w:cs="Times New Roman"/>
          <w:bCs/>
          <w:sz w:val="22"/>
          <w:lang w:eastAsia="en-US"/>
        </w:rPr>
      </w:pPr>
    </w:p>
    <w:p w14:paraId="601508BC" w14:textId="77777777" w:rsidR="00386ED2" w:rsidRPr="00CE118A" w:rsidRDefault="00386ED2" w:rsidP="00386ED2">
      <w:pPr>
        <w:widowControl w:val="0"/>
        <w:spacing w:after="160" w:line="256" w:lineRule="auto"/>
        <w:ind w:left="0" w:right="0" w:firstLine="0"/>
        <w:jc w:val="center"/>
        <w:rPr>
          <w:rFonts w:ascii="Times New Roman" w:eastAsia="Calibri" w:hAnsi="Times New Roman" w:cs="Times New Roman"/>
          <w:bCs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bCs/>
          <w:sz w:val="22"/>
          <w:lang w:eastAsia="en-US"/>
        </w:rPr>
        <w:t>§ 5</w:t>
      </w:r>
    </w:p>
    <w:p w14:paraId="21FD00F2" w14:textId="77777777" w:rsidR="00386ED2" w:rsidRPr="00CE118A" w:rsidRDefault="00386ED2" w:rsidP="00386ED2">
      <w:pPr>
        <w:widowControl w:val="0"/>
        <w:spacing w:after="160" w:line="256" w:lineRule="auto"/>
        <w:ind w:left="0" w:right="0" w:firstLine="0"/>
        <w:jc w:val="center"/>
        <w:rPr>
          <w:rFonts w:ascii="Times New Roman" w:eastAsia="Calibri" w:hAnsi="Times New Roman" w:cs="Times New Roman"/>
          <w:bCs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bCs/>
          <w:sz w:val="22"/>
          <w:lang w:eastAsia="en-US"/>
        </w:rPr>
        <w:t>Obowiązki Zamawiającego</w:t>
      </w:r>
    </w:p>
    <w:p w14:paraId="021A05EE" w14:textId="77777777" w:rsidR="00386ED2" w:rsidRPr="00CE118A" w:rsidRDefault="00386ED2" w:rsidP="00386ED2">
      <w:pPr>
        <w:numPr>
          <w:ilvl w:val="0"/>
          <w:numId w:val="33"/>
        </w:numPr>
        <w:spacing w:before="120" w:after="0" w:line="260" w:lineRule="auto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Zamawiający zobowiązuje się do zapłaty wynagrodzenia za realizację przedmiotu niniejszej umowy.</w:t>
      </w:r>
    </w:p>
    <w:p w14:paraId="3B622FE9" w14:textId="77777777" w:rsidR="00386ED2" w:rsidRPr="00CE118A" w:rsidRDefault="00386ED2" w:rsidP="00386ED2">
      <w:pPr>
        <w:numPr>
          <w:ilvl w:val="0"/>
          <w:numId w:val="33"/>
        </w:numPr>
        <w:spacing w:before="120" w:after="0" w:line="260" w:lineRule="auto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Zamawiający zobowiązuje się dostarczyć wszelkie dokumenty niezbędne do prowadzenia inwestycji na pisemne powiadomienie przez Wykonawcę o takiej konieczności.</w:t>
      </w:r>
    </w:p>
    <w:p w14:paraId="40D4DD2E" w14:textId="77777777" w:rsidR="00386ED2" w:rsidRPr="00CE118A" w:rsidRDefault="00386ED2" w:rsidP="00386ED2">
      <w:pPr>
        <w:spacing w:before="120" w:after="0" w:line="260" w:lineRule="auto"/>
        <w:ind w:left="36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41360EE5" w14:textId="77777777" w:rsidR="00386ED2" w:rsidRPr="00CE118A" w:rsidRDefault="00386ED2" w:rsidP="00386ED2">
      <w:pPr>
        <w:widowControl w:val="0"/>
        <w:spacing w:after="160" w:line="256" w:lineRule="auto"/>
        <w:ind w:left="0" w:right="0" w:firstLine="0"/>
        <w:jc w:val="center"/>
        <w:rPr>
          <w:rFonts w:ascii="Times New Roman" w:eastAsia="Calibri" w:hAnsi="Times New Roman" w:cs="Times New Roman"/>
          <w:bCs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bCs/>
          <w:sz w:val="22"/>
          <w:lang w:eastAsia="en-US"/>
        </w:rPr>
        <w:t>§ 6</w:t>
      </w:r>
    </w:p>
    <w:p w14:paraId="51E63138" w14:textId="77777777" w:rsidR="00386ED2" w:rsidRPr="00CE118A" w:rsidRDefault="00386ED2" w:rsidP="00386ED2">
      <w:pPr>
        <w:widowControl w:val="0"/>
        <w:spacing w:after="160" w:line="256" w:lineRule="auto"/>
        <w:ind w:left="0" w:right="0" w:firstLine="0"/>
        <w:jc w:val="center"/>
        <w:rPr>
          <w:rFonts w:ascii="Times New Roman" w:eastAsia="Calibri" w:hAnsi="Times New Roman" w:cs="Times New Roman"/>
          <w:bCs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bCs/>
          <w:sz w:val="22"/>
          <w:lang w:eastAsia="en-US"/>
        </w:rPr>
        <w:t>Obowiązki Wykonawcy</w:t>
      </w:r>
    </w:p>
    <w:p w14:paraId="06FB1CDF" w14:textId="77777777" w:rsidR="00386ED2" w:rsidRPr="00CE118A" w:rsidRDefault="00386ED2" w:rsidP="00386ED2">
      <w:pPr>
        <w:numPr>
          <w:ilvl w:val="0"/>
          <w:numId w:val="32"/>
        </w:numPr>
        <w:spacing w:after="0" w:line="240" w:lineRule="auto"/>
        <w:ind w:left="357" w:right="0" w:hanging="357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Wykonawca zobowiązuje się skierować do wykonywania zamówienia osoby wskazane imiennie w formularzu ofertowym. Zmiana tych osób w trakcie realizacji przedmiotu niniejszej umowy wymaga akceptacji przez Zamawiającego. </w:t>
      </w:r>
    </w:p>
    <w:p w14:paraId="6A8F3D39" w14:textId="77777777" w:rsidR="00386ED2" w:rsidRPr="00CE118A" w:rsidRDefault="00386ED2" w:rsidP="00386ED2">
      <w:pPr>
        <w:numPr>
          <w:ilvl w:val="0"/>
          <w:numId w:val="32"/>
        </w:numPr>
        <w:spacing w:before="120" w:after="0" w:line="240" w:lineRule="auto"/>
        <w:ind w:left="357" w:right="0" w:hanging="357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Skierowanie bez akceptacji Zamawiającego, do sprawowania nadzoru innych osoby niż wskazana w ofercie może stanowić podstawę do odstąpienia od umowy przez Zamawiającego z winy wykonawcy. </w:t>
      </w:r>
    </w:p>
    <w:p w14:paraId="142CA5FA" w14:textId="77777777" w:rsidR="00386ED2" w:rsidRPr="00CE118A" w:rsidRDefault="00386ED2" w:rsidP="00386ED2">
      <w:pPr>
        <w:numPr>
          <w:ilvl w:val="0"/>
          <w:numId w:val="32"/>
        </w:numPr>
        <w:spacing w:before="120" w:after="0" w:line="240" w:lineRule="auto"/>
        <w:ind w:left="357" w:right="0" w:hanging="357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ar-SA"/>
        </w:rPr>
        <w:t>Wykonawca ponosi wobec Zamawiającego pełną odpowiedzialność z tytułu niewykonania lub nienależytego wykonania usługi przez podwykonawców jak również za szkody przez nich wyrządzone osobom trzecim.</w:t>
      </w:r>
    </w:p>
    <w:p w14:paraId="0FE81B60" w14:textId="77777777" w:rsidR="00386ED2" w:rsidRPr="00CE118A" w:rsidRDefault="00386ED2" w:rsidP="00386ED2">
      <w:pPr>
        <w:numPr>
          <w:ilvl w:val="0"/>
          <w:numId w:val="32"/>
        </w:numPr>
        <w:spacing w:before="120" w:after="0" w:line="240" w:lineRule="auto"/>
        <w:ind w:left="357" w:right="0" w:hanging="357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ar-SA"/>
        </w:rPr>
        <w:t>Wykonawca jest obowiązany niezwłocznie zgłaszać Zamawiającemu wszelkie wypadki na budowie.</w:t>
      </w:r>
    </w:p>
    <w:p w14:paraId="566EE427" w14:textId="77777777" w:rsidR="00386ED2" w:rsidRPr="00CE118A" w:rsidRDefault="00386ED2" w:rsidP="00386ED2">
      <w:pPr>
        <w:numPr>
          <w:ilvl w:val="0"/>
          <w:numId w:val="32"/>
        </w:numPr>
        <w:spacing w:before="120" w:after="0" w:line="240" w:lineRule="auto"/>
        <w:ind w:left="357" w:right="0" w:hanging="357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sz w:val="22"/>
          <w:lang w:eastAsia="en-US"/>
        </w:rPr>
        <w:t>Wykonawca oświadcza, że wypełnił obowiązki informacyjne przewidziane w art. 13 lub art. 14 RODO</w:t>
      </w:r>
      <w:r w:rsidRPr="00CE118A">
        <w:rPr>
          <w:rFonts w:ascii="Times New Roman" w:eastAsiaTheme="minorHAnsi" w:hAnsi="Times New Roman" w:cs="Times New Roman"/>
          <w:sz w:val="22"/>
          <w:vertAlign w:val="superscript"/>
          <w:lang w:eastAsia="en-US"/>
        </w:rPr>
        <w:t>1)</w:t>
      </w:r>
      <w:r w:rsidRPr="00CE118A">
        <w:rPr>
          <w:rFonts w:ascii="Times New Roman" w:eastAsiaTheme="minorHAnsi" w:hAnsi="Times New Roman" w:cs="Times New Roman"/>
          <w:sz w:val="22"/>
          <w:lang w:eastAsia="en-US"/>
        </w:rPr>
        <w:t xml:space="preserve"> wobec osób fizycznych, </w:t>
      </w: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od których dane osobowe bezpośrednio lub pośrednio pozyskałem</w:t>
      </w:r>
      <w:r w:rsidRPr="00CE118A">
        <w:rPr>
          <w:rFonts w:ascii="Times New Roman" w:eastAsiaTheme="minorHAnsi" w:hAnsi="Times New Roman" w:cs="Times New Roman"/>
          <w:sz w:val="22"/>
          <w:lang w:eastAsia="en-US"/>
        </w:rPr>
        <w:t xml:space="preserve"> w celu ubiegania się o udzielenie zamówienia publicznego w niniejszym postępowaniu.</w:t>
      </w:r>
    </w:p>
    <w:p w14:paraId="7733816F" w14:textId="77777777" w:rsidR="00386ED2" w:rsidRPr="00CE118A" w:rsidRDefault="00386ED2" w:rsidP="00386ED2">
      <w:pPr>
        <w:spacing w:after="0" w:line="240" w:lineRule="auto"/>
        <w:ind w:left="360" w:righ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0DF9744A" w14:textId="77777777" w:rsidR="00386ED2" w:rsidRPr="00CE118A" w:rsidRDefault="00386ED2" w:rsidP="00386ED2">
      <w:pPr>
        <w:widowControl w:val="0"/>
        <w:spacing w:after="160" w:line="256" w:lineRule="auto"/>
        <w:ind w:left="0" w:right="0" w:firstLine="0"/>
        <w:jc w:val="center"/>
        <w:rPr>
          <w:rFonts w:ascii="Times New Roman" w:eastAsia="Calibri" w:hAnsi="Times New Roman" w:cs="Times New Roman"/>
          <w:bCs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bCs/>
          <w:sz w:val="22"/>
          <w:lang w:eastAsia="en-US"/>
        </w:rPr>
        <w:t>§ 7</w:t>
      </w:r>
    </w:p>
    <w:p w14:paraId="35EF0331" w14:textId="77777777" w:rsidR="00386ED2" w:rsidRPr="00CE118A" w:rsidRDefault="00386ED2" w:rsidP="00386ED2">
      <w:pPr>
        <w:widowControl w:val="0"/>
        <w:spacing w:after="160" w:line="256" w:lineRule="auto"/>
        <w:ind w:left="0" w:right="0" w:firstLine="0"/>
        <w:jc w:val="center"/>
        <w:rPr>
          <w:rFonts w:ascii="Times New Roman" w:eastAsia="Calibri" w:hAnsi="Times New Roman" w:cs="Times New Roman"/>
          <w:bCs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bCs/>
          <w:sz w:val="22"/>
          <w:lang w:eastAsia="en-US"/>
        </w:rPr>
        <w:t>Podwykonawcy</w:t>
      </w:r>
    </w:p>
    <w:p w14:paraId="2D5A2D25" w14:textId="77777777" w:rsidR="00386ED2" w:rsidRPr="00CE118A" w:rsidRDefault="00386ED2" w:rsidP="00386ED2">
      <w:pPr>
        <w:widowControl w:val="0"/>
        <w:numPr>
          <w:ilvl w:val="0"/>
          <w:numId w:val="34"/>
        </w:numPr>
        <w:tabs>
          <w:tab w:val="left" w:pos="283"/>
        </w:tabs>
        <w:suppressAutoHyphens/>
        <w:spacing w:before="120" w:after="0" w:line="240" w:lineRule="auto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Wykonawca może wykonać przedmiot umowy przy udziale podwykonawców, zawierając z nimi stosowne umowy w formie pisemnej pod rygorem nieważności.</w:t>
      </w:r>
    </w:p>
    <w:p w14:paraId="77829CB6" w14:textId="77777777" w:rsidR="00386ED2" w:rsidRPr="00CE118A" w:rsidRDefault="00386ED2" w:rsidP="00386ED2">
      <w:pPr>
        <w:widowControl w:val="0"/>
        <w:numPr>
          <w:ilvl w:val="0"/>
          <w:numId w:val="34"/>
        </w:numPr>
        <w:tabs>
          <w:tab w:val="left" w:pos="283"/>
        </w:tabs>
        <w:suppressAutoHyphens/>
        <w:spacing w:before="120" w:after="0" w:line="240" w:lineRule="auto"/>
        <w:ind w:left="283"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Wykonawca zrealizuje przy pomocy podwykonawców następujący zakres usług (podać nazwę podwykonawcy wraz z adresem, zakres usług):</w:t>
      </w:r>
    </w:p>
    <w:p w14:paraId="68C2DBC4" w14:textId="77777777" w:rsidR="00386ED2" w:rsidRPr="00CE118A" w:rsidRDefault="00386ED2" w:rsidP="00386ED2">
      <w:pPr>
        <w:spacing w:before="120" w:after="160" w:line="256" w:lineRule="auto"/>
        <w:ind w:left="283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....................................…................................................................................................ .............................................................................................................................................</w:t>
      </w:r>
    </w:p>
    <w:p w14:paraId="1675CC8A" w14:textId="77777777" w:rsidR="00386ED2" w:rsidRPr="00CE118A" w:rsidRDefault="00386ED2" w:rsidP="00386ED2">
      <w:pPr>
        <w:spacing w:before="120" w:after="160" w:line="256" w:lineRule="auto"/>
        <w:ind w:left="283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Pozostały zakres usług Wykonawca wykona siłami własnymi.</w:t>
      </w:r>
    </w:p>
    <w:p w14:paraId="403497E9" w14:textId="77777777" w:rsidR="00386ED2" w:rsidRPr="00CE118A" w:rsidRDefault="00386ED2" w:rsidP="00386ED2">
      <w:pPr>
        <w:widowControl w:val="0"/>
        <w:numPr>
          <w:ilvl w:val="0"/>
          <w:numId w:val="34"/>
        </w:numPr>
        <w:tabs>
          <w:tab w:val="left" w:pos="283"/>
        </w:tabs>
        <w:suppressAutoHyphens/>
        <w:spacing w:before="120" w:after="0" w:line="240" w:lineRule="auto"/>
        <w:ind w:left="283"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Wykonawca zobowiązany jest na żądanie Zamawiającego udzielić mu wszelkich informacji dotyczących podwykonawców.</w:t>
      </w:r>
    </w:p>
    <w:p w14:paraId="3CB48DF3" w14:textId="77777777" w:rsidR="00386ED2" w:rsidRPr="00CE118A" w:rsidRDefault="00386ED2" w:rsidP="00386ED2">
      <w:pPr>
        <w:widowControl w:val="0"/>
        <w:numPr>
          <w:ilvl w:val="0"/>
          <w:numId w:val="34"/>
        </w:numPr>
        <w:tabs>
          <w:tab w:val="left" w:pos="283"/>
        </w:tabs>
        <w:suppressAutoHyphens/>
        <w:spacing w:before="120" w:after="0" w:line="240" w:lineRule="auto"/>
        <w:ind w:left="283"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Podzlecanie usług przez Wykonawcę podwykonawcom niewymienionym w ust. 2 w trakcie realizacji przedmiotu umowy może nastąpić za zgodą Zamawiającego i o ile nie zmieni to warunków zaproszenia do składania ofert.</w:t>
      </w:r>
    </w:p>
    <w:p w14:paraId="75B687FA" w14:textId="77777777" w:rsidR="00386ED2" w:rsidRPr="00CE118A" w:rsidRDefault="00386ED2" w:rsidP="00386ED2">
      <w:pPr>
        <w:widowControl w:val="0"/>
        <w:numPr>
          <w:ilvl w:val="0"/>
          <w:numId w:val="34"/>
        </w:numPr>
        <w:tabs>
          <w:tab w:val="left" w:pos="283"/>
        </w:tabs>
        <w:suppressAutoHyphens/>
        <w:spacing w:before="120" w:after="0" w:line="240" w:lineRule="auto"/>
        <w:ind w:left="283"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Wykonawca ponosi wobec Zamawiającego pełną odpowiedzialność za usługi, które wykonuje przy pomocy podwykonawców. </w:t>
      </w:r>
    </w:p>
    <w:p w14:paraId="768B86D1" w14:textId="77777777" w:rsidR="00386ED2" w:rsidRPr="00CE118A" w:rsidRDefault="00386ED2" w:rsidP="00386ED2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</w:pPr>
    </w:p>
    <w:p w14:paraId="61BFE9A6" w14:textId="77777777" w:rsidR="00386ED2" w:rsidRPr="00CE118A" w:rsidRDefault="00386ED2" w:rsidP="00386ED2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  <w:lastRenderedPageBreak/>
        <w:t>§ 8</w:t>
      </w:r>
    </w:p>
    <w:p w14:paraId="1A736A89" w14:textId="77777777" w:rsidR="00386ED2" w:rsidRPr="00CE118A" w:rsidRDefault="00386ED2" w:rsidP="00386ED2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  <w:t>Kary umowne</w:t>
      </w:r>
    </w:p>
    <w:p w14:paraId="58CACC74" w14:textId="77777777" w:rsidR="00386ED2" w:rsidRPr="00CE118A" w:rsidRDefault="00386ED2" w:rsidP="00386ED2">
      <w:pPr>
        <w:numPr>
          <w:ilvl w:val="0"/>
          <w:numId w:val="36"/>
        </w:numPr>
        <w:tabs>
          <w:tab w:val="left" w:pos="2268"/>
          <w:tab w:val="left" w:pos="4678"/>
          <w:tab w:val="left" w:pos="5245"/>
        </w:tabs>
        <w:suppressAutoHyphens/>
        <w:spacing w:after="0" w:line="240" w:lineRule="auto"/>
        <w:ind w:left="360"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Zamawiający może obciążyć Wykonawcę  karami umownymi:</w:t>
      </w:r>
    </w:p>
    <w:p w14:paraId="7712714D" w14:textId="77777777" w:rsidR="00386ED2" w:rsidRPr="00CE118A" w:rsidRDefault="00386ED2" w:rsidP="00386ED2">
      <w:pPr>
        <w:numPr>
          <w:ilvl w:val="0"/>
          <w:numId w:val="37"/>
        </w:numPr>
        <w:tabs>
          <w:tab w:val="clear" w:pos="360"/>
          <w:tab w:val="num" w:pos="720"/>
        </w:tabs>
        <w:suppressAutoHyphens/>
        <w:spacing w:before="120" w:after="0" w:line="240" w:lineRule="auto"/>
        <w:ind w:left="720" w:right="0" w:hanging="357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za każdą nieobecność w czasie prac komisji lub zespołów powołanych przez Zamawiającego – w wysokości 0,2% wynagrodzenia całkowitego określonego w §3 ust.1 niniejszej umowy,</w:t>
      </w:r>
    </w:p>
    <w:p w14:paraId="19919E25" w14:textId="77777777" w:rsidR="00386ED2" w:rsidRPr="00CE118A" w:rsidRDefault="00386ED2" w:rsidP="00386ED2">
      <w:pPr>
        <w:numPr>
          <w:ilvl w:val="0"/>
          <w:numId w:val="37"/>
        </w:numPr>
        <w:tabs>
          <w:tab w:val="clear" w:pos="360"/>
          <w:tab w:val="num" w:pos="720"/>
        </w:tabs>
        <w:suppressAutoHyphens/>
        <w:spacing w:before="120" w:after="0" w:line="240" w:lineRule="auto"/>
        <w:ind w:left="720" w:right="0" w:hanging="357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za nieterminowe podpisanie protokołów odbiorów częściowych lub opóźnienia w parafowaniu faktur wystawionych przez wykonawcę robót, z powodu których nastąpiła zwłoka w płatności tych faktur - w wysokości 500 zł za stwierdzony przypadek,</w:t>
      </w:r>
    </w:p>
    <w:p w14:paraId="026CBEFF" w14:textId="77777777" w:rsidR="00386ED2" w:rsidRPr="00CE118A" w:rsidRDefault="00386ED2" w:rsidP="00386ED2">
      <w:pPr>
        <w:numPr>
          <w:ilvl w:val="0"/>
          <w:numId w:val="36"/>
        </w:numPr>
        <w:suppressAutoHyphens/>
        <w:spacing w:before="120" w:after="0" w:line="240" w:lineRule="auto"/>
        <w:ind w:left="360" w:right="0" w:hanging="357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W razie odstąpienia od umowy przez Wykonawcę  z przyczyn leżących po stronie Zamawiającego, Wykonawca obciąży Zamawiającego karą umowną w wysokości 20% wynagrodzenia całkowitego określonego w §3 ust.1, </w:t>
      </w:r>
    </w:p>
    <w:p w14:paraId="20E7F00A" w14:textId="77777777" w:rsidR="00386ED2" w:rsidRPr="00CE118A" w:rsidRDefault="00386ED2" w:rsidP="00386ED2">
      <w:pPr>
        <w:numPr>
          <w:ilvl w:val="0"/>
          <w:numId w:val="36"/>
        </w:numPr>
        <w:suppressAutoHyphens/>
        <w:spacing w:before="120" w:after="0" w:line="240" w:lineRule="auto"/>
        <w:ind w:left="360" w:right="0" w:hanging="357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W przypadku odstąpienia przez Zamawiającego od umowy, z przyczyn leżących po stronie Wykonawcy, Zamawiający obciąży Wykonawcę karą umowną w wysokości 20% wynagrodzenia całkowitego określonego w §3 ust.1,</w:t>
      </w:r>
    </w:p>
    <w:p w14:paraId="7CF07A56" w14:textId="77777777" w:rsidR="00386ED2" w:rsidRPr="00CE118A" w:rsidRDefault="00386ED2" w:rsidP="00386ED2">
      <w:pPr>
        <w:numPr>
          <w:ilvl w:val="0"/>
          <w:numId w:val="36"/>
        </w:numPr>
        <w:suppressAutoHyphens/>
        <w:spacing w:before="120" w:after="0" w:line="240" w:lineRule="auto"/>
        <w:ind w:left="360" w:right="0" w:hanging="357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Zamawiający uprawniony jest do potrącenia z wynagrodzenia Wykonawcy równowartości wszelkiego rodzaju kar i grzywien nałożonych przez Państwowe Organy Kontrolne, których nałożenie pozostaje w związku z nienależytym wykonaniem umowy przez Wykonawcę.</w:t>
      </w:r>
    </w:p>
    <w:p w14:paraId="309229C2" w14:textId="77777777" w:rsidR="00386ED2" w:rsidRPr="00CE118A" w:rsidRDefault="00386ED2" w:rsidP="00386ED2">
      <w:pPr>
        <w:numPr>
          <w:ilvl w:val="0"/>
          <w:numId w:val="36"/>
        </w:numPr>
        <w:suppressAutoHyphens/>
        <w:spacing w:before="120" w:after="0" w:line="240" w:lineRule="auto"/>
        <w:ind w:left="360" w:right="0" w:hanging="357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Do należności z tytułu faktur nie zapłaconych przez Zamawiającego w terminie, mogą być doliczane odsetki ustawowe. Dotyczy to również nie zapłaconych  w terminie kar umownych, opłat i odszkodowań oraz innych płatności przewidzianych niniejszą umową w odniesieniu do obu Stron. </w:t>
      </w:r>
    </w:p>
    <w:p w14:paraId="7258BC55" w14:textId="77777777" w:rsidR="00386ED2" w:rsidRPr="00CE118A" w:rsidRDefault="00386ED2" w:rsidP="00386ED2">
      <w:pPr>
        <w:numPr>
          <w:ilvl w:val="0"/>
          <w:numId w:val="36"/>
        </w:numPr>
        <w:suppressAutoHyphens/>
        <w:spacing w:before="120" w:after="0" w:line="240" w:lineRule="auto"/>
        <w:ind w:left="360" w:right="0" w:hanging="357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Strony zastrzegają sobie prawo do odszkodowania uzupełniającego, jeżeli wysokość ewentualnej szkody przekroczy wysokość zastrzeżonej kary umownej.</w:t>
      </w:r>
    </w:p>
    <w:p w14:paraId="513E064F" w14:textId="77777777" w:rsidR="00386ED2" w:rsidRPr="00CE118A" w:rsidRDefault="00386ED2" w:rsidP="00386ED2">
      <w:pPr>
        <w:numPr>
          <w:ilvl w:val="0"/>
          <w:numId w:val="36"/>
        </w:numPr>
        <w:suppressAutoHyphens/>
        <w:spacing w:before="120" w:after="0" w:line="240" w:lineRule="auto"/>
        <w:ind w:left="360" w:right="0" w:hanging="357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Zamawiający </w:t>
      </w:r>
      <w:r w:rsidRPr="00CE118A">
        <w:rPr>
          <w:rFonts w:ascii="Times New Roman" w:eastAsia="Calibri" w:hAnsi="Times New Roman" w:cs="Times New Roman"/>
          <w:bCs/>
          <w:color w:val="auto"/>
          <w:sz w:val="22"/>
          <w:lang w:eastAsia="en-US"/>
        </w:rPr>
        <w:t>zastrzega sobie wyegzekwowanie kar umownych z faktury końcowej</w:t>
      </w: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. </w:t>
      </w:r>
    </w:p>
    <w:p w14:paraId="5384E13C" w14:textId="77777777" w:rsidR="00386ED2" w:rsidRPr="00CE118A" w:rsidRDefault="00386ED2" w:rsidP="00386ED2">
      <w:pPr>
        <w:spacing w:after="0" w:line="240" w:lineRule="auto"/>
        <w:ind w:left="360" w:right="0" w:firstLine="0"/>
        <w:jc w:val="center"/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</w:pPr>
    </w:p>
    <w:p w14:paraId="2BC1A127" w14:textId="77777777" w:rsidR="00386ED2" w:rsidRPr="00CE118A" w:rsidRDefault="00386ED2" w:rsidP="00386ED2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  <w:t>§ 9</w:t>
      </w:r>
    </w:p>
    <w:p w14:paraId="3E500D4A" w14:textId="77777777" w:rsidR="00386ED2" w:rsidRPr="00CE118A" w:rsidRDefault="00386ED2" w:rsidP="00386ED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ar-SA"/>
        </w:rPr>
        <w:t>Stronom niniejszej umowy przysługuje prawo odstąpienia od umowy zgodnie z przepisami Kodeksu cywilnego oraz w wypadkach określonych w niniejszej umowie</w:t>
      </w: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</w:t>
      </w:r>
    </w:p>
    <w:p w14:paraId="201AAB99" w14:textId="77777777" w:rsidR="00386ED2" w:rsidRPr="00CE118A" w:rsidRDefault="00386ED2" w:rsidP="00386ED2">
      <w:pPr>
        <w:numPr>
          <w:ilvl w:val="0"/>
          <w:numId w:val="30"/>
        </w:numPr>
        <w:tabs>
          <w:tab w:val="left" w:pos="360"/>
        </w:tabs>
        <w:suppressAutoHyphens/>
        <w:spacing w:before="120" w:after="0" w:line="240" w:lineRule="auto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Zamawiający może odstąpić od umowy jeżeli:</w:t>
      </w:r>
    </w:p>
    <w:p w14:paraId="3A35CCA5" w14:textId="77777777" w:rsidR="00386ED2" w:rsidRPr="00CE118A" w:rsidRDefault="00386ED2" w:rsidP="00386ED2">
      <w:pPr>
        <w:numPr>
          <w:ilvl w:val="1"/>
          <w:numId w:val="30"/>
        </w:numPr>
        <w:tabs>
          <w:tab w:val="left" w:pos="792"/>
          <w:tab w:val="num" w:pos="1104"/>
        </w:tabs>
        <w:suppressAutoHyphens/>
        <w:spacing w:before="120" w:after="0" w:line="240" w:lineRule="auto"/>
        <w:ind w:left="1104" w:right="0" w:hanging="397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Wykonawca, bez uzasadnionych przyczyn, nie rozpoczął realizacji prac objętych umową i nie rozpoczyna ich pomimo dodatkowego wezwania przez Zamawiającego,</w:t>
      </w:r>
    </w:p>
    <w:p w14:paraId="3CF8BB65" w14:textId="77777777" w:rsidR="00386ED2" w:rsidRPr="00CE118A" w:rsidRDefault="00386ED2" w:rsidP="00386ED2">
      <w:pPr>
        <w:numPr>
          <w:ilvl w:val="1"/>
          <w:numId w:val="30"/>
        </w:numPr>
        <w:tabs>
          <w:tab w:val="left" w:pos="792"/>
          <w:tab w:val="num" w:pos="1104"/>
        </w:tabs>
        <w:suppressAutoHyphens/>
        <w:spacing w:before="120" w:after="0" w:line="240" w:lineRule="auto"/>
        <w:ind w:left="1104" w:right="0" w:hanging="397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Wykonawca nie wykonuje czynności zgodnie z umową lub też nienależycie wykonuje swoje zobowiązania umowne,</w:t>
      </w:r>
    </w:p>
    <w:p w14:paraId="2D39E949" w14:textId="77777777" w:rsidR="00386ED2" w:rsidRPr="00CE118A" w:rsidRDefault="00386ED2" w:rsidP="00386ED2">
      <w:pPr>
        <w:numPr>
          <w:ilvl w:val="1"/>
          <w:numId w:val="30"/>
        </w:numPr>
        <w:tabs>
          <w:tab w:val="left" w:pos="792"/>
          <w:tab w:val="num" w:pos="1104"/>
        </w:tabs>
        <w:suppressAutoHyphens/>
        <w:spacing w:before="120" w:after="0" w:line="240" w:lineRule="auto"/>
        <w:ind w:left="1104" w:right="0" w:hanging="397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Zaistniała istotna zmiana okoliczności powodująca, że wykonanie umowy nie leży w interesie publicznym, czego nie można było przewidzieć w chwili zawarcia umowy.</w:t>
      </w:r>
    </w:p>
    <w:p w14:paraId="21B755F6" w14:textId="77777777" w:rsidR="00386ED2" w:rsidRPr="00CE118A" w:rsidRDefault="00386ED2" w:rsidP="00386ED2">
      <w:pPr>
        <w:numPr>
          <w:ilvl w:val="1"/>
          <w:numId w:val="30"/>
        </w:numPr>
        <w:tabs>
          <w:tab w:val="left" w:pos="792"/>
          <w:tab w:val="num" w:pos="1104"/>
        </w:tabs>
        <w:suppressAutoHyphens/>
        <w:spacing w:before="120" w:after="0" w:line="240" w:lineRule="auto"/>
        <w:ind w:left="1104" w:right="0" w:hanging="397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ar-SA"/>
        </w:rPr>
        <w:t>złożono wobec Wykonawcy wniosek o likwidację Wykonawcy,</w:t>
      </w:r>
    </w:p>
    <w:p w14:paraId="116979F0" w14:textId="77777777" w:rsidR="00386ED2" w:rsidRPr="00CE118A" w:rsidRDefault="00386ED2" w:rsidP="00386ED2">
      <w:pPr>
        <w:numPr>
          <w:ilvl w:val="1"/>
          <w:numId w:val="30"/>
        </w:numPr>
        <w:tabs>
          <w:tab w:val="left" w:pos="792"/>
          <w:tab w:val="num" w:pos="1104"/>
        </w:tabs>
        <w:suppressAutoHyphens/>
        <w:spacing w:before="120" w:after="0" w:line="240" w:lineRule="auto"/>
        <w:ind w:left="1104" w:right="0" w:hanging="397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ar-SA"/>
        </w:rPr>
        <w:t>wszczęto wobec Wykonawcy postępowanie egzekucyjne,</w:t>
      </w:r>
    </w:p>
    <w:p w14:paraId="1677AF2D" w14:textId="77777777" w:rsidR="00386ED2" w:rsidRPr="00CE118A" w:rsidRDefault="00386ED2" w:rsidP="00386ED2">
      <w:pPr>
        <w:numPr>
          <w:ilvl w:val="1"/>
          <w:numId w:val="30"/>
        </w:numPr>
        <w:tabs>
          <w:tab w:val="left" w:pos="792"/>
          <w:tab w:val="num" w:pos="1104"/>
        </w:tabs>
        <w:suppressAutoHyphens/>
        <w:spacing w:before="120" w:after="0" w:line="240" w:lineRule="auto"/>
        <w:ind w:left="1104" w:right="0" w:hanging="397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ar-SA"/>
        </w:rPr>
        <w:t>wykonawca nie reguluje swoich płatności wobec podwykonawców</w:t>
      </w:r>
    </w:p>
    <w:p w14:paraId="088813AA" w14:textId="77777777" w:rsidR="00386ED2" w:rsidRPr="00CE118A" w:rsidRDefault="00386ED2" w:rsidP="00386ED2">
      <w:pPr>
        <w:numPr>
          <w:ilvl w:val="0"/>
          <w:numId w:val="30"/>
        </w:numPr>
        <w:tabs>
          <w:tab w:val="left" w:pos="360"/>
        </w:tabs>
        <w:suppressAutoHyphens/>
        <w:spacing w:before="120" w:after="0" w:line="240" w:lineRule="auto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Wykonawca może odstąpić od umowy jeżeli:</w:t>
      </w:r>
    </w:p>
    <w:p w14:paraId="67670AB7" w14:textId="77777777" w:rsidR="00386ED2" w:rsidRPr="00CE118A" w:rsidRDefault="00386ED2" w:rsidP="00386ED2">
      <w:pPr>
        <w:numPr>
          <w:ilvl w:val="1"/>
          <w:numId w:val="30"/>
        </w:numPr>
        <w:tabs>
          <w:tab w:val="left" w:pos="792"/>
          <w:tab w:val="num" w:pos="1104"/>
        </w:tabs>
        <w:suppressAutoHyphens/>
        <w:spacing w:before="120" w:after="0" w:line="240" w:lineRule="auto"/>
        <w:ind w:left="1104" w:right="0" w:hanging="397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Zamawiający zawiadomi Wykonawcę,  iż na skutek zaistniałych, nieprzewidzianych uprzednio okoliczności, nie będzie mógł wywiązać się ze zobowiązań umownych,</w:t>
      </w:r>
    </w:p>
    <w:p w14:paraId="771303E4" w14:textId="77777777" w:rsidR="00386ED2" w:rsidRPr="00CE118A" w:rsidRDefault="00386ED2" w:rsidP="00386ED2">
      <w:pPr>
        <w:numPr>
          <w:ilvl w:val="1"/>
          <w:numId w:val="30"/>
        </w:numPr>
        <w:tabs>
          <w:tab w:val="left" w:pos="792"/>
          <w:tab w:val="num" w:pos="1104"/>
        </w:tabs>
        <w:suppressAutoHyphens/>
        <w:spacing w:before="120" w:after="0" w:line="240" w:lineRule="auto"/>
        <w:ind w:left="1104" w:right="0" w:hanging="397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Zamawiający nie dokonuje zapłaty faktury Wykonawcy  w ciągu trzech tygodni od chwili upływu terminu określonego w § 4 ust. 3,</w:t>
      </w:r>
    </w:p>
    <w:p w14:paraId="2F8933DF" w14:textId="77777777" w:rsidR="00386ED2" w:rsidRPr="00CE118A" w:rsidRDefault="00386ED2" w:rsidP="00386ED2">
      <w:pPr>
        <w:numPr>
          <w:ilvl w:val="0"/>
          <w:numId w:val="30"/>
        </w:numPr>
        <w:tabs>
          <w:tab w:val="left" w:pos="360"/>
        </w:tabs>
        <w:suppressAutoHyphens/>
        <w:spacing w:before="120" w:after="0" w:line="240" w:lineRule="auto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Odstąpienie od umowy może nastąpić wyłącznie w formie pisemnej, z podaniem uzasadnienia.</w:t>
      </w:r>
    </w:p>
    <w:p w14:paraId="3D97B72C" w14:textId="77777777" w:rsidR="00386ED2" w:rsidRPr="00CE118A" w:rsidRDefault="00386ED2" w:rsidP="00386ED2">
      <w:pPr>
        <w:numPr>
          <w:ilvl w:val="0"/>
          <w:numId w:val="30"/>
        </w:numPr>
        <w:tabs>
          <w:tab w:val="left" w:pos="360"/>
        </w:tabs>
        <w:suppressAutoHyphens/>
        <w:spacing w:before="120" w:after="0" w:line="240" w:lineRule="auto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Calibri" w:hAnsi="Times New Roman" w:cs="Times New Roman"/>
          <w:color w:val="auto"/>
          <w:sz w:val="22"/>
          <w:lang w:eastAsia="en-US"/>
        </w:rPr>
        <w:t>W przypadku odstąpienia od umowy przed zakończeniem budowy zostanie sporządzony szczegółowy protokół określający zakres robót wykonanych pod nadzorem Wykonawcy oraz zawierający wykaz dokumentów przekazanych Zamawiającemu przez Wykonawcę, które z racji pełnienia funkcji były w jego posiadaniu.</w:t>
      </w:r>
    </w:p>
    <w:p w14:paraId="005ADF91" w14:textId="77777777" w:rsidR="00386ED2" w:rsidRPr="00CE118A" w:rsidRDefault="00386ED2" w:rsidP="00386ED2">
      <w:pPr>
        <w:numPr>
          <w:ilvl w:val="0"/>
          <w:numId w:val="30"/>
        </w:numPr>
        <w:spacing w:before="120" w:after="0" w:line="240" w:lineRule="auto"/>
        <w:ind w:right="0"/>
        <w:contextualSpacing/>
        <w:jc w:val="left"/>
        <w:rPr>
          <w:rFonts w:ascii="Times New Roman" w:hAnsi="Times New Roman" w:cs="Times New Roman"/>
          <w:sz w:val="22"/>
        </w:rPr>
      </w:pPr>
      <w:r w:rsidRPr="00CE118A">
        <w:rPr>
          <w:rFonts w:ascii="Times New Roman" w:hAnsi="Times New Roman" w:cs="Times New Roman"/>
          <w:sz w:val="22"/>
        </w:rPr>
        <w:lastRenderedPageBreak/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393F6337" w14:textId="77777777" w:rsidR="00386ED2" w:rsidRPr="00CE118A" w:rsidRDefault="00386ED2" w:rsidP="00386ED2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</w:p>
    <w:p w14:paraId="4FCE0EE5" w14:textId="77777777" w:rsidR="00386ED2" w:rsidRPr="00CE118A" w:rsidRDefault="00386ED2" w:rsidP="00386ED2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</w:p>
    <w:p w14:paraId="2F1E4E38" w14:textId="77777777" w:rsidR="00386ED2" w:rsidRPr="00CE118A" w:rsidRDefault="00386ED2" w:rsidP="00386ED2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§ 10</w:t>
      </w:r>
    </w:p>
    <w:p w14:paraId="38AB8AD1" w14:textId="77777777" w:rsidR="00386ED2" w:rsidRPr="00CE118A" w:rsidRDefault="00386ED2" w:rsidP="00386ED2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Zmiany w umowie</w:t>
      </w:r>
    </w:p>
    <w:p w14:paraId="27F950EA" w14:textId="77777777" w:rsidR="00386ED2" w:rsidRPr="00CE118A" w:rsidRDefault="00386ED2" w:rsidP="00386ED2">
      <w:pPr>
        <w:numPr>
          <w:ilvl w:val="0"/>
          <w:numId w:val="38"/>
        </w:numPr>
        <w:spacing w:after="0" w:line="276" w:lineRule="auto"/>
        <w:ind w:right="0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Zmiany niniejszej umowy dopuszczone są w granicach unormowania art. 144 ustawy Prawo zamówień publicznych za zgodą Zamawiającego, w niżej wymienionych przypadkach:</w:t>
      </w:r>
    </w:p>
    <w:p w14:paraId="22A1E472" w14:textId="77777777" w:rsidR="00386ED2" w:rsidRPr="00CE118A" w:rsidRDefault="00386ED2" w:rsidP="00386ED2">
      <w:pPr>
        <w:numPr>
          <w:ilvl w:val="0"/>
          <w:numId w:val="39"/>
        </w:numPr>
        <w:spacing w:after="0" w:line="276" w:lineRule="auto"/>
        <w:ind w:right="0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z powodu zaistnienia omyłki pisarskiej lub rachunkowej,</w:t>
      </w:r>
    </w:p>
    <w:p w14:paraId="37C5AF2C" w14:textId="77777777" w:rsidR="00386ED2" w:rsidRPr="00CE118A" w:rsidRDefault="00386ED2" w:rsidP="00386ED2">
      <w:pPr>
        <w:numPr>
          <w:ilvl w:val="0"/>
          <w:numId w:val="39"/>
        </w:numPr>
        <w:spacing w:after="0" w:line="276" w:lineRule="auto"/>
        <w:ind w:right="0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zmiany stawki podatku VAT,</w:t>
      </w:r>
    </w:p>
    <w:p w14:paraId="35DE08F2" w14:textId="77777777" w:rsidR="00386ED2" w:rsidRPr="00CE118A" w:rsidRDefault="00386ED2" w:rsidP="00386ED2">
      <w:pPr>
        <w:numPr>
          <w:ilvl w:val="0"/>
          <w:numId w:val="39"/>
        </w:numPr>
        <w:spacing w:after="0" w:line="276" w:lineRule="auto"/>
        <w:ind w:right="0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zmiany danych adresowych stron, ich rachunków bankowych bądź zmiany osób  wymienionych przez strony do realizacji umowy,</w:t>
      </w:r>
    </w:p>
    <w:p w14:paraId="2209FD37" w14:textId="77777777" w:rsidR="00386ED2" w:rsidRPr="00CE118A" w:rsidRDefault="00386ED2" w:rsidP="00386ED2">
      <w:pPr>
        <w:numPr>
          <w:ilvl w:val="0"/>
          <w:numId w:val="39"/>
        </w:numPr>
        <w:spacing w:after="0" w:line="276" w:lineRule="auto"/>
        <w:ind w:right="0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zmiany formy prawnej prowadzenia działalności gospodarczej przez Wykonawcę,</w:t>
      </w:r>
    </w:p>
    <w:p w14:paraId="7443DD87" w14:textId="77777777" w:rsidR="00386ED2" w:rsidRPr="00CE118A" w:rsidRDefault="00386ED2" w:rsidP="00386ED2">
      <w:pPr>
        <w:numPr>
          <w:ilvl w:val="0"/>
          <w:numId w:val="39"/>
        </w:numPr>
        <w:spacing w:after="0" w:line="276" w:lineRule="auto"/>
        <w:ind w:right="0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zmiany terminu wykonania zadania, w przypadku wystąpienia nieprzewidzianych okoliczności, na które wykonawca nie ma wpływu (wystąpienie kolizji, konieczność wykonania robót dodatkowych, niekorzystne warunki atmosferyczne itp.),</w:t>
      </w:r>
    </w:p>
    <w:p w14:paraId="6A9666DF" w14:textId="77777777" w:rsidR="00386ED2" w:rsidRPr="00CE118A" w:rsidRDefault="00386ED2" w:rsidP="00386ED2">
      <w:pPr>
        <w:numPr>
          <w:ilvl w:val="0"/>
          <w:numId w:val="39"/>
        </w:numPr>
        <w:spacing w:after="0" w:line="276" w:lineRule="auto"/>
        <w:ind w:right="0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gdy konieczność wprowadzenia zmian do Umowy będzie następstwem zmian wprowadzonych w umowie pomiędzy Zamawiającym a Wykonawcą  robót budowlanych</w:t>
      </w:r>
    </w:p>
    <w:p w14:paraId="26F56955" w14:textId="77777777" w:rsidR="00386ED2" w:rsidRPr="00CE118A" w:rsidRDefault="00386ED2" w:rsidP="00386ED2">
      <w:pPr>
        <w:numPr>
          <w:ilvl w:val="0"/>
          <w:numId w:val="39"/>
        </w:numPr>
        <w:spacing w:after="0" w:line="276" w:lineRule="auto"/>
        <w:ind w:right="0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zmiany warunków płatności w uzasadnionych przypadkach</w:t>
      </w:r>
    </w:p>
    <w:p w14:paraId="2FD6A012" w14:textId="77777777" w:rsidR="00386ED2" w:rsidRPr="00CE118A" w:rsidRDefault="00386ED2" w:rsidP="00386ED2">
      <w:pPr>
        <w:numPr>
          <w:ilvl w:val="0"/>
          <w:numId w:val="39"/>
        </w:numPr>
        <w:spacing w:after="0" w:line="276" w:lineRule="auto"/>
        <w:ind w:right="0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w innych uzasadnionych przypadkach</w:t>
      </w:r>
    </w:p>
    <w:p w14:paraId="57C7A33C" w14:textId="77777777" w:rsidR="00386ED2" w:rsidRPr="00CE118A" w:rsidRDefault="00386ED2" w:rsidP="00386ED2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</w:p>
    <w:p w14:paraId="20CE26B1" w14:textId="77777777" w:rsidR="00386ED2" w:rsidRPr="00CE118A" w:rsidRDefault="00386ED2" w:rsidP="00386ED2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§ 11</w:t>
      </w:r>
    </w:p>
    <w:p w14:paraId="1FAF0B60" w14:textId="77777777" w:rsidR="00386ED2" w:rsidRPr="00CE118A" w:rsidRDefault="00386ED2" w:rsidP="00386ED2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="Times New Roman" w:hAnsi="Times New Roman" w:cs="Times New Roman"/>
          <w:color w:val="auto"/>
          <w:sz w:val="22"/>
          <w:lang w:eastAsia="en-US"/>
        </w:rPr>
        <w:t>Ewentualne spory powstałe w związku z realizacja niniejszej umowy będzie rozstrzygał sąd miejscowo właściwy dla siedziby Zamawiającego.</w:t>
      </w:r>
    </w:p>
    <w:p w14:paraId="195428C3" w14:textId="77777777" w:rsidR="00386ED2" w:rsidRPr="00CE118A" w:rsidRDefault="00386ED2" w:rsidP="00386ED2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</w:p>
    <w:p w14:paraId="4CAC6DDF" w14:textId="77777777" w:rsidR="00386ED2" w:rsidRPr="00CE118A" w:rsidRDefault="00386ED2" w:rsidP="00386ED2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§ 12</w:t>
      </w:r>
    </w:p>
    <w:p w14:paraId="0DFFE439" w14:textId="77777777" w:rsidR="00386ED2" w:rsidRPr="00CE118A" w:rsidRDefault="00386ED2" w:rsidP="00386ED2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Wszelkie zmiany postanowień mogą być dokonywane wyłącznie w drodze pisemnej.</w:t>
      </w:r>
    </w:p>
    <w:p w14:paraId="2CE31AE0" w14:textId="77777777" w:rsidR="00386ED2" w:rsidRPr="00CE118A" w:rsidRDefault="00386ED2" w:rsidP="00386ED2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</w:p>
    <w:p w14:paraId="3AE9099C" w14:textId="77777777" w:rsidR="00BA10CF" w:rsidRDefault="00BA10CF" w:rsidP="00386ED2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</w:p>
    <w:p w14:paraId="1F8AD7BF" w14:textId="618B5FDA" w:rsidR="00386ED2" w:rsidRPr="00CE118A" w:rsidRDefault="00386ED2" w:rsidP="00386ED2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§ 13</w:t>
      </w:r>
    </w:p>
    <w:p w14:paraId="2C838218" w14:textId="77777777" w:rsidR="00386ED2" w:rsidRPr="00CE118A" w:rsidRDefault="00386ED2" w:rsidP="00386ED2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W sprawach nieuregulowanych umową mają zastosowanie odpowiednio przepisy ustawy Prawo zamówień publicznych, Kodeksu cywilnego oraz ustawy Prawo budowlane. </w:t>
      </w:r>
    </w:p>
    <w:p w14:paraId="4C22A60A" w14:textId="77777777" w:rsidR="00386ED2" w:rsidRPr="00CE118A" w:rsidRDefault="00386ED2" w:rsidP="00386ED2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</w:p>
    <w:p w14:paraId="6848A6DF" w14:textId="77777777" w:rsidR="00386ED2" w:rsidRPr="00CE118A" w:rsidRDefault="00386ED2" w:rsidP="00386ED2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>§ 14</w:t>
      </w:r>
    </w:p>
    <w:p w14:paraId="46369FAA" w14:textId="77777777" w:rsidR="00386ED2" w:rsidRPr="00CE118A" w:rsidRDefault="00386ED2" w:rsidP="00386ED2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Umowę sporządzono w trzech jednobrzmiących egzemplarzach dwa egzemplarze dla Zamawiającego, jeden dla Wykonawcy. </w:t>
      </w:r>
    </w:p>
    <w:p w14:paraId="389810C1" w14:textId="77777777" w:rsidR="00386ED2" w:rsidRPr="00CE118A" w:rsidRDefault="00386ED2" w:rsidP="00386ED2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</w:p>
    <w:p w14:paraId="7CCBE8CA" w14:textId="35AE7D7A" w:rsidR="00030F68" w:rsidRDefault="00030F68" w:rsidP="00386ED2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</w:p>
    <w:p w14:paraId="021080F9" w14:textId="77777777" w:rsidR="00030F68" w:rsidRPr="00CE118A" w:rsidRDefault="00030F68" w:rsidP="00386ED2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</w:p>
    <w:p w14:paraId="593830A5" w14:textId="77777777" w:rsidR="00BA10CF" w:rsidRDefault="00386ED2" w:rsidP="00386ED2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  <w:t>Wykonawca</w:t>
      </w: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  <w:t xml:space="preserve"> Zamawiający </w:t>
      </w:r>
    </w:p>
    <w:p w14:paraId="63A127CB" w14:textId="77777777" w:rsidR="00BA10CF" w:rsidRDefault="00BA10CF" w:rsidP="00386ED2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</w:p>
    <w:p w14:paraId="347CE45E" w14:textId="77777777" w:rsidR="00BA10CF" w:rsidRDefault="00BA10CF" w:rsidP="00386ED2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</w:p>
    <w:p w14:paraId="4D9FFC88" w14:textId="6BC9FF92" w:rsidR="00386ED2" w:rsidRPr="00CE118A" w:rsidRDefault="00BA10CF" w:rsidP="00386ED2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 ………………………….                                                                          …………………………..</w:t>
      </w:r>
      <w:r w:rsidR="00386ED2"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="00386ED2"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="00386ED2"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="00386ED2"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="00386ED2"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="00386ED2"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</w:p>
    <w:p w14:paraId="0DA7C4C7" w14:textId="4E308727" w:rsidR="00386ED2" w:rsidRDefault="00386ED2" w:rsidP="00386ED2">
      <w:pPr>
        <w:spacing w:after="0" w:line="240" w:lineRule="auto"/>
        <w:ind w:left="0" w:right="0" w:firstLine="0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            </w:t>
      </w:r>
    </w:p>
    <w:p w14:paraId="36BDD3F0" w14:textId="77777777" w:rsidR="00030F68" w:rsidRPr="00CE118A" w:rsidRDefault="00030F68" w:rsidP="00386ED2">
      <w:pPr>
        <w:spacing w:after="0" w:line="240" w:lineRule="auto"/>
        <w:ind w:left="0" w:right="0" w:firstLine="0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</w:p>
    <w:p w14:paraId="7834B1D3" w14:textId="77777777" w:rsidR="00386ED2" w:rsidRPr="00CE118A" w:rsidRDefault="00386ED2" w:rsidP="00386ED2">
      <w:pPr>
        <w:spacing w:after="0" w:line="240" w:lineRule="auto"/>
        <w:ind w:left="0" w:right="0" w:firstLine="0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</w:p>
    <w:p w14:paraId="1896D9F3" w14:textId="77777777" w:rsidR="00386ED2" w:rsidRPr="00CE118A" w:rsidRDefault="00386ED2" w:rsidP="00386ED2">
      <w:pPr>
        <w:spacing w:after="0" w:line="240" w:lineRule="auto"/>
        <w:ind w:left="0" w:right="0" w:firstLine="0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                     </w:t>
      </w: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Pr="00CE118A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  <w:t>Kontrasygnata Skarbnika</w:t>
      </w:r>
    </w:p>
    <w:p w14:paraId="6E340123" w14:textId="77777777" w:rsidR="00386ED2" w:rsidRPr="00CE118A" w:rsidRDefault="00386ED2" w:rsidP="00386ED2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</w:p>
    <w:p w14:paraId="5C1C8EF4" w14:textId="77777777" w:rsidR="00386ED2" w:rsidRPr="00CE118A" w:rsidRDefault="00386ED2" w:rsidP="00386ED2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083C917A" w14:textId="77777777" w:rsidR="00F37420" w:rsidRPr="00CE118A" w:rsidRDefault="00F37420" w:rsidP="00F37420">
      <w:pPr>
        <w:ind w:left="0" w:firstLine="0"/>
        <w:jc w:val="left"/>
        <w:rPr>
          <w:rFonts w:ascii="Times New Roman" w:hAnsi="Times New Roman" w:cs="Times New Roman"/>
          <w:sz w:val="22"/>
        </w:rPr>
      </w:pPr>
    </w:p>
    <w:sectPr w:rsidR="00F37420" w:rsidRPr="00CE118A" w:rsidSect="00153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80" w:bottom="1274" w:left="1419" w:header="708" w:footer="62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9027" w14:textId="77777777" w:rsidR="00652AF7" w:rsidRDefault="00652AF7">
      <w:pPr>
        <w:spacing w:after="0" w:line="240" w:lineRule="auto"/>
      </w:pPr>
      <w:r>
        <w:separator/>
      </w:r>
    </w:p>
  </w:endnote>
  <w:endnote w:type="continuationSeparator" w:id="0">
    <w:p w14:paraId="3CD875D4" w14:textId="77777777" w:rsidR="00652AF7" w:rsidRDefault="0065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1E23" w14:textId="77777777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1F7457F2" w14:textId="77777777" w:rsidR="00191235" w:rsidRDefault="001912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4BAC" w14:textId="421F617F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334E" w:rsidRPr="00FA334E">
      <w:rPr>
        <w:b/>
        <w:noProof/>
        <w:sz w:val="16"/>
      </w:rPr>
      <w:t>33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24EE24D8" w14:textId="77777777" w:rsidR="00191235" w:rsidRDefault="001912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0CF5" w14:textId="77777777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59C071E5" w14:textId="77777777" w:rsidR="00191235" w:rsidRDefault="001912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B56E" w14:textId="77777777" w:rsidR="00652AF7" w:rsidRDefault="00652AF7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3C712CC3" w14:textId="77777777" w:rsidR="00652AF7" w:rsidRDefault="00652AF7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5BC7" w14:textId="77777777" w:rsidR="00191235" w:rsidRDefault="00191235">
    <w:pPr>
      <w:pStyle w:val="Nagwek"/>
    </w:pPr>
  </w:p>
  <w:p w14:paraId="6911BC1A" w14:textId="77777777" w:rsidR="00191235" w:rsidRDefault="001912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C761" w14:textId="77777777" w:rsidR="00191235" w:rsidRDefault="00191235">
    <w:pPr>
      <w:pStyle w:val="Nagwek"/>
    </w:pPr>
  </w:p>
  <w:p w14:paraId="2A8FF7A6" w14:textId="77777777" w:rsidR="00191235" w:rsidRDefault="001912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ACC2" w14:textId="77777777" w:rsidR="00191235" w:rsidRDefault="00191235">
    <w:pPr>
      <w:pStyle w:val="Nagwek"/>
    </w:pPr>
  </w:p>
  <w:p w14:paraId="1D498E2D" w14:textId="77777777" w:rsidR="00191235" w:rsidRDefault="001912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D39E01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2CD10FA"/>
    <w:multiLevelType w:val="hybridMultilevel"/>
    <w:tmpl w:val="5D6A370E"/>
    <w:lvl w:ilvl="0" w:tplc="063C85EC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348"/>
        </w:tabs>
        <w:ind w:left="348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426479B"/>
    <w:multiLevelType w:val="hybridMultilevel"/>
    <w:tmpl w:val="B62A051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376384"/>
    <w:multiLevelType w:val="hybridMultilevel"/>
    <w:tmpl w:val="825C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D3EBD"/>
    <w:multiLevelType w:val="hybridMultilevel"/>
    <w:tmpl w:val="1F1CB8B4"/>
    <w:lvl w:ilvl="0" w:tplc="0730FC0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91018"/>
    <w:multiLevelType w:val="hybridMultilevel"/>
    <w:tmpl w:val="EAB02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0E807FF6"/>
    <w:multiLevelType w:val="hybridMultilevel"/>
    <w:tmpl w:val="477E39DA"/>
    <w:lvl w:ilvl="0" w:tplc="D5244D0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08A3644"/>
    <w:multiLevelType w:val="hybridMultilevel"/>
    <w:tmpl w:val="AEFA5370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667C69"/>
    <w:multiLevelType w:val="hybridMultilevel"/>
    <w:tmpl w:val="6A1AE138"/>
    <w:lvl w:ilvl="0" w:tplc="AB242FD4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43B5104"/>
    <w:multiLevelType w:val="hybridMultilevel"/>
    <w:tmpl w:val="B4187368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0D653F8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B1C5D"/>
    <w:multiLevelType w:val="hybridMultilevel"/>
    <w:tmpl w:val="D0D04402"/>
    <w:lvl w:ilvl="0" w:tplc="CEBCBEE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D7252E4"/>
    <w:multiLevelType w:val="hybridMultilevel"/>
    <w:tmpl w:val="5B0A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A6FF8"/>
    <w:multiLevelType w:val="hybridMultilevel"/>
    <w:tmpl w:val="9BBA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7C31163"/>
    <w:multiLevelType w:val="hybridMultilevel"/>
    <w:tmpl w:val="4FE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37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18" w15:restartNumberingAfterBreak="0">
    <w:nsid w:val="29211CE6"/>
    <w:multiLevelType w:val="hybridMultilevel"/>
    <w:tmpl w:val="4EF6A08E"/>
    <w:lvl w:ilvl="0" w:tplc="5750F352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24F09"/>
    <w:multiLevelType w:val="hybridMultilevel"/>
    <w:tmpl w:val="9FA2B6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376E1F"/>
    <w:multiLevelType w:val="hybridMultilevel"/>
    <w:tmpl w:val="495E0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54880"/>
    <w:multiLevelType w:val="hybridMultilevel"/>
    <w:tmpl w:val="17FC9378"/>
    <w:lvl w:ilvl="0" w:tplc="26D058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840F7"/>
    <w:multiLevelType w:val="hybridMultilevel"/>
    <w:tmpl w:val="22F461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C92E9E8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</w:rPr>
    </w:lvl>
    <w:lvl w:ilvl="2" w:tplc="AE520F5C">
      <w:start w:val="3"/>
      <w:numFmt w:val="bullet"/>
      <w:lvlText w:val=""/>
      <w:lvlJc w:val="left"/>
      <w:pPr>
        <w:ind w:left="2907" w:hanging="360"/>
      </w:pPr>
      <w:rPr>
        <w:rFonts w:ascii="Symbol" w:eastAsia="Verdana" w:hAnsi="Symbol" w:cs="Verdan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DFB021E"/>
    <w:multiLevelType w:val="hybridMultilevel"/>
    <w:tmpl w:val="B042616C"/>
    <w:lvl w:ilvl="0" w:tplc="B276D7B8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DDF45BF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B40913"/>
    <w:multiLevelType w:val="hybridMultilevel"/>
    <w:tmpl w:val="0DE0A160"/>
    <w:lvl w:ilvl="0" w:tplc="597E8DB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2EB7F24"/>
    <w:multiLevelType w:val="multilevel"/>
    <w:tmpl w:val="DDF0E9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4C33D6A"/>
    <w:multiLevelType w:val="hybridMultilevel"/>
    <w:tmpl w:val="831C63CC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2F5B97"/>
    <w:multiLevelType w:val="hybridMultilevel"/>
    <w:tmpl w:val="755E1A8C"/>
    <w:lvl w:ilvl="0" w:tplc="13A8597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2441C"/>
    <w:multiLevelType w:val="hybridMultilevel"/>
    <w:tmpl w:val="8C1CA9F0"/>
    <w:lvl w:ilvl="0" w:tplc="E43C55F2">
      <w:start w:val="1"/>
      <w:numFmt w:val="decimal"/>
      <w:lvlText w:val="%1)"/>
      <w:lvlJc w:val="left"/>
      <w:pPr>
        <w:ind w:left="785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A0ADE"/>
    <w:multiLevelType w:val="hybridMultilevel"/>
    <w:tmpl w:val="59AA55FA"/>
    <w:lvl w:ilvl="0" w:tplc="DB3285A2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37C7986"/>
    <w:multiLevelType w:val="hybridMultilevel"/>
    <w:tmpl w:val="135C09A4"/>
    <w:lvl w:ilvl="0" w:tplc="E592D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A1DBE"/>
    <w:multiLevelType w:val="hybridMultilevel"/>
    <w:tmpl w:val="8ECCD2CC"/>
    <w:lvl w:ilvl="0" w:tplc="447E21E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8A20CE"/>
    <w:multiLevelType w:val="hybridMultilevel"/>
    <w:tmpl w:val="65BEA026"/>
    <w:lvl w:ilvl="0" w:tplc="5404AB40">
      <w:start w:val="17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F674582"/>
    <w:multiLevelType w:val="hybridMultilevel"/>
    <w:tmpl w:val="4198DC70"/>
    <w:lvl w:ilvl="0" w:tplc="4F46BD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1EE2365"/>
    <w:multiLevelType w:val="multilevel"/>
    <w:tmpl w:val="A992BE9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36" w15:restartNumberingAfterBreak="0">
    <w:nsid w:val="65703D91"/>
    <w:multiLevelType w:val="hybridMultilevel"/>
    <w:tmpl w:val="FF4A6F4A"/>
    <w:lvl w:ilvl="0" w:tplc="2B1E7CF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CD16C">
      <w:start w:val="1"/>
      <w:numFmt w:val="lowerLetter"/>
      <w:lvlText w:val="%2"/>
      <w:lvlJc w:val="left"/>
      <w:pPr>
        <w:ind w:left="5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907686">
      <w:start w:val="1"/>
      <w:numFmt w:val="lowerRoman"/>
      <w:lvlText w:val="%3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AA90A">
      <w:start w:val="1"/>
      <w:numFmt w:val="decimal"/>
      <w:lvlText w:val="%4"/>
      <w:lvlJc w:val="left"/>
      <w:pPr>
        <w:ind w:left="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6EB70">
      <w:start w:val="1"/>
      <w:numFmt w:val="decimal"/>
      <w:lvlRestart w:val="0"/>
      <w:lvlText w:val="%5)"/>
      <w:lvlJc w:val="left"/>
      <w:pPr>
        <w:ind w:left="1133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6AA2E">
      <w:start w:val="1"/>
      <w:numFmt w:val="lowerRoman"/>
      <w:lvlText w:val="%6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49AD2">
      <w:start w:val="1"/>
      <w:numFmt w:val="decimal"/>
      <w:lvlText w:val="%7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0A1830">
      <w:start w:val="1"/>
      <w:numFmt w:val="lowerLetter"/>
      <w:lvlText w:val="%8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B34A">
      <w:start w:val="1"/>
      <w:numFmt w:val="lowerRoman"/>
      <w:lvlText w:val="%9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F409A4"/>
    <w:multiLevelType w:val="multilevel"/>
    <w:tmpl w:val="D98EA98C"/>
    <w:lvl w:ilvl="0">
      <w:start w:val="1"/>
      <w:numFmt w:val="decimal"/>
      <w:lvlText w:val="%1."/>
      <w:lvlJc w:val="left"/>
      <w:pPr>
        <w:ind w:left="720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34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F90D96"/>
    <w:multiLevelType w:val="hybridMultilevel"/>
    <w:tmpl w:val="5C2EB096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AACC850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DC19A5"/>
    <w:multiLevelType w:val="hybridMultilevel"/>
    <w:tmpl w:val="04FA3564"/>
    <w:lvl w:ilvl="0" w:tplc="5CBA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F45B0"/>
    <w:multiLevelType w:val="hybridMultilevel"/>
    <w:tmpl w:val="9F3C279E"/>
    <w:lvl w:ilvl="0" w:tplc="13E476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8900BD"/>
    <w:multiLevelType w:val="hybridMultilevel"/>
    <w:tmpl w:val="FE882AD0"/>
    <w:lvl w:ilvl="0" w:tplc="5E520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66F7C"/>
    <w:multiLevelType w:val="hybridMultilevel"/>
    <w:tmpl w:val="8B8CEEA2"/>
    <w:lvl w:ilvl="0" w:tplc="520CF5D2">
      <w:start w:val="1"/>
      <w:numFmt w:val="decimal"/>
      <w:lvlText w:val="Zał. nr %1 - 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726AE"/>
    <w:multiLevelType w:val="hybridMultilevel"/>
    <w:tmpl w:val="1772BC36"/>
    <w:lvl w:ilvl="0" w:tplc="8B1E8C7C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2563B"/>
    <w:multiLevelType w:val="hybridMultilevel"/>
    <w:tmpl w:val="1F569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103669">
    <w:abstractNumId w:val="37"/>
  </w:num>
  <w:num w:numId="2" w16cid:durableId="605038283">
    <w:abstractNumId w:val="36"/>
  </w:num>
  <w:num w:numId="3" w16cid:durableId="1933857694">
    <w:abstractNumId w:val="42"/>
  </w:num>
  <w:num w:numId="4" w16cid:durableId="2122261283">
    <w:abstractNumId w:val="3"/>
  </w:num>
  <w:num w:numId="5" w16cid:durableId="533271788">
    <w:abstractNumId w:val="13"/>
  </w:num>
  <w:num w:numId="6" w16cid:durableId="1840383680">
    <w:abstractNumId w:val="27"/>
  </w:num>
  <w:num w:numId="7" w16cid:durableId="1776900219">
    <w:abstractNumId w:val="25"/>
  </w:num>
  <w:num w:numId="8" w16cid:durableId="80101492">
    <w:abstractNumId w:val="15"/>
  </w:num>
  <w:num w:numId="9" w16cid:durableId="1967857907">
    <w:abstractNumId w:val="2"/>
  </w:num>
  <w:num w:numId="10" w16cid:durableId="158351931">
    <w:abstractNumId w:val="16"/>
  </w:num>
  <w:num w:numId="11" w16cid:durableId="2030984158">
    <w:abstractNumId w:val="41"/>
  </w:num>
  <w:num w:numId="12" w16cid:durableId="520317700">
    <w:abstractNumId w:val="31"/>
  </w:num>
  <w:num w:numId="13" w16cid:durableId="580526580">
    <w:abstractNumId w:val="1"/>
  </w:num>
  <w:num w:numId="14" w16cid:durableId="324087082">
    <w:abstractNumId w:val="44"/>
  </w:num>
  <w:num w:numId="15" w16cid:durableId="312178261">
    <w:abstractNumId w:val="18"/>
  </w:num>
  <w:num w:numId="16" w16cid:durableId="147795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50175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73543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94382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98588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60059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6496849">
    <w:abstractNumId w:val="9"/>
  </w:num>
  <w:num w:numId="23" w16cid:durableId="613250130">
    <w:abstractNumId w:val="28"/>
  </w:num>
  <w:num w:numId="24" w16cid:durableId="416824267">
    <w:abstractNumId w:val="4"/>
  </w:num>
  <w:num w:numId="25" w16cid:durableId="165750209">
    <w:abstractNumId w:val="22"/>
  </w:num>
  <w:num w:numId="26" w16cid:durableId="720059551">
    <w:abstractNumId w:val="29"/>
  </w:num>
  <w:num w:numId="27" w16cid:durableId="19553062">
    <w:abstractNumId w:val="39"/>
  </w:num>
  <w:num w:numId="28" w16cid:durableId="3822152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9790935">
    <w:abstractNumId w:val="30"/>
  </w:num>
  <w:num w:numId="30" w16cid:durableId="1381898283">
    <w:abstractNumId w:val="35"/>
  </w:num>
  <w:num w:numId="31" w16cid:durableId="71780439">
    <w:abstractNumId w:val="40"/>
  </w:num>
  <w:num w:numId="32" w16cid:durableId="1728216906">
    <w:abstractNumId w:val="19"/>
  </w:num>
  <w:num w:numId="33" w16cid:durableId="1282036363">
    <w:abstractNumId w:val="7"/>
  </w:num>
  <w:num w:numId="34" w16cid:durableId="846210369">
    <w:abstractNumId w:val="0"/>
  </w:num>
  <w:num w:numId="35" w16cid:durableId="1147942339">
    <w:abstractNumId w:val="32"/>
  </w:num>
  <w:num w:numId="36" w16cid:durableId="801535356">
    <w:abstractNumId w:val="17"/>
  </w:num>
  <w:num w:numId="37" w16cid:durableId="295140992">
    <w:abstractNumId w:val="34"/>
  </w:num>
  <w:num w:numId="38" w16cid:durableId="1961836080">
    <w:abstractNumId w:val="26"/>
  </w:num>
  <w:num w:numId="39" w16cid:durableId="900484460">
    <w:abstractNumId w:val="5"/>
  </w:num>
  <w:num w:numId="40" w16cid:durableId="22439783">
    <w:abstractNumId w:val="14"/>
  </w:num>
  <w:num w:numId="41" w16cid:durableId="813184050">
    <w:abstractNumId w:val="10"/>
  </w:num>
  <w:num w:numId="42" w16cid:durableId="1209297011">
    <w:abstractNumId w:val="12"/>
  </w:num>
  <w:num w:numId="43" w16cid:durableId="945893149">
    <w:abstractNumId w:val="33"/>
  </w:num>
  <w:num w:numId="44" w16cid:durableId="136997199">
    <w:abstractNumId w:val="8"/>
  </w:num>
  <w:num w:numId="45" w16cid:durableId="72491509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B75"/>
    <w:rsid w:val="0000017E"/>
    <w:rsid w:val="000005C9"/>
    <w:rsid w:val="0000121D"/>
    <w:rsid w:val="00003659"/>
    <w:rsid w:val="00003840"/>
    <w:rsid w:val="00012060"/>
    <w:rsid w:val="00013246"/>
    <w:rsid w:val="00014038"/>
    <w:rsid w:val="00014DE8"/>
    <w:rsid w:val="00015384"/>
    <w:rsid w:val="0001796D"/>
    <w:rsid w:val="00020BB9"/>
    <w:rsid w:val="00020FB4"/>
    <w:rsid w:val="00022061"/>
    <w:rsid w:val="00022324"/>
    <w:rsid w:val="000271C6"/>
    <w:rsid w:val="00027691"/>
    <w:rsid w:val="00030F68"/>
    <w:rsid w:val="00032363"/>
    <w:rsid w:val="00037543"/>
    <w:rsid w:val="00040995"/>
    <w:rsid w:val="00042264"/>
    <w:rsid w:val="000442BA"/>
    <w:rsid w:val="00046029"/>
    <w:rsid w:val="00046F31"/>
    <w:rsid w:val="0005247F"/>
    <w:rsid w:val="0006542C"/>
    <w:rsid w:val="00067A21"/>
    <w:rsid w:val="00071A46"/>
    <w:rsid w:val="00072CEB"/>
    <w:rsid w:val="00073C15"/>
    <w:rsid w:val="00074F68"/>
    <w:rsid w:val="00085836"/>
    <w:rsid w:val="00085960"/>
    <w:rsid w:val="00086FB8"/>
    <w:rsid w:val="000900CC"/>
    <w:rsid w:val="000904AA"/>
    <w:rsid w:val="00090D61"/>
    <w:rsid w:val="00091A2D"/>
    <w:rsid w:val="00096582"/>
    <w:rsid w:val="00097E22"/>
    <w:rsid w:val="000A06D9"/>
    <w:rsid w:val="000A2333"/>
    <w:rsid w:val="000A2641"/>
    <w:rsid w:val="000A4188"/>
    <w:rsid w:val="000A71E2"/>
    <w:rsid w:val="000A776E"/>
    <w:rsid w:val="000A7862"/>
    <w:rsid w:val="000B0D05"/>
    <w:rsid w:val="000B606B"/>
    <w:rsid w:val="000C33DC"/>
    <w:rsid w:val="000C5CC7"/>
    <w:rsid w:val="000C6D41"/>
    <w:rsid w:val="000D2335"/>
    <w:rsid w:val="000D31D2"/>
    <w:rsid w:val="000D3378"/>
    <w:rsid w:val="000D3DF3"/>
    <w:rsid w:val="000D6C6F"/>
    <w:rsid w:val="000E09E5"/>
    <w:rsid w:val="000E2527"/>
    <w:rsid w:val="000E4111"/>
    <w:rsid w:val="000F106B"/>
    <w:rsid w:val="000F33FA"/>
    <w:rsid w:val="0010110B"/>
    <w:rsid w:val="00102B44"/>
    <w:rsid w:val="00103CBE"/>
    <w:rsid w:val="0010587E"/>
    <w:rsid w:val="00106035"/>
    <w:rsid w:val="00110E20"/>
    <w:rsid w:val="00111289"/>
    <w:rsid w:val="00111649"/>
    <w:rsid w:val="001128D7"/>
    <w:rsid w:val="001130E0"/>
    <w:rsid w:val="001172A0"/>
    <w:rsid w:val="00117E6B"/>
    <w:rsid w:val="00123041"/>
    <w:rsid w:val="00124111"/>
    <w:rsid w:val="00125B5C"/>
    <w:rsid w:val="001268C6"/>
    <w:rsid w:val="00131AE5"/>
    <w:rsid w:val="00137BA9"/>
    <w:rsid w:val="00141265"/>
    <w:rsid w:val="00144B8D"/>
    <w:rsid w:val="0015092B"/>
    <w:rsid w:val="001532F3"/>
    <w:rsid w:val="00153808"/>
    <w:rsid w:val="00153B75"/>
    <w:rsid w:val="001569A3"/>
    <w:rsid w:val="00166464"/>
    <w:rsid w:val="00170C78"/>
    <w:rsid w:val="00175B21"/>
    <w:rsid w:val="00181C1D"/>
    <w:rsid w:val="00186BD9"/>
    <w:rsid w:val="001875D6"/>
    <w:rsid w:val="00191235"/>
    <w:rsid w:val="00193676"/>
    <w:rsid w:val="00193BAF"/>
    <w:rsid w:val="001940C0"/>
    <w:rsid w:val="001951E9"/>
    <w:rsid w:val="00195588"/>
    <w:rsid w:val="001955E3"/>
    <w:rsid w:val="001A1B3D"/>
    <w:rsid w:val="001B0891"/>
    <w:rsid w:val="001B0C43"/>
    <w:rsid w:val="001B17C7"/>
    <w:rsid w:val="001B298A"/>
    <w:rsid w:val="001B5C98"/>
    <w:rsid w:val="001B6195"/>
    <w:rsid w:val="001B671F"/>
    <w:rsid w:val="001C691D"/>
    <w:rsid w:val="001D6AC5"/>
    <w:rsid w:val="001D7CE6"/>
    <w:rsid w:val="001E0F91"/>
    <w:rsid w:val="001E146A"/>
    <w:rsid w:val="001E1C6F"/>
    <w:rsid w:val="001E2978"/>
    <w:rsid w:val="001F2F17"/>
    <w:rsid w:val="001F59AB"/>
    <w:rsid w:val="002018E5"/>
    <w:rsid w:val="00201990"/>
    <w:rsid w:val="00203FF5"/>
    <w:rsid w:val="00206D2A"/>
    <w:rsid w:val="00206FDE"/>
    <w:rsid w:val="00212E0E"/>
    <w:rsid w:val="002244E2"/>
    <w:rsid w:val="00224777"/>
    <w:rsid w:val="002310A9"/>
    <w:rsid w:val="00233822"/>
    <w:rsid w:val="00240152"/>
    <w:rsid w:val="002411A3"/>
    <w:rsid w:val="00241BA7"/>
    <w:rsid w:val="002474E5"/>
    <w:rsid w:val="002516B5"/>
    <w:rsid w:val="00255795"/>
    <w:rsid w:val="00256282"/>
    <w:rsid w:val="00256F61"/>
    <w:rsid w:val="002572D1"/>
    <w:rsid w:val="00260139"/>
    <w:rsid w:val="00260CC0"/>
    <w:rsid w:val="002624B8"/>
    <w:rsid w:val="002670D5"/>
    <w:rsid w:val="00274656"/>
    <w:rsid w:val="002768D9"/>
    <w:rsid w:val="002773F4"/>
    <w:rsid w:val="00280D2E"/>
    <w:rsid w:val="002875A4"/>
    <w:rsid w:val="002912C7"/>
    <w:rsid w:val="0029351A"/>
    <w:rsid w:val="002A0798"/>
    <w:rsid w:val="002A1341"/>
    <w:rsid w:val="002A236A"/>
    <w:rsid w:val="002A5551"/>
    <w:rsid w:val="002B6175"/>
    <w:rsid w:val="002B70C6"/>
    <w:rsid w:val="002C01BB"/>
    <w:rsid w:val="002C14A4"/>
    <w:rsid w:val="002C3723"/>
    <w:rsid w:val="002C542D"/>
    <w:rsid w:val="002D6373"/>
    <w:rsid w:val="002D6E1C"/>
    <w:rsid w:val="002E174A"/>
    <w:rsid w:val="002E3790"/>
    <w:rsid w:val="002E421B"/>
    <w:rsid w:val="002E4240"/>
    <w:rsid w:val="002E6E2D"/>
    <w:rsid w:val="002F258D"/>
    <w:rsid w:val="002F4799"/>
    <w:rsid w:val="002F7FE7"/>
    <w:rsid w:val="00300C3B"/>
    <w:rsid w:val="00302C73"/>
    <w:rsid w:val="00303822"/>
    <w:rsid w:val="003041A1"/>
    <w:rsid w:val="00310582"/>
    <w:rsid w:val="0031139D"/>
    <w:rsid w:val="003133CE"/>
    <w:rsid w:val="00316620"/>
    <w:rsid w:val="00323216"/>
    <w:rsid w:val="003237A8"/>
    <w:rsid w:val="00323E69"/>
    <w:rsid w:val="0032456F"/>
    <w:rsid w:val="00326823"/>
    <w:rsid w:val="00330C91"/>
    <w:rsid w:val="0033394F"/>
    <w:rsid w:val="003369DF"/>
    <w:rsid w:val="00336DCD"/>
    <w:rsid w:val="003407F2"/>
    <w:rsid w:val="00342AE1"/>
    <w:rsid w:val="00345FFB"/>
    <w:rsid w:val="003501A7"/>
    <w:rsid w:val="00355238"/>
    <w:rsid w:val="00355BF4"/>
    <w:rsid w:val="0035613E"/>
    <w:rsid w:val="0035679B"/>
    <w:rsid w:val="00360026"/>
    <w:rsid w:val="00363C12"/>
    <w:rsid w:val="0037162A"/>
    <w:rsid w:val="003833ED"/>
    <w:rsid w:val="00383A98"/>
    <w:rsid w:val="0038683C"/>
    <w:rsid w:val="00386ED2"/>
    <w:rsid w:val="00390E34"/>
    <w:rsid w:val="00392052"/>
    <w:rsid w:val="00395B5C"/>
    <w:rsid w:val="0039656F"/>
    <w:rsid w:val="003967D4"/>
    <w:rsid w:val="003A00A1"/>
    <w:rsid w:val="003A48D8"/>
    <w:rsid w:val="003A6D0A"/>
    <w:rsid w:val="003A7512"/>
    <w:rsid w:val="003A7D57"/>
    <w:rsid w:val="003B02AA"/>
    <w:rsid w:val="003B06C4"/>
    <w:rsid w:val="003B1AF9"/>
    <w:rsid w:val="003B27A0"/>
    <w:rsid w:val="003B605D"/>
    <w:rsid w:val="003B7081"/>
    <w:rsid w:val="003C3F85"/>
    <w:rsid w:val="003C6293"/>
    <w:rsid w:val="003D1581"/>
    <w:rsid w:val="003D29C4"/>
    <w:rsid w:val="003D2A0D"/>
    <w:rsid w:val="003D3E83"/>
    <w:rsid w:val="003E0441"/>
    <w:rsid w:val="003E26D3"/>
    <w:rsid w:val="003E75E9"/>
    <w:rsid w:val="003F0FEA"/>
    <w:rsid w:val="003F513B"/>
    <w:rsid w:val="003F7147"/>
    <w:rsid w:val="00404072"/>
    <w:rsid w:val="004060F0"/>
    <w:rsid w:val="004107F2"/>
    <w:rsid w:val="004145B3"/>
    <w:rsid w:val="00415352"/>
    <w:rsid w:val="00422134"/>
    <w:rsid w:val="004224C4"/>
    <w:rsid w:val="00422E43"/>
    <w:rsid w:val="00424E27"/>
    <w:rsid w:val="004262BA"/>
    <w:rsid w:val="00430DC9"/>
    <w:rsid w:val="00432DB1"/>
    <w:rsid w:val="004362D5"/>
    <w:rsid w:val="004418B6"/>
    <w:rsid w:val="0044209E"/>
    <w:rsid w:val="00450E80"/>
    <w:rsid w:val="00463395"/>
    <w:rsid w:val="00463B07"/>
    <w:rsid w:val="00464251"/>
    <w:rsid w:val="004649D4"/>
    <w:rsid w:val="00464D22"/>
    <w:rsid w:val="00465B4D"/>
    <w:rsid w:val="004670E4"/>
    <w:rsid w:val="004678CE"/>
    <w:rsid w:val="004707C5"/>
    <w:rsid w:val="00477608"/>
    <w:rsid w:val="00480644"/>
    <w:rsid w:val="004840ED"/>
    <w:rsid w:val="00485F41"/>
    <w:rsid w:val="00486C25"/>
    <w:rsid w:val="00490896"/>
    <w:rsid w:val="00490E14"/>
    <w:rsid w:val="004924DE"/>
    <w:rsid w:val="004A0CA4"/>
    <w:rsid w:val="004A0FFC"/>
    <w:rsid w:val="004A1BC4"/>
    <w:rsid w:val="004A26D4"/>
    <w:rsid w:val="004A5784"/>
    <w:rsid w:val="004A79F7"/>
    <w:rsid w:val="004B16D6"/>
    <w:rsid w:val="004B2137"/>
    <w:rsid w:val="004B38E0"/>
    <w:rsid w:val="004B42DD"/>
    <w:rsid w:val="004B6739"/>
    <w:rsid w:val="004C2243"/>
    <w:rsid w:val="004D0356"/>
    <w:rsid w:val="004D2DFD"/>
    <w:rsid w:val="004D5188"/>
    <w:rsid w:val="004D518D"/>
    <w:rsid w:val="004E17DA"/>
    <w:rsid w:val="004E46A0"/>
    <w:rsid w:val="004E5650"/>
    <w:rsid w:val="004E6656"/>
    <w:rsid w:val="004E6EF2"/>
    <w:rsid w:val="004F4D7F"/>
    <w:rsid w:val="0050096C"/>
    <w:rsid w:val="0050335C"/>
    <w:rsid w:val="0051112A"/>
    <w:rsid w:val="00511B94"/>
    <w:rsid w:val="005139E0"/>
    <w:rsid w:val="00513F52"/>
    <w:rsid w:val="00514270"/>
    <w:rsid w:val="005159AA"/>
    <w:rsid w:val="00520E9F"/>
    <w:rsid w:val="00525218"/>
    <w:rsid w:val="00534128"/>
    <w:rsid w:val="005366E7"/>
    <w:rsid w:val="005453A2"/>
    <w:rsid w:val="00545781"/>
    <w:rsid w:val="00547F23"/>
    <w:rsid w:val="005503A3"/>
    <w:rsid w:val="00560AEE"/>
    <w:rsid w:val="00560F7D"/>
    <w:rsid w:val="00562011"/>
    <w:rsid w:val="005621F1"/>
    <w:rsid w:val="00563990"/>
    <w:rsid w:val="0056512F"/>
    <w:rsid w:val="00565E91"/>
    <w:rsid w:val="0056683B"/>
    <w:rsid w:val="00567509"/>
    <w:rsid w:val="00567F0E"/>
    <w:rsid w:val="005728C7"/>
    <w:rsid w:val="00574BE7"/>
    <w:rsid w:val="005761C9"/>
    <w:rsid w:val="00583724"/>
    <w:rsid w:val="00584799"/>
    <w:rsid w:val="00584EFF"/>
    <w:rsid w:val="00590EA0"/>
    <w:rsid w:val="00592613"/>
    <w:rsid w:val="00593A67"/>
    <w:rsid w:val="005A01F3"/>
    <w:rsid w:val="005A03DD"/>
    <w:rsid w:val="005A1F4E"/>
    <w:rsid w:val="005A5C15"/>
    <w:rsid w:val="005B0657"/>
    <w:rsid w:val="005B0737"/>
    <w:rsid w:val="005B13C4"/>
    <w:rsid w:val="005B570C"/>
    <w:rsid w:val="005C41BC"/>
    <w:rsid w:val="005D0312"/>
    <w:rsid w:val="005D3CE2"/>
    <w:rsid w:val="005D3EC0"/>
    <w:rsid w:val="005D4A89"/>
    <w:rsid w:val="005D61C4"/>
    <w:rsid w:val="005D7A25"/>
    <w:rsid w:val="005E46F5"/>
    <w:rsid w:val="005E4E69"/>
    <w:rsid w:val="005F4077"/>
    <w:rsid w:val="005F6707"/>
    <w:rsid w:val="005F7E56"/>
    <w:rsid w:val="00607AD6"/>
    <w:rsid w:val="00607FE2"/>
    <w:rsid w:val="00615CE1"/>
    <w:rsid w:val="006161EF"/>
    <w:rsid w:val="00617122"/>
    <w:rsid w:val="006229E6"/>
    <w:rsid w:val="00624BF4"/>
    <w:rsid w:val="00625153"/>
    <w:rsid w:val="006258FB"/>
    <w:rsid w:val="00632DE1"/>
    <w:rsid w:val="00636811"/>
    <w:rsid w:val="00637F37"/>
    <w:rsid w:val="006443C2"/>
    <w:rsid w:val="00644AF7"/>
    <w:rsid w:val="00645E8E"/>
    <w:rsid w:val="00650C5F"/>
    <w:rsid w:val="00651B6C"/>
    <w:rsid w:val="00652AF7"/>
    <w:rsid w:val="00652DAA"/>
    <w:rsid w:val="00652DB9"/>
    <w:rsid w:val="00653267"/>
    <w:rsid w:val="00653DB9"/>
    <w:rsid w:val="00660EB5"/>
    <w:rsid w:val="00662AA6"/>
    <w:rsid w:val="00666626"/>
    <w:rsid w:val="00670720"/>
    <w:rsid w:val="00671917"/>
    <w:rsid w:val="00675C77"/>
    <w:rsid w:val="0067758D"/>
    <w:rsid w:val="00677C54"/>
    <w:rsid w:val="00680F35"/>
    <w:rsid w:val="00681060"/>
    <w:rsid w:val="00681222"/>
    <w:rsid w:val="006815E8"/>
    <w:rsid w:val="00691573"/>
    <w:rsid w:val="006926F1"/>
    <w:rsid w:val="00694C7C"/>
    <w:rsid w:val="006A1607"/>
    <w:rsid w:val="006A4EDD"/>
    <w:rsid w:val="006A5606"/>
    <w:rsid w:val="006A609F"/>
    <w:rsid w:val="006A6478"/>
    <w:rsid w:val="006A6A19"/>
    <w:rsid w:val="006B01E1"/>
    <w:rsid w:val="006B07B1"/>
    <w:rsid w:val="006B0995"/>
    <w:rsid w:val="006B35D7"/>
    <w:rsid w:val="006B5B46"/>
    <w:rsid w:val="006B61BC"/>
    <w:rsid w:val="006B6918"/>
    <w:rsid w:val="006C168B"/>
    <w:rsid w:val="006C324F"/>
    <w:rsid w:val="006C4105"/>
    <w:rsid w:val="006C521B"/>
    <w:rsid w:val="006D0593"/>
    <w:rsid w:val="006E1964"/>
    <w:rsid w:val="006E3F5E"/>
    <w:rsid w:val="006E55F6"/>
    <w:rsid w:val="006E65AB"/>
    <w:rsid w:val="006F11B2"/>
    <w:rsid w:val="00701941"/>
    <w:rsid w:val="00713120"/>
    <w:rsid w:val="0072167B"/>
    <w:rsid w:val="00724076"/>
    <w:rsid w:val="007260A2"/>
    <w:rsid w:val="007261C9"/>
    <w:rsid w:val="00730049"/>
    <w:rsid w:val="00733748"/>
    <w:rsid w:val="00733DBF"/>
    <w:rsid w:val="007346B5"/>
    <w:rsid w:val="00737061"/>
    <w:rsid w:val="00737785"/>
    <w:rsid w:val="00737DA2"/>
    <w:rsid w:val="007411AF"/>
    <w:rsid w:val="00745651"/>
    <w:rsid w:val="00746936"/>
    <w:rsid w:val="00750AF1"/>
    <w:rsid w:val="00751D05"/>
    <w:rsid w:val="0075257A"/>
    <w:rsid w:val="00752FD5"/>
    <w:rsid w:val="00756E14"/>
    <w:rsid w:val="00757052"/>
    <w:rsid w:val="00757CB0"/>
    <w:rsid w:val="00760114"/>
    <w:rsid w:val="0076198D"/>
    <w:rsid w:val="00762F22"/>
    <w:rsid w:val="00763CD2"/>
    <w:rsid w:val="00765946"/>
    <w:rsid w:val="007707A4"/>
    <w:rsid w:val="00776C6B"/>
    <w:rsid w:val="00776CC5"/>
    <w:rsid w:val="00782D36"/>
    <w:rsid w:val="0079104C"/>
    <w:rsid w:val="00791829"/>
    <w:rsid w:val="007955E1"/>
    <w:rsid w:val="007A21CA"/>
    <w:rsid w:val="007A48E0"/>
    <w:rsid w:val="007A7A8E"/>
    <w:rsid w:val="007B0D4F"/>
    <w:rsid w:val="007B325A"/>
    <w:rsid w:val="007B348D"/>
    <w:rsid w:val="007B361A"/>
    <w:rsid w:val="007B3E85"/>
    <w:rsid w:val="007C252A"/>
    <w:rsid w:val="007C26A2"/>
    <w:rsid w:val="007C5CC0"/>
    <w:rsid w:val="007C610E"/>
    <w:rsid w:val="007C7154"/>
    <w:rsid w:val="007D2D8A"/>
    <w:rsid w:val="007D5756"/>
    <w:rsid w:val="007E5661"/>
    <w:rsid w:val="007E5B0B"/>
    <w:rsid w:val="007E70CC"/>
    <w:rsid w:val="007F0E6F"/>
    <w:rsid w:val="007F3075"/>
    <w:rsid w:val="007F319B"/>
    <w:rsid w:val="007F38FB"/>
    <w:rsid w:val="007F6AA9"/>
    <w:rsid w:val="00800996"/>
    <w:rsid w:val="00802A72"/>
    <w:rsid w:val="0080617C"/>
    <w:rsid w:val="00810711"/>
    <w:rsid w:val="00812370"/>
    <w:rsid w:val="00821D78"/>
    <w:rsid w:val="00824A90"/>
    <w:rsid w:val="00825788"/>
    <w:rsid w:val="00827DEC"/>
    <w:rsid w:val="00831253"/>
    <w:rsid w:val="008336AC"/>
    <w:rsid w:val="00833F1F"/>
    <w:rsid w:val="00836ED3"/>
    <w:rsid w:val="00843334"/>
    <w:rsid w:val="00846576"/>
    <w:rsid w:val="00847323"/>
    <w:rsid w:val="00850AE1"/>
    <w:rsid w:val="00855965"/>
    <w:rsid w:val="00856C18"/>
    <w:rsid w:val="00860033"/>
    <w:rsid w:val="008612E0"/>
    <w:rsid w:val="008629F2"/>
    <w:rsid w:val="00867E58"/>
    <w:rsid w:val="0087398C"/>
    <w:rsid w:val="00873997"/>
    <w:rsid w:val="008744B8"/>
    <w:rsid w:val="008755A4"/>
    <w:rsid w:val="008756AF"/>
    <w:rsid w:val="00876646"/>
    <w:rsid w:val="00884A4D"/>
    <w:rsid w:val="00884C1E"/>
    <w:rsid w:val="00885806"/>
    <w:rsid w:val="008914A6"/>
    <w:rsid w:val="00896E51"/>
    <w:rsid w:val="008A1DBB"/>
    <w:rsid w:val="008A210B"/>
    <w:rsid w:val="008A5DC1"/>
    <w:rsid w:val="008D0FDA"/>
    <w:rsid w:val="008D6D79"/>
    <w:rsid w:val="008E07D8"/>
    <w:rsid w:val="008E0C6F"/>
    <w:rsid w:val="008E2230"/>
    <w:rsid w:val="008E31A2"/>
    <w:rsid w:val="008E61BB"/>
    <w:rsid w:val="008E6353"/>
    <w:rsid w:val="008F498A"/>
    <w:rsid w:val="008F5B4E"/>
    <w:rsid w:val="009015BD"/>
    <w:rsid w:val="009041DE"/>
    <w:rsid w:val="00906A16"/>
    <w:rsid w:val="00906E78"/>
    <w:rsid w:val="00907EFB"/>
    <w:rsid w:val="00907F22"/>
    <w:rsid w:val="009110B3"/>
    <w:rsid w:val="00915073"/>
    <w:rsid w:val="0092051E"/>
    <w:rsid w:val="00921ACC"/>
    <w:rsid w:val="00926810"/>
    <w:rsid w:val="00931222"/>
    <w:rsid w:val="0093149F"/>
    <w:rsid w:val="0093329A"/>
    <w:rsid w:val="00933E5F"/>
    <w:rsid w:val="00936577"/>
    <w:rsid w:val="0093716B"/>
    <w:rsid w:val="00940E68"/>
    <w:rsid w:val="00941885"/>
    <w:rsid w:val="00946E00"/>
    <w:rsid w:val="00950B87"/>
    <w:rsid w:val="00957A32"/>
    <w:rsid w:val="00961D68"/>
    <w:rsid w:val="00961D69"/>
    <w:rsid w:val="00965195"/>
    <w:rsid w:val="009669EF"/>
    <w:rsid w:val="009706A4"/>
    <w:rsid w:val="00970F72"/>
    <w:rsid w:val="0097123E"/>
    <w:rsid w:val="00972D35"/>
    <w:rsid w:val="009751C8"/>
    <w:rsid w:val="00985D97"/>
    <w:rsid w:val="00986500"/>
    <w:rsid w:val="009915EE"/>
    <w:rsid w:val="0099451E"/>
    <w:rsid w:val="009953AA"/>
    <w:rsid w:val="009A27A4"/>
    <w:rsid w:val="009B44F6"/>
    <w:rsid w:val="009C1155"/>
    <w:rsid w:val="009C34AA"/>
    <w:rsid w:val="009C7D29"/>
    <w:rsid w:val="009D184D"/>
    <w:rsid w:val="009D22CB"/>
    <w:rsid w:val="009D24D0"/>
    <w:rsid w:val="009D2BD0"/>
    <w:rsid w:val="009D5A36"/>
    <w:rsid w:val="009E2C0D"/>
    <w:rsid w:val="009E2E70"/>
    <w:rsid w:val="009E5619"/>
    <w:rsid w:val="009E5C1A"/>
    <w:rsid w:val="009F0DE5"/>
    <w:rsid w:val="009F15AD"/>
    <w:rsid w:val="009F574A"/>
    <w:rsid w:val="00A01037"/>
    <w:rsid w:val="00A011F8"/>
    <w:rsid w:val="00A01798"/>
    <w:rsid w:val="00A05C47"/>
    <w:rsid w:val="00A07412"/>
    <w:rsid w:val="00A1038E"/>
    <w:rsid w:val="00A1271C"/>
    <w:rsid w:val="00A12F25"/>
    <w:rsid w:val="00A13E8F"/>
    <w:rsid w:val="00A1487B"/>
    <w:rsid w:val="00A24D7E"/>
    <w:rsid w:val="00A325B6"/>
    <w:rsid w:val="00A348BC"/>
    <w:rsid w:val="00A37119"/>
    <w:rsid w:val="00A37238"/>
    <w:rsid w:val="00A376D7"/>
    <w:rsid w:val="00A41DDF"/>
    <w:rsid w:val="00A41EB4"/>
    <w:rsid w:val="00A432F3"/>
    <w:rsid w:val="00A44D51"/>
    <w:rsid w:val="00A45842"/>
    <w:rsid w:val="00A520C1"/>
    <w:rsid w:val="00A53B55"/>
    <w:rsid w:val="00A54BC0"/>
    <w:rsid w:val="00A557EE"/>
    <w:rsid w:val="00A57EDE"/>
    <w:rsid w:val="00A63652"/>
    <w:rsid w:val="00A715C1"/>
    <w:rsid w:val="00A7357B"/>
    <w:rsid w:val="00A74279"/>
    <w:rsid w:val="00A747F2"/>
    <w:rsid w:val="00A75FEF"/>
    <w:rsid w:val="00A80BC4"/>
    <w:rsid w:val="00A819A0"/>
    <w:rsid w:val="00A81DD3"/>
    <w:rsid w:val="00A83193"/>
    <w:rsid w:val="00A865A6"/>
    <w:rsid w:val="00A871D5"/>
    <w:rsid w:val="00A955FB"/>
    <w:rsid w:val="00AA66DE"/>
    <w:rsid w:val="00AA7B3D"/>
    <w:rsid w:val="00AB3EE7"/>
    <w:rsid w:val="00AB4433"/>
    <w:rsid w:val="00AB7813"/>
    <w:rsid w:val="00AB7B0F"/>
    <w:rsid w:val="00AC0A95"/>
    <w:rsid w:val="00AC58D4"/>
    <w:rsid w:val="00AC5AB0"/>
    <w:rsid w:val="00AD01D9"/>
    <w:rsid w:val="00AD1FDB"/>
    <w:rsid w:val="00AD63D9"/>
    <w:rsid w:val="00AD7976"/>
    <w:rsid w:val="00AD7A96"/>
    <w:rsid w:val="00AE15D1"/>
    <w:rsid w:val="00AE1BFD"/>
    <w:rsid w:val="00AE1D5D"/>
    <w:rsid w:val="00AE41A6"/>
    <w:rsid w:val="00AE5F53"/>
    <w:rsid w:val="00AF088E"/>
    <w:rsid w:val="00AF26F6"/>
    <w:rsid w:val="00AF37B3"/>
    <w:rsid w:val="00AF68A8"/>
    <w:rsid w:val="00B00714"/>
    <w:rsid w:val="00B01B92"/>
    <w:rsid w:val="00B05C68"/>
    <w:rsid w:val="00B07260"/>
    <w:rsid w:val="00B1357E"/>
    <w:rsid w:val="00B1411C"/>
    <w:rsid w:val="00B152DE"/>
    <w:rsid w:val="00B1635C"/>
    <w:rsid w:val="00B205AE"/>
    <w:rsid w:val="00B2421D"/>
    <w:rsid w:val="00B24693"/>
    <w:rsid w:val="00B30CA3"/>
    <w:rsid w:val="00B32BA1"/>
    <w:rsid w:val="00B32DDA"/>
    <w:rsid w:val="00B40D6E"/>
    <w:rsid w:val="00B41A80"/>
    <w:rsid w:val="00B51923"/>
    <w:rsid w:val="00B52236"/>
    <w:rsid w:val="00B561BE"/>
    <w:rsid w:val="00B564C7"/>
    <w:rsid w:val="00B56610"/>
    <w:rsid w:val="00B57859"/>
    <w:rsid w:val="00B61C16"/>
    <w:rsid w:val="00B622D4"/>
    <w:rsid w:val="00B626FE"/>
    <w:rsid w:val="00B66B74"/>
    <w:rsid w:val="00B72B92"/>
    <w:rsid w:val="00B74F78"/>
    <w:rsid w:val="00B812B7"/>
    <w:rsid w:val="00B81943"/>
    <w:rsid w:val="00B86667"/>
    <w:rsid w:val="00B87891"/>
    <w:rsid w:val="00B90B83"/>
    <w:rsid w:val="00B90D1F"/>
    <w:rsid w:val="00B95048"/>
    <w:rsid w:val="00BA05FE"/>
    <w:rsid w:val="00BA10CF"/>
    <w:rsid w:val="00BA3156"/>
    <w:rsid w:val="00BA370A"/>
    <w:rsid w:val="00BA5169"/>
    <w:rsid w:val="00BB035F"/>
    <w:rsid w:val="00BB0FC6"/>
    <w:rsid w:val="00BB3039"/>
    <w:rsid w:val="00BB51CB"/>
    <w:rsid w:val="00BB7C54"/>
    <w:rsid w:val="00BB7F48"/>
    <w:rsid w:val="00BC2674"/>
    <w:rsid w:val="00BC65C2"/>
    <w:rsid w:val="00BC76F2"/>
    <w:rsid w:val="00BD39F6"/>
    <w:rsid w:val="00BD65C6"/>
    <w:rsid w:val="00BD6686"/>
    <w:rsid w:val="00BE1B03"/>
    <w:rsid w:val="00BE3D4A"/>
    <w:rsid w:val="00BE3D87"/>
    <w:rsid w:val="00BE489C"/>
    <w:rsid w:val="00BF2C70"/>
    <w:rsid w:val="00BF788D"/>
    <w:rsid w:val="00BF7E53"/>
    <w:rsid w:val="00C004C8"/>
    <w:rsid w:val="00C0629B"/>
    <w:rsid w:val="00C10A26"/>
    <w:rsid w:val="00C14603"/>
    <w:rsid w:val="00C22A8F"/>
    <w:rsid w:val="00C25BBB"/>
    <w:rsid w:val="00C263E3"/>
    <w:rsid w:val="00C27FDE"/>
    <w:rsid w:val="00C35CED"/>
    <w:rsid w:val="00C35DC6"/>
    <w:rsid w:val="00C37047"/>
    <w:rsid w:val="00C46DB5"/>
    <w:rsid w:val="00C50880"/>
    <w:rsid w:val="00C53EBA"/>
    <w:rsid w:val="00C55576"/>
    <w:rsid w:val="00C555CB"/>
    <w:rsid w:val="00C568FD"/>
    <w:rsid w:val="00C56B5E"/>
    <w:rsid w:val="00C56C2E"/>
    <w:rsid w:val="00C574F4"/>
    <w:rsid w:val="00C60B80"/>
    <w:rsid w:val="00C66767"/>
    <w:rsid w:val="00C7233D"/>
    <w:rsid w:val="00C724D9"/>
    <w:rsid w:val="00C7263F"/>
    <w:rsid w:val="00C72643"/>
    <w:rsid w:val="00C72F6F"/>
    <w:rsid w:val="00C73945"/>
    <w:rsid w:val="00C7594C"/>
    <w:rsid w:val="00C8271E"/>
    <w:rsid w:val="00C82A7B"/>
    <w:rsid w:val="00C83C25"/>
    <w:rsid w:val="00C84BA1"/>
    <w:rsid w:val="00C85058"/>
    <w:rsid w:val="00C87CA9"/>
    <w:rsid w:val="00C90A64"/>
    <w:rsid w:val="00C9321B"/>
    <w:rsid w:val="00C96F93"/>
    <w:rsid w:val="00CA12D1"/>
    <w:rsid w:val="00CA17AF"/>
    <w:rsid w:val="00CA2DE8"/>
    <w:rsid w:val="00CA79A9"/>
    <w:rsid w:val="00CB09B4"/>
    <w:rsid w:val="00CB0AE6"/>
    <w:rsid w:val="00CB31A8"/>
    <w:rsid w:val="00CB34DE"/>
    <w:rsid w:val="00CB710D"/>
    <w:rsid w:val="00CC59DD"/>
    <w:rsid w:val="00CD3E16"/>
    <w:rsid w:val="00CD415F"/>
    <w:rsid w:val="00CD427E"/>
    <w:rsid w:val="00CD757E"/>
    <w:rsid w:val="00CE02A4"/>
    <w:rsid w:val="00CE1109"/>
    <w:rsid w:val="00CE118A"/>
    <w:rsid w:val="00CE1F08"/>
    <w:rsid w:val="00CE443F"/>
    <w:rsid w:val="00CF2F65"/>
    <w:rsid w:val="00CF47D7"/>
    <w:rsid w:val="00CF4951"/>
    <w:rsid w:val="00D05109"/>
    <w:rsid w:val="00D1454A"/>
    <w:rsid w:val="00D155AC"/>
    <w:rsid w:val="00D2093C"/>
    <w:rsid w:val="00D21C34"/>
    <w:rsid w:val="00D27314"/>
    <w:rsid w:val="00D32CE7"/>
    <w:rsid w:val="00D33A3D"/>
    <w:rsid w:val="00D40D4D"/>
    <w:rsid w:val="00D41B56"/>
    <w:rsid w:val="00D429EF"/>
    <w:rsid w:val="00D42B6A"/>
    <w:rsid w:val="00D43D4C"/>
    <w:rsid w:val="00D4741A"/>
    <w:rsid w:val="00D53132"/>
    <w:rsid w:val="00D540EB"/>
    <w:rsid w:val="00D5442F"/>
    <w:rsid w:val="00D602B8"/>
    <w:rsid w:val="00D620A2"/>
    <w:rsid w:val="00D63C33"/>
    <w:rsid w:val="00D64F1F"/>
    <w:rsid w:val="00D64FDE"/>
    <w:rsid w:val="00D6516E"/>
    <w:rsid w:val="00D657FF"/>
    <w:rsid w:val="00D66197"/>
    <w:rsid w:val="00D71663"/>
    <w:rsid w:val="00D7253E"/>
    <w:rsid w:val="00D76BFC"/>
    <w:rsid w:val="00D873E4"/>
    <w:rsid w:val="00D9091A"/>
    <w:rsid w:val="00D9122B"/>
    <w:rsid w:val="00D9268D"/>
    <w:rsid w:val="00D9673A"/>
    <w:rsid w:val="00DA026D"/>
    <w:rsid w:val="00DA2EA9"/>
    <w:rsid w:val="00DB0072"/>
    <w:rsid w:val="00DB271B"/>
    <w:rsid w:val="00DB35EA"/>
    <w:rsid w:val="00DB3A37"/>
    <w:rsid w:val="00DB447B"/>
    <w:rsid w:val="00DB4CDD"/>
    <w:rsid w:val="00DB6373"/>
    <w:rsid w:val="00DC1DB0"/>
    <w:rsid w:val="00DC3A32"/>
    <w:rsid w:val="00DC3CA6"/>
    <w:rsid w:val="00DC5A37"/>
    <w:rsid w:val="00DC5ECF"/>
    <w:rsid w:val="00DC631C"/>
    <w:rsid w:val="00DC7796"/>
    <w:rsid w:val="00DD0743"/>
    <w:rsid w:val="00DD1C13"/>
    <w:rsid w:val="00DD4F2F"/>
    <w:rsid w:val="00DD5B7C"/>
    <w:rsid w:val="00DE12F8"/>
    <w:rsid w:val="00DE1D66"/>
    <w:rsid w:val="00DE6877"/>
    <w:rsid w:val="00DE74CD"/>
    <w:rsid w:val="00DF15E4"/>
    <w:rsid w:val="00DF3118"/>
    <w:rsid w:val="00E00516"/>
    <w:rsid w:val="00E00F34"/>
    <w:rsid w:val="00E017B2"/>
    <w:rsid w:val="00E02C32"/>
    <w:rsid w:val="00E02E6D"/>
    <w:rsid w:val="00E03733"/>
    <w:rsid w:val="00E07399"/>
    <w:rsid w:val="00E11138"/>
    <w:rsid w:val="00E115EE"/>
    <w:rsid w:val="00E11B8F"/>
    <w:rsid w:val="00E137B6"/>
    <w:rsid w:val="00E142E4"/>
    <w:rsid w:val="00E15277"/>
    <w:rsid w:val="00E171BC"/>
    <w:rsid w:val="00E20659"/>
    <w:rsid w:val="00E21628"/>
    <w:rsid w:val="00E221EB"/>
    <w:rsid w:val="00E2235E"/>
    <w:rsid w:val="00E225DB"/>
    <w:rsid w:val="00E305EE"/>
    <w:rsid w:val="00E3135C"/>
    <w:rsid w:val="00E359D3"/>
    <w:rsid w:val="00E3700D"/>
    <w:rsid w:val="00E401EC"/>
    <w:rsid w:val="00E44F47"/>
    <w:rsid w:val="00E466D7"/>
    <w:rsid w:val="00E500C4"/>
    <w:rsid w:val="00E56685"/>
    <w:rsid w:val="00E635A4"/>
    <w:rsid w:val="00E649E9"/>
    <w:rsid w:val="00E72423"/>
    <w:rsid w:val="00E72715"/>
    <w:rsid w:val="00E7455F"/>
    <w:rsid w:val="00E802D6"/>
    <w:rsid w:val="00E810A6"/>
    <w:rsid w:val="00E816CE"/>
    <w:rsid w:val="00E822CA"/>
    <w:rsid w:val="00E9267F"/>
    <w:rsid w:val="00E9702E"/>
    <w:rsid w:val="00EA2A4A"/>
    <w:rsid w:val="00EA5CCC"/>
    <w:rsid w:val="00EB004E"/>
    <w:rsid w:val="00EB46BC"/>
    <w:rsid w:val="00EC1B0B"/>
    <w:rsid w:val="00EC75F9"/>
    <w:rsid w:val="00ED2F23"/>
    <w:rsid w:val="00ED4932"/>
    <w:rsid w:val="00EE2442"/>
    <w:rsid w:val="00EE37FF"/>
    <w:rsid w:val="00EE46BB"/>
    <w:rsid w:val="00EE7544"/>
    <w:rsid w:val="00EF046F"/>
    <w:rsid w:val="00EF4369"/>
    <w:rsid w:val="00EF4376"/>
    <w:rsid w:val="00EF49BF"/>
    <w:rsid w:val="00F05C49"/>
    <w:rsid w:val="00F06061"/>
    <w:rsid w:val="00F108D3"/>
    <w:rsid w:val="00F11FB6"/>
    <w:rsid w:val="00F12B6A"/>
    <w:rsid w:val="00F14706"/>
    <w:rsid w:val="00F1759F"/>
    <w:rsid w:val="00F23D8E"/>
    <w:rsid w:val="00F24A67"/>
    <w:rsid w:val="00F25D7E"/>
    <w:rsid w:val="00F27B7A"/>
    <w:rsid w:val="00F35F89"/>
    <w:rsid w:val="00F37420"/>
    <w:rsid w:val="00F37B63"/>
    <w:rsid w:val="00F41D57"/>
    <w:rsid w:val="00F433D4"/>
    <w:rsid w:val="00F4486B"/>
    <w:rsid w:val="00F5273C"/>
    <w:rsid w:val="00F52CC4"/>
    <w:rsid w:val="00F56386"/>
    <w:rsid w:val="00F5700F"/>
    <w:rsid w:val="00F57CB8"/>
    <w:rsid w:val="00F604D5"/>
    <w:rsid w:val="00F60927"/>
    <w:rsid w:val="00F60A99"/>
    <w:rsid w:val="00F60F63"/>
    <w:rsid w:val="00F624B4"/>
    <w:rsid w:val="00F660D8"/>
    <w:rsid w:val="00F7148B"/>
    <w:rsid w:val="00F7353F"/>
    <w:rsid w:val="00F74CFA"/>
    <w:rsid w:val="00F76565"/>
    <w:rsid w:val="00F81299"/>
    <w:rsid w:val="00F813A3"/>
    <w:rsid w:val="00F845A8"/>
    <w:rsid w:val="00F92D5D"/>
    <w:rsid w:val="00F94A94"/>
    <w:rsid w:val="00F96330"/>
    <w:rsid w:val="00F9671E"/>
    <w:rsid w:val="00F97A2B"/>
    <w:rsid w:val="00FA0358"/>
    <w:rsid w:val="00FA334E"/>
    <w:rsid w:val="00FA3628"/>
    <w:rsid w:val="00FB071D"/>
    <w:rsid w:val="00FB0875"/>
    <w:rsid w:val="00FB5F7C"/>
    <w:rsid w:val="00FC06A8"/>
    <w:rsid w:val="00FC0AD3"/>
    <w:rsid w:val="00FD176F"/>
    <w:rsid w:val="00FD389D"/>
    <w:rsid w:val="00FD47E7"/>
    <w:rsid w:val="00FD4B6C"/>
    <w:rsid w:val="00FD679D"/>
    <w:rsid w:val="00FD6AAD"/>
    <w:rsid w:val="00FE2210"/>
    <w:rsid w:val="00FE3E27"/>
    <w:rsid w:val="00FE7A52"/>
    <w:rsid w:val="00FF0087"/>
    <w:rsid w:val="00FF186E"/>
    <w:rsid w:val="00FF3722"/>
    <w:rsid w:val="00FF49E1"/>
    <w:rsid w:val="00FF590C"/>
    <w:rsid w:val="00FF64C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99A0"/>
  <w15:docId w15:val="{365522D6-DEA2-4A61-A4C7-22F42701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87E"/>
    <w:pPr>
      <w:spacing w:after="11" w:line="269" w:lineRule="auto"/>
      <w:ind w:left="3551" w:right="1544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10587E"/>
    <w:pPr>
      <w:keepNext/>
      <w:keepLines/>
      <w:spacing w:after="25" w:line="250" w:lineRule="auto"/>
      <w:ind w:left="10" w:right="343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0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66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0587E"/>
    <w:rPr>
      <w:rFonts w:ascii="Verdana" w:eastAsia="Verdana" w:hAnsi="Verdana" w:cs="Verdana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rsid w:val="0010587E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10587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10587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058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70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0F72"/>
    <w:rPr>
      <w:color w:val="605E5C"/>
      <w:shd w:val="clear" w:color="auto" w:fill="E1DFDD"/>
    </w:rPr>
  </w:style>
  <w:style w:type="paragraph" w:styleId="Akapitzlist">
    <w:name w:val="List Paragraph"/>
    <w:aliases w:val="BulletC,Numerowanie,Wyliczanie,Obiekt,List Paragraph,normalny tekst,Akapit z listą BS,CW_Lista,Colorful List Accent 1,Akapit z listą4,Akapit z listą1,Średnia siatka 1 — akcent 21,sw tekst,Wypunktowanie,Colorful List - Accent 11"/>
    <w:basedOn w:val="Normalny"/>
    <w:link w:val="AkapitzlistZnak"/>
    <w:uiPriority w:val="34"/>
    <w:qFormat/>
    <w:rsid w:val="00A24D7E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339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BA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BAF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BAF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AF"/>
    <w:rPr>
      <w:rFonts w:ascii="Segoe UI" w:eastAsia="Verdan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D"/>
    <w:rPr>
      <w:rFonts w:ascii="Verdana" w:eastAsia="Verdana" w:hAnsi="Verdana" w:cs="Verdana"/>
      <w:color w:val="000000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0AEE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C Znak,Numerowanie Znak,Wyliczanie Znak,Obiekt Znak,List Paragraph Znak,normalny tekst Znak,Akapit z listą BS Znak,CW_Lista Znak,Colorful List Accent 1 Znak,Akapit z listą4 Znak,Akapit z listą1 Znak,sw tekst Znak"/>
    <w:link w:val="Akapitzlist"/>
    <w:uiPriority w:val="34"/>
    <w:qFormat/>
    <w:locked/>
    <w:rsid w:val="00836ED3"/>
    <w:rPr>
      <w:rFonts w:ascii="Verdana" w:eastAsia="Verdana" w:hAnsi="Verdana" w:cs="Verdana"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E7455F"/>
    <w:rPr>
      <w:b/>
      <w:bCs/>
    </w:rPr>
  </w:style>
  <w:style w:type="character" w:customStyle="1" w:styleId="markedcontent">
    <w:name w:val="markedcontent"/>
    <w:basedOn w:val="Domylnaczcionkaakapitu"/>
    <w:rsid w:val="007B325A"/>
  </w:style>
  <w:style w:type="paragraph" w:styleId="NormalnyWeb">
    <w:name w:val="Normal (Web)"/>
    <w:basedOn w:val="Normalny"/>
    <w:uiPriority w:val="99"/>
    <w:unhideWhenUsed/>
    <w:rsid w:val="00FD679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D67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21ACC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C1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C16"/>
    <w:rPr>
      <w:rFonts w:ascii="Verdana" w:eastAsia="Verdana" w:hAnsi="Verdana" w:cs="Verdan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C16"/>
    <w:rPr>
      <w:vertAlign w:val="superscript"/>
    </w:rPr>
  </w:style>
  <w:style w:type="table" w:styleId="Tabela-Siatka">
    <w:name w:val="Table Grid"/>
    <w:basedOn w:val="Standardowy"/>
    <w:uiPriority w:val="39"/>
    <w:rsid w:val="009371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00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B004E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04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66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0">
    <w:name w:val="Nagłówek #1_"/>
    <w:basedOn w:val="Domylnaczcionkaakapitu"/>
    <w:link w:val="Nagwek11"/>
    <w:rsid w:val="00F37420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37420"/>
    <w:pPr>
      <w:widowControl w:val="0"/>
      <w:shd w:val="clear" w:color="auto" w:fill="FFFFFF"/>
      <w:spacing w:after="0" w:line="317" w:lineRule="exact"/>
      <w:ind w:left="0" w:right="0" w:firstLine="0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BA05FE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BA05FE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A05FE"/>
    <w:pPr>
      <w:widowControl w:val="0"/>
      <w:shd w:val="clear" w:color="auto" w:fill="FFFFFF"/>
      <w:spacing w:before="300" w:after="180" w:line="0" w:lineRule="atLeast"/>
      <w:ind w:left="0" w:right="0" w:hanging="460"/>
    </w:pPr>
    <w:rPr>
      <w:rFonts w:ascii="Arial" w:eastAsia="Arial" w:hAnsi="Arial" w:cs="Arial"/>
      <w:color w:val="auto"/>
      <w:sz w:val="22"/>
    </w:rPr>
  </w:style>
  <w:style w:type="paragraph" w:customStyle="1" w:styleId="BodyText24">
    <w:name w:val="Body Text 24"/>
    <w:basedOn w:val="Normalny"/>
    <w:rsid w:val="00BA05FE"/>
    <w:pPr>
      <w:widowControl w:val="0"/>
      <w:suppressAutoHyphens/>
      <w:overflowPunct w:val="0"/>
      <w:autoSpaceDE w:val="0"/>
      <w:spacing w:after="0" w:line="240" w:lineRule="auto"/>
      <w:ind w:left="36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B17C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2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6E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6ED2"/>
    <w:rPr>
      <w:rFonts w:ascii="Verdana" w:eastAsia="Verdana" w:hAnsi="Verdana"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3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56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424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21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E022-4CCE-4B33-B91D-D4F90E67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3438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Hryc-Ląd Agata</dc:creator>
  <cp:lastModifiedBy>iwonaz</cp:lastModifiedBy>
  <cp:revision>20</cp:revision>
  <cp:lastPrinted>2023-04-20T08:43:00Z</cp:lastPrinted>
  <dcterms:created xsi:type="dcterms:W3CDTF">2023-04-19T17:29:00Z</dcterms:created>
  <dcterms:modified xsi:type="dcterms:W3CDTF">2023-04-25T10:00:00Z</dcterms:modified>
</cp:coreProperties>
</file>