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9204" w14:textId="7934018B" w:rsidR="00933F1E" w:rsidRPr="009442BF" w:rsidRDefault="00933F1E" w:rsidP="009442BF">
      <w:pPr>
        <w:pStyle w:val="Nagwek7"/>
        <w:rPr>
          <w:rFonts w:ascii="Arial" w:hAnsi="Arial" w:cs="Arial"/>
          <w:color w:val="000000"/>
          <w:sz w:val="22"/>
          <w:szCs w:val="22"/>
          <w:u w:val="single"/>
        </w:rPr>
      </w:pPr>
      <w:r w:rsidRPr="009442BF">
        <w:rPr>
          <w:rFonts w:ascii="Arial" w:hAnsi="Arial" w:cs="Arial"/>
          <w:color w:val="000000"/>
          <w:sz w:val="22"/>
          <w:szCs w:val="22"/>
          <w:u w:val="single"/>
        </w:rPr>
        <w:t xml:space="preserve">UMOWA   NR </w:t>
      </w:r>
      <w:r w:rsidR="00DF1FDC">
        <w:rPr>
          <w:rFonts w:ascii="Arial" w:hAnsi="Arial" w:cs="Arial"/>
          <w:color w:val="000000"/>
          <w:sz w:val="22"/>
          <w:szCs w:val="22"/>
          <w:u w:val="single"/>
        </w:rPr>
        <w:t>61</w:t>
      </w:r>
      <w:r w:rsidR="001729CC">
        <w:rPr>
          <w:rFonts w:ascii="Arial" w:hAnsi="Arial" w:cs="Arial"/>
          <w:color w:val="000000"/>
          <w:sz w:val="22"/>
          <w:szCs w:val="22"/>
          <w:u w:val="single"/>
        </w:rPr>
        <w:t>/SZP/202</w:t>
      </w:r>
      <w:r w:rsidR="00EB4544">
        <w:rPr>
          <w:rFonts w:ascii="Arial" w:hAnsi="Arial" w:cs="Arial"/>
          <w:color w:val="000000"/>
          <w:sz w:val="22"/>
          <w:szCs w:val="22"/>
          <w:u w:val="single"/>
        </w:rPr>
        <w:t>4</w:t>
      </w:r>
    </w:p>
    <w:p w14:paraId="176C9BDE" w14:textId="77777777" w:rsidR="00933F1E" w:rsidRPr="009442BF" w:rsidRDefault="00933F1E" w:rsidP="009442BF">
      <w:pPr>
        <w:spacing w:after="0" w:line="240" w:lineRule="auto"/>
        <w:rPr>
          <w:rFonts w:ascii="Arial" w:hAnsi="Arial" w:cs="Arial"/>
          <w:color w:val="000000"/>
        </w:rPr>
      </w:pPr>
    </w:p>
    <w:p w14:paraId="3CA44327" w14:textId="2679FD71" w:rsidR="00933F1E" w:rsidRPr="005856DD" w:rsidRDefault="00B90C6A" w:rsidP="009442BF">
      <w:pPr>
        <w:spacing w:after="0" w:line="240" w:lineRule="auto"/>
        <w:ind w:left="426" w:hanging="426"/>
        <w:rPr>
          <w:rFonts w:ascii="Arial" w:hAnsi="Arial" w:cs="Arial"/>
        </w:rPr>
      </w:pPr>
      <w:r>
        <w:rPr>
          <w:rFonts w:ascii="Arial" w:hAnsi="Arial" w:cs="Arial"/>
        </w:rPr>
        <w:t>zawarta</w:t>
      </w:r>
      <w:r w:rsidR="005856DD" w:rsidRPr="005856DD">
        <w:rPr>
          <w:rFonts w:ascii="Arial" w:hAnsi="Arial" w:cs="Arial"/>
        </w:rPr>
        <w:t xml:space="preserve"> </w:t>
      </w:r>
      <w:r w:rsidR="00933F1E" w:rsidRPr="005856DD">
        <w:rPr>
          <w:rFonts w:ascii="Arial" w:hAnsi="Arial" w:cs="Arial"/>
        </w:rPr>
        <w:t xml:space="preserve">pomiędzy: </w:t>
      </w:r>
    </w:p>
    <w:p w14:paraId="04B10F28" w14:textId="77777777" w:rsidR="00933F1E" w:rsidRPr="009442BF" w:rsidRDefault="00933F1E" w:rsidP="009442BF">
      <w:pPr>
        <w:pStyle w:val="Tekstpodstawowywcity"/>
        <w:jc w:val="left"/>
        <w:rPr>
          <w:rFonts w:ascii="Arial" w:hAnsi="Arial" w:cs="Arial"/>
          <w:b/>
          <w:color w:val="000000"/>
          <w:sz w:val="22"/>
          <w:szCs w:val="22"/>
        </w:rPr>
      </w:pPr>
      <w:r w:rsidRPr="009442BF">
        <w:rPr>
          <w:rFonts w:ascii="Arial" w:hAnsi="Arial" w:cs="Arial"/>
          <w:b/>
          <w:color w:val="000000"/>
          <w:sz w:val="22"/>
          <w:szCs w:val="22"/>
        </w:rPr>
        <w:t xml:space="preserve">Zakładem Wodociągów i Kanalizacji Spółką z ograniczoną odpowiedzialnością, </w:t>
      </w:r>
    </w:p>
    <w:p w14:paraId="179F18CC" w14:textId="77777777" w:rsidR="00933F1E" w:rsidRPr="009442BF" w:rsidRDefault="00933F1E" w:rsidP="009442BF">
      <w:pPr>
        <w:pStyle w:val="Tekstpodstawowywcity"/>
        <w:jc w:val="both"/>
        <w:rPr>
          <w:rFonts w:ascii="Arial" w:hAnsi="Arial" w:cs="Arial"/>
          <w:color w:val="000000"/>
          <w:sz w:val="22"/>
          <w:szCs w:val="22"/>
        </w:rPr>
      </w:pPr>
      <w:r w:rsidRPr="009442BF">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4FC3A944" w14:textId="37824E6A"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NIP – 851 – 26 – 24 – 854 </w:t>
      </w:r>
      <w:r w:rsidR="00F71505">
        <w:rPr>
          <w:rFonts w:ascii="Arial" w:hAnsi="Arial" w:cs="Arial"/>
          <w:color w:val="000000"/>
        </w:rPr>
        <w:t xml:space="preserve">                                                                      </w:t>
      </w:r>
      <w:r w:rsidRPr="009442BF">
        <w:rPr>
          <w:rFonts w:ascii="Arial" w:hAnsi="Arial" w:cs="Arial"/>
          <w:color w:val="000000"/>
        </w:rPr>
        <w:t>REGON - 811931430</w:t>
      </w:r>
    </w:p>
    <w:p w14:paraId="20417397" w14:textId="274D6800" w:rsidR="00933F1E" w:rsidRPr="009442BF" w:rsidRDefault="00933F1E" w:rsidP="009442BF">
      <w:pPr>
        <w:pStyle w:val="Tekstpodstawowywcity"/>
        <w:jc w:val="left"/>
        <w:rPr>
          <w:rFonts w:ascii="Arial" w:hAnsi="Arial" w:cs="Arial"/>
          <w:color w:val="000000"/>
          <w:sz w:val="22"/>
          <w:szCs w:val="22"/>
        </w:rPr>
      </w:pPr>
      <w:r w:rsidRPr="009442BF">
        <w:rPr>
          <w:rFonts w:ascii="Arial" w:hAnsi="Arial" w:cs="Arial"/>
          <w:color w:val="000000"/>
          <w:sz w:val="22"/>
          <w:szCs w:val="22"/>
        </w:rPr>
        <w:t xml:space="preserve">zwaną dalej </w:t>
      </w:r>
      <w:r w:rsidR="00B90C6A">
        <w:rPr>
          <w:rFonts w:ascii="Arial" w:hAnsi="Arial" w:cs="Arial"/>
          <w:b/>
          <w:color w:val="000000"/>
          <w:sz w:val="22"/>
          <w:szCs w:val="22"/>
        </w:rPr>
        <w:t>Z</w:t>
      </w:r>
      <w:r w:rsidRPr="009442BF">
        <w:rPr>
          <w:rFonts w:ascii="Arial" w:hAnsi="Arial" w:cs="Arial"/>
          <w:b/>
          <w:color w:val="000000"/>
          <w:sz w:val="22"/>
          <w:szCs w:val="22"/>
        </w:rPr>
        <w:t>amawiającym</w:t>
      </w:r>
      <w:r w:rsidRPr="009442BF">
        <w:rPr>
          <w:rFonts w:ascii="Arial" w:hAnsi="Arial" w:cs="Arial"/>
          <w:color w:val="000000"/>
          <w:sz w:val="22"/>
          <w:szCs w:val="22"/>
        </w:rPr>
        <w:t>, którego reprezentuje:</w:t>
      </w:r>
    </w:p>
    <w:p w14:paraId="09FC3230" w14:textId="0323EE27"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2B1E161C" w14:textId="72592766"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3C42EC44" w14:textId="77777777" w:rsidR="00933F1E" w:rsidRPr="009442BF" w:rsidRDefault="00933F1E" w:rsidP="009442BF">
      <w:pPr>
        <w:spacing w:after="0" w:line="240" w:lineRule="auto"/>
        <w:rPr>
          <w:rFonts w:ascii="Arial" w:hAnsi="Arial" w:cs="Arial"/>
          <w:b/>
          <w:color w:val="000000"/>
        </w:rPr>
      </w:pPr>
      <w:r w:rsidRPr="009442BF">
        <w:rPr>
          <w:rFonts w:ascii="Arial" w:hAnsi="Arial" w:cs="Arial"/>
          <w:b/>
          <w:color w:val="000000"/>
        </w:rPr>
        <w:t>oraz</w:t>
      </w:r>
    </w:p>
    <w:p w14:paraId="6E6EBA1A"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 Dla osób prawnych):</w:t>
      </w:r>
    </w:p>
    <w:p w14:paraId="28E669A3" w14:textId="3CD18B9C"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2A6F6529" w14:textId="681D2BD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  ...................................</w:t>
      </w:r>
      <w:r w:rsidR="00FB7552">
        <w:rPr>
          <w:rFonts w:ascii="Arial" w:hAnsi="Arial" w:cs="Arial"/>
          <w:color w:val="000000"/>
        </w:rPr>
        <w:t>.................</w:t>
      </w:r>
    </w:p>
    <w:p w14:paraId="0E88B2A9" w14:textId="6D2CEE5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00B90C6A">
        <w:rPr>
          <w:rFonts w:ascii="Arial" w:hAnsi="Arial" w:cs="Arial"/>
          <w:b/>
          <w:color w:val="000000"/>
        </w:rPr>
        <w:t>W</w:t>
      </w:r>
      <w:r w:rsidRPr="009442BF">
        <w:rPr>
          <w:rFonts w:ascii="Arial" w:hAnsi="Arial" w:cs="Arial"/>
          <w:b/>
          <w:color w:val="000000"/>
        </w:rPr>
        <w:t>ykonawcą</w:t>
      </w:r>
      <w:r w:rsidRPr="009442BF">
        <w:rPr>
          <w:rFonts w:ascii="Arial" w:hAnsi="Arial" w:cs="Arial"/>
          <w:color w:val="000000"/>
        </w:rPr>
        <w:t>, którego reprezentuje:</w:t>
      </w:r>
    </w:p>
    <w:p w14:paraId="2D3AABED" w14:textId="05677C1D"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3EE27538"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(Dla osób fizycznych):</w:t>
      </w:r>
    </w:p>
    <w:p w14:paraId="10B7C22F"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xml:space="preserve">Panem /Panią/ ................................................................... zam. </w:t>
      </w:r>
    </w:p>
    <w:p w14:paraId="74A13A92"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zam.</w:t>
      </w:r>
    </w:p>
    <w:p w14:paraId="6850E767" w14:textId="73A1179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prowadzącym działalność gospodarczą pod nazwą .................................................................</w:t>
      </w:r>
    </w:p>
    <w:p w14:paraId="02CA37B5" w14:textId="627621D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z siedzibą ............................................................................. wpisanym (ą) w …………</w:t>
      </w:r>
      <w:r w:rsidR="00FB7552">
        <w:rPr>
          <w:rFonts w:ascii="Arial" w:hAnsi="Arial" w:cs="Arial"/>
          <w:color w:val="000000"/>
        </w:rPr>
        <w:t>.</w:t>
      </w:r>
      <w:r w:rsidRPr="009442BF">
        <w:rPr>
          <w:rFonts w:ascii="Arial" w:hAnsi="Arial" w:cs="Arial"/>
          <w:color w:val="000000"/>
        </w:rPr>
        <w:t>………</w:t>
      </w:r>
    </w:p>
    <w:p w14:paraId="22C7D3B4" w14:textId="3CC6FF53"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pod numerem ............................................................................................................</w:t>
      </w:r>
      <w:r w:rsidR="00FB7552">
        <w:rPr>
          <w:rFonts w:ascii="Arial" w:hAnsi="Arial" w:cs="Arial"/>
          <w:color w:val="000000"/>
        </w:rPr>
        <w:t>................</w:t>
      </w:r>
    </w:p>
    <w:p w14:paraId="671155AA" w14:textId="746CC5E4"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w:t>
      </w:r>
    </w:p>
    <w:p w14:paraId="1F10513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xml:space="preserve"> </w:t>
      </w:r>
    </w:p>
    <w:p w14:paraId="5008B1DA" w14:textId="77777777" w:rsidR="00933F1E" w:rsidRPr="009442BF" w:rsidRDefault="00933F1E" w:rsidP="009442BF">
      <w:pPr>
        <w:pStyle w:val="Tekstpodstawowy"/>
        <w:rPr>
          <w:rFonts w:ascii="Arial" w:hAnsi="Arial" w:cs="Arial"/>
          <w:sz w:val="22"/>
          <w:szCs w:val="22"/>
        </w:rPr>
      </w:pPr>
    </w:p>
    <w:p w14:paraId="789BD03C" w14:textId="36DE7FC5" w:rsidR="00F4674E" w:rsidRPr="009442BF" w:rsidRDefault="00933F1E" w:rsidP="009442BF">
      <w:pPr>
        <w:pStyle w:val="Tekstpodstawowy"/>
        <w:rPr>
          <w:rFonts w:ascii="Arial" w:hAnsi="Arial" w:cs="Arial"/>
          <w:sz w:val="22"/>
          <w:szCs w:val="22"/>
        </w:rPr>
      </w:pPr>
      <w:r w:rsidRPr="009442BF">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w:t>
      </w:r>
      <w:r w:rsidR="001729CC">
        <w:rPr>
          <w:rFonts w:ascii="Arial" w:hAnsi="Arial" w:cs="Arial"/>
          <w:sz w:val="22"/>
          <w:szCs w:val="22"/>
        </w:rPr>
        <w:t>2</w:t>
      </w:r>
      <w:r w:rsidR="00F71505">
        <w:rPr>
          <w:rFonts w:ascii="Arial" w:hAnsi="Arial" w:cs="Arial"/>
          <w:sz w:val="22"/>
          <w:szCs w:val="22"/>
        </w:rPr>
        <w:t>3</w:t>
      </w:r>
      <w:r w:rsidR="001729CC">
        <w:rPr>
          <w:rFonts w:ascii="Arial" w:hAnsi="Arial" w:cs="Arial"/>
          <w:sz w:val="22"/>
          <w:szCs w:val="22"/>
        </w:rPr>
        <w:t xml:space="preserve"> </w:t>
      </w:r>
      <w:r w:rsidRPr="009442BF">
        <w:rPr>
          <w:rFonts w:ascii="Arial" w:hAnsi="Arial" w:cs="Arial"/>
          <w:sz w:val="22"/>
          <w:szCs w:val="22"/>
        </w:rPr>
        <w:t xml:space="preserve">r., poz. </w:t>
      </w:r>
      <w:r w:rsidR="001729CC">
        <w:rPr>
          <w:rFonts w:ascii="Arial" w:hAnsi="Arial" w:cs="Arial"/>
          <w:sz w:val="22"/>
          <w:szCs w:val="22"/>
        </w:rPr>
        <w:t>1</w:t>
      </w:r>
      <w:r w:rsidR="00F71505">
        <w:rPr>
          <w:rFonts w:ascii="Arial" w:hAnsi="Arial" w:cs="Arial"/>
          <w:sz w:val="22"/>
          <w:szCs w:val="22"/>
        </w:rPr>
        <w:t>605</w:t>
      </w:r>
      <w:r w:rsidRPr="009442BF">
        <w:rPr>
          <w:rFonts w:ascii="Arial" w:hAnsi="Arial" w:cs="Arial"/>
          <w:sz w:val="22"/>
          <w:szCs w:val="22"/>
        </w:rPr>
        <w:t xml:space="preserve"> ze zm.) ze względu na treść art. 2 ust 1 pkt 2 w zw. z art. 5 ust.1 pkt 2 i ust. 4 pkt 1 tej ustawy (</w:t>
      </w:r>
      <w:r w:rsidRPr="009442BF">
        <w:rPr>
          <w:rFonts w:ascii="Arial" w:hAnsi="Arial" w:cs="Arial"/>
          <w:sz w:val="22"/>
          <w:szCs w:val="22"/>
          <w:u w:val="single"/>
        </w:rPr>
        <w:t>zamówienie sektorowe o wartości mniejszej niż progi unijne dla zamawiających sektorowych</w:t>
      </w:r>
      <w:r w:rsidRPr="009442BF">
        <w:rPr>
          <w:rFonts w:ascii="Arial" w:hAnsi="Arial" w:cs="Arial"/>
          <w:sz w:val="22"/>
          <w:szCs w:val="22"/>
        </w:rPr>
        <w:t>)</w:t>
      </w:r>
    </w:p>
    <w:p w14:paraId="18F0BE31" w14:textId="77777777" w:rsidR="009442BF" w:rsidRDefault="009442BF" w:rsidP="009442BF">
      <w:pPr>
        <w:spacing w:after="0" w:line="240" w:lineRule="auto"/>
        <w:jc w:val="center"/>
        <w:rPr>
          <w:rFonts w:ascii="Arial" w:hAnsi="Arial" w:cs="Arial"/>
          <w:b/>
        </w:rPr>
      </w:pPr>
    </w:p>
    <w:p w14:paraId="0C90780C" w14:textId="10D88BED"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1</w:t>
      </w:r>
    </w:p>
    <w:p w14:paraId="1D5A2DB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Przedmiot Umowy</w:t>
      </w:r>
    </w:p>
    <w:p w14:paraId="279898A7" w14:textId="77777777" w:rsidR="00F4674E" w:rsidRPr="009442BF" w:rsidRDefault="00F4674E" w:rsidP="009442BF">
      <w:pPr>
        <w:numPr>
          <w:ilvl w:val="0"/>
          <w:numId w:val="4"/>
        </w:numPr>
        <w:tabs>
          <w:tab w:val="left" w:pos="360"/>
        </w:tabs>
        <w:spacing w:after="0" w:line="240" w:lineRule="auto"/>
        <w:ind w:left="360"/>
        <w:jc w:val="both"/>
        <w:rPr>
          <w:rFonts w:ascii="Arial" w:hAnsi="Arial" w:cs="Arial"/>
        </w:rPr>
      </w:pPr>
      <w:r w:rsidRPr="009442BF">
        <w:rPr>
          <w:rFonts w:ascii="Arial" w:hAnsi="Arial" w:cs="Arial"/>
        </w:rPr>
        <w:t>Zamawiający zleca a Wykonawca przyjmuje do wykonania określone w niniejszej Umowie czynności w zakresie zapewnienia jakości i ciągłości pracy dla systemów wizualizacji SCADA ZWiK Szczecin.</w:t>
      </w:r>
    </w:p>
    <w:p w14:paraId="3BFC5DFD" w14:textId="2DD781E2" w:rsidR="00F4674E" w:rsidRPr="00F71505" w:rsidRDefault="00F4674E" w:rsidP="00F71505">
      <w:pPr>
        <w:numPr>
          <w:ilvl w:val="0"/>
          <w:numId w:val="4"/>
        </w:numPr>
        <w:tabs>
          <w:tab w:val="clear" w:pos="720"/>
          <w:tab w:val="left" w:pos="360"/>
        </w:tabs>
        <w:spacing w:after="0" w:line="240" w:lineRule="auto"/>
        <w:ind w:left="360"/>
        <w:jc w:val="both"/>
        <w:rPr>
          <w:rFonts w:ascii="Arial" w:hAnsi="Arial" w:cs="Arial"/>
        </w:rPr>
      </w:pPr>
      <w:r w:rsidRPr="009442BF">
        <w:rPr>
          <w:rFonts w:ascii="Arial" w:hAnsi="Arial" w:cs="Arial"/>
        </w:rPr>
        <w:t>Zamawiający nie posiada dostępu do dokumentacji serwisowej systemów SCADA ani wiedzy niezbędnej do wykonywania serwisu i wsparcia. Pozyskanie dokumentacji w celu realizacji zobowiązań Wykonawcy wynikających z Umowy leży wyłącznie w gestii Wykonawcy.</w:t>
      </w:r>
    </w:p>
    <w:p w14:paraId="5BAE8627" w14:textId="5E7CB107"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2</w:t>
      </w:r>
    </w:p>
    <w:p w14:paraId="515D7EC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Obowiązki Zamawiającego</w:t>
      </w:r>
    </w:p>
    <w:p w14:paraId="0AD6694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zobowiązuje się:</w:t>
      </w:r>
    </w:p>
    <w:p w14:paraId="5E906981" w14:textId="77777777" w:rsidR="00F4674E" w:rsidRPr="009442BF" w:rsidRDefault="00F4674E" w:rsidP="009442BF">
      <w:pPr>
        <w:numPr>
          <w:ilvl w:val="2"/>
          <w:numId w:val="6"/>
        </w:numPr>
        <w:tabs>
          <w:tab w:val="left" w:pos="709"/>
        </w:tabs>
        <w:spacing w:after="0" w:line="240" w:lineRule="auto"/>
        <w:ind w:left="709" w:hanging="283"/>
        <w:jc w:val="both"/>
        <w:rPr>
          <w:rFonts w:ascii="Arial" w:hAnsi="Arial" w:cs="Arial"/>
        </w:rPr>
      </w:pPr>
      <w:r w:rsidRPr="009442BF">
        <w:rPr>
          <w:rFonts w:ascii="Arial" w:hAnsi="Arial" w:cs="Arial"/>
        </w:rPr>
        <w:t>eksploatować przedmiotowe systemy zgodnie z ich przeznaczeniem, zaleceniami Dokumentacji Techniczno-Ruchowej, obowiązującymi przepisami i zaleceniami eksploatacyjnymi Wykonawcy;</w:t>
      </w:r>
    </w:p>
    <w:p w14:paraId="652C6EF9"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zapewnić dostęp do Urządzeń i systemów w celu wykonania usług serwisowych w uzgodnionych terminach;</w:t>
      </w:r>
    </w:p>
    <w:p w14:paraId="74AA42FC"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dokonać odbioru końcowego każdego Przeglądu;</w:t>
      </w:r>
    </w:p>
    <w:p w14:paraId="42D8B967"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dokonywać zapłaty wynagrodzenia za realizację przedmiotu Umowy.</w:t>
      </w:r>
    </w:p>
    <w:p w14:paraId="0F4D880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Zamawiający zapewni miejsce do wykonywania prac objętych niniejszą Umową zgodnie </w:t>
      </w:r>
      <w:r w:rsidRPr="009442BF">
        <w:rPr>
          <w:rFonts w:ascii="Arial" w:hAnsi="Arial" w:cs="Arial"/>
        </w:rPr>
        <w:br/>
        <w:t>z przepisami BHP i ppoż., a w razie konieczności unieruchomi urządzenia na czas wykonania czynności serwisowych.</w:t>
      </w:r>
    </w:p>
    <w:p w14:paraId="2C672AD6" w14:textId="36A007D9" w:rsidR="00F4674E" w:rsidRPr="005856DD" w:rsidRDefault="00F4674E" w:rsidP="009442BF">
      <w:pPr>
        <w:numPr>
          <w:ilvl w:val="0"/>
          <w:numId w:val="1"/>
        </w:numPr>
        <w:spacing w:after="0" w:line="240" w:lineRule="auto"/>
        <w:jc w:val="both"/>
        <w:rPr>
          <w:rFonts w:ascii="Arial" w:hAnsi="Arial" w:cs="Arial"/>
        </w:rPr>
      </w:pPr>
      <w:r w:rsidRPr="009442BF">
        <w:rPr>
          <w:rFonts w:ascii="Arial" w:hAnsi="Arial" w:cs="Arial"/>
        </w:rPr>
        <w:lastRenderedPageBreak/>
        <w:t>Zamawiający wyznaczy osoby odpowiedzialne za nadzór i kontrolę nad urządzeniami. Osoby te będą upoważnione do potwierdzania podpisem przekazanych Zamawiającemu protokołów wykonania usługi serwisowej. Wykaz wyznaczo</w:t>
      </w:r>
      <w:r w:rsidR="00F04BF6" w:rsidRPr="009442BF">
        <w:rPr>
          <w:rFonts w:ascii="Arial" w:hAnsi="Arial" w:cs="Arial"/>
        </w:rPr>
        <w:t xml:space="preserve">nych osób </w:t>
      </w:r>
      <w:r w:rsidR="00F04BF6" w:rsidRPr="005856DD">
        <w:rPr>
          <w:rFonts w:ascii="Arial" w:hAnsi="Arial" w:cs="Arial"/>
        </w:rPr>
        <w:t xml:space="preserve">stanowi </w:t>
      </w:r>
      <w:r w:rsidR="001C19B5" w:rsidRPr="005856DD">
        <w:rPr>
          <w:rFonts w:ascii="Arial" w:hAnsi="Arial" w:cs="Arial"/>
        </w:rPr>
        <w:t xml:space="preserve">Załącznik nr </w:t>
      </w:r>
      <w:r w:rsidR="009646EC">
        <w:rPr>
          <w:rFonts w:ascii="Arial" w:hAnsi="Arial" w:cs="Arial"/>
        </w:rPr>
        <w:t>2</w:t>
      </w:r>
      <w:r w:rsidR="00BD0594" w:rsidRPr="005856DD">
        <w:rPr>
          <w:rFonts w:ascii="Arial" w:hAnsi="Arial" w:cs="Arial"/>
        </w:rPr>
        <w:t xml:space="preserve"> do</w:t>
      </w:r>
      <w:r w:rsidRPr="005856DD">
        <w:rPr>
          <w:rFonts w:ascii="Arial" w:hAnsi="Arial" w:cs="Arial"/>
        </w:rPr>
        <w:t xml:space="preserve"> niniejszej Umowy.</w:t>
      </w:r>
    </w:p>
    <w:p w14:paraId="087A5A37" w14:textId="175CA2AD" w:rsidR="001E050F" w:rsidRDefault="00F4674E" w:rsidP="005856DD">
      <w:pPr>
        <w:numPr>
          <w:ilvl w:val="0"/>
          <w:numId w:val="1"/>
        </w:numPr>
        <w:spacing w:after="0" w:line="240" w:lineRule="auto"/>
        <w:jc w:val="both"/>
        <w:rPr>
          <w:rFonts w:ascii="Arial" w:hAnsi="Arial" w:cs="Arial"/>
        </w:rPr>
      </w:pPr>
      <w:r w:rsidRPr="009442BF">
        <w:rPr>
          <w:rFonts w:ascii="Arial" w:hAnsi="Arial" w:cs="Arial"/>
        </w:rPr>
        <w:t xml:space="preserve">Osobą odpowiedzialną za realizację Umowy ze strony Zamawiającego jest </w:t>
      </w:r>
      <w:r w:rsidR="00C056D4">
        <w:rPr>
          <w:rFonts w:ascii="Arial" w:hAnsi="Arial" w:cs="Arial"/>
        </w:rPr>
        <w:t>pracownik</w:t>
      </w:r>
      <w:r w:rsidR="005856DD">
        <w:rPr>
          <w:rFonts w:ascii="Arial" w:hAnsi="Arial" w:cs="Arial"/>
        </w:rPr>
        <w:t xml:space="preserve"> </w:t>
      </w:r>
      <w:r w:rsidR="00C056D4">
        <w:rPr>
          <w:rFonts w:ascii="Arial" w:hAnsi="Arial" w:cs="Arial"/>
        </w:rPr>
        <w:t>D</w:t>
      </w:r>
      <w:r w:rsidRPr="009442BF">
        <w:rPr>
          <w:rFonts w:ascii="Arial" w:hAnsi="Arial" w:cs="Arial"/>
        </w:rPr>
        <w:t>ziału Energetycznego Waldemar L</w:t>
      </w:r>
      <w:r w:rsidR="001E050F">
        <w:rPr>
          <w:rFonts w:ascii="Arial" w:hAnsi="Arial" w:cs="Arial"/>
        </w:rPr>
        <w:t>imberger, tel.: (91) 46-03-396,</w:t>
      </w:r>
    </w:p>
    <w:p w14:paraId="0CE32E7C" w14:textId="7EC0B099" w:rsidR="00F4674E" w:rsidRPr="009442BF" w:rsidRDefault="00F4674E" w:rsidP="005856DD">
      <w:pPr>
        <w:spacing w:after="0" w:line="240" w:lineRule="auto"/>
        <w:ind w:left="340"/>
        <w:jc w:val="both"/>
        <w:rPr>
          <w:rFonts w:ascii="Arial" w:hAnsi="Arial" w:cs="Arial"/>
        </w:rPr>
      </w:pPr>
      <w:r w:rsidRPr="009442BF">
        <w:rPr>
          <w:rFonts w:ascii="Arial" w:hAnsi="Arial" w:cs="Arial"/>
        </w:rPr>
        <w:t xml:space="preserve">e-mail: </w:t>
      </w:r>
      <w:hyperlink r:id="rId7" w:history="1">
        <w:r w:rsidRPr="009442BF">
          <w:rPr>
            <w:rStyle w:val="Hipercze"/>
            <w:rFonts w:ascii="Arial" w:hAnsi="Arial" w:cs="Arial"/>
            <w:color w:val="auto"/>
            <w:u w:val="none"/>
          </w:rPr>
          <w:t>w.limberger@zwik.szczecin.pl</w:t>
        </w:r>
      </w:hyperlink>
      <w:r w:rsidRPr="009442BF">
        <w:rPr>
          <w:rFonts w:ascii="Arial" w:hAnsi="Arial" w:cs="Arial"/>
        </w:rPr>
        <w:t xml:space="preserve"> .</w:t>
      </w:r>
    </w:p>
    <w:p w14:paraId="43524E8D" w14:textId="77777777" w:rsidR="00F4674E" w:rsidRPr="009442BF" w:rsidRDefault="00F4674E" w:rsidP="00F71505">
      <w:pPr>
        <w:spacing w:after="0" w:line="240" w:lineRule="auto"/>
        <w:rPr>
          <w:rFonts w:ascii="Arial" w:hAnsi="Arial" w:cs="Arial"/>
        </w:rPr>
      </w:pPr>
    </w:p>
    <w:p w14:paraId="479C49F2" w14:textId="70A040A4"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3</w:t>
      </w:r>
    </w:p>
    <w:p w14:paraId="51CDA7C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Zobowiązania Wykonawcy</w:t>
      </w:r>
    </w:p>
    <w:p w14:paraId="70DE8A15" w14:textId="76869760" w:rsidR="00F4674E" w:rsidRPr="007D321D" w:rsidRDefault="00F4674E" w:rsidP="007D321D">
      <w:pPr>
        <w:numPr>
          <w:ilvl w:val="0"/>
          <w:numId w:val="3"/>
        </w:numPr>
        <w:spacing w:after="0" w:line="240" w:lineRule="auto"/>
        <w:jc w:val="both"/>
        <w:rPr>
          <w:rFonts w:ascii="Arial" w:hAnsi="Arial" w:cs="Arial"/>
        </w:rPr>
      </w:pPr>
      <w:r w:rsidRPr="009442BF">
        <w:rPr>
          <w:rFonts w:ascii="Arial" w:hAnsi="Arial" w:cs="Arial"/>
        </w:rPr>
        <w:t xml:space="preserve">Wykonawca przyjmuje do realizacji wykonywanie czynności serwisowych określnych </w:t>
      </w:r>
      <w:r w:rsidR="007D321D">
        <w:rPr>
          <w:rFonts w:ascii="Arial" w:hAnsi="Arial" w:cs="Arial"/>
        </w:rPr>
        <w:t xml:space="preserve">          </w:t>
      </w:r>
      <w:r w:rsidRPr="007D321D">
        <w:rPr>
          <w:rFonts w:ascii="Arial" w:hAnsi="Arial" w:cs="Arial"/>
        </w:rPr>
        <w:t xml:space="preserve">w Załączniku nr </w:t>
      </w:r>
      <w:r w:rsidR="007D321D" w:rsidRPr="007D321D">
        <w:rPr>
          <w:rFonts w:ascii="Arial" w:hAnsi="Arial" w:cs="Arial"/>
        </w:rPr>
        <w:t>5 do SWZ</w:t>
      </w:r>
      <w:r w:rsidRPr="007D321D">
        <w:rPr>
          <w:rFonts w:ascii="Arial" w:hAnsi="Arial" w:cs="Arial"/>
        </w:rPr>
        <w:t xml:space="preserve"> dotyczących urządzeń i systemów określnych w </w:t>
      </w:r>
      <w:r w:rsidR="001C19B5" w:rsidRPr="007D321D">
        <w:rPr>
          <w:rFonts w:ascii="Arial" w:hAnsi="Arial" w:cs="Arial"/>
        </w:rPr>
        <w:t xml:space="preserve">Załączniku nr </w:t>
      </w:r>
      <w:r w:rsidR="007D321D" w:rsidRPr="007D321D">
        <w:rPr>
          <w:rFonts w:ascii="Arial" w:hAnsi="Arial" w:cs="Arial"/>
        </w:rPr>
        <w:t>5 SWZ</w:t>
      </w:r>
      <w:r w:rsidR="007D321D">
        <w:rPr>
          <w:rFonts w:ascii="Arial" w:hAnsi="Arial" w:cs="Arial"/>
        </w:rPr>
        <w:t>.</w:t>
      </w:r>
    </w:p>
    <w:p w14:paraId="24642EF5"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Wykonawca dostarczy części i materiały eksploatacyjne niezbędne do wykonania przedmiotu Zamówienia.</w:t>
      </w:r>
    </w:p>
    <w:p w14:paraId="326A3310"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odpowiada za jakość użytych materiałów, części oraz wykonanych prac i </w:t>
      </w:r>
      <w:r w:rsidRPr="009442BF">
        <w:rPr>
          <w:rFonts w:ascii="Arial" w:hAnsi="Arial" w:cs="Arial"/>
          <w:lang w:bidi="en-US"/>
        </w:rPr>
        <w:t>zobowiązuje się do wykonania prac zgodnie z zapisami w fabrycznych instrukcjach obsługi i eksploatacji urządzeń i systemów, aktualnym poziomem wiedzy technicznej i należytą starannością.</w:t>
      </w:r>
    </w:p>
    <w:p w14:paraId="2F35C049" w14:textId="77777777"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Wykonanie każdego serwisu potwierdzane będzie przekazywanym Zamawiającemu </w:t>
      </w:r>
      <w:r w:rsidRPr="009442BF">
        <w:rPr>
          <w:rFonts w:ascii="Arial" w:hAnsi="Arial" w:cs="Arial"/>
        </w:rPr>
        <w:br/>
        <w:t>protokołem wykonania usługi serwisowej wraz z raportem na temat stanu technicznego urządzenia i systemu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3C1E7155" w14:textId="0183CA39"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Przed </w:t>
      </w:r>
      <w:r w:rsidR="00B90C6A">
        <w:rPr>
          <w:rFonts w:ascii="Arial" w:hAnsi="Arial" w:cs="Arial"/>
        </w:rPr>
        <w:t>podpisaniem</w:t>
      </w:r>
      <w:r w:rsidRPr="009442BF">
        <w:rPr>
          <w:rFonts w:ascii="Arial" w:hAnsi="Arial" w:cs="Arial"/>
        </w:rPr>
        <w:t xml:space="preserve"> umowy Wykonawca przedłoży</w:t>
      </w:r>
      <w:r w:rsidR="00B90C6A">
        <w:rPr>
          <w:rFonts w:ascii="Arial" w:hAnsi="Arial" w:cs="Arial"/>
        </w:rPr>
        <w:t>ł</w:t>
      </w:r>
      <w:r w:rsidRPr="009442BF">
        <w:rPr>
          <w:rFonts w:ascii="Arial" w:hAnsi="Arial" w:cs="Arial"/>
        </w:rPr>
        <w:t xml:space="preserve"> polisę ubezpieczenia odpowiedzialności cywilnej, o której mowa </w:t>
      </w:r>
      <w:r w:rsidRPr="00FB7552">
        <w:rPr>
          <w:rFonts w:ascii="Arial" w:hAnsi="Arial" w:cs="Arial"/>
        </w:rPr>
        <w:t xml:space="preserve">w Specyfikacji Warunków </w:t>
      </w:r>
      <w:r w:rsidRPr="009442BF">
        <w:rPr>
          <w:rFonts w:ascii="Arial" w:hAnsi="Arial" w:cs="Arial"/>
        </w:rPr>
        <w:t>Zamówienia do postępowania prowadzonego w celu wyłonienia Wykonawcy niniejszej Umowy.</w:t>
      </w:r>
    </w:p>
    <w:p w14:paraId="76EEA849" w14:textId="288F1C1B"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BAF3A1" w14:textId="77777777" w:rsidR="00F4674E" w:rsidRPr="009442BF" w:rsidRDefault="00F4674E" w:rsidP="009442BF">
      <w:pPr>
        <w:numPr>
          <w:ilvl w:val="0"/>
          <w:numId w:val="3"/>
        </w:numPr>
        <w:suppressAutoHyphens/>
        <w:spacing w:after="0" w:line="240" w:lineRule="auto"/>
        <w:jc w:val="both"/>
        <w:rPr>
          <w:rFonts w:ascii="Arial" w:hAnsi="Arial" w:cs="Arial"/>
        </w:rPr>
      </w:pPr>
      <w:r w:rsidRPr="009442BF">
        <w:rPr>
          <w:rFonts w:ascii="Arial" w:hAnsi="Arial" w:cs="Arial"/>
        </w:rPr>
        <w:t>Wykonawca zobowiązuje się:</w:t>
      </w:r>
    </w:p>
    <w:p w14:paraId="6B212BBF"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na czas wykonywania prac zabezpieczyć przed zniszczeniem wszystkie elementy infrastruktury związane z pracami;</w:t>
      </w:r>
    </w:p>
    <w:p w14:paraId="72982A6E"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przestrzegać ogólnie obowiązujących przepisów, wewnętrznych regulaminów obowiązujących na terenie wykonywania usługi (w tym także zasad BHP, ppoż., regulaminów zakładowych, etc.);</w:t>
      </w:r>
    </w:p>
    <w:p w14:paraId="52A0BB77"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rzetelnie i terminowo wykonywać powierzone mu prace oraz zatrudniać do wykonania przedmiotu zamówienia jedynie przeszkolony i uprawniony personel;</w:t>
      </w:r>
    </w:p>
    <w:p w14:paraId="7B44A7A8"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przekazać Zamawiającemu urządzenia i systemy po uprzednim sprawdzeniu poprawności wykonania serwisu;</w:t>
      </w:r>
    </w:p>
    <w:p w14:paraId="13E0D9A9"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usunąć wady i usterki, w zakresie przedmiotu Umowy, jakie zostaną ujawnione w trakcie odbioru;</w:t>
      </w:r>
    </w:p>
    <w:p w14:paraId="340AE52A"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 xml:space="preserve">usunąć szkody w otoczeniu urządzeń powstałe z przyczyn leżących po stronie Wykonawcy </w:t>
      </w:r>
      <w:r w:rsidRPr="009442BF">
        <w:rPr>
          <w:rFonts w:ascii="Arial" w:hAnsi="Arial" w:cs="Arial"/>
        </w:rPr>
        <w:br/>
        <w:t>i doprowadzić pomieszczenie robocze urządzeń do stanu pierwotnego.</w:t>
      </w:r>
    </w:p>
    <w:p w14:paraId="21063BA6" w14:textId="2EFF907D"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lastRenderedPageBreak/>
        <w:t>Osobą odpowiedzialną za realizację Umowy ze strony Wykonawcy jest ………………………. tel.: …………………… , e-mail: …………………… .</w:t>
      </w:r>
    </w:p>
    <w:p w14:paraId="072B1C69" w14:textId="77777777" w:rsidR="00F4674E" w:rsidRPr="009442BF" w:rsidRDefault="00F4674E" w:rsidP="009442BF">
      <w:pPr>
        <w:spacing w:after="0" w:line="240" w:lineRule="auto"/>
        <w:ind w:left="426" w:hanging="426"/>
        <w:jc w:val="center"/>
        <w:rPr>
          <w:rFonts w:ascii="Arial" w:hAnsi="Arial" w:cs="Arial"/>
          <w:b/>
        </w:rPr>
      </w:pPr>
    </w:p>
    <w:p w14:paraId="1BED981A" w14:textId="4EDCD162"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4</w:t>
      </w:r>
    </w:p>
    <w:p w14:paraId="04F0DA84"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Rozliczenia</w:t>
      </w:r>
    </w:p>
    <w:p w14:paraId="26FBAEDB" w14:textId="62BE5040"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Za każdy miesiąc realizacji przedmiotu umowy Zamawiający zapłaci Wykonawcy wynagrodzeni</w:t>
      </w:r>
      <w:r w:rsidR="00160E9B" w:rsidRPr="009442BF">
        <w:rPr>
          <w:rFonts w:ascii="Arial" w:hAnsi="Arial" w:cs="Arial"/>
        </w:rPr>
        <w:t>e</w:t>
      </w:r>
      <w:r w:rsidR="00B90C6A">
        <w:rPr>
          <w:rFonts w:ascii="Arial" w:hAnsi="Arial" w:cs="Arial"/>
        </w:rPr>
        <w:t xml:space="preserve"> ryczałtowe</w:t>
      </w:r>
      <w:r w:rsidR="00160E9B" w:rsidRPr="009442BF">
        <w:rPr>
          <w:rFonts w:ascii="Arial" w:hAnsi="Arial" w:cs="Arial"/>
        </w:rPr>
        <w:t xml:space="preserve"> w wysokości ……………….. zł </w:t>
      </w:r>
      <w:r w:rsidR="001729CC">
        <w:rPr>
          <w:rFonts w:ascii="Arial" w:hAnsi="Arial" w:cs="Arial"/>
        </w:rPr>
        <w:t>ne</w:t>
      </w:r>
      <w:r w:rsidR="00160E9B" w:rsidRPr="009442BF">
        <w:rPr>
          <w:rFonts w:ascii="Arial" w:hAnsi="Arial" w:cs="Arial"/>
        </w:rPr>
        <w:t>tto</w:t>
      </w:r>
      <w:r w:rsidRPr="009442BF">
        <w:rPr>
          <w:rFonts w:ascii="Arial" w:hAnsi="Arial" w:cs="Arial"/>
        </w:rPr>
        <w:t xml:space="preserve"> (słownie: …………………………………………..)</w:t>
      </w:r>
      <w:r w:rsidR="007D321D">
        <w:rPr>
          <w:rFonts w:ascii="Arial" w:hAnsi="Arial" w:cs="Arial"/>
        </w:rPr>
        <w:t>, powiększone o obowiązującą stawkę podatku VAT.</w:t>
      </w:r>
    </w:p>
    <w:p w14:paraId="206FC42E" w14:textId="727D440E"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Maksymalna wartość umowy, nie może przekr</w:t>
      </w:r>
      <w:r w:rsidR="00160E9B" w:rsidRPr="009442BF">
        <w:rPr>
          <w:rFonts w:ascii="Arial" w:hAnsi="Arial" w:cs="Arial"/>
        </w:rPr>
        <w:t xml:space="preserve">oczyć kwoty ……………… złotych </w:t>
      </w:r>
      <w:r w:rsidR="001729CC">
        <w:rPr>
          <w:rFonts w:ascii="Arial" w:hAnsi="Arial" w:cs="Arial"/>
        </w:rPr>
        <w:t>ne</w:t>
      </w:r>
      <w:r w:rsidR="00160E9B" w:rsidRPr="009442BF">
        <w:rPr>
          <w:rFonts w:ascii="Arial" w:hAnsi="Arial" w:cs="Arial"/>
        </w:rPr>
        <w:t xml:space="preserve">tto </w:t>
      </w:r>
      <w:r w:rsidRPr="009442BF">
        <w:rPr>
          <w:rFonts w:ascii="Arial" w:hAnsi="Arial" w:cs="Arial"/>
        </w:rPr>
        <w:t xml:space="preserve"> (słownie: ……………………………………………. złotych). Wartość umowy wskazana w zdaniu poprzednim obejmuje wynagrodzenie należne Wykonawcy za maksymalny okres realizacji przedmiotu umowy.</w:t>
      </w:r>
    </w:p>
    <w:p w14:paraId="7AC5CA29" w14:textId="48D7698E" w:rsidR="00F4674E" w:rsidRPr="009442BF" w:rsidRDefault="00F4674E" w:rsidP="009442BF">
      <w:pPr>
        <w:numPr>
          <w:ilvl w:val="0"/>
          <w:numId w:val="5"/>
        </w:numPr>
        <w:spacing w:after="0" w:line="240" w:lineRule="auto"/>
        <w:jc w:val="both"/>
        <w:rPr>
          <w:rFonts w:ascii="Arial" w:hAnsi="Arial" w:cs="Arial"/>
        </w:rPr>
      </w:pPr>
      <w:r w:rsidRPr="009442BF">
        <w:rPr>
          <w:rFonts w:ascii="Arial" w:hAnsi="Arial" w:cs="Arial"/>
        </w:rPr>
        <w:t>Wynagrodzenie ustalone w §</w:t>
      </w:r>
      <w:r w:rsidR="00B83266">
        <w:rPr>
          <w:rFonts w:ascii="Arial" w:hAnsi="Arial" w:cs="Arial"/>
        </w:rPr>
        <w:t xml:space="preserve"> </w:t>
      </w:r>
      <w:r w:rsidRPr="009442BF">
        <w:rPr>
          <w:rFonts w:ascii="Arial" w:hAnsi="Arial" w:cs="Arial"/>
        </w:rPr>
        <w:t>4 ust. 1 obejmuje wszystkie koszty związane z wykonaniem przedmiotu Umowy w tym: koszty, materiałów pomocniczych, sprzętu, transportu, pracy grupy serwisowej, koszty wyjazdu i pobytu pracowników na terenie Szczecina.</w:t>
      </w:r>
    </w:p>
    <w:p w14:paraId="69442396" w14:textId="77777777" w:rsidR="00160E9B" w:rsidRPr="009442BF" w:rsidRDefault="00160E9B" w:rsidP="00F71505">
      <w:pPr>
        <w:spacing w:after="0" w:line="240" w:lineRule="auto"/>
        <w:rPr>
          <w:rFonts w:ascii="Arial" w:hAnsi="Arial" w:cs="Arial"/>
        </w:rPr>
      </w:pPr>
    </w:p>
    <w:p w14:paraId="761622EE" w14:textId="0859758C"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5</w:t>
      </w:r>
    </w:p>
    <w:p w14:paraId="0A322D38" w14:textId="6E12B5FC"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będzie regulował należności w złotych polskich na podstawie faktur VAT, w terminie 30 dni od daty dostarczenia prawidłowo wystawionej fa</w:t>
      </w:r>
      <w:r w:rsidR="00C50DDD" w:rsidRPr="009442BF">
        <w:rPr>
          <w:rFonts w:ascii="Arial" w:hAnsi="Arial" w:cs="Arial"/>
        </w:rPr>
        <w:t xml:space="preserve">ktury VAT, protokołu i raportu </w:t>
      </w:r>
      <w:r w:rsidRPr="009442BF">
        <w:rPr>
          <w:rFonts w:ascii="Arial" w:hAnsi="Arial" w:cs="Arial"/>
        </w:rPr>
        <w:t>z wykonanych czynności serwisowych.</w:t>
      </w:r>
      <w:r w:rsidR="00B90C6A">
        <w:rPr>
          <w:rFonts w:ascii="Arial" w:hAnsi="Arial" w:cs="Arial"/>
        </w:rPr>
        <w:t xml:space="preserve"> Podstawą wystawienia faktury VAT jest protokół i raport z wykonanych czynności serwisowych.</w:t>
      </w:r>
    </w:p>
    <w:p w14:paraId="41FD826E" w14:textId="77777777" w:rsidR="00F4674E" w:rsidRPr="009442BF" w:rsidRDefault="00F4674E" w:rsidP="009442BF">
      <w:pPr>
        <w:numPr>
          <w:ilvl w:val="0"/>
          <w:numId w:val="11"/>
        </w:numPr>
        <w:tabs>
          <w:tab w:val="clear" w:pos="720"/>
          <w:tab w:val="left" w:pos="360"/>
        </w:tabs>
        <w:autoSpaceDE w:val="0"/>
        <w:spacing w:after="0" w:line="240" w:lineRule="auto"/>
        <w:ind w:left="360"/>
        <w:jc w:val="both"/>
        <w:rPr>
          <w:rFonts w:ascii="Arial" w:hAnsi="Arial" w:cs="Arial"/>
        </w:rPr>
      </w:pPr>
      <w:r w:rsidRPr="009442BF">
        <w:rPr>
          <w:rFonts w:ascii="Arial" w:hAnsi="Arial" w:cs="Arial"/>
        </w:rPr>
        <w:t>Wynagrodzenie z tytułu wykonania Przedmiotu zamówienia płatne będzie przelewem na rachunek bankowy wskazany na fakturze.</w:t>
      </w:r>
    </w:p>
    <w:p w14:paraId="35817B92"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upoważnia Wykonawcę do wystawiania faktur VAT bez podpisu.</w:t>
      </w:r>
    </w:p>
    <w:p w14:paraId="436E6010"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 dzień zapłaty uznaje się dzień obciążenia rachunku Zamawiającego.</w:t>
      </w:r>
    </w:p>
    <w:p w14:paraId="2AD8F9B1" w14:textId="77777777" w:rsidR="00B83266" w:rsidRDefault="00C50DDD" w:rsidP="00B83266">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6284598E" w14:textId="74B6FB70" w:rsidR="00B83266" w:rsidRPr="00B83266" w:rsidRDefault="00B83266" w:rsidP="00B83266">
      <w:pPr>
        <w:numPr>
          <w:ilvl w:val="0"/>
          <w:numId w:val="11"/>
        </w:numPr>
        <w:tabs>
          <w:tab w:val="left" w:pos="360"/>
        </w:tabs>
        <w:autoSpaceDE w:val="0"/>
        <w:spacing w:after="0" w:line="240" w:lineRule="auto"/>
        <w:ind w:left="360"/>
        <w:jc w:val="both"/>
        <w:rPr>
          <w:rFonts w:ascii="Arial" w:hAnsi="Arial" w:cs="Arial"/>
        </w:rPr>
      </w:pPr>
      <w:r w:rsidRPr="00B83266">
        <w:rPr>
          <w:rFonts w:ascii="Arial" w:hAnsi="Arial" w:cs="Arial"/>
        </w:rPr>
        <w:t>Zamawiający oświadcza, że posiada status dużego przedsiębiorcy w rozumieniu przepisów ustawy z dnia 8 marca 2013r. o przeciwdziałaniu nadmiernym opóźnieniom w transakcjach handlowych oraz Załącznika nr 1 do Rozporządzenia Komisji (UE) nr 651/2014 z dnia 17 czerwca 2014r. uznające niektóre rodzaje pomocy za zgodne z rynkiem wewnętrznym w zastosowaniu art. 107 i 108 Traktatu (Dz. Urz. UE L 187 z 26.06.2014, str. 1, z późn. zm.).</w:t>
      </w:r>
    </w:p>
    <w:p w14:paraId="41879BDB" w14:textId="77777777" w:rsidR="00F4674E" w:rsidRPr="009442BF" w:rsidRDefault="00F4674E" w:rsidP="009442BF">
      <w:pPr>
        <w:spacing w:after="0" w:line="240" w:lineRule="auto"/>
        <w:rPr>
          <w:rFonts w:ascii="Arial" w:hAnsi="Arial" w:cs="Arial"/>
          <w:b/>
        </w:rPr>
      </w:pPr>
    </w:p>
    <w:p w14:paraId="0A730A96" w14:textId="6AFF2046"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6</w:t>
      </w:r>
    </w:p>
    <w:p w14:paraId="7A69D0CA"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Rękojmia za wady, gwarancja jakości</w:t>
      </w:r>
    </w:p>
    <w:p w14:paraId="487BCD58"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Wykonawca udziela Zamawiającemu gwarancji jakości oraz ręk</w:t>
      </w:r>
      <w:r w:rsidR="00C50DDD" w:rsidRPr="009442BF">
        <w:rPr>
          <w:rFonts w:ascii="Arial" w:hAnsi="Arial" w:cs="Arial"/>
        </w:rPr>
        <w:t xml:space="preserve">ojmi za wady na wykonane prace </w:t>
      </w:r>
      <w:r w:rsidRPr="009442BF">
        <w:rPr>
          <w:rFonts w:ascii="Arial" w:hAnsi="Arial" w:cs="Arial"/>
        </w:rPr>
        <w:t>i części użyte podczas serwisów na okres 6 miesięcy od daty pod</w:t>
      </w:r>
      <w:r w:rsidR="00C50DDD" w:rsidRPr="009442BF">
        <w:rPr>
          <w:rFonts w:ascii="Arial" w:hAnsi="Arial" w:cs="Arial"/>
        </w:rPr>
        <w:t xml:space="preserve">pisania przez strony protokołu </w:t>
      </w:r>
      <w:r w:rsidRPr="009442BF">
        <w:rPr>
          <w:rFonts w:ascii="Arial" w:hAnsi="Arial" w:cs="Arial"/>
        </w:rPr>
        <w:t>z wykonanego Przeglądu, jednakże nie dłużej niż na okres eksploatacji danej części o ile jest on krótszy niż 6 miesięcy.</w:t>
      </w:r>
    </w:p>
    <w:p w14:paraId="50817B77"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126A5D8C"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Wykonawca zobowiązuje się do usunięcia wad zgłoszonych </w:t>
      </w:r>
      <w:r w:rsidR="00C50DDD" w:rsidRPr="009442BF">
        <w:rPr>
          <w:rFonts w:ascii="Arial" w:hAnsi="Arial" w:cs="Arial"/>
        </w:rPr>
        <w:t xml:space="preserve">w ramach rękojmi lub gwarancji </w:t>
      </w:r>
      <w:r w:rsidRPr="009442BF">
        <w:rPr>
          <w:rFonts w:ascii="Arial" w:hAnsi="Arial" w:cs="Arial"/>
        </w:rPr>
        <w:t xml:space="preserve">w terminie nie dłuższym niż 7 dni od daty otrzymania wezwania w tym zakresie od Zamawiającego, a jeżeli będzie to niemożliwe z przyczyn obiektywnych, w innym terminie uzgodnionym przez Strony. </w:t>
      </w:r>
    </w:p>
    <w:p w14:paraId="584CCDC5" w14:textId="787C0A18" w:rsidR="00F4674E" w:rsidRPr="00F71505" w:rsidRDefault="00F4674E" w:rsidP="00F71505">
      <w:pPr>
        <w:numPr>
          <w:ilvl w:val="0"/>
          <w:numId w:val="10"/>
        </w:numPr>
        <w:spacing w:after="0" w:line="240" w:lineRule="auto"/>
        <w:ind w:left="357" w:hanging="357"/>
        <w:jc w:val="both"/>
        <w:rPr>
          <w:rFonts w:ascii="Arial" w:hAnsi="Arial" w:cs="Arial"/>
        </w:rPr>
      </w:pPr>
      <w:r w:rsidRPr="009442BF">
        <w:rPr>
          <w:rFonts w:ascii="Arial" w:hAnsi="Arial" w:cs="Arial"/>
        </w:rPr>
        <w:lastRenderedPageBreak/>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7038C41F" w14:textId="77777777" w:rsidR="006D5813" w:rsidRDefault="006D5813" w:rsidP="009442BF">
      <w:pPr>
        <w:spacing w:after="0" w:line="240" w:lineRule="auto"/>
        <w:jc w:val="center"/>
        <w:rPr>
          <w:rFonts w:ascii="Arial" w:hAnsi="Arial" w:cs="Arial"/>
          <w:b/>
        </w:rPr>
      </w:pPr>
    </w:p>
    <w:p w14:paraId="157EF089" w14:textId="0F740036"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7</w:t>
      </w:r>
    </w:p>
    <w:p w14:paraId="41DE75C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Kary umowne</w:t>
      </w:r>
    </w:p>
    <w:p w14:paraId="0E5A6F54"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Strony postanawiają, że wiążącą je formą odszkodowania będą kary umowne.</w:t>
      </w:r>
    </w:p>
    <w:p w14:paraId="3E6D96EC"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będzie zobowiązany do zapłaty Zamawiającemu kar umownych:</w:t>
      </w:r>
    </w:p>
    <w:p w14:paraId="0D43B86D" w14:textId="4B569D16"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przystąpieniu do czynności będących przedmiotem umowy lub zwłokę </w:t>
      </w:r>
      <w:r w:rsidRPr="009442BF">
        <w:rPr>
          <w:rFonts w:ascii="Arial" w:hAnsi="Arial" w:cs="Arial"/>
        </w:rPr>
        <w:br/>
        <w:t xml:space="preserve">w wykonywaniu czynności, w wysokości 0,2 % wynagrodzenia miesięcznego </w:t>
      </w:r>
      <w:r w:rsidR="00B90C6A">
        <w:rPr>
          <w:rFonts w:ascii="Arial" w:hAnsi="Arial" w:cs="Arial"/>
        </w:rPr>
        <w:t>netto</w:t>
      </w:r>
      <w:r w:rsidRPr="009442BF">
        <w:rPr>
          <w:rFonts w:ascii="Arial" w:hAnsi="Arial" w:cs="Arial"/>
        </w:rPr>
        <w:t>, liczone za każdy dzień zwłoki;</w:t>
      </w:r>
    </w:p>
    <w:p w14:paraId="7A06D528" w14:textId="102DA1AB"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usunięciu zgłoszonych wad po wykonanym Serwisie w wysokości 0,15 % wynagrodzenia miesięcznego </w:t>
      </w:r>
      <w:r w:rsidR="00B90C6A">
        <w:rPr>
          <w:rFonts w:ascii="Arial" w:hAnsi="Arial" w:cs="Arial"/>
        </w:rPr>
        <w:t>netto</w:t>
      </w:r>
      <w:r w:rsidRPr="009442BF">
        <w:rPr>
          <w:rFonts w:ascii="Arial" w:hAnsi="Arial" w:cs="Arial"/>
        </w:rPr>
        <w:t>, liczone od dnia wyznaczonego na usunięcie wad.</w:t>
      </w:r>
    </w:p>
    <w:p w14:paraId="732C5C22" w14:textId="4CC8D56B" w:rsidR="00F4674E" w:rsidRPr="00437AB0" w:rsidRDefault="007612E4" w:rsidP="009442BF">
      <w:pPr>
        <w:numPr>
          <w:ilvl w:val="0"/>
          <w:numId w:val="9"/>
        </w:numPr>
        <w:tabs>
          <w:tab w:val="left" w:pos="357"/>
        </w:tabs>
        <w:spacing w:after="0" w:line="240" w:lineRule="auto"/>
        <w:ind w:left="357" w:hanging="357"/>
        <w:jc w:val="both"/>
        <w:rPr>
          <w:rFonts w:ascii="Arial" w:hAnsi="Arial" w:cs="Arial"/>
        </w:rPr>
      </w:pPr>
      <w:r w:rsidRPr="00437AB0">
        <w:rPr>
          <w:rFonts w:ascii="Arial" w:hAnsi="Arial" w:cs="Arial"/>
        </w:rPr>
        <w:t>Zamawiający</w:t>
      </w:r>
      <w:r w:rsidR="00F4674E" w:rsidRPr="00437AB0">
        <w:rPr>
          <w:rFonts w:ascii="Arial" w:hAnsi="Arial" w:cs="Arial"/>
        </w:rPr>
        <w:t xml:space="preserve"> zastrzega możliwość naliczenia kary umownej w wysokości</w:t>
      </w:r>
      <w:r w:rsidR="008C0CBD" w:rsidRPr="00437AB0">
        <w:rPr>
          <w:rFonts w:ascii="Arial" w:hAnsi="Arial" w:cs="Arial"/>
        </w:rPr>
        <w:t xml:space="preserve"> 20% kwoty </w:t>
      </w:r>
      <w:r w:rsidRPr="00437AB0">
        <w:rPr>
          <w:rFonts w:ascii="Arial" w:hAnsi="Arial" w:cs="Arial"/>
        </w:rPr>
        <w:t xml:space="preserve">określonej </w:t>
      </w:r>
      <w:r w:rsidR="008C0CBD" w:rsidRPr="00437AB0">
        <w:rPr>
          <w:rFonts w:ascii="Arial" w:hAnsi="Arial" w:cs="Arial"/>
        </w:rPr>
        <w:t xml:space="preserve">w </w:t>
      </w:r>
      <w:r w:rsidR="00F4674E" w:rsidRPr="00437AB0">
        <w:rPr>
          <w:rFonts w:ascii="Arial" w:hAnsi="Arial" w:cs="Arial"/>
        </w:rPr>
        <w:t>§</w:t>
      </w:r>
      <w:r w:rsidR="006D5813">
        <w:rPr>
          <w:rFonts w:ascii="Arial" w:hAnsi="Arial" w:cs="Arial"/>
        </w:rPr>
        <w:t xml:space="preserve"> </w:t>
      </w:r>
      <w:r w:rsidR="00F4674E" w:rsidRPr="00437AB0">
        <w:rPr>
          <w:rFonts w:ascii="Arial" w:hAnsi="Arial" w:cs="Arial"/>
        </w:rPr>
        <w:t xml:space="preserve">4 ust. </w:t>
      </w:r>
      <w:r w:rsidR="00C50DDD" w:rsidRPr="00437AB0">
        <w:rPr>
          <w:rFonts w:ascii="Arial" w:hAnsi="Arial" w:cs="Arial"/>
        </w:rPr>
        <w:t xml:space="preserve">2 </w:t>
      </w:r>
      <w:r w:rsidR="00F4674E" w:rsidRPr="00437AB0">
        <w:rPr>
          <w:rFonts w:ascii="Arial" w:hAnsi="Arial" w:cs="Arial"/>
        </w:rPr>
        <w:t xml:space="preserve">z tytułu odstąpienia od umowy z winy </w:t>
      </w:r>
      <w:r w:rsidRPr="00437AB0">
        <w:rPr>
          <w:rFonts w:ascii="Arial" w:hAnsi="Arial" w:cs="Arial"/>
        </w:rPr>
        <w:t>Wykonawcy.</w:t>
      </w:r>
    </w:p>
    <w:p w14:paraId="07D78741"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 przypadku, gdy poniesiona szkoda przewyższy zastrzeżone kary umowne, Stronom przysługuje prawo dochodzenia odszkodowania na zasadach ogólnych.</w:t>
      </w:r>
    </w:p>
    <w:p w14:paraId="726C88A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Roszczenie o zapłatę kar umownych staje się wymagalne z końcem dnia, w którym nastąpiło zdarzenie dające podstawę do naliczenia kary.</w:t>
      </w:r>
    </w:p>
    <w:p w14:paraId="48C43A4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wyraża zgodę na zapłatę kar umownych w drodze potrącenia z przysługujących mu należności.</w:t>
      </w:r>
    </w:p>
    <w:p w14:paraId="2AFD73B7" w14:textId="77777777" w:rsidR="00C50DDD" w:rsidRPr="009442BF" w:rsidRDefault="00C50DDD"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Łączna maksymalna wysokość kar umownych, które może naliczyć Zamawiający Wy</w:t>
      </w:r>
      <w:r w:rsidR="00160E9B" w:rsidRPr="009442BF">
        <w:rPr>
          <w:rFonts w:ascii="Arial" w:hAnsi="Arial" w:cs="Arial"/>
        </w:rPr>
        <w:t xml:space="preserve">konawcy, nie może przekroczyć 30 % kwoty określonej w § 4 ust. 2 </w:t>
      </w:r>
      <w:r w:rsidRPr="009442BF">
        <w:rPr>
          <w:rFonts w:ascii="Arial" w:hAnsi="Arial" w:cs="Arial"/>
        </w:rPr>
        <w:t>Umowy.</w:t>
      </w:r>
    </w:p>
    <w:p w14:paraId="584D01DB" w14:textId="77777777" w:rsidR="00F4674E" w:rsidRPr="009442BF" w:rsidRDefault="00F4674E" w:rsidP="009442BF">
      <w:pPr>
        <w:tabs>
          <w:tab w:val="left" w:pos="357"/>
        </w:tabs>
        <w:spacing w:after="0" w:line="240" w:lineRule="auto"/>
        <w:jc w:val="both"/>
        <w:rPr>
          <w:rFonts w:ascii="Arial" w:hAnsi="Arial" w:cs="Arial"/>
        </w:rPr>
      </w:pPr>
    </w:p>
    <w:p w14:paraId="1D4D0840" w14:textId="28041173"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8</w:t>
      </w:r>
    </w:p>
    <w:p w14:paraId="2F4242F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Postanowienia końcowe</w:t>
      </w:r>
    </w:p>
    <w:p w14:paraId="1C109F2E" w14:textId="1A9A4CAA"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wchodzi w życie</w:t>
      </w:r>
      <w:r w:rsidR="006D5813">
        <w:rPr>
          <w:rFonts w:ascii="Arial" w:hAnsi="Arial" w:cs="Arial"/>
        </w:rPr>
        <w:t xml:space="preserve"> nie wcześniej niż od 20.08.2024 r.</w:t>
      </w:r>
    </w:p>
    <w:p w14:paraId="44B7753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zostaje zawarta na okres 12 miesięcy.</w:t>
      </w:r>
    </w:p>
    <w:p w14:paraId="4D17853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Każdej ze Stron przysługuje prawo do odstąpienia od Umowy na zasadach ogólnych przewidzianych w kodeksie cywilnym.</w:t>
      </w:r>
    </w:p>
    <w:p w14:paraId="1A5F1DA0" w14:textId="474E709A"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 xml:space="preserve">Zamawiający będzie mógł odstąpić od Umowy w terminie </w:t>
      </w:r>
      <w:r w:rsidR="002677F3">
        <w:rPr>
          <w:rFonts w:ascii="Arial" w:hAnsi="Arial" w:cs="Arial"/>
        </w:rPr>
        <w:t>14</w:t>
      </w:r>
      <w:r w:rsidRPr="009442BF">
        <w:rPr>
          <w:rFonts w:ascii="Arial" w:hAnsi="Arial" w:cs="Arial"/>
        </w:rPr>
        <w:t xml:space="preserve"> dni od powzięcia wiadomości </w:t>
      </w:r>
      <w:r w:rsidRPr="009442BF">
        <w:rPr>
          <w:rFonts w:ascii="Arial" w:hAnsi="Arial" w:cs="Arial"/>
        </w:rPr>
        <w:br/>
        <w:t>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w:t>
      </w:r>
      <w:r w:rsidR="00B90C6A">
        <w:rPr>
          <w:rFonts w:ascii="Arial" w:hAnsi="Arial" w:cs="Arial"/>
        </w:rPr>
        <w:t xml:space="preserve"> z chwilą doręczenia Wykonawcy </w:t>
      </w:r>
      <w:r w:rsidRPr="009442BF">
        <w:rPr>
          <w:rFonts w:ascii="Arial" w:hAnsi="Arial" w:cs="Arial"/>
        </w:rPr>
        <w:t>w sposób zwyczajowo przyjęty dla potrzeb wykonania Umowy, w stosunkach pomiędzy Zamawiającym i Wykonawcą.</w:t>
      </w:r>
      <w:r w:rsidR="00B90C6A">
        <w:rPr>
          <w:rFonts w:ascii="Arial" w:hAnsi="Arial" w:cs="Arial"/>
        </w:rPr>
        <w:t xml:space="preserve"> Odstąpienie jest możliwe w całym okresie obowiązywania umowy.</w:t>
      </w:r>
    </w:p>
    <w:p w14:paraId="4E0039E6" w14:textId="5EA9559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Zamawiający może odstąpić od Umowy także w razie zaistnienia istotnej zmiany okoliczności powodującej, że wykonanie Umowy nie leży w interesie Zamawiającego, czego nie można było przewidzieć w chwili zawarcia Umowy, w terminie 30 dni od powstania okoliczności.</w:t>
      </w:r>
      <w:r w:rsidR="00B90C6A">
        <w:rPr>
          <w:rFonts w:ascii="Arial" w:hAnsi="Arial" w:cs="Arial"/>
        </w:rPr>
        <w:t xml:space="preserve"> Odstąpienie jest możliwe w całym okresie obowiązywania umowy.</w:t>
      </w:r>
    </w:p>
    <w:p w14:paraId="79B9FDE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Wszelka korespondencja w sprawach związanych z wykonywaniem niniejszej Umowy - z braku odmiennych i wyraźnych postanowień w treści Umowy - oraz faktury VAT kierowane będą:</w:t>
      </w:r>
    </w:p>
    <w:p w14:paraId="6F4F50F9" w14:textId="77777777" w:rsidR="00F4674E" w:rsidRPr="009442BF" w:rsidRDefault="00F4674E" w:rsidP="009442BF">
      <w:pPr>
        <w:pStyle w:val="Bezodstpw"/>
        <w:ind w:left="284"/>
        <w:rPr>
          <w:rFonts w:ascii="Arial" w:hAnsi="Arial" w:cs="Arial"/>
        </w:rPr>
      </w:pPr>
      <w:r w:rsidRPr="009442BF">
        <w:rPr>
          <w:rFonts w:ascii="Arial" w:hAnsi="Arial" w:cs="Arial"/>
        </w:rPr>
        <w:t>a) do Zamawiającego na adres 71-682 Szczecin, ul. M. Golisza 10</w:t>
      </w:r>
      <w:r w:rsidRPr="009442BF">
        <w:rPr>
          <w:rFonts w:ascii="Arial" w:hAnsi="Arial" w:cs="Arial"/>
        </w:rPr>
        <w:tab/>
      </w:r>
      <w:r w:rsidRPr="009442BF">
        <w:rPr>
          <w:rFonts w:ascii="Arial" w:hAnsi="Arial" w:cs="Arial"/>
        </w:rPr>
        <w:br/>
        <w:t xml:space="preserve">    lub faksem pod numer 91 422-12-58, </w:t>
      </w:r>
      <w:r w:rsidRPr="009442BF">
        <w:rPr>
          <w:rFonts w:ascii="Arial" w:hAnsi="Arial" w:cs="Arial"/>
        </w:rPr>
        <w:tab/>
      </w:r>
      <w:r w:rsidRPr="009442BF">
        <w:rPr>
          <w:rFonts w:ascii="Arial" w:hAnsi="Arial" w:cs="Arial"/>
        </w:rPr>
        <w:br/>
        <w:t>b) do Wykonawcy na adres …………………………………………</w:t>
      </w:r>
    </w:p>
    <w:p w14:paraId="50E2659B" w14:textId="77777777" w:rsidR="00F4674E" w:rsidRPr="009442BF" w:rsidRDefault="00F4674E" w:rsidP="009442BF">
      <w:pPr>
        <w:pStyle w:val="Bezodstpw"/>
        <w:ind w:left="284"/>
        <w:rPr>
          <w:rFonts w:ascii="Arial" w:hAnsi="Arial" w:cs="Arial"/>
        </w:rPr>
      </w:pPr>
      <w:r w:rsidRPr="009442BF">
        <w:rPr>
          <w:rFonts w:ascii="Arial" w:hAnsi="Arial" w:cs="Arial"/>
        </w:rPr>
        <w:t xml:space="preserve">    lub faksem pod numer ……………… .</w:t>
      </w:r>
    </w:p>
    <w:p w14:paraId="1860BC9C"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230633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Przelew wierzytelności z tytułu realizacji niniejszej Umowy jest niedopuszczalny.</w:t>
      </w:r>
    </w:p>
    <w:p w14:paraId="255B3E2D" w14:textId="77777777" w:rsidR="00F4674E" w:rsidRPr="009442BF" w:rsidRDefault="00F4674E" w:rsidP="009442BF">
      <w:pPr>
        <w:numPr>
          <w:ilvl w:val="0"/>
          <w:numId w:val="12"/>
        </w:numPr>
        <w:tabs>
          <w:tab w:val="left" w:pos="426"/>
        </w:tabs>
        <w:spacing w:after="0" w:line="240" w:lineRule="auto"/>
        <w:jc w:val="both"/>
        <w:rPr>
          <w:rFonts w:ascii="Arial" w:hAnsi="Arial" w:cs="Arial"/>
        </w:rPr>
      </w:pPr>
      <w:r w:rsidRPr="009442BF">
        <w:rPr>
          <w:rFonts w:ascii="Arial" w:hAnsi="Arial" w:cs="Arial"/>
        </w:rPr>
        <w:t>Zmiany niniejszej umowy wymagają formy pisemnej pod rygorem nieważności.</w:t>
      </w:r>
    </w:p>
    <w:p w14:paraId="386D0E3A"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lastRenderedPageBreak/>
        <w:t>W sprawach nieuregulowanych Umową zastosowanie znajdują przepisy Kodeksu cywilnego.</w:t>
      </w:r>
    </w:p>
    <w:p w14:paraId="127A2CA0" w14:textId="77777777" w:rsidR="005856DD" w:rsidRDefault="00F4674E" w:rsidP="005856DD">
      <w:pPr>
        <w:numPr>
          <w:ilvl w:val="0"/>
          <w:numId w:val="12"/>
        </w:numPr>
        <w:spacing w:after="0" w:line="240" w:lineRule="auto"/>
        <w:jc w:val="both"/>
        <w:rPr>
          <w:rFonts w:ascii="Arial" w:hAnsi="Arial" w:cs="Arial"/>
        </w:rPr>
      </w:pPr>
      <w:r w:rsidRPr="009442BF">
        <w:rPr>
          <w:rFonts w:ascii="Arial" w:hAnsi="Arial" w:cs="Arial"/>
        </w:rPr>
        <w:t>Sądem właściwym dla rozpatrywania spraw wynikających na tle realizacji Umowy jest sąd właściwy dla siedziby Zamawiającego.</w:t>
      </w:r>
    </w:p>
    <w:p w14:paraId="72BC1249" w14:textId="740EA4BA" w:rsidR="00F4674E" w:rsidRDefault="005856DD" w:rsidP="005856DD">
      <w:pPr>
        <w:numPr>
          <w:ilvl w:val="0"/>
          <w:numId w:val="12"/>
        </w:numPr>
        <w:spacing w:after="0" w:line="240" w:lineRule="auto"/>
        <w:jc w:val="both"/>
        <w:rPr>
          <w:rFonts w:ascii="Arial" w:hAnsi="Arial" w:cs="Arial"/>
        </w:rPr>
      </w:pPr>
      <w:r w:rsidRPr="005856DD">
        <w:rPr>
          <w:rFonts w:ascii="Arial" w:hAnsi="Arial" w:cs="Arial"/>
          <w:lang w:eastAsia="zh-CN"/>
        </w:rPr>
        <w:t>Umowa została sporządzona w formie elektronicznej i podpisana przez każdą ze Stron kwalifikowanym podpisem elektronicznym.</w:t>
      </w:r>
    </w:p>
    <w:p w14:paraId="21456D61" w14:textId="5230CB63" w:rsidR="00B90C6A" w:rsidRPr="005856DD" w:rsidRDefault="00B90C6A" w:rsidP="005856DD">
      <w:pPr>
        <w:numPr>
          <w:ilvl w:val="0"/>
          <w:numId w:val="12"/>
        </w:numPr>
        <w:spacing w:after="0" w:line="240" w:lineRule="auto"/>
        <w:jc w:val="both"/>
        <w:rPr>
          <w:rFonts w:ascii="Arial" w:hAnsi="Arial" w:cs="Arial"/>
        </w:rPr>
      </w:pPr>
      <w:r>
        <w:rPr>
          <w:rFonts w:ascii="Arial" w:hAnsi="Arial" w:cs="Arial"/>
          <w:lang w:eastAsia="zh-CN"/>
        </w:rPr>
        <w:t xml:space="preserve">Za datę zawarcia umowy strony uznają dzień złożenia kwalifikowanego podpisu elektronicznego przez ostatnią z osób podpisujących </w:t>
      </w:r>
      <w:r w:rsidR="00073D99">
        <w:rPr>
          <w:rFonts w:ascii="Arial" w:hAnsi="Arial" w:cs="Arial"/>
          <w:lang w:eastAsia="zh-CN"/>
        </w:rPr>
        <w:t>w imieniu ostatniej ze stron.</w:t>
      </w:r>
    </w:p>
    <w:p w14:paraId="70D27305" w14:textId="77777777" w:rsidR="005856DD" w:rsidRDefault="005856DD" w:rsidP="009442BF">
      <w:pPr>
        <w:spacing w:after="0" w:line="240" w:lineRule="auto"/>
        <w:jc w:val="center"/>
        <w:rPr>
          <w:rFonts w:ascii="Arial" w:hAnsi="Arial" w:cs="Arial"/>
          <w:b/>
        </w:rPr>
      </w:pPr>
    </w:p>
    <w:p w14:paraId="34167C5F" w14:textId="3F1E3F65" w:rsidR="00F4674E" w:rsidRPr="009442BF" w:rsidRDefault="00F4674E" w:rsidP="009442BF">
      <w:pPr>
        <w:spacing w:after="0" w:line="240" w:lineRule="auto"/>
        <w:jc w:val="center"/>
        <w:rPr>
          <w:rFonts w:ascii="Arial" w:hAnsi="Arial" w:cs="Arial"/>
          <w:b/>
        </w:rPr>
      </w:pPr>
      <w:r w:rsidRPr="009442BF">
        <w:rPr>
          <w:rFonts w:ascii="Arial" w:hAnsi="Arial" w:cs="Arial"/>
          <w:b/>
        </w:rPr>
        <w:t>§</w:t>
      </w:r>
      <w:r w:rsidR="00F71505">
        <w:rPr>
          <w:rFonts w:ascii="Arial" w:hAnsi="Arial" w:cs="Arial"/>
          <w:b/>
        </w:rPr>
        <w:t xml:space="preserve"> </w:t>
      </w:r>
      <w:r w:rsidRPr="009442BF">
        <w:rPr>
          <w:rFonts w:ascii="Arial" w:hAnsi="Arial" w:cs="Arial"/>
          <w:b/>
        </w:rPr>
        <w:t>9</w:t>
      </w:r>
    </w:p>
    <w:p w14:paraId="7B2C7697" w14:textId="5276558C" w:rsidR="00F4674E" w:rsidRPr="009442BF" w:rsidRDefault="00F4674E" w:rsidP="009442BF">
      <w:pPr>
        <w:spacing w:after="0" w:line="240" w:lineRule="auto"/>
        <w:jc w:val="center"/>
        <w:rPr>
          <w:rFonts w:ascii="Arial" w:hAnsi="Arial" w:cs="Arial"/>
          <w:b/>
        </w:rPr>
      </w:pPr>
      <w:r w:rsidRPr="009442BF">
        <w:rPr>
          <w:rFonts w:ascii="Arial" w:hAnsi="Arial" w:cs="Arial"/>
          <w:b/>
        </w:rPr>
        <w:t>Klauzula informacyjna</w:t>
      </w:r>
    </w:p>
    <w:p w14:paraId="73CE7790" w14:textId="77777777" w:rsidR="00F4674E" w:rsidRPr="009442BF" w:rsidRDefault="00F4674E" w:rsidP="009442BF">
      <w:pPr>
        <w:pStyle w:val="NormalnyWeb"/>
        <w:numPr>
          <w:ilvl w:val="0"/>
          <w:numId w:val="19"/>
        </w:numPr>
        <w:spacing w:before="0" w:after="0" w:line="240" w:lineRule="auto"/>
        <w:ind w:left="567" w:hanging="567"/>
        <w:rPr>
          <w:rFonts w:ascii="Arial" w:hAnsi="Arial" w:cs="Arial"/>
          <w:sz w:val="22"/>
          <w:szCs w:val="22"/>
        </w:rPr>
      </w:pPr>
      <w:r w:rsidRPr="009442BF">
        <w:rPr>
          <w:rFonts w:ascii="Arial" w:hAnsi="Arial" w:cs="Arial"/>
          <w:sz w:val="22"/>
          <w:szCs w:val="22"/>
        </w:rPr>
        <w:t>Zamawiający, realizując nałożony na administratora obowiązek informacyjny wobec osób fizycznych – zgodnie z art. 13 i 14 RODO – informuje, że:</w:t>
      </w:r>
    </w:p>
    <w:p w14:paraId="52CDC121" w14:textId="77777777" w:rsidR="00F4674E" w:rsidRPr="009442BF" w:rsidRDefault="00F4674E" w:rsidP="009442BF">
      <w:pPr>
        <w:pStyle w:val="NormalnyWeb"/>
        <w:numPr>
          <w:ilvl w:val="0"/>
          <w:numId w:val="16"/>
        </w:numPr>
        <w:spacing w:before="0" w:after="0" w:line="240" w:lineRule="auto"/>
        <w:rPr>
          <w:rFonts w:ascii="Arial" w:hAnsi="Arial" w:cs="Arial"/>
          <w:sz w:val="22"/>
          <w:szCs w:val="22"/>
        </w:rPr>
      </w:pPr>
      <w:r w:rsidRPr="009442BF">
        <w:rPr>
          <w:rFonts w:ascii="Arial" w:hAnsi="Arial" w:cs="Arial"/>
          <w:sz w:val="22"/>
          <w:szCs w:val="22"/>
        </w:rPr>
        <w:t xml:space="preserve">administratorem danych osobowych jest: Zakład Wodociągów i Kanalizacji Sp. z o.o. w Szczecinie </w:t>
      </w:r>
    </w:p>
    <w:p w14:paraId="3A76E588"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kontakt do inspektora ochrony danych osobowych w:</w:t>
      </w:r>
      <w:r w:rsidRPr="009442BF">
        <w:rPr>
          <w:rFonts w:ascii="Arial" w:hAnsi="Arial" w:cs="Arial"/>
          <w:b/>
          <w:bCs/>
          <w:sz w:val="22"/>
          <w:szCs w:val="22"/>
        </w:rPr>
        <w:t xml:space="preserve"> </w:t>
      </w:r>
      <w:r w:rsidRPr="009442BF">
        <w:rPr>
          <w:rFonts w:ascii="Arial" w:hAnsi="Arial" w:cs="Arial"/>
          <w:bCs/>
          <w:sz w:val="22"/>
          <w:szCs w:val="22"/>
        </w:rPr>
        <w:t>Zakładzie Wodociągów i Kanalizacji Sp. z o.o. w Szczecinie</w:t>
      </w:r>
      <w:r w:rsidRPr="009442BF">
        <w:rPr>
          <w:rFonts w:ascii="Arial" w:hAnsi="Arial" w:cs="Arial"/>
          <w:sz w:val="22"/>
          <w:szCs w:val="22"/>
        </w:rPr>
        <w:t xml:space="preserve"> tel. 91 44 26 231, adres e-mail: iod@zwik.szczecin.pl</w:t>
      </w:r>
    </w:p>
    <w:p w14:paraId="7E506460"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6D27AC23"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9442BF">
        <w:rPr>
          <w:rFonts w:ascii="Arial" w:hAnsi="Arial" w:cs="Arial"/>
          <w:sz w:val="22"/>
          <w:szCs w:val="22"/>
          <w:lang w:val="pl-PL"/>
        </w:rPr>
        <w:t>,</w:t>
      </w:r>
    </w:p>
    <w:p w14:paraId="26039EE5" w14:textId="77777777" w:rsidR="00F4674E" w:rsidRPr="009442BF" w:rsidRDefault="00F4674E" w:rsidP="009442BF">
      <w:pPr>
        <w:pStyle w:val="NormalnyWeb"/>
        <w:numPr>
          <w:ilvl w:val="0"/>
          <w:numId w:val="15"/>
        </w:numPr>
        <w:spacing w:before="0" w:after="0" w:line="240" w:lineRule="auto"/>
        <w:jc w:val="left"/>
        <w:rPr>
          <w:rFonts w:ascii="Arial" w:hAnsi="Arial" w:cs="Arial"/>
          <w:sz w:val="22"/>
          <w:szCs w:val="22"/>
        </w:rPr>
      </w:pPr>
      <w:r w:rsidRPr="009442BF">
        <w:rPr>
          <w:rFonts w:ascii="Arial" w:hAnsi="Arial" w:cs="Arial"/>
          <w:sz w:val="22"/>
          <w:szCs w:val="22"/>
        </w:rPr>
        <w:t xml:space="preserve">dane osobowe będą przetwarzane </w:t>
      </w:r>
      <w:r w:rsidRPr="009442BF">
        <w:rPr>
          <w:rFonts w:ascii="Arial" w:hAnsi="Arial" w:cs="Arial"/>
          <w:sz w:val="22"/>
          <w:szCs w:val="22"/>
          <w:lang w:val="pl-PL"/>
        </w:rPr>
        <w:t xml:space="preserve">na podstawie art. 6 ust. 1 lit b i c RODO </w:t>
      </w:r>
      <w:r w:rsidRPr="009442BF">
        <w:rPr>
          <w:rFonts w:ascii="Arial" w:hAnsi="Arial" w:cs="Arial"/>
          <w:sz w:val="22"/>
          <w:szCs w:val="22"/>
        </w:rPr>
        <w:t>w celu:</w:t>
      </w:r>
    </w:p>
    <w:p w14:paraId="73F38B7C"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zawarcia umowy i prawidłowej realizacji przedmiotu umowy</w:t>
      </w:r>
      <w:r w:rsidRPr="009442BF">
        <w:rPr>
          <w:rFonts w:ascii="Arial" w:hAnsi="Arial" w:cs="Arial"/>
          <w:sz w:val="22"/>
          <w:szCs w:val="22"/>
          <w:lang w:val="pl-PL"/>
        </w:rPr>
        <w:t xml:space="preserve"> </w:t>
      </w:r>
    </w:p>
    <w:p w14:paraId="613AFB26"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przechowywania dokumentacji na wypadek kontroli prowadzonej przez uprawnione organy i podmioty</w:t>
      </w:r>
    </w:p>
    <w:p w14:paraId="2EC1B83F"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przekazania dokumentacji do archiwum a następnie jej zbrakowania</w:t>
      </w:r>
    </w:p>
    <w:p w14:paraId="58C621C0"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osobowe będą przetwarzane przez okres realizacji umowy, okres rękojmi</w:t>
      </w:r>
      <w:r w:rsidRPr="009442BF">
        <w:rPr>
          <w:rFonts w:ascii="Arial" w:hAnsi="Arial" w:cs="Arial"/>
          <w:sz w:val="22"/>
          <w:szCs w:val="22"/>
          <w:lang w:val="pl-PL"/>
        </w:rPr>
        <w:t xml:space="preserve"> i gwarancji (jeżeli dotyczy)</w:t>
      </w:r>
      <w:r w:rsidRPr="009442BF">
        <w:rPr>
          <w:rFonts w:ascii="Arial" w:hAnsi="Arial" w:cs="Arial"/>
          <w:sz w:val="22"/>
          <w:szCs w:val="22"/>
        </w:rPr>
        <w:t>, okres do upływu terminu przedawnienia roszczeń oraz okres archiwizacji</w:t>
      </w:r>
    </w:p>
    <w:p w14:paraId="4409ACEC"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 xml:space="preserve">odbiorcami danych osobowych będą: </w:t>
      </w:r>
    </w:p>
    <w:p w14:paraId="423BC256"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9442BF">
        <w:rPr>
          <w:rFonts w:ascii="Arial" w:hAnsi="Arial" w:cs="Arial"/>
          <w:sz w:val="22"/>
          <w:szCs w:val="22"/>
          <w:lang w:val="pl-PL"/>
        </w:rPr>
        <w:t>ę</w:t>
      </w:r>
      <w:r w:rsidRPr="009442BF">
        <w:rPr>
          <w:rFonts w:ascii="Arial" w:hAnsi="Arial" w:cs="Arial"/>
          <w:sz w:val="22"/>
          <w:szCs w:val="22"/>
        </w:rPr>
        <w:t xml:space="preserve"> z dnia 6 września 2001 r. o dostępie do informacji publicznej</w:t>
      </w:r>
      <w:r w:rsidRPr="009442BF">
        <w:rPr>
          <w:rFonts w:ascii="Arial" w:hAnsi="Arial" w:cs="Arial"/>
          <w:sz w:val="22"/>
          <w:szCs w:val="22"/>
          <w:lang w:val="pl-PL"/>
        </w:rPr>
        <w:t xml:space="preserve"> lub umowę powierzenia przetwarzania danych</w:t>
      </w:r>
    </w:p>
    <w:p w14:paraId="099B269A"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0248EC1" w14:textId="20BCBC25"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9442BF">
        <w:rPr>
          <w:rFonts w:ascii="Arial" w:hAnsi="Arial" w:cs="Arial"/>
          <w:sz w:val="22"/>
          <w:szCs w:val="22"/>
          <w:lang w:val="pl-PL"/>
        </w:rPr>
        <w:t xml:space="preserve"> (jeżeli dotyczy)</w:t>
      </w:r>
      <w:r w:rsidRPr="009442BF">
        <w:rPr>
          <w:rFonts w:ascii="Arial" w:hAnsi="Arial" w:cs="Arial"/>
          <w:sz w:val="22"/>
          <w:szCs w:val="22"/>
        </w:rPr>
        <w:t xml:space="preserve">, </w:t>
      </w:r>
    </w:p>
    <w:p w14:paraId="35854D6B"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źródłem pochodzenia danych osobowych niepozyskanych bezpośrednio od osoby, której dane dotyczą jest Wykonawca</w:t>
      </w:r>
      <w:r w:rsidRPr="009442BF">
        <w:rPr>
          <w:rFonts w:ascii="Arial" w:hAnsi="Arial" w:cs="Arial"/>
          <w:sz w:val="22"/>
          <w:szCs w:val="22"/>
          <w:lang w:val="pl-PL"/>
        </w:rPr>
        <w:t>,</w:t>
      </w:r>
    </w:p>
    <w:p w14:paraId="1E1CA4AA" w14:textId="716697CA"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9442BF">
        <w:rPr>
          <w:rFonts w:ascii="Arial" w:hAnsi="Arial" w:cs="Arial"/>
          <w:sz w:val="22"/>
          <w:szCs w:val="22"/>
          <w:lang w:val="pl-PL"/>
        </w:rPr>
        <w:t>.</w:t>
      </w:r>
    </w:p>
    <w:p w14:paraId="4CD05751" w14:textId="5D251738"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9442BF">
        <w:rPr>
          <w:rFonts w:ascii="Arial" w:hAnsi="Arial" w:cs="Arial"/>
          <w:sz w:val="22"/>
          <w:szCs w:val="22"/>
          <w:lang w:val="pl-PL"/>
        </w:rPr>
        <w:t xml:space="preserve"> (jeżeli dotyczy)</w:t>
      </w:r>
      <w:r w:rsidRPr="009442BF">
        <w:rPr>
          <w:rFonts w:ascii="Arial" w:hAnsi="Arial" w:cs="Arial"/>
          <w:sz w:val="22"/>
          <w:szCs w:val="22"/>
        </w:rPr>
        <w:t>.</w:t>
      </w:r>
    </w:p>
    <w:p w14:paraId="6FB2920B" w14:textId="77777777"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w:t>
      </w:r>
      <w:r w:rsidRPr="009442BF">
        <w:rPr>
          <w:rFonts w:ascii="Arial" w:hAnsi="Arial" w:cs="Arial"/>
          <w:color w:val="FF0000"/>
          <w:sz w:val="22"/>
          <w:szCs w:val="22"/>
        </w:rPr>
        <w:t xml:space="preserve"> </w:t>
      </w:r>
      <w:r w:rsidRPr="009442B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3099A51C"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fakcie przekazania danych osobowych Zamawiającemu;</w:t>
      </w:r>
    </w:p>
    <w:p w14:paraId="115FF96B"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 xml:space="preserve">treści klauzuli informacyjnej wskazanej w </w:t>
      </w:r>
      <w:r w:rsidR="00160E9B" w:rsidRPr="009442BF">
        <w:rPr>
          <w:rFonts w:ascii="Arial" w:hAnsi="Arial" w:cs="Arial"/>
          <w:sz w:val="22"/>
          <w:szCs w:val="22"/>
          <w:lang w:val="pl-PL"/>
        </w:rPr>
        <w:t>ust</w:t>
      </w:r>
      <w:r w:rsidRPr="009442BF">
        <w:rPr>
          <w:rFonts w:ascii="Arial" w:hAnsi="Arial" w:cs="Arial"/>
          <w:sz w:val="22"/>
          <w:szCs w:val="22"/>
        </w:rPr>
        <w:t xml:space="preserve"> </w:t>
      </w:r>
      <w:r w:rsidRPr="009442BF">
        <w:rPr>
          <w:rFonts w:ascii="Arial" w:hAnsi="Arial" w:cs="Arial"/>
          <w:sz w:val="22"/>
          <w:szCs w:val="22"/>
          <w:lang w:val="pl-PL"/>
        </w:rPr>
        <w:t>1</w:t>
      </w:r>
      <w:r w:rsidRPr="009442BF">
        <w:rPr>
          <w:rFonts w:ascii="Arial" w:hAnsi="Arial" w:cs="Arial"/>
          <w:sz w:val="22"/>
          <w:szCs w:val="22"/>
        </w:rPr>
        <w:t>.</w:t>
      </w:r>
    </w:p>
    <w:p w14:paraId="29F033F9" w14:textId="77777777" w:rsidR="00F4674E" w:rsidRPr="009442BF" w:rsidRDefault="00F4674E" w:rsidP="009442BF">
      <w:pPr>
        <w:pStyle w:val="m2246066750735933239m7977348256433663507gmail-western"/>
        <w:numPr>
          <w:ilvl w:val="0"/>
          <w:numId w:val="20"/>
        </w:numPr>
        <w:spacing w:before="0" w:beforeAutospacing="0" w:after="0" w:afterAutospacing="0"/>
        <w:ind w:left="567" w:hanging="567"/>
        <w:jc w:val="both"/>
        <w:rPr>
          <w:rFonts w:ascii="Arial" w:hAnsi="Arial" w:cs="Arial"/>
          <w:sz w:val="22"/>
          <w:szCs w:val="22"/>
        </w:rPr>
      </w:pPr>
      <w:r w:rsidRPr="009442BF">
        <w:rPr>
          <w:rFonts w:ascii="Arial" w:hAnsi="Arial" w:cs="Arial"/>
          <w:sz w:val="22"/>
          <w:szCs w:val="22"/>
        </w:rPr>
        <w:t xml:space="preserve">Wykonawca w oświadczeniu, o którym </w:t>
      </w:r>
      <w:r w:rsidR="00160E9B" w:rsidRPr="009442BF">
        <w:rPr>
          <w:rFonts w:ascii="Arial" w:hAnsi="Arial" w:cs="Arial"/>
          <w:sz w:val="22"/>
          <w:szCs w:val="22"/>
        </w:rPr>
        <w:t>mowa w ust</w:t>
      </w:r>
      <w:r w:rsidRPr="009442BF">
        <w:rPr>
          <w:rFonts w:ascii="Arial" w:hAnsi="Arial" w:cs="Arial"/>
          <w:sz w:val="22"/>
          <w:szCs w:val="22"/>
        </w:rPr>
        <w:t xml:space="preserve"> 2 oświadczy wypełnieni</w:t>
      </w:r>
      <w:r w:rsidR="00160E9B" w:rsidRPr="009442BF">
        <w:rPr>
          <w:rFonts w:ascii="Arial" w:hAnsi="Arial" w:cs="Arial"/>
          <w:sz w:val="22"/>
          <w:szCs w:val="22"/>
        </w:rPr>
        <w:t>e obowiązku, o którym mowa w ust</w:t>
      </w:r>
      <w:r w:rsidRPr="009442BF">
        <w:rPr>
          <w:rFonts w:ascii="Arial" w:hAnsi="Arial" w:cs="Arial"/>
          <w:sz w:val="22"/>
          <w:szCs w:val="22"/>
        </w:rPr>
        <w:t xml:space="preserve"> 3. </w:t>
      </w:r>
    </w:p>
    <w:p w14:paraId="7F069079" w14:textId="77777777" w:rsidR="001C19B5" w:rsidRPr="009442BF" w:rsidRDefault="001C19B5" w:rsidP="009442BF">
      <w:pPr>
        <w:pStyle w:val="Bezodstpw"/>
        <w:jc w:val="both"/>
        <w:rPr>
          <w:rFonts w:ascii="Arial" w:hAnsi="Arial" w:cs="Arial"/>
          <w:b/>
        </w:rPr>
      </w:pPr>
    </w:p>
    <w:p w14:paraId="39E17AED" w14:textId="2CF010AC" w:rsidR="001C19B5" w:rsidRDefault="007D321D" w:rsidP="009442BF">
      <w:pPr>
        <w:pStyle w:val="Bezodstpw"/>
        <w:jc w:val="both"/>
        <w:rPr>
          <w:rFonts w:ascii="Arial" w:hAnsi="Arial" w:cs="Arial"/>
          <w:b/>
        </w:rPr>
      </w:pPr>
      <w:r>
        <w:rPr>
          <w:rFonts w:ascii="Arial" w:hAnsi="Arial" w:cs="Arial"/>
          <w:b/>
        </w:rPr>
        <w:t>Załączniki:</w:t>
      </w:r>
    </w:p>
    <w:p w14:paraId="549385F8" w14:textId="3F7FDC96" w:rsidR="005856DD" w:rsidRPr="005856DD" w:rsidRDefault="001C67CB" w:rsidP="005856DD">
      <w:pPr>
        <w:pStyle w:val="Bezodstpw"/>
        <w:numPr>
          <w:ilvl w:val="0"/>
          <w:numId w:val="36"/>
        </w:numPr>
        <w:jc w:val="both"/>
        <w:rPr>
          <w:rFonts w:ascii="Arial" w:hAnsi="Arial" w:cs="Arial"/>
        </w:rPr>
      </w:pPr>
      <w:r>
        <w:rPr>
          <w:rFonts w:ascii="Arial" w:hAnsi="Arial" w:cs="Arial"/>
        </w:rPr>
        <w:t>Załącznik nr 1</w:t>
      </w:r>
      <w:r w:rsidR="009646EC">
        <w:rPr>
          <w:rFonts w:ascii="Arial" w:hAnsi="Arial" w:cs="Arial"/>
        </w:rPr>
        <w:t xml:space="preserve"> </w:t>
      </w:r>
      <w:r w:rsidR="00302B37">
        <w:rPr>
          <w:rFonts w:ascii="Arial" w:hAnsi="Arial" w:cs="Arial"/>
        </w:rPr>
        <w:t>– oferta Wykonawcy</w:t>
      </w:r>
      <w:r>
        <w:rPr>
          <w:rFonts w:ascii="Arial" w:hAnsi="Arial" w:cs="Arial"/>
        </w:rPr>
        <w:t>;</w:t>
      </w:r>
    </w:p>
    <w:p w14:paraId="477B1551" w14:textId="20FDDCA1" w:rsidR="005856DD" w:rsidRPr="005856DD" w:rsidRDefault="009646EC" w:rsidP="005856DD">
      <w:pPr>
        <w:pStyle w:val="Bezodstpw"/>
        <w:numPr>
          <w:ilvl w:val="0"/>
          <w:numId w:val="36"/>
        </w:numPr>
        <w:jc w:val="both"/>
        <w:rPr>
          <w:rFonts w:ascii="Arial" w:hAnsi="Arial" w:cs="Arial"/>
        </w:rPr>
      </w:pPr>
      <w:r>
        <w:rPr>
          <w:rFonts w:ascii="Arial" w:hAnsi="Arial" w:cs="Arial"/>
        </w:rPr>
        <w:t>Załącznik nr 2</w:t>
      </w:r>
      <w:r w:rsidR="00E36C2C">
        <w:rPr>
          <w:rFonts w:ascii="Arial" w:hAnsi="Arial" w:cs="Arial"/>
        </w:rPr>
        <w:t xml:space="preserve"> </w:t>
      </w:r>
      <w:r>
        <w:rPr>
          <w:rFonts w:ascii="Arial" w:hAnsi="Arial" w:cs="Arial"/>
        </w:rPr>
        <w:t>– wykaz osób nadzorujących prace</w:t>
      </w:r>
      <w:r w:rsidR="005856DD">
        <w:rPr>
          <w:rFonts w:ascii="Arial" w:hAnsi="Arial" w:cs="Arial"/>
        </w:rPr>
        <w:t>.</w:t>
      </w:r>
    </w:p>
    <w:p w14:paraId="3A875E60" w14:textId="77777777" w:rsidR="005856DD" w:rsidRDefault="005856DD" w:rsidP="009442BF">
      <w:pPr>
        <w:pStyle w:val="Bezodstpw"/>
        <w:jc w:val="both"/>
        <w:rPr>
          <w:rFonts w:ascii="Arial" w:hAnsi="Arial" w:cs="Arial"/>
          <w:b/>
        </w:rPr>
      </w:pPr>
    </w:p>
    <w:p w14:paraId="10BC6A8F" w14:textId="77777777" w:rsidR="007D321D" w:rsidRPr="009442BF" w:rsidRDefault="007D321D" w:rsidP="009442BF">
      <w:pPr>
        <w:pStyle w:val="Bezodstpw"/>
        <w:jc w:val="both"/>
        <w:rPr>
          <w:rFonts w:ascii="Arial" w:hAnsi="Arial" w:cs="Arial"/>
          <w:b/>
        </w:rPr>
      </w:pPr>
    </w:p>
    <w:p w14:paraId="1A35B170" w14:textId="77777777" w:rsidR="001C19B5" w:rsidRPr="00437AB0" w:rsidRDefault="001C19B5" w:rsidP="009442BF">
      <w:pPr>
        <w:pStyle w:val="Bezodstpw"/>
        <w:jc w:val="both"/>
        <w:rPr>
          <w:rFonts w:ascii="Arial" w:hAnsi="Arial" w:cs="Arial"/>
          <w:b/>
        </w:rPr>
      </w:pPr>
    </w:p>
    <w:p w14:paraId="18E4D947" w14:textId="31BD132A" w:rsidR="001C19B5" w:rsidRPr="00437AB0" w:rsidRDefault="00F71505" w:rsidP="009442BF">
      <w:pPr>
        <w:pStyle w:val="Bezodstpw"/>
        <w:jc w:val="both"/>
        <w:rPr>
          <w:rFonts w:ascii="Arial" w:hAnsi="Arial" w:cs="Arial"/>
          <w:b/>
        </w:rPr>
      </w:pPr>
      <w:r>
        <w:rPr>
          <w:rFonts w:ascii="Arial" w:hAnsi="Arial" w:cs="Arial"/>
          <w:b/>
        </w:rPr>
        <w:t xml:space="preserve">                 </w:t>
      </w:r>
      <w:r w:rsidR="009976AF" w:rsidRPr="00437AB0">
        <w:rPr>
          <w:rFonts w:ascii="Arial" w:hAnsi="Arial" w:cs="Arial"/>
          <w:b/>
        </w:rPr>
        <w:t>ZAMAWIAJĄCY</w:t>
      </w:r>
      <w:r w:rsidR="009976AF" w:rsidRPr="00437AB0">
        <w:rPr>
          <w:rFonts w:ascii="Arial" w:hAnsi="Arial" w:cs="Arial"/>
          <w:b/>
        </w:rPr>
        <w:tab/>
      </w:r>
      <w:r w:rsidR="009976AF" w:rsidRPr="00437AB0">
        <w:rPr>
          <w:rFonts w:ascii="Arial" w:hAnsi="Arial" w:cs="Arial"/>
          <w:b/>
        </w:rPr>
        <w:tab/>
      </w:r>
      <w:r w:rsidR="009976AF" w:rsidRPr="00437AB0">
        <w:rPr>
          <w:rFonts w:ascii="Arial" w:hAnsi="Arial" w:cs="Arial"/>
          <w:b/>
        </w:rPr>
        <w:tab/>
      </w:r>
      <w:r w:rsidR="009976AF" w:rsidRPr="00437AB0">
        <w:rPr>
          <w:rFonts w:ascii="Arial" w:hAnsi="Arial" w:cs="Arial"/>
          <w:b/>
        </w:rPr>
        <w:tab/>
      </w:r>
      <w:r w:rsidR="009976AF" w:rsidRPr="00437AB0">
        <w:rPr>
          <w:rFonts w:ascii="Arial" w:hAnsi="Arial" w:cs="Arial"/>
          <w:b/>
        </w:rPr>
        <w:tab/>
      </w:r>
      <w:r w:rsidR="009976AF" w:rsidRPr="00437AB0">
        <w:rPr>
          <w:rFonts w:ascii="Arial" w:hAnsi="Arial" w:cs="Arial"/>
          <w:b/>
        </w:rPr>
        <w:tab/>
        <w:t>WYKONAWCA</w:t>
      </w:r>
    </w:p>
    <w:p w14:paraId="1E702621" w14:textId="77777777" w:rsidR="001C19B5" w:rsidRPr="009442BF" w:rsidRDefault="001C19B5" w:rsidP="009442BF">
      <w:pPr>
        <w:pStyle w:val="Bezodstpw"/>
        <w:jc w:val="both"/>
        <w:rPr>
          <w:rFonts w:ascii="Arial" w:hAnsi="Arial" w:cs="Arial"/>
          <w:b/>
        </w:rPr>
      </w:pPr>
    </w:p>
    <w:p w14:paraId="4F736F58" w14:textId="77777777" w:rsidR="001C19B5" w:rsidRPr="009442BF" w:rsidRDefault="001C19B5" w:rsidP="009442BF">
      <w:pPr>
        <w:pStyle w:val="Bezodstpw"/>
        <w:jc w:val="both"/>
        <w:rPr>
          <w:rFonts w:ascii="Arial" w:hAnsi="Arial" w:cs="Arial"/>
          <w:b/>
        </w:rPr>
      </w:pPr>
    </w:p>
    <w:p w14:paraId="1A835505" w14:textId="77777777" w:rsidR="001C19B5" w:rsidRPr="009442BF" w:rsidRDefault="001C19B5" w:rsidP="009442BF">
      <w:pPr>
        <w:pStyle w:val="Bezodstpw"/>
        <w:jc w:val="both"/>
        <w:rPr>
          <w:rFonts w:ascii="Arial" w:hAnsi="Arial" w:cs="Arial"/>
          <w:b/>
        </w:rPr>
      </w:pPr>
    </w:p>
    <w:p w14:paraId="3B615052" w14:textId="77777777" w:rsidR="001C19B5" w:rsidRPr="009442BF" w:rsidRDefault="001C19B5" w:rsidP="009442BF">
      <w:pPr>
        <w:pStyle w:val="Bezodstpw"/>
        <w:jc w:val="both"/>
        <w:rPr>
          <w:rFonts w:ascii="Arial" w:hAnsi="Arial" w:cs="Arial"/>
          <w:b/>
        </w:rPr>
      </w:pPr>
    </w:p>
    <w:p w14:paraId="1F5339C6" w14:textId="77777777" w:rsidR="001C19B5" w:rsidRPr="009442BF" w:rsidRDefault="001C19B5" w:rsidP="009442BF">
      <w:pPr>
        <w:pStyle w:val="Bezodstpw"/>
        <w:jc w:val="both"/>
        <w:rPr>
          <w:rFonts w:ascii="Arial" w:hAnsi="Arial" w:cs="Arial"/>
          <w:b/>
        </w:rPr>
      </w:pPr>
    </w:p>
    <w:p w14:paraId="56DC2E8E" w14:textId="77777777" w:rsidR="001C19B5" w:rsidRPr="009442BF" w:rsidRDefault="001C19B5" w:rsidP="009442BF">
      <w:pPr>
        <w:pStyle w:val="Bezodstpw"/>
        <w:jc w:val="both"/>
        <w:rPr>
          <w:rFonts w:ascii="Arial" w:hAnsi="Arial" w:cs="Arial"/>
          <w:b/>
        </w:rPr>
      </w:pPr>
    </w:p>
    <w:p w14:paraId="57F2DE51" w14:textId="77777777" w:rsidR="001C19B5" w:rsidRPr="009442BF" w:rsidRDefault="001C19B5" w:rsidP="009442BF">
      <w:pPr>
        <w:pStyle w:val="Bezodstpw"/>
        <w:jc w:val="both"/>
        <w:rPr>
          <w:rFonts w:ascii="Arial" w:hAnsi="Arial" w:cs="Arial"/>
          <w:b/>
        </w:rPr>
      </w:pPr>
    </w:p>
    <w:p w14:paraId="1B47B660" w14:textId="77777777" w:rsidR="001C19B5" w:rsidRPr="009442BF" w:rsidRDefault="001C19B5" w:rsidP="009442BF">
      <w:pPr>
        <w:pStyle w:val="Bezodstpw"/>
        <w:jc w:val="both"/>
        <w:rPr>
          <w:rFonts w:ascii="Arial" w:hAnsi="Arial" w:cs="Arial"/>
          <w:b/>
        </w:rPr>
      </w:pPr>
    </w:p>
    <w:p w14:paraId="471BA6C7" w14:textId="77777777" w:rsidR="006B36F1" w:rsidRDefault="006B36F1" w:rsidP="006B36F1">
      <w:pPr>
        <w:rPr>
          <w:rFonts w:ascii="Arial" w:hAnsi="Arial" w:cs="Arial"/>
          <w:b/>
        </w:rPr>
      </w:pPr>
    </w:p>
    <w:p w14:paraId="0ADA0DEB" w14:textId="77777777" w:rsidR="006B36F1" w:rsidRDefault="006B36F1" w:rsidP="006B36F1">
      <w:pPr>
        <w:rPr>
          <w:rFonts w:ascii="Arial" w:hAnsi="Arial" w:cs="Arial"/>
          <w:b/>
        </w:rPr>
      </w:pPr>
    </w:p>
    <w:p w14:paraId="6A5499E1" w14:textId="77777777" w:rsidR="006B36F1" w:rsidRDefault="006B36F1" w:rsidP="006B36F1">
      <w:pPr>
        <w:rPr>
          <w:rFonts w:ascii="Arial" w:hAnsi="Arial" w:cs="Arial"/>
          <w:b/>
        </w:rPr>
      </w:pPr>
    </w:p>
    <w:p w14:paraId="4AA03EB4" w14:textId="77777777" w:rsidR="006B36F1" w:rsidRDefault="006B36F1" w:rsidP="006B36F1">
      <w:pPr>
        <w:rPr>
          <w:rFonts w:ascii="Arial" w:hAnsi="Arial" w:cs="Arial"/>
          <w:b/>
        </w:rPr>
      </w:pPr>
    </w:p>
    <w:p w14:paraId="009263CC" w14:textId="77777777" w:rsidR="006B36F1" w:rsidRDefault="006B36F1" w:rsidP="006B36F1">
      <w:pPr>
        <w:rPr>
          <w:rFonts w:ascii="Arial" w:hAnsi="Arial" w:cs="Arial"/>
          <w:b/>
        </w:rPr>
      </w:pPr>
    </w:p>
    <w:p w14:paraId="0B0B4BE0" w14:textId="77777777" w:rsidR="006B36F1" w:rsidRDefault="006B36F1" w:rsidP="006B36F1">
      <w:pPr>
        <w:rPr>
          <w:rFonts w:ascii="Arial" w:hAnsi="Arial" w:cs="Arial"/>
          <w:b/>
        </w:rPr>
      </w:pPr>
    </w:p>
    <w:p w14:paraId="4B6A7DC8" w14:textId="3F2C7F38" w:rsidR="006B36F1" w:rsidRDefault="006B36F1" w:rsidP="006B36F1">
      <w:pPr>
        <w:rPr>
          <w:rFonts w:ascii="Arial" w:hAnsi="Arial" w:cs="Arial"/>
          <w:b/>
        </w:rPr>
      </w:pPr>
    </w:p>
    <w:p w14:paraId="29194F6D" w14:textId="4B08D865" w:rsidR="00DF1FDC" w:rsidRDefault="00DF1FDC" w:rsidP="006B36F1">
      <w:pPr>
        <w:rPr>
          <w:rFonts w:ascii="Arial" w:hAnsi="Arial" w:cs="Arial"/>
          <w:b/>
        </w:rPr>
      </w:pPr>
    </w:p>
    <w:p w14:paraId="2D6285B1" w14:textId="37AF9977" w:rsidR="00DF1FDC" w:rsidRDefault="00DF1FDC" w:rsidP="006B36F1">
      <w:pPr>
        <w:rPr>
          <w:rFonts w:ascii="Arial" w:hAnsi="Arial" w:cs="Arial"/>
          <w:b/>
        </w:rPr>
      </w:pPr>
    </w:p>
    <w:p w14:paraId="669F2C9D" w14:textId="037F80B2" w:rsidR="00DF1FDC" w:rsidRDefault="00DF1FDC" w:rsidP="006B36F1">
      <w:pPr>
        <w:rPr>
          <w:rFonts w:ascii="Arial" w:hAnsi="Arial" w:cs="Arial"/>
          <w:b/>
        </w:rPr>
      </w:pPr>
    </w:p>
    <w:p w14:paraId="4D78D13B" w14:textId="77777777" w:rsidR="00DF1FDC" w:rsidRDefault="00DF1FDC" w:rsidP="006B36F1">
      <w:pPr>
        <w:rPr>
          <w:rFonts w:ascii="Arial" w:hAnsi="Arial" w:cs="Arial"/>
          <w:b/>
        </w:rPr>
      </w:pPr>
    </w:p>
    <w:p w14:paraId="4F6849D8" w14:textId="77777777" w:rsidR="006B36F1" w:rsidRDefault="006B36F1" w:rsidP="006B36F1">
      <w:pPr>
        <w:rPr>
          <w:rFonts w:ascii="Arial" w:hAnsi="Arial" w:cs="Arial"/>
          <w:b/>
        </w:rPr>
      </w:pPr>
    </w:p>
    <w:p w14:paraId="3C20DE33" w14:textId="77777777" w:rsidR="005856DD" w:rsidRDefault="005856DD" w:rsidP="005856DD">
      <w:pPr>
        <w:pStyle w:val="Bezodstpw"/>
        <w:rPr>
          <w:rFonts w:ascii="Arial" w:hAnsi="Arial" w:cs="Arial"/>
          <w:b/>
        </w:rPr>
      </w:pPr>
    </w:p>
    <w:p w14:paraId="34F76BF5" w14:textId="77777777" w:rsidR="00073D99" w:rsidRDefault="00073D99" w:rsidP="005856DD">
      <w:pPr>
        <w:pStyle w:val="Bezodstpw"/>
        <w:rPr>
          <w:rFonts w:ascii="Arial" w:hAnsi="Arial" w:cs="Arial"/>
          <w:b/>
        </w:rPr>
      </w:pPr>
    </w:p>
    <w:p w14:paraId="2C570E81" w14:textId="75C59B6A" w:rsidR="001C19B5" w:rsidRPr="009442BF" w:rsidRDefault="006B36F1" w:rsidP="006B36F1">
      <w:pPr>
        <w:pStyle w:val="Bezodstpw"/>
        <w:jc w:val="right"/>
        <w:rPr>
          <w:rFonts w:ascii="Arial" w:hAnsi="Arial" w:cs="Arial"/>
          <w:b/>
        </w:rPr>
      </w:pPr>
      <w:r>
        <w:rPr>
          <w:rFonts w:ascii="Arial" w:hAnsi="Arial" w:cs="Arial"/>
          <w:b/>
        </w:rPr>
        <w:t>Załącznik nr</w:t>
      </w:r>
      <w:r w:rsidR="009646EC">
        <w:rPr>
          <w:rFonts w:ascii="Arial" w:hAnsi="Arial" w:cs="Arial"/>
          <w:b/>
        </w:rPr>
        <w:t xml:space="preserve"> 2</w:t>
      </w:r>
      <w:r w:rsidR="001C19B5" w:rsidRPr="009442BF">
        <w:rPr>
          <w:rFonts w:ascii="Arial" w:hAnsi="Arial" w:cs="Arial"/>
          <w:b/>
        </w:rPr>
        <w:t xml:space="preserve"> do umowy </w:t>
      </w:r>
    </w:p>
    <w:p w14:paraId="22D432DF" w14:textId="77777777" w:rsidR="001C19B5" w:rsidRPr="009442BF" w:rsidRDefault="001C19B5" w:rsidP="009442BF">
      <w:pPr>
        <w:spacing w:after="0" w:line="240" w:lineRule="auto"/>
        <w:jc w:val="both"/>
        <w:rPr>
          <w:rFonts w:ascii="Arial" w:hAnsi="Arial" w:cs="Arial"/>
        </w:rPr>
      </w:pPr>
    </w:p>
    <w:p w14:paraId="41B05DD8" w14:textId="77777777" w:rsidR="001C19B5" w:rsidRPr="009442BF" w:rsidRDefault="001C19B5" w:rsidP="009442BF">
      <w:pPr>
        <w:spacing w:after="0" w:line="240" w:lineRule="auto"/>
        <w:jc w:val="center"/>
        <w:rPr>
          <w:rFonts w:ascii="Arial" w:eastAsia="Arial Unicode MS" w:hAnsi="Arial" w:cs="Arial"/>
          <w:b/>
        </w:rPr>
      </w:pPr>
      <w:r w:rsidRPr="009442BF">
        <w:rPr>
          <w:rFonts w:ascii="Arial" w:eastAsia="Arial Unicode MS" w:hAnsi="Arial" w:cs="Arial"/>
          <w:b/>
        </w:rPr>
        <w:t>Osoby nadzorujące prace</w:t>
      </w:r>
    </w:p>
    <w:p w14:paraId="260CF03A" w14:textId="77777777" w:rsidR="001C19B5" w:rsidRPr="009442BF" w:rsidRDefault="001C19B5" w:rsidP="009442BF">
      <w:pPr>
        <w:spacing w:after="0" w:line="240" w:lineRule="auto"/>
        <w:jc w:val="both"/>
        <w:rPr>
          <w:rFonts w:ascii="Arial" w:hAnsi="Arial" w:cs="Arial"/>
        </w:rPr>
      </w:pPr>
    </w:p>
    <w:p w14:paraId="5968A2D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Do prowadzenia uzgodnień technicznych w zakresie prowadzonych prac oraz podpisywania protokołów odbioru Strony wyznaczają niżej wymienione osoby:</w:t>
      </w:r>
    </w:p>
    <w:p w14:paraId="1E3C97D5" w14:textId="77777777" w:rsidR="001C19B5" w:rsidRPr="009442BF" w:rsidRDefault="001C19B5" w:rsidP="009442BF">
      <w:pPr>
        <w:spacing w:after="0" w:line="240" w:lineRule="auto"/>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1C19B5" w:rsidRPr="009442BF" w14:paraId="1BFA987A" w14:textId="77777777" w:rsidTr="00C50DDD">
        <w:trPr>
          <w:trHeight w:val="505"/>
        </w:trPr>
        <w:tc>
          <w:tcPr>
            <w:tcW w:w="4429" w:type="dxa"/>
            <w:vAlign w:val="center"/>
          </w:tcPr>
          <w:p w14:paraId="15998BEA"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ZAMAWIAJĄCEGO</w:t>
            </w:r>
          </w:p>
        </w:tc>
        <w:tc>
          <w:tcPr>
            <w:tcW w:w="4525" w:type="dxa"/>
            <w:vAlign w:val="center"/>
          </w:tcPr>
          <w:p w14:paraId="3E995910"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WYKONAWCY</w:t>
            </w:r>
          </w:p>
        </w:tc>
      </w:tr>
      <w:tr w:rsidR="001C19B5" w:rsidRPr="009442BF" w14:paraId="280D9534" w14:textId="77777777" w:rsidTr="00C50DDD">
        <w:trPr>
          <w:trHeight w:val="569"/>
        </w:trPr>
        <w:tc>
          <w:tcPr>
            <w:tcW w:w="4429" w:type="dxa"/>
            <w:vAlign w:val="center"/>
          </w:tcPr>
          <w:p w14:paraId="77B835BE"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 Robert Pilewski</w:t>
            </w:r>
          </w:p>
        </w:tc>
        <w:tc>
          <w:tcPr>
            <w:tcW w:w="4525" w:type="dxa"/>
            <w:vAlign w:val="center"/>
          </w:tcPr>
          <w:p w14:paraId="70F2A76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w:t>
            </w:r>
          </w:p>
        </w:tc>
      </w:tr>
      <w:tr w:rsidR="001C19B5" w:rsidRPr="009442BF" w14:paraId="423EEE53" w14:textId="77777777" w:rsidTr="00C50DDD">
        <w:trPr>
          <w:trHeight w:val="549"/>
        </w:trPr>
        <w:tc>
          <w:tcPr>
            <w:tcW w:w="4429" w:type="dxa"/>
            <w:vAlign w:val="center"/>
          </w:tcPr>
          <w:p w14:paraId="2C21C3EF" w14:textId="17F8B8C5" w:rsidR="001C19B5" w:rsidRPr="009442BF" w:rsidRDefault="001C19B5" w:rsidP="00AB60C7">
            <w:pPr>
              <w:spacing w:after="0" w:line="240" w:lineRule="auto"/>
              <w:jc w:val="both"/>
              <w:rPr>
                <w:rFonts w:ascii="Arial" w:hAnsi="Arial" w:cs="Arial"/>
                <w:snapToGrid w:val="0"/>
              </w:rPr>
            </w:pPr>
            <w:r w:rsidRPr="009442BF">
              <w:rPr>
                <w:rFonts w:ascii="Arial" w:hAnsi="Arial" w:cs="Arial"/>
                <w:snapToGrid w:val="0"/>
              </w:rPr>
              <w:t xml:space="preserve">2. </w:t>
            </w:r>
            <w:r w:rsidR="00AB60C7">
              <w:rPr>
                <w:rFonts w:ascii="Arial" w:hAnsi="Arial" w:cs="Arial"/>
                <w:snapToGrid w:val="0"/>
              </w:rPr>
              <w:t>Ewelina Piotrowicz</w:t>
            </w:r>
          </w:p>
        </w:tc>
        <w:tc>
          <w:tcPr>
            <w:tcW w:w="4525" w:type="dxa"/>
            <w:vAlign w:val="center"/>
          </w:tcPr>
          <w:p w14:paraId="26666BB6"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w:t>
            </w:r>
          </w:p>
        </w:tc>
      </w:tr>
      <w:tr w:rsidR="001C19B5" w:rsidRPr="009442BF" w14:paraId="1C591160" w14:textId="77777777" w:rsidTr="00C50DDD">
        <w:trPr>
          <w:trHeight w:val="557"/>
        </w:trPr>
        <w:tc>
          <w:tcPr>
            <w:tcW w:w="4429" w:type="dxa"/>
            <w:vAlign w:val="center"/>
          </w:tcPr>
          <w:p w14:paraId="0349AB64"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3. Waldemar Limberger</w:t>
            </w:r>
          </w:p>
        </w:tc>
        <w:tc>
          <w:tcPr>
            <w:tcW w:w="4525" w:type="dxa"/>
            <w:vAlign w:val="center"/>
          </w:tcPr>
          <w:p w14:paraId="3C40C883" w14:textId="77777777" w:rsidR="001C19B5" w:rsidRPr="009442BF" w:rsidRDefault="001C19B5" w:rsidP="009442BF">
            <w:pPr>
              <w:spacing w:after="0" w:line="240" w:lineRule="auto"/>
              <w:rPr>
                <w:rFonts w:ascii="Arial" w:hAnsi="Arial" w:cs="Arial"/>
                <w:snapToGrid w:val="0"/>
              </w:rPr>
            </w:pPr>
            <w:r w:rsidRPr="009442BF">
              <w:rPr>
                <w:rFonts w:ascii="Arial" w:hAnsi="Arial" w:cs="Arial"/>
                <w:snapToGrid w:val="0"/>
              </w:rPr>
              <w:t>3.</w:t>
            </w:r>
          </w:p>
        </w:tc>
      </w:tr>
    </w:tbl>
    <w:p w14:paraId="1FFC5ACE" w14:textId="77777777" w:rsidR="001C19B5" w:rsidRPr="009442BF" w:rsidRDefault="001C19B5" w:rsidP="009442BF">
      <w:pPr>
        <w:spacing w:after="0" w:line="240" w:lineRule="auto"/>
        <w:jc w:val="both"/>
        <w:rPr>
          <w:rFonts w:ascii="Arial" w:hAnsi="Arial" w:cs="Arial"/>
        </w:rPr>
      </w:pPr>
    </w:p>
    <w:p w14:paraId="2F345CE4"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Numer telefonów serwisowych: </w:t>
      </w:r>
    </w:p>
    <w:p w14:paraId="06DC5852"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4E34EBD3"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5F47D3AB" w14:textId="77777777" w:rsidR="001C19B5" w:rsidRPr="009442BF" w:rsidRDefault="001C19B5" w:rsidP="009442BF">
      <w:pPr>
        <w:spacing w:after="0" w:line="240" w:lineRule="auto"/>
        <w:jc w:val="both"/>
        <w:rPr>
          <w:rFonts w:ascii="Arial" w:hAnsi="Arial" w:cs="Arial"/>
        </w:rPr>
      </w:pPr>
    </w:p>
    <w:p w14:paraId="6190350A" w14:textId="77777777" w:rsidR="001C19B5" w:rsidRPr="009442BF" w:rsidRDefault="001C19B5" w:rsidP="009442BF">
      <w:pPr>
        <w:spacing w:after="0" w:line="240" w:lineRule="auto"/>
        <w:jc w:val="center"/>
        <w:rPr>
          <w:rFonts w:ascii="Arial" w:hAnsi="Arial" w:cs="Arial"/>
          <w:b/>
        </w:rPr>
      </w:pPr>
      <w:r w:rsidRPr="009442BF">
        <w:rPr>
          <w:rFonts w:ascii="Arial" w:hAnsi="Arial" w:cs="Arial"/>
          <w:b/>
        </w:rPr>
        <w:t>Wykonawca</w:t>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t>Zamawiający</w:t>
      </w:r>
    </w:p>
    <w:p w14:paraId="744FAC60" w14:textId="77777777" w:rsidR="001C19B5" w:rsidRPr="009442BF" w:rsidRDefault="001C19B5" w:rsidP="009442BF">
      <w:pPr>
        <w:widowControl w:val="0"/>
        <w:shd w:val="clear" w:color="auto" w:fill="FFFFFF"/>
        <w:autoSpaceDE w:val="0"/>
        <w:autoSpaceDN w:val="0"/>
        <w:adjustRightInd w:val="0"/>
        <w:spacing w:after="0" w:line="240" w:lineRule="auto"/>
        <w:ind w:left="426"/>
        <w:jc w:val="both"/>
        <w:rPr>
          <w:rFonts w:ascii="Arial" w:hAnsi="Arial" w:cs="Arial"/>
          <w:bCs/>
        </w:rPr>
      </w:pPr>
    </w:p>
    <w:p w14:paraId="2F94E6B9" w14:textId="77777777" w:rsidR="001C19B5" w:rsidRPr="009442BF" w:rsidRDefault="001C19B5" w:rsidP="009442BF">
      <w:pPr>
        <w:pStyle w:val="Akapitzlist"/>
        <w:widowControl w:val="0"/>
        <w:shd w:val="clear" w:color="auto" w:fill="FFFFFF"/>
        <w:autoSpaceDE w:val="0"/>
        <w:autoSpaceDN w:val="0"/>
        <w:adjustRightInd w:val="0"/>
        <w:spacing w:after="0" w:line="240" w:lineRule="auto"/>
        <w:ind w:left="426"/>
        <w:jc w:val="both"/>
        <w:rPr>
          <w:rFonts w:ascii="Arial" w:hAnsi="Arial" w:cs="Arial"/>
          <w:bCs/>
        </w:rPr>
      </w:pPr>
    </w:p>
    <w:p w14:paraId="7E6406D1" w14:textId="77777777" w:rsidR="001C19B5" w:rsidRPr="009442BF" w:rsidRDefault="001C19B5" w:rsidP="009442BF">
      <w:pPr>
        <w:widowControl w:val="0"/>
        <w:shd w:val="clear" w:color="auto" w:fill="FFFFFF"/>
        <w:autoSpaceDE w:val="0"/>
        <w:autoSpaceDN w:val="0"/>
        <w:adjustRightInd w:val="0"/>
        <w:spacing w:after="0" w:line="240" w:lineRule="auto"/>
        <w:ind w:left="360"/>
        <w:jc w:val="both"/>
        <w:rPr>
          <w:rFonts w:ascii="Arial" w:hAnsi="Arial" w:cs="Arial"/>
          <w:bCs/>
        </w:rPr>
      </w:pPr>
    </w:p>
    <w:p w14:paraId="5E66884B" w14:textId="77777777" w:rsidR="001C19B5" w:rsidRPr="009442BF" w:rsidRDefault="001C19B5" w:rsidP="009442BF">
      <w:pPr>
        <w:shd w:val="clear" w:color="auto" w:fill="FFFFFF"/>
        <w:spacing w:after="0" w:line="240" w:lineRule="auto"/>
        <w:jc w:val="right"/>
        <w:rPr>
          <w:rFonts w:ascii="Arial" w:hAnsi="Arial" w:cs="Arial"/>
          <w:spacing w:val="2"/>
        </w:rPr>
      </w:pPr>
      <w:bookmarkStart w:id="0" w:name="_Hlk32925582"/>
    </w:p>
    <w:p w14:paraId="1E879591" w14:textId="77777777" w:rsidR="001C19B5" w:rsidRPr="009442BF" w:rsidRDefault="001C19B5" w:rsidP="009442BF">
      <w:pPr>
        <w:shd w:val="clear" w:color="auto" w:fill="FFFFFF"/>
        <w:spacing w:after="0" w:line="240" w:lineRule="auto"/>
        <w:jc w:val="right"/>
        <w:rPr>
          <w:rFonts w:ascii="Arial" w:hAnsi="Arial" w:cs="Arial"/>
          <w:spacing w:val="2"/>
        </w:rPr>
      </w:pPr>
    </w:p>
    <w:p w14:paraId="528199DE" w14:textId="77777777" w:rsidR="001C19B5" w:rsidRPr="009442BF" w:rsidRDefault="001C19B5" w:rsidP="009442BF">
      <w:pPr>
        <w:shd w:val="clear" w:color="auto" w:fill="FFFFFF"/>
        <w:spacing w:after="0" w:line="240" w:lineRule="auto"/>
        <w:jc w:val="right"/>
        <w:rPr>
          <w:rFonts w:ascii="Arial" w:hAnsi="Arial" w:cs="Arial"/>
          <w:spacing w:val="2"/>
        </w:rPr>
      </w:pPr>
    </w:p>
    <w:p w14:paraId="50F8AA58"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w:t>
      </w:r>
    </w:p>
    <w:p w14:paraId="6EABE3DB"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(data, podpis kierownika komórki merytorycznej</w:t>
      </w:r>
      <w:bookmarkEnd w:id="0"/>
      <w:r w:rsidRPr="009442BF">
        <w:rPr>
          <w:rFonts w:ascii="Arial" w:hAnsi="Arial" w:cs="Arial"/>
          <w:spacing w:val="2"/>
        </w:rPr>
        <w:t>)</w:t>
      </w:r>
    </w:p>
    <w:p w14:paraId="53514C5B"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70EB2C60"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09125F9B" w14:textId="77777777" w:rsidR="001C19B5" w:rsidRPr="009442BF" w:rsidRDefault="001C19B5" w:rsidP="009442BF">
      <w:pPr>
        <w:shd w:val="clear" w:color="auto" w:fill="FFFFFF"/>
        <w:spacing w:after="0" w:line="240" w:lineRule="auto"/>
        <w:jc w:val="both"/>
        <w:rPr>
          <w:rFonts w:ascii="Arial" w:hAnsi="Arial" w:cs="Arial"/>
          <w:spacing w:val="2"/>
        </w:rPr>
      </w:pPr>
    </w:p>
    <w:p w14:paraId="20EA732F" w14:textId="77777777" w:rsidR="001C19B5" w:rsidRPr="009442BF" w:rsidRDefault="001C19B5" w:rsidP="009442BF">
      <w:pPr>
        <w:shd w:val="clear" w:color="auto" w:fill="FFFFFF"/>
        <w:spacing w:after="0" w:line="240" w:lineRule="auto"/>
        <w:jc w:val="both"/>
        <w:rPr>
          <w:rFonts w:ascii="Arial" w:hAnsi="Arial" w:cs="Arial"/>
          <w:spacing w:val="2"/>
        </w:rPr>
      </w:pPr>
    </w:p>
    <w:p w14:paraId="5D519C8D" w14:textId="77777777" w:rsidR="001C19B5" w:rsidRPr="009442BF" w:rsidRDefault="001C19B5" w:rsidP="009442BF">
      <w:pPr>
        <w:shd w:val="clear" w:color="auto" w:fill="FFFFFF"/>
        <w:spacing w:after="0" w:line="240" w:lineRule="auto"/>
        <w:ind w:left="4962" w:hanging="12"/>
        <w:jc w:val="right"/>
        <w:rPr>
          <w:rFonts w:ascii="Arial" w:hAnsi="Arial" w:cs="Arial"/>
          <w:spacing w:val="2"/>
        </w:rPr>
      </w:pPr>
      <w:r w:rsidRPr="009442BF">
        <w:rPr>
          <w:rFonts w:ascii="Arial" w:hAnsi="Arial" w:cs="Arial"/>
          <w:spacing w:val="2"/>
        </w:rPr>
        <w:t>………………………………………….</w:t>
      </w:r>
    </w:p>
    <w:p w14:paraId="1EEFBC32" w14:textId="77777777" w:rsidR="001C19B5" w:rsidRPr="009442BF" w:rsidRDefault="001C19B5" w:rsidP="009442BF">
      <w:pPr>
        <w:shd w:val="clear" w:color="auto" w:fill="FFFFFF"/>
        <w:spacing w:after="0" w:line="240" w:lineRule="auto"/>
        <w:ind w:left="17"/>
        <w:jc w:val="right"/>
        <w:rPr>
          <w:rFonts w:ascii="Arial" w:hAnsi="Arial" w:cs="Arial"/>
        </w:rPr>
      </w:pP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t>(data, podpis Dyrektora Pionu)</w:t>
      </w:r>
    </w:p>
    <w:p w14:paraId="6E137E03" w14:textId="77777777" w:rsidR="001C19B5" w:rsidRPr="009442BF" w:rsidRDefault="001C19B5" w:rsidP="009442BF">
      <w:pPr>
        <w:spacing w:after="0" w:line="240" w:lineRule="auto"/>
        <w:rPr>
          <w:rFonts w:ascii="Arial" w:hAnsi="Arial" w:cs="Arial"/>
        </w:rPr>
      </w:pPr>
      <w:r w:rsidRPr="009442BF">
        <w:rPr>
          <w:rFonts w:ascii="Arial" w:hAnsi="Arial" w:cs="Arial"/>
        </w:rPr>
        <w:t xml:space="preserve"> </w:t>
      </w:r>
    </w:p>
    <w:p w14:paraId="7CD62D9A" w14:textId="77777777" w:rsidR="001C19B5" w:rsidRPr="009442BF" w:rsidRDefault="001C19B5" w:rsidP="009442BF">
      <w:pPr>
        <w:spacing w:after="0" w:line="240" w:lineRule="auto"/>
        <w:ind w:left="709"/>
        <w:jc w:val="both"/>
        <w:rPr>
          <w:rFonts w:ascii="Arial" w:hAnsi="Arial" w:cs="Arial"/>
        </w:rPr>
      </w:pPr>
    </w:p>
    <w:p w14:paraId="3FA0582B" w14:textId="77777777" w:rsidR="001C19B5" w:rsidRPr="009442BF" w:rsidRDefault="001C19B5" w:rsidP="009442BF">
      <w:pPr>
        <w:spacing w:after="0" w:line="240" w:lineRule="auto"/>
        <w:ind w:left="709"/>
        <w:jc w:val="both"/>
        <w:rPr>
          <w:rFonts w:ascii="Arial" w:hAnsi="Arial" w:cs="Arial"/>
        </w:rPr>
      </w:pPr>
    </w:p>
    <w:p w14:paraId="056340C4" w14:textId="77777777" w:rsidR="001C19B5" w:rsidRPr="009442BF" w:rsidRDefault="001C19B5" w:rsidP="009442BF">
      <w:pPr>
        <w:spacing w:after="0" w:line="240" w:lineRule="auto"/>
        <w:ind w:left="709"/>
        <w:jc w:val="both"/>
        <w:rPr>
          <w:rFonts w:ascii="Arial" w:hAnsi="Arial" w:cs="Arial"/>
        </w:rPr>
      </w:pPr>
    </w:p>
    <w:p w14:paraId="4BB85C32" w14:textId="77777777" w:rsidR="001C19B5" w:rsidRPr="009442BF" w:rsidRDefault="001C19B5" w:rsidP="009442BF">
      <w:pPr>
        <w:spacing w:after="0" w:line="240" w:lineRule="auto"/>
        <w:ind w:left="709"/>
        <w:jc w:val="both"/>
        <w:rPr>
          <w:rFonts w:ascii="Arial" w:hAnsi="Arial" w:cs="Arial"/>
        </w:rPr>
      </w:pPr>
    </w:p>
    <w:p w14:paraId="7AB5BE75" w14:textId="77777777" w:rsidR="001C19B5" w:rsidRPr="009442BF" w:rsidRDefault="001C19B5" w:rsidP="009442BF">
      <w:pPr>
        <w:spacing w:after="0" w:line="240" w:lineRule="auto"/>
        <w:ind w:left="709"/>
        <w:jc w:val="both"/>
        <w:rPr>
          <w:rFonts w:ascii="Arial" w:hAnsi="Arial" w:cs="Arial"/>
        </w:rPr>
      </w:pPr>
    </w:p>
    <w:p w14:paraId="2958759B" w14:textId="77777777" w:rsidR="001C19B5" w:rsidRPr="009442BF" w:rsidRDefault="001C19B5" w:rsidP="009442BF">
      <w:pPr>
        <w:spacing w:after="0" w:line="240" w:lineRule="auto"/>
        <w:rPr>
          <w:rFonts w:ascii="Arial" w:hAnsi="Arial" w:cs="Arial"/>
        </w:rPr>
      </w:pPr>
    </w:p>
    <w:p w14:paraId="41A492C0" w14:textId="77777777" w:rsidR="00172F7B" w:rsidRPr="009442BF" w:rsidRDefault="00172F7B" w:rsidP="009442BF">
      <w:pPr>
        <w:spacing w:after="0" w:line="240" w:lineRule="auto"/>
        <w:rPr>
          <w:rFonts w:ascii="Arial" w:hAnsi="Arial" w:cs="Arial"/>
        </w:rPr>
      </w:pPr>
    </w:p>
    <w:sectPr w:rsidR="00172F7B" w:rsidRPr="009442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792E" w14:textId="77777777" w:rsidR="00744604" w:rsidRDefault="00744604" w:rsidP="00C11FC8">
      <w:pPr>
        <w:spacing w:after="0" w:line="240" w:lineRule="auto"/>
      </w:pPr>
      <w:r>
        <w:separator/>
      </w:r>
    </w:p>
  </w:endnote>
  <w:endnote w:type="continuationSeparator" w:id="0">
    <w:p w14:paraId="54144182" w14:textId="77777777" w:rsidR="00744604" w:rsidRDefault="00744604"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666285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D95E718" w14:textId="0951B8AD" w:rsidR="00646E2E" w:rsidRPr="00646E2E" w:rsidRDefault="00646E2E">
            <w:pPr>
              <w:pStyle w:val="Stopka"/>
              <w:jc w:val="center"/>
              <w:rPr>
                <w:sz w:val="16"/>
                <w:szCs w:val="16"/>
              </w:rPr>
            </w:pPr>
            <w:r w:rsidRPr="00646E2E">
              <w:rPr>
                <w:sz w:val="16"/>
                <w:szCs w:val="16"/>
              </w:rPr>
              <w:t xml:space="preserve">Strona </w:t>
            </w:r>
            <w:r w:rsidRPr="00646E2E">
              <w:rPr>
                <w:b/>
                <w:bCs/>
                <w:sz w:val="16"/>
                <w:szCs w:val="16"/>
              </w:rPr>
              <w:fldChar w:fldCharType="begin"/>
            </w:r>
            <w:r w:rsidRPr="00646E2E">
              <w:rPr>
                <w:b/>
                <w:bCs/>
                <w:sz w:val="16"/>
                <w:szCs w:val="16"/>
              </w:rPr>
              <w:instrText>PAGE</w:instrText>
            </w:r>
            <w:r w:rsidRPr="00646E2E">
              <w:rPr>
                <w:b/>
                <w:bCs/>
                <w:sz w:val="16"/>
                <w:szCs w:val="16"/>
              </w:rPr>
              <w:fldChar w:fldCharType="separate"/>
            </w:r>
            <w:r w:rsidRPr="00646E2E">
              <w:rPr>
                <w:b/>
                <w:bCs/>
                <w:sz w:val="16"/>
                <w:szCs w:val="16"/>
              </w:rPr>
              <w:t>2</w:t>
            </w:r>
            <w:r w:rsidRPr="00646E2E">
              <w:rPr>
                <w:b/>
                <w:bCs/>
                <w:sz w:val="16"/>
                <w:szCs w:val="16"/>
              </w:rPr>
              <w:fldChar w:fldCharType="end"/>
            </w:r>
            <w:r w:rsidRPr="00646E2E">
              <w:rPr>
                <w:sz w:val="16"/>
                <w:szCs w:val="16"/>
              </w:rPr>
              <w:t xml:space="preserve"> z </w:t>
            </w:r>
            <w:r w:rsidRPr="00646E2E">
              <w:rPr>
                <w:b/>
                <w:bCs/>
                <w:sz w:val="16"/>
                <w:szCs w:val="16"/>
              </w:rPr>
              <w:fldChar w:fldCharType="begin"/>
            </w:r>
            <w:r w:rsidRPr="00646E2E">
              <w:rPr>
                <w:b/>
                <w:bCs/>
                <w:sz w:val="16"/>
                <w:szCs w:val="16"/>
              </w:rPr>
              <w:instrText>NUMPAGES</w:instrText>
            </w:r>
            <w:r w:rsidRPr="00646E2E">
              <w:rPr>
                <w:b/>
                <w:bCs/>
                <w:sz w:val="16"/>
                <w:szCs w:val="16"/>
              </w:rPr>
              <w:fldChar w:fldCharType="separate"/>
            </w:r>
            <w:r w:rsidRPr="00646E2E">
              <w:rPr>
                <w:b/>
                <w:bCs/>
                <w:sz w:val="16"/>
                <w:szCs w:val="16"/>
              </w:rPr>
              <w:t>2</w:t>
            </w:r>
            <w:r w:rsidRPr="00646E2E">
              <w:rPr>
                <w:b/>
                <w:bCs/>
                <w:sz w:val="16"/>
                <w:szCs w:val="16"/>
              </w:rPr>
              <w:fldChar w:fldCharType="end"/>
            </w:r>
          </w:p>
        </w:sdtContent>
      </w:sdt>
    </w:sdtContent>
  </w:sdt>
  <w:p w14:paraId="3271ED16" w14:textId="77777777" w:rsidR="00C50DDD" w:rsidRPr="00646E2E" w:rsidRDefault="00C50DDD">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9285" w14:textId="77777777" w:rsidR="00744604" w:rsidRDefault="00744604" w:rsidP="00C11FC8">
      <w:pPr>
        <w:spacing w:after="0" w:line="240" w:lineRule="auto"/>
      </w:pPr>
      <w:r>
        <w:separator/>
      </w:r>
    </w:p>
  </w:footnote>
  <w:footnote w:type="continuationSeparator" w:id="0">
    <w:p w14:paraId="43032CD3" w14:textId="77777777" w:rsidR="00744604" w:rsidRDefault="00744604" w:rsidP="00C1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7925" w14:textId="4BBB0B75" w:rsidR="00DF1FDC" w:rsidRPr="00DF1FDC" w:rsidRDefault="00DF1FDC" w:rsidP="00DF1FDC">
    <w:pPr>
      <w:shd w:val="clear" w:color="auto" w:fill="FFFFFF"/>
      <w:jc w:val="right"/>
      <w:rPr>
        <w:rFonts w:ascii="Arial" w:hAnsi="Arial" w:cs="Arial"/>
        <w:b/>
        <w:bCs/>
      </w:rPr>
    </w:pPr>
    <w:r w:rsidRPr="00DF1FDC">
      <w:rPr>
        <w:rFonts w:ascii="Arial" w:hAnsi="Arial" w:cs="Arial"/>
        <w:b/>
        <w:bCs/>
      </w:rPr>
      <w:t>Nr sprawy: 61/2024</w:t>
    </w:r>
    <w:r w:rsidRPr="00DF1FDC">
      <w:rPr>
        <w:rFonts w:ascii="Arial" w:hAnsi="Arial" w:cs="Arial"/>
        <w:b/>
        <w:bCs/>
      </w:rPr>
      <w:tab/>
    </w:r>
    <w:r>
      <w:rPr>
        <w:rFonts w:ascii="Arial" w:hAnsi="Arial" w:cs="Arial"/>
        <w:b/>
        <w:bCs/>
      </w:rPr>
      <w:t xml:space="preserve">                                                                          </w:t>
    </w:r>
    <w:r w:rsidRPr="00DF1FDC">
      <w:rPr>
        <w:rFonts w:ascii="Arial" w:hAnsi="Arial" w:cs="Arial"/>
        <w:b/>
        <w:bCs/>
      </w:rPr>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3"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1"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C1D6DB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4"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947AC"/>
    <w:multiLevelType w:val="hybridMultilevel"/>
    <w:tmpl w:val="C1D6DB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5"/>
  </w:num>
  <w:num w:numId="5">
    <w:abstractNumId w:val="6"/>
  </w:num>
  <w:num w:numId="6">
    <w:abstractNumId w:val="32"/>
  </w:num>
  <w:num w:numId="7">
    <w:abstractNumId w:val="11"/>
  </w:num>
  <w:num w:numId="8">
    <w:abstractNumId w:val="19"/>
  </w:num>
  <w:num w:numId="9">
    <w:abstractNumId w:val="18"/>
  </w:num>
  <w:num w:numId="10">
    <w:abstractNumId w:val="2"/>
  </w:num>
  <w:num w:numId="11">
    <w:abstractNumId w:val="3"/>
  </w:num>
  <w:num w:numId="12">
    <w:abstractNumId w:val="21"/>
  </w:num>
  <w:num w:numId="13">
    <w:abstractNumId w:val="17"/>
  </w:num>
  <w:num w:numId="14">
    <w:abstractNumId w:val="27"/>
  </w:num>
  <w:num w:numId="15">
    <w:abstractNumId w:val="16"/>
  </w:num>
  <w:num w:numId="16">
    <w:abstractNumId w:val="26"/>
  </w:num>
  <w:num w:numId="17">
    <w:abstractNumId w:val="10"/>
  </w:num>
  <w:num w:numId="18">
    <w:abstractNumId w:val="22"/>
  </w:num>
  <w:num w:numId="19">
    <w:abstractNumId w:val="23"/>
  </w:num>
  <w:num w:numId="20">
    <w:abstractNumId w:val="7"/>
  </w:num>
  <w:num w:numId="21">
    <w:abstractNumId w:val="3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9"/>
  </w:num>
  <w:num w:numId="25">
    <w:abstractNumId w:val="13"/>
  </w:num>
  <w:num w:numId="26">
    <w:abstractNumId w:val="20"/>
  </w:num>
  <w:num w:numId="27">
    <w:abstractNumId w:val="34"/>
  </w:num>
  <w:num w:numId="28">
    <w:abstractNumId w:val="31"/>
  </w:num>
  <w:num w:numId="29">
    <w:abstractNumId w:val="25"/>
  </w:num>
  <w:num w:numId="30">
    <w:abstractNumId w:val="8"/>
  </w:num>
  <w:num w:numId="31">
    <w:abstractNumId w:val="28"/>
  </w:num>
  <w:num w:numId="32">
    <w:abstractNumId w:val="24"/>
  </w:num>
  <w:num w:numId="33">
    <w:abstractNumId w:val="14"/>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4E"/>
    <w:rsid w:val="00073D99"/>
    <w:rsid w:val="000B7B20"/>
    <w:rsid w:val="00160E9B"/>
    <w:rsid w:val="001729CC"/>
    <w:rsid w:val="00172F7B"/>
    <w:rsid w:val="001A5D59"/>
    <w:rsid w:val="001B63FD"/>
    <w:rsid w:val="001C19B5"/>
    <w:rsid w:val="001C67CB"/>
    <w:rsid w:val="001E050F"/>
    <w:rsid w:val="00226A8F"/>
    <w:rsid w:val="002677F3"/>
    <w:rsid w:val="00282B13"/>
    <w:rsid w:val="0029137E"/>
    <w:rsid w:val="00302B37"/>
    <w:rsid w:val="003A2365"/>
    <w:rsid w:val="003F47E4"/>
    <w:rsid w:val="00437AB0"/>
    <w:rsid w:val="005856DD"/>
    <w:rsid w:val="0063618C"/>
    <w:rsid w:val="00646E2E"/>
    <w:rsid w:val="006B36F1"/>
    <w:rsid w:val="006D5813"/>
    <w:rsid w:val="007044D5"/>
    <w:rsid w:val="00734D35"/>
    <w:rsid w:val="00744604"/>
    <w:rsid w:val="007612E4"/>
    <w:rsid w:val="007D321D"/>
    <w:rsid w:val="00842C61"/>
    <w:rsid w:val="008C0CBD"/>
    <w:rsid w:val="00933F1E"/>
    <w:rsid w:val="009442BF"/>
    <w:rsid w:val="009646EC"/>
    <w:rsid w:val="009976AF"/>
    <w:rsid w:val="00A739A9"/>
    <w:rsid w:val="00A942B5"/>
    <w:rsid w:val="00AB60C7"/>
    <w:rsid w:val="00AD7071"/>
    <w:rsid w:val="00B83266"/>
    <w:rsid w:val="00B90C6A"/>
    <w:rsid w:val="00BD0594"/>
    <w:rsid w:val="00C056D4"/>
    <w:rsid w:val="00C11FC8"/>
    <w:rsid w:val="00C50DDD"/>
    <w:rsid w:val="00CB295E"/>
    <w:rsid w:val="00CC5EDE"/>
    <w:rsid w:val="00DF1FDC"/>
    <w:rsid w:val="00E36C2C"/>
    <w:rsid w:val="00EB1D54"/>
    <w:rsid w:val="00EB4544"/>
    <w:rsid w:val="00F04BF6"/>
    <w:rsid w:val="00F4674E"/>
    <w:rsid w:val="00F71505"/>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74E"/>
  </w:style>
  <w:style w:type="paragraph" w:styleId="Nagwek7">
    <w:name w:val="heading 7"/>
    <w:basedOn w:val="Normalny"/>
    <w:next w:val="Normalny"/>
    <w:link w:val="Nagwek7Znak"/>
    <w:semiHidden/>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semiHidden/>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FC8"/>
    <w:rPr>
      <w:rFonts w:ascii="Segoe UI" w:hAnsi="Segoe UI" w:cs="Segoe UI"/>
      <w:sz w:val="18"/>
      <w:szCs w:val="18"/>
    </w:rPr>
  </w:style>
  <w:style w:type="character" w:customStyle="1" w:styleId="Nagwek7Znak">
    <w:name w:val="Nagłówek 7 Znak"/>
    <w:basedOn w:val="Domylnaczcionkaakapitu"/>
    <w:link w:val="Nagwek7"/>
    <w:semiHidden/>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iPriority w:val="99"/>
    <w:semiHidden/>
    <w:unhideWhenUsed/>
    <w:rsid w:val="008C0CBD"/>
    <w:rPr>
      <w:sz w:val="16"/>
      <w:szCs w:val="16"/>
    </w:rPr>
  </w:style>
  <w:style w:type="paragraph" w:styleId="Tekstkomentarza">
    <w:name w:val="annotation text"/>
    <w:basedOn w:val="Normalny"/>
    <w:link w:val="TekstkomentarzaZnak"/>
    <w:uiPriority w:val="99"/>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CBD"/>
    <w:rPr>
      <w:sz w:val="20"/>
      <w:szCs w:val="20"/>
    </w:rPr>
  </w:style>
  <w:style w:type="paragraph" w:styleId="Tematkomentarza">
    <w:name w:val="annotation subject"/>
    <w:basedOn w:val="Tekstkomentarza"/>
    <w:next w:val="Tekstkomentarza"/>
    <w:link w:val="TematkomentarzaZnak"/>
    <w:uiPriority w:val="99"/>
    <w:semiHidden/>
    <w:unhideWhenUsed/>
    <w:rsid w:val="008C0CBD"/>
    <w:rPr>
      <w:b/>
      <w:bCs/>
    </w:rPr>
  </w:style>
  <w:style w:type="character" w:customStyle="1" w:styleId="TematkomentarzaZnak">
    <w:name w:val="Temat komentarza Znak"/>
    <w:basedOn w:val="TekstkomentarzaZnak"/>
    <w:link w:val="Tematkomentarza"/>
    <w:uiPriority w:val="99"/>
    <w:semiHidden/>
    <w:rsid w:val="008C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imberger@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2671</Words>
  <Characters>16030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Kinga Malewicz</cp:lastModifiedBy>
  <cp:revision>19</cp:revision>
  <cp:lastPrinted>2023-07-07T10:30:00Z</cp:lastPrinted>
  <dcterms:created xsi:type="dcterms:W3CDTF">2023-07-12T10:29:00Z</dcterms:created>
  <dcterms:modified xsi:type="dcterms:W3CDTF">2024-07-22T11:11:00Z</dcterms:modified>
</cp:coreProperties>
</file>