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534" w:type="dxa"/>
        <w:tblLook w:val="04A0"/>
      </w:tblPr>
      <w:tblGrid>
        <w:gridCol w:w="6662"/>
        <w:gridCol w:w="4503"/>
        <w:gridCol w:w="1369"/>
      </w:tblGrid>
      <w:tr w:rsidR="00CE17CE" w:rsidTr="001F77D4">
        <w:trPr>
          <w:trHeight w:val="547"/>
        </w:trPr>
        <w:tc>
          <w:tcPr>
            <w:tcW w:w="6662" w:type="dxa"/>
          </w:tcPr>
          <w:p w:rsidR="00CE17CE" w:rsidRPr="003E376B" w:rsidRDefault="00CE17CE" w:rsidP="003E376B">
            <w:pPr>
              <w:jc w:val="center"/>
              <w:rPr>
                <w:b/>
              </w:rPr>
            </w:pPr>
            <w:r w:rsidRPr="003E376B">
              <w:rPr>
                <w:b/>
              </w:rPr>
              <w:t>Nazwa i zdjęcie</w:t>
            </w:r>
          </w:p>
        </w:tc>
        <w:tc>
          <w:tcPr>
            <w:tcW w:w="4503" w:type="dxa"/>
          </w:tcPr>
          <w:p w:rsidR="00CE17CE" w:rsidRPr="003E376B" w:rsidRDefault="00CE17CE" w:rsidP="003E376B">
            <w:pPr>
              <w:jc w:val="center"/>
              <w:rPr>
                <w:b/>
              </w:rPr>
            </w:pPr>
            <w:r w:rsidRPr="003E376B">
              <w:rPr>
                <w:b/>
              </w:rPr>
              <w:t>Opis</w:t>
            </w:r>
          </w:p>
        </w:tc>
        <w:tc>
          <w:tcPr>
            <w:tcW w:w="1369" w:type="dxa"/>
          </w:tcPr>
          <w:p w:rsidR="00CE17CE" w:rsidRPr="003E376B" w:rsidRDefault="00CE17CE" w:rsidP="00CE17CE">
            <w:pPr>
              <w:tabs>
                <w:tab w:val="left" w:pos="528"/>
                <w:tab w:val="center" w:pos="2317"/>
              </w:tabs>
              <w:ind w:left="-108" w:right="-3590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</w:tr>
      <w:tr w:rsidR="00CE17CE" w:rsidTr="00CE17CE">
        <w:tc>
          <w:tcPr>
            <w:tcW w:w="6662" w:type="dxa"/>
          </w:tcPr>
          <w:p w:rsidR="00CE17CE" w:rsidRDefault="00CE17CE" w:rsidP="00CE17CE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t xml:space="preserve">Kubek szary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Cool</w:t>
            </w:r>
            <w:proofErr w:type="spellEnd"/>
          </w:p>
          <w:p w:rsidR="00CE17CE" w:rsidRDefault="00CE17CE" w:rsidP="0062538D"/>
          <w:p w:rsidR="00CE17CE" w:rsidRDefault="00CE17CE" w:rsidP="0062538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4pt;height:158.4pt">
                  <v:imagedata r:id="rId6" o:title="fresh-cool-wb2"/>
                </v:shape>
              </w:pict>
            </w:r>
            <w:r>
              <w:pict>
                <v:shape id="_x0000_i1026" type="#_x0000_t75" style="width:135pt;height:82.8pt">
                  <v:imagedata r:id="rId7" o:title="881008_bydgoszcz_jest_polska-01"/>
                </v:shape>
              </w:pict>
            </w:r>
          </w:p>
          <w:p w:rsidR="00CE17CE" w:rsidRDefault="00CE17CE" w:rsidP="00061808">
            <w:r>
              <w:t xml:space="preserve">                                                              </w:t>
            </w:r>
          </w:p>
          <w:p w:rsidR="00CE17CE" w:rsidRDefault="00CE17CE" w:rsidP="00061808">
            <w:r>
              <w:t xml:space="preserve"> </w:t>
            </w:r>
          </w:p>
          <w:p w:rsidR="00CE17CE" w:rsidRDefault="00CE17CE" w:rsidP="00061808">
            <w:r>
              <w:t xml:space="preserve">                                                                              Logo na zewnątrz</w:t>
            </w:r>
          </w:p>
          <w:p w:rsidR="00CE17CE" w:rsidRDefault="00CE17CE" w:rsidP="00061808"/>
          <w:p w:rsidR="00CE17CE" w:rsidRDefault="00CE17CE" w:rsidP="00061808">
            <w:pPr>
              <w:tabs>
                <w:tab w:val="left" w:pos="1245"/>
              </w:tabs>
            </w:pPr>
            <w:r>
              <w:t xml:space="preserve">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409825" cy="619125"/>
                  <wp:effectExtent l="0" t="0" r="9525" b="9525"/>
                  <wp:docPr id="13" name="Obraz 6" descr="UMB_Logotyp_Bydgoszcz.p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MB_Logotyp_Bydgoszcz.p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CE" w:rsidRDefault="00CE17CE" w:rsidP="00061808">
            <w:pPr>
              <w:tabs>
                <w:tab w:val="left" w:pos="1245"/>
              </w:tabs>
            </w:pPr>
            <w:r>
              <w:t xml:space="preserve">                                                                             Logo do wewnątrz</w:t>
            </w: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Default="00CE17CE" w:rsidP="00061808">
            <w:pPr>
              <w:tabs>
                <w:tab w:val="left" w:pos="1245"/>
              </w:tabs>
            </w:pPr>
          </w:p>
          <w:p w:rsidR="00CE17CE" w:rsidRPr="00061808" w:rsidRDefault="00CE17CE" w:rsidP="00061808">
            <w:pPr>
              <w:tabs>
                <w:tab w:val="left" w:pos="1245"/>
              </w:tabs>
            </w:pPr>
          </w:p>
        </w:tc>
        <w:tc>
          <w:tcPr>
            <w:tcW w:w="4503" w:type="dxa"/>
          </w:tcPr>
          <w:p w:rsidR="00CE17CE" w:rsidRDefault="00CE17CE" w:rsidP="006231BE">
            <w:r>
              <w:t xml:space="preserve">Pojemność: 300 ml </w:t>
            </w:r>
            <w:r>
              <w:br/>
              <w:t>Wysokość: 118 mm</w:t>
            </w:r>
            <w:r>
              <w:br/>
              <w:t>Średnica: 80 mm</w:t>
            </w:r>
            <w:r>
              <w:br/>
              <w:t>Materiał: ceramika matowa</w:t>
            </w:r>
          </w:p>
          <w:p w:rsidR="00CE17CE" w:rsidRDefault="00CE17CE" w:rsidP="006231BE">
            <w:r>
              <w:t xml:space="preserve">Opakowanie jednostkowe: kartonik w kolorze białym </w:t>
            </w:r>
          </w:p>
          <w:p w:rsidR="00CE17CE" w:rsidRDefault="00CE17CE" w:rsidP="006231BE"/>
          <w:p w:rsidR="00CE17CE" w:rsidRDefault="00CE17CE" w:rsidP="006231BE">
            <w:r>
              <w:t xml:space="preserve">kalka ceramiczna w 2 kolorach + nadruk wewnątrz (ścianka) w jednym kolorze </w:t>
            </w:r>
          </w:p>
          <w:p w:rsidR="00CE17CE" w:rsidRDefault="00CE17CE" w:rsidP="006231BE"/>
          <w:p w:rsidR="00CE17CE" w:rsidRDefault="00CE17CE" w:rsidP="006231BE">
            <w:r>
              <w:t>Logowanie: kalka ceramiczna w 2 kolorach + nadruk wewnątrz (ścianka)</w:t>
            </w:r>
          </w:p>
          <w:p w:rsidR="00CE17CE" w:rsidRDefault="00CE17CE" w:rsidP="006231BE"/>
        </w:tc>
        <w:tc>
          <w:tcPr>
            <w:tcW w:w="1369" w:type="dxa"/>
          </w:tcPr>
          <w:p w:rsidR="00CE17CE" w:rsidRDefault="00CE17CE">
            <w:r>
              <w:t>1500</w:t>
            </w:r>
          </w:p>
        </w:tc>
      </w:tr>
      <w:tr w:rsidR="00CE17CE" w:rsidTr="00CE17CE">
        <w:tc>
          <w:tcPr>
            <w:tcW w:w="6662" w:type="dxa"/>
          </w:tcPr>
          <w:p w:rsidR="00CE17CE" w:rsidRDefault="00CE17CE" w:rsidP="00CE17C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Szara koszulka typu t-shirt </w:t>
            </w:r>
          </w:p>
          <w:p w:rsidR="00CE17CE" w:rsidRDefault="00CE17CE" w:rsidP="004231A7"/>
          <w:p w:rsidR="00CE17CE" w:rsidRDefault="00CE17CE" w:rsidP="004231A7">
            <w:r>
              <w:rPr>
                <w:noProof/>
                <w:color w:val="1F497D"/>
                <w:lang w:eastAsia="pl-PL"/>
              </w:rPr>
              <w:drawing>
                <wp:inline distT="0" distB="0" distL="0" distR="0">
                  <wp:extent cx="2111371" cy="2653665"/>
                  <wp:effectExtent l="0" t="0" r="3810" b="0"/>
                  <wp:docPr id="18" name="Obraz 9" descr="cid:image001.png@01D5A055.3DA73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id:image001.png@01D5A055.3DA73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998" cy="26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CE" w:rsidRDefault="00CE17CE" w:rsidP="004231A7">
            <w:r>
              <w:rPr>
                <w:noProof/>
                <w:lang w:eastAsia="pl-PL"/>
              </w:rPr>
              <w:drawing>
                <wp:inline distT="0" distB="0" distL="0" distR="0">
                  <wp:extent cx="1714500" cy="1047750"/>
                  <wp:effectExtent l="0" t="0" r="0" b="0"/>
                  <wp:docPr id="19" name="Obraz 11" descr="C:\Users\niedzwieckar\AppData\Local\Microsoft\Windows\INetCache\Content.Word\881008_bydgoszcz_jest_polsk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niedzwieckar\AppData\Local\Microsoft\Windows\INetCache\Content.Word\881008_bydgoszcz_jest_polsk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logo przód</w:t>
            </w:r>
          </w:p>
          <w:p w:rsidR="00CE17CE" w:rsidRDefault="00CE17CE" w:rsidP="004231A7"/>
          <w:p w:rsidR="00CE17CE" w:rsidRDefault="00CE17CE" w:rsidP="004231A7"/>
          <w:p w:rsidR="00CE17CE" w:rsidRDefault="00CE17CE" w:rsidP="004231A7"/>
          <w:p w:rsidR="00CE17CE" w:rsidRDefault="00CE17CE" w:rsidP="004231A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i1027" type="#_x0000_t75" style="width:103.8pt;height:70.2pt">
                  <v:imagedata r:id="rId12" o:title="logotyp_czarny_na_bialym"/>
                </v:shape>
              </w:pict>
            </w:r>
            <w:r>
              <w:rPr>
                <w:noProof/>
                <w:lang w:eastAsia="pl-PL"/>
              </w:rPr>
              <w:t xml:space="preserve">   logo tył</w:t>
            </w:r>
          </w:p>
          <w:p w:rsidR="00CE17CE" w:rsidRDefault="00CE17CE" w:rsidP="004231A7">
            <w:pPr>
              <w:rPr>
                <w:noProof/>
                <w:lang w:eastAsia="pl-PL"/>
              </w:rPr>
            </w:pPr>
          </w:p>
          <w:p w:rsidR="00CE17CE" w:rsidRDefault="00CE17CE" w:rsidP="004231A7">
            <w:pPr>
              <w:rPr>
                <w:noProof/>
                <w:lang w:eastAsia="pl-PL"/>
              </w:rPr>
            </w:pPr>
          </w:p>
          <w:p w:rsidR="00CE17CE" w:rsidRDefault="00CE17CE" w:rsidP="004231A7">
            <w:pPr>
              <w:rPr>
                <w:noProof/>
                <w:lang w:eastAsia="pl-PL"/>
              </w:rPr>
            </w:pPr>
          </w:p>
          <w:p w:rsidR="00CE17CE" w:rsidRDefault="00CE17CE" w:rsidP="004231A7"/>
          <w:p w:rsidR="00CE17CE" w:rsidRDefault="00CE17CE" w:rsidP="004231A7"/>
        </w:tc>
        <w:tc>
          <w:tcPr>
            <w:tcW w:w="4503" w:type="dxa"/>
          </w:tcPr>
          <w:p w:rsidR="00CE17CE" w:rsidRPr="002B3436" w:rsidRDefault="00CE17CE" w:rsidP="00061808">
            <w:pPr>
              <w:rPr>
                <w:lang w:val="en-US"/>
              </w:rPr>
            </w:pPr>
            <w:r w:rsidRPr="002B3436">
              <w:rPr>
                <w:lang w:val="en-US"/>
              </w:rPr>
              <w:t>PREMIUM T-SHIRT JHK TSRA 190</w:t>
            </w:r>
          </w:p>
          <w:p w:rsidR="00CE17CE" w:rsidRDefault="00CE17CE" w:rsidP="00061808">
            <w:r w:rsidRPr="002B3436">
              <w:rPr>
                <w:lang w:val="en-US"/>
              </w:rPr>
              <w:t xml:space="preserve"> </w:t>
            </w:r>
            <w:proofErr w:type="spellStart"/>
            <w:r>
              <w:t>T-Shirt</w:t>
            </w:r>
            <w:proofErr w:type="spellEnd"/>
            <w:r>
              <w:t xml:space="preserve"> JHK męski z krótkim rękawem.</w:t>
            </w:r>
          </w:p>
          <w:p w:rsidR="00CE17CE" w:rsidRDefault="00CE17CE" w:rsidP="00061808">
            <w:r>
              <w:t>Brak bocznych szwów. Podwójne szwy na ramionach. Wzmocniony lycrą ściągacz.</w:t>
            </w:r>
          </w:p>
          <w:p w:rsidR="00CE17CE" w:rsidRDefault="00CE17CE" w:rsidP="00061808">
            <w:r>
              <w:t xml:space="preserve"> Taśma wzmacniająca. 85% bawełna/15% wiskoza </w:t>
            </w:r>
          </w:p>
          <w:p w:rsidR="00CE17CE" w:rsidRDefault="00CE17CE" w:rsidP="00061808">
            <w:r>
              <w:t>100% bawełna stabilizowana.</w:t>
            </w:r>
          </w:p>
          <w:p w:rsidR="00CE17CE" w:rsidRDefault="00CE17CE" w:rsidP="00061808">
            <w:r>
              <w:t xml:space="preserve">Gramatura: 190g </w:t>
            </w:r>
          </w:p>
          <w:p w:rsidR="00CE17CE" w:rsidRDefault="00CE17CE" w:rsidP="00061808">
            <w:r>
              <w:t>Pakowane pojedynczo w woreczek.</w:t>
            </w:r>
          </w:p>
          <w:p w:rsidR="00CE17CE" w:rsidRDefault="00CE17CE" w:rsidP="00061808">
            <w:r>
              <w:t xml:space="preserve">Rozmiary: </w:t>
            </w:r>
          </w:p>
          <w:p w:rsidR="00CE17CE" w:rsidRDefault="00CE17CE" w:rsidP="00061808">
            <w:r>
              <w:t xml:space="preserve"> S 250 szt. </w:t>
            </w:r>
          </w:p>
          <w:p w:rsidR="00CE17CE" w:rsidRDefault="00CE17CE" w:rsidP="00061808">
            <w:r>
              <w:t xml:space="preserve"> M 350 szt.</w:t>
            </w:r>
          </w:p>
          <w:p w:rsidR="00CE17CE" w:rsidRDefault="00CE17CE" w:rsidP="00061808">
            <w:r>
              <w:t xml:space="preserve"> L  350 szt.</w:t>
            </w:r>
          </w:p>
          <w:p w:rsidR="00CE17CE" w:rsidRDefault="00CE17CE" w:rsidP="00061808">
            <w:r>
              <w:t xml:space="preserve"> XL  300 szt.</w:t>
            </w:r>
          </w:p>
          <w:p w:rsidR="00CE17CE" w:rsidRDefault="00CE17CE" w:rsidP="00061808">
            <w:r>
              <w:t xml:space="preserve"> XXL 250 szt.</w:t>
            </w:r>
          </w:p>
          <w:p w:rsidR="00CE17CE" w:rsidRDefault="00CE17CE" w:rsidP="00061808">
            <w:r>
              <w:t>Logowanie: sitodruk przód nadruk 2 kolory – duże logo wypośrodkowane</w:t>
            </w:r>
          </w:p>
          <w:p w:rsidR="00CE17CE" w:rsidRDefault="00CE17CE" w:rsidP="00061808">
            <w:r>
              <w:t>tył nadruk w 1 kolorze na karku</w:t>
            </w:r>
          </w:p>
        </w:tc>
        <w:tc>
          <w:tcPr>
            <w:tcW w:w="1369" w:type="dxa"/>
          </w:tcPr>
          <w:p w:rsidR="00CE17CE" w:rsidRDefault="00CE17CE">
            <w:r>
              <w:t xml:space="preserve">1500 </w:t>
            </w:r>
          </w:p>
        </w:tc>
      </w:tr>
      <w:tr w:rsidR="00CE17CE" w:rsidTr="00CE17CE">
        <w:tc>
          <w:tcPr>
            <w:tcW w:w="6662" w:type="dxa"/>
          </w:tcPr>
          <w:p w:rsidR="00CE17CE" w:rsidRPr="00CE17CE" w:rsidRDefault="00CE17CE" w:rsidP="00CE17C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color w:val="000000" w:themeColor="text1"/>
              </w:rPr>
            </w:pPr>
            <w:r w:rsidRPr="00CE17CE">
              <w:rPr>
                <w:color w:val="000000" w:themeColor="text1"/>
              </w:rPr>
              <w:lastRenderedPageBreak/>
              <w:t>Torba bawełniana w kolorze szarym</w:t>
            </w:r>
          </w:p>
          <w:p w:rsidR="00CE17CE" w:rsidRDefault="00CE17CE" w:rsidP="00F17DCD">
            <w:pPr>
              <w:rPr>
                <w:color w:val="FF0000"/>
              </w:rPr>
            </w:pPr>
            <w:r>
              <w:rPr>
                <w:noProof/>
                <w:color w:val="1F497D"/>
                <w:lang w:eastAsia="pl-PL"/>
              </w:rPr>
              <w:drawing>
                <wp:inline distT="0" distB="0" distL="0" distR="0">
                  <wp:extent cx="2495550" cy="3938404"/>
                  <wp:effectExtent l="0" t="0" r="0" b="5080"/>
                  <wp:docPr id="20" name="Obraz 14" descr="cid:image002.png@01D5A055.3DA73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id:image002.png@01D5A055.3DA73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332" cy="396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714500" cy="1047750"/>
                  <wp:effectExtent l="0" t="0" r="0" b="0"/>
                  <wp:docPr id="21" name="Obraz 15" descr="C:\Users\niedzwieckar\AppData\Local\Microsoft\Windows\INetCache\Content.Word\881008_bydgoszcz_jest_polsk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niedzwieckar\AppData\Local\Microsoft\Windows\INetCache\Content.Word\881008_bydgoszcz_jest_polsk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CE" w:rsidRDefault="00CE17CE" w:rsidP="00F17DCD">
            <w:pPr>
              <w:rPr>
                <w:color w:val="FF0000"/>
              </w:rPr>
            </w:pPr>
          </w:p>
          <w:p w:rsidR="00CE17CE" w:rsidRDefault="00CE17CE" w:rsidP="004A554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14450" cy="895350"/>
                  <wp:effectExtent l="0" t="0" r="0" b="0"/>
                  <wp:docPr id="22" name="Obraz 16" descr="C:\Users\niedzwieckar\AppData\Local\Microsoft\Windows\INetCache\Content.Word\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niedzwieckar\AppData\Local\Microsoft\Windows\INetCache\Content.Word\logotyp_czarny_na_bial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CE" w:rsidRPr="00D55486" w:rsidRDefault="00CE17CE" w:rsidP="004A554A">
            <w:pPr>
              <w:rPr>
                <w:color w:val="FF0000"/>
              </w:rPr>
            </w:pPr>
          </w:p>
        </w:tc>
        <w:tc>
          <w:tcPr>
            <w:tcW w:w="4503" w:type="dxa"/>
          </w:tcPr>
          <w:p w:rsidR="00CE17CE" w:rsidRDefault="00CE17CE" w:rsidP="00803081">
            <w:r>
              <w:t>Torba bawełniana 140 g/m²</w:t>
            </w:r>
          </w:p>
          <w:p w:rsidR="00CE17CE" w:rsidRDefault="00CE17CE" w:rsidP="00803081">
            <w:r>
              <w:t>100% bawełna</w:t>
            </w:r>
          </w:p>
          <w:p w:rsidR="00CE17CE" w:rsidRDefault="00CE17CE" w:rsidP="00803081">
            <w:r>
              <w:t xml:space="preserve"> Długie uchwyty (ok. 70 cm) </w:t>
            </w:r>
          </w:p>
          <w:p w:rsidR="00CE17CE" w:rsidRDefault="00CE17CE" w:rsidP="00803081">
            <w:r>
              <w:t xml:space="preserve">Krzyżykowe przeszycia przy uchwytach dla wzmocnienia </w:t>
            </w:r>
          </w:p>
          <w:p w:rsidR="00CE17CE" w:rsidRDefault="00CE17CE" w:rsidP="00803081">
            <w:r>
              <w:t xml:space="preserve">Kopertowe szwy boczne zapobiegające kurczeniu </w:t>
            </w:r>
          </w:p>
          <w:p w:rsidR="00CE17CE" w:rsidRDefault="00CE17CE" w:rsidP="00803081"/>
          <w:p w:rsidR="00CE17CE" w:rsidRDefault="00CE17CE" w:rsidP="00803081">
            <w:r>
              <w:t xml:space="preserve">Wymiary: 38 x 42 cm </w:t>
            </w:r>
          </w:p>
          <w:p w:rsidR="00CE17CE" w:rsidRDefault="00CE17CE" w:rsidP="00803081"/>
          <w:p w:rsidR="00CE17CE" w:rsidRDefault="00CE17CE" w:rsidP="00803081">
            <w:r>
              <w:t>Kolor jasnoszary</w:t>
            </w:r>
          </w:p>
          <w:p w:rsidR="00CE17CE" w:rsidRDefault="00CE17CE" w:rsidP="00803081"/>
          <w:p w:rsidR="00CE17CE" w:rsidRDefault="00CE17CE" w:rsidP="00803081">
            <w:r>
              <w:t>Logowanie:</w:t>
            </w:r>
          </w:p>
          <w:p w:rsidR="00CE17CE" w:rsidRDefault="00CE17CE" w:rsidP="00803081">
            <w:r>
              <w:t xml:space="preserve">- nadruk w 2 </w:t>
            </w:r>
            <w:proofErr w:type="spellStart"/>
            <w:r>
              <w:t>kolorch</w:t>
            </w:r>
            <w:proofErr w:type="spellEnd"/>
            <w:r>
              <w:t xml:space="preserve"> jednostronny 25x25</w:t>
            </w:r>
          </w:p>
          <w:p w:rsidR="00CE17CE" w:rsidRDefault="00CE17CE" w:rsidP="00803081">
            <w:r>
              <w:t>-  logo Bydgoszczy 1 kolor 8x8</w:t>
            </w:r>
          </w:p>
        </w:tc>
        <w:tc>
          <w:tcPr>
            <w:tcW w:w="1369" w:type="dxa"/>
          </w:tcPr>
          <w:p w:rsidR="00CE17CE" w:rsidRDefault="00CE17CE" w:rsidP="004D61A9">
            <w:r>
              <w:t>1500</w:t>
            </w:r>
          </w:p>
        </w:tc>
      </w:tr>
      <w:tr w:rsidR="00CE17CE" w:rsidTr="00CE17CE">
        <w:tc>
          <w:tcPr>
            <w:tcW w:w="6662" w:type="dxa"/>
          </w:tcPr>
          <w:p w:rsidR="00CE17CE" w:rsidRDefault="00CE17CE" w:rsidP="00CE17C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Brelok metalowy z grawerem w pudełku       </w:t>
            </w:r>
          </w:p>
          <w:p w:rsidR="00CE17CE" w:rsidRDefault="00CE17C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</w:t>
            </w:r>
          </w:p>
          <w:p w:rsidR="00CE17CE" w:rsidRDefault="00CE17C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61508" cy="1956352"/>
                  <wp:effectExtent l="0" t="0" r="0" b="6350"/>
                  <wp:docPr id="23" name="Obraz 1" descr="https://reklamowe-upominki.pl/images/NEOPOM/P7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klamowe-upominki.pl/images/NEOPOM/P7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45" cy="197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CE" w:rsidRDefault="00CE17C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71725" cy="2371725"/>
                  <wp:effectExtent l="0" t="0" r="9525" b="9525"/>
                  <wp:docPr id="24" name="Obraz 17" descr="https://reklamowe-upominki.pl/images/NEOPOM/P73279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reklamowe-upominki.pl/images/NEOPOM/P73279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CE" w:rsidRDefault="00CE17C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i1028" type="#_x0000_t75" style="width:159.6pt;height:93.6pt">
                  <v:imagedata r:id="rId18" o:title="881008_bydgoszcz_jest_polska-02"/>
                </v:shape>
              </w:pict>
            </w:r>
          </w:p>
          <w:p w:rsidR="00CE17CE" w:rsidRDefault="00CE17C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</w:t>
            </w:r>
          </w:p>
        </w:tc>
        <w:tc>
          <w:tcPr>
            <w:tcW w:w="4503" w:type="dxa"/>
          </w:tcPr>
          <w:p w:rsidR="00CE17CE" w:rsidRDefault="00CE17CE" w:rsidP="000C2142"/>
          <w:p w:rsidR="00CE17CE" w:rsidRPr="001E6A13" w:rsidRDefault="00CE17CE" w:rsidP="001E6A13">
            <w:pPr>
              <w:pStyle w:val="Nagwek1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6A13">
              <w:rPr>
                <w:rFonts w:ascii="Arial" w:hAnsi="Arial" w:cs="Arial"/>
                <w:b w:val="0"/>
                <w:sz w:val="20"/>
                <w:szCs w:val="20"/>
              </w:rPr>
              <w:t>Metalowy brelok Stark - kolor srebrny</w:t>
            </w:r>
          </w:p>
          <w:p w:rsidR="00CE17CE" w:rsidRDefault="00CE17CE" w:rsidP="000C2142">
            <w:r>
              <w:rPr>
                <w:sz w:val="21"/>
                <w:szCs w:val="21"/>
              </w:rPr>
              <w:t>Wymiary: 40x25x3mm</w:t>
            </w:r>
            <w:r>
              <w:rPr>
                <w:sz w:val="21"/>
                <w:szCs w:val="21"/>
              </w:rPr>
              <w:br/>
              <w:t xml:space="preserve">Materiał: metal, </w:t>
            </w:r>
            <w:r>
              <w:rPr>
                <w:sz w:val="21"/>
                <w:szCs w:val="21"/>
              </w:rPr>
              <w:br/>
              <w:t>Kolor produktu: srebrny</w:t>
            </w:r>
            <w:r>
              <w:rPr>
                <w:sz w:val="21"/>
                <w:szCs w:val="21"/>
              </w:rPr>
              <w:br/>
              <w:t>Metoda znakowania: grawer jednostronny</w:t>
            </w:r>
          </w:p>
          <w:p w:rsidR="00CE17CE" w:rsidRDefault="00CE17CE" w:rsidP="000C2142"/>
          <w:p w:rsidR="00CE17CE" w:rsidRDefault="00CE17CE" w:rsidP="000C2142">
            <w:r>
              <w:t xml:space="preserve">Pakowane pojedynczo w czarny kartonik </w:t>
            </w:r>
          </w:p>
        </w:tc>
        <w:tc>
          <w:tcPr>
            <w:tcW w:w="1369" w:type="dxa"/>
          </w:tcPr>
          <w:p w:rsidR="00CE17CE" w:rsidRDefault="00CE17CE">
            <w:r>
              <w:t>1000</w:t>
            </w:r>
          </w:p>
        </w:tc>
      </w:tr>
    </w:tbl>
    <w:p w:rsidR="00481755" w:rsidRPr="00F15621" w:rsidRDefault="001E6A13" w:rsidP="001E6A13">
      <w:pPr>
        <w:tabs>
          <w:tab w:val="left" w:pos="1230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sectPr w:rsidR="00481755" w:rsidRPr="00F15621" w:rsidSect="004231A7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47"/>
    <w:multiLevelType w:val="hybridMultilevel"/>
    <w:tmpl w:val="B8F6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F6C"/>
    <w:multiLevelType w:val="hybridMultilevel"/>
    <w:tmpl w:val="72A0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45CE"/>
    <w:multiLevelType w:val="hybridMultilevel"/>
    <w:tmpl w:val="54D6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F3E"/>
    <w:rsid w:val="00033622"/>
    <w:rsid w:val="00056FD5"/>
    <w:rsid w:val="00061808"/>
    <w:rsid w:val="0006502A"/>
    <w:rsid w:val="000874BE"/>
    <w:rsid w:val="000C2142"/>
    <w:rsid w:val="000C3498"/>
    <w:rsid w:val="000D4366"/>
    <w:rsid w:val="00114BA1"/>
    <w:rsid w:val="00155BDA"/>
    <w:rsid w:val="001831CF"/>
    <w:rsid w:val="0018337E"/>
    <w:rsid w:val="00192E28"/>
    <w:rsid w:val="001C4817"/>
    <w:rsid w:val="001C5B18"/>
    <w:rsid w:val="001E6A13"/>
    <w:rsid w:val="00200315"/>
    <w:rsid w:val="002163E8"/>
    <w:rsid w:val="00242074"/>
    <w:rsid w:val="002B3436"/>
    <w:rsid w:val="002B56FE"/>
    <w:rsid w:val="002C2705"/>
    <w:rsid w:val="003008CF"/>
    <w:rsid w:val="0032507F"/>
    <w:rsid w:val="00381686"/>
    <w:rsid w:val="003A109A"/>
    <w:rsid w:val="003D0CDB"/>
    <w:rsid w:val="003E376B"/>
    <w:rsid w:val="003E3F5A"/>
    <w:rsid w:val="00413AF2"/>
    <w:rsid w:val="004231A7"/>
    <w:rsid w:val="00466007"/>
    <w:rsid w:val="004752A9"/>
    <w:rsid w:val="004A554A"/>
    <w:rsid w:val="004B04F7"/>
    <w:rsid w:val="00500E4B"/>
    <w:rsid w:val="00510646"/>
    <w:rsid w:val="00522B50"/>
    <w:rsid w:val="00527F3E"/>
    <w:rsid w:val="00540965"/>
    <w:rsid w:val="005514D0"/>
    <w:rsid w:val="005E2F6C"/>
    <w:rsid w:val="006231BE"/>
    <w:rsid w:val="0062538D"/>
    <w:rsid w:val="00721B75"/>
    <w:rsid w:val="00730170"/>
    <w:rsid w:val="00734E21"/>
    <w:rsid w:val="007551F2"/>
    <w:rsid w:val="00767D35"/>
    <w:rsid w:val="007E5501"/>
    <w:rsid w:val="00803081"/>
    <w:rsid w:val="008367CE"/>
    <w:rsid w:val="00855D9B"/>
    <w:rsid w:val="00870DD6"/>
    <w:rsid w:val="008721DE"/>
    <w:rsid w:val="008B23FD"/>
    <w:rsid w:val="008B3F3C"/>
    <w:rsid w:val="008D2A98"/>
    <w:rsid w:val="008F44F1"/>
    <w:rsid w:val="00925302"/>
    <w:rsid w:val="0097780A"/>
    <w:rsid w:val="00986150"/>
    <w:rsid w:val="0098762C"/>
    <w:rsid w:val="009D52EB"/>
    <w:rsid w:val="00A05713"/>
    <w:rsid w:val="00A13C94"/>
    <w:rsid w:val="00A75EBF"/>
    <w:rsid w:val="00A95CDF"/>
    <w:rsid w:val="00AB453B"/>
    <w:rsid w:val="00AC1B34"/>
    <w:rsid w:val="00AE53DE"/>
    <w:rsid w:val="00AF2422"/>
    <w:rsid w:val="00B0747E"/>
    <w:rsid w:val="00B31613"/>
    <w:rsid w:val="00B5765A"/>
    <w:rsid w:val="00B702E1"/>
    <w:rsid w:val="00B82055"/>
    <w:rsid w:val="00BA3BE9"/>
    <w:rsid w:val="00C5225B"/>
    <w:rsid w:val="00C6572D"/>
    <w:rsid w:val="00C71C29"/>
    <w:rsid w:val="00CD7DD1"/>
    <w:rsid w:val="00CE17CE"/>
    <w:rsid w:val="00CF3C10"/>
    <w:rsid w:val="00D02A7E"/>
    <w:rsid w:val="00D07C3D"/>
    <w:rsid w:val="00D162A0"/>
    <w:rsid w:val="00D3129E"/>
    <w:rsid w:val="00D55486"/>
    <w:rsid w:val="00DA13AE"/>
    <w:rsid w:val="00DD1D33"/>
    <w:rsid w:val="00E0626D"/>
    <w:rsid w:val="00E21D11"/>
    <w:rsid w:val="00EA6878"/>
    <w:rsid w:val="00EB73FA"/>
    <w:rsid w:val="00EC13CA"/>
    <w:rsid w:val="00EE3EF7"/>
    <w:rsid w:val="00F15621"/>
    <w:rsid w:val="00F17DCD"/>
    <w:rsid w:val="00F4729A"/>
    <w:rsid w:val="00F91692"/>
    <w:rsid w:val="00FB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paragraph" w:styleId="Nagwek1">
    <w:name w:val="heading 1"/>
    <w:basedOn w:val="Normalny"/>
    <w:link w:val="Nagwek1Znak"/>
    <w:uiPriority w:val="9"/>
    <w:qFormat/>
    <w:rsid w:val="0015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86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Domylnaczcionkaakapitu"/>
    <w:rsid w:val="00730170"/>
  </w:style>
  <w:style w:type="paragraph" w:styleId="NormalnyWeb">
    <w:name w:val="Normal (Web)"/>
    <w:basedOn w:val="Normalny"/>
    <w:uiPriority w:val="99"/>
    <w:semiHidden/>
    <w:unhideWhenUsed/>
    <w:rsid w:val="0050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E4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5B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163E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">
    <w:name w:val="val"/>
    <w:basedOn w:val="Domylnaczcionkaakapitu"/>
    <w:rsid w:val="00F1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cid:image001.png@01D5A055.3DA734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cid:image002.png@01D5A055.3DA734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22CC-A91A-4283-BD52-D23A2DD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winiarskim</cp:lastModifiedBy>
  <cp:revision>6</cp:revision>
  <cp:lastPrinted>2019-11-21T08:24:00Z</cp:lastPrinted>
  <dcterms:created xsi:type="dcterms:W3CDTF">2019-11-21T10:39:00Z</dcterms:created>
  <dcterms:modified xsi:type="dcterms:W3CDTF">2019-11-26T14:14:00Z</dcterms:modified>
</cp:coreProperties>
</file>