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4F" w:rsidRDefault="009E1A4F" w:rsidP="0010174F">
      <w:pPr>
        <w:tabs>
          <w:tab w:val="left" w:pos="1035"/>
          <w:tab w:val="left" w:pos="1965"/>
        </w:tabs>
        <w:rPr>
          <w:rFonts w:eastAsia="Calibri" w:cstheme="minorHAnsi"/>
          <w:sz w:val="24"/>
          <w:szCs w:val="24"/>
        </w:rPr>
      </w:pPr>
    </w:p>
    <w:p w:rsidR="0083542D" w:rsidRPr="0010174F" w:rsidRDefault="007B378C" w:rsidP="0010174F">
      <w:pPr>
        <w:tabs>
          <w:tab w:val="left" w:pos="1035"/>
          <w:tab w:val="left" w:pos="1965"/>
        </w:tabs>
        <w:rPr>
          <w:rFonts w:cstheme="minorHAnsi"/>
        </w:rPr>
      </w:pPr>
      <w:r>
        <w:rPr>
          <w:rFonts w:eastAsia="Calibri" w:cstheme="minorHAnsi"/>
          <w:sz w:val="24"/>
          <w:szCs w:val="24"/>
        </w:rPr>
        <w:t>D</w:t>
      </w:r>
      <w:r w:rsidR="0083542D" w:rsidRPr="00D356F9">
        <w:rPr>
          <w:rFonts w:eastAsia="Calibri" w:cstheme="minorHAnsi"/>
          <w:sz w:val="24"/>
          <w:szCs w:val="24"/>
        </w:rPr>
        <w:t>A.260.</w:t>
      </w:r>
      <w:r>
        <w:rPr>
          <w:rFonts w:eastAsia="Calibri" w:cstheme="minorHAnsi"/>
          <w:sz w:val="24"/>
          <w:szCs w:val="24"/>
        </w:rPr>
        <w:t>04.2024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śmieci, grubość worka min. 0,014 mm  (</w:t>
            </w:r>
            <w:r w:rsidR="00100F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l), opakowanie 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opakowanie 1l nie wymaga spłukiwania wodą, zawierający alkohol typu E2 UNI </w:t>
            </w:r>
            <w:proofErr w:type="spellStart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E11 Orange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opakowanie 1 l typu Merida </w:t>
            </w:r>
            <w:proofErr w:type="spellStart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</w:t>
            </w:r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NZI Glass, </w:t>
            </w:r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E40 Glass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Koncentrat do usuwania tłustego brudu opakowanie 1 l typu E4 UNI, TEN</w:t>
            </w:r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ZI BRUDEX,</w:t>
            </w:r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E50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Strong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</w:t>
            </w:r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ekt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SANIT, </w:t>
            </w:r>
            <w:proofErr w:type="spellStart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E30 </w:t>
            </w:r>
            <w:proofErr w:type="spellStart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Acid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Koncentrat do mycia ws</w:t>
            </w:r>
            <w:r w:rsidR="00ED37F1">
              <w:rPr>
                <w:rFonts w:ascii="Calibri" w:hAnsi="Calibri" w:cs="Calibri"/>
                <w:color w:val="000000"/>
                <w:sz w:val="20"/>
                <w:szCs w:val="20"/>
              </w:rPr>
              <w:t>zelkich powierzchni i urzą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dzeń łazienkowych takich jak, posadzki, płytki ścienne, zlewozmywaki, powierzchnie lakierowane i emaliowane, nadający połysk umytym powierzchnią, zapachowy,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</w:t>
            </w:r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>Kiehl</w:t>
            </w:r>
            <w:proofErr w:type="spellEnd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>Sanikal</w:t>
            </w:r>
            <w:proofErr w:type="spellEnd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</w:t>
            </w:r>
            <w:r w:rsidR="006B47D7">
              <w:rPr>
                <w:rFonts w:ascii="Calibri" w:hAnsi="Calibri" w:cs="Calibri"/>
                <w:color w:val="000000"/>
                <w:sz w:val="20"/>
                <w:szCs w:val="20"/>
              </w:rPr>
              <w:t>min. 45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(granulki) do udrażniania rur </w:t>
            </w:r>
            <w:r w:rsidR="006B47D7">
              <w:rPr>
                <w:rFonts w:ascii="Calibri" w:hAnsi="Calibri" w:cs="Calibri"/>
                <w:color w:val="000000"/>
                <w:sz w:val="20"/>
                <w:szCs w:val="20"/>
              </w:rPr>
              <w:t>kanalizacyjnych, opakowanie</w:t>
            </w:r>
            <w:bookmarkStart w:id="0" w:name="_GoBack"/>
            <w:bookmarkEnd w:id="0"/>
            <w:r w:rsidR="006B47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500g, z aktywatorem aluminiowym, zawiera</w:t>
            </w:r>
            <w:r w:rsidR="00E748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jący wodorotlenek sodu 50-70%,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>Swich</w:t>
            </w:r>
            <w:proofErr w:type="spellEnd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SP105 Nano </w:t>
            </w:r>
            <w:proofErr w:type="spellStart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>Clean&amp;Shine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943B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943B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toaletowy, kolor naturalny, szary,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gofrowany, długość rolki  min 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9E1A4F">
      <w:headerReference w:type="even" r:id="rId8"/>
      <w:headerReference w:type="default" r:id="rId9"/>
      <w:headerReference w:type="first" r:id="rId10"/>
      <w:pgSz w:w="11906" w:h="16838" w:code="9"/>
      <w:pgMar w:top="1701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6B47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4F" w:rsidRDefault="006B47D7" w:rsidP="009E1A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4.65pt;height:770.3pt;z-index:-251655168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6B47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00F4A"/>
    <w:rsid w:val="0010174F"/>
    <w:rsid w:val="0010201F"/>
    <w:rsid w:val="001172DC"/>
    <w:rsid w:val="001723C5"/>
    <w:rsid w:val="001F1462"/>
    <w:rsid w:val="001F297A"/>
    <w:rsid w:val="002850ED"/>
    <w:rsid w:val="0029126E"/>
    <w:rsid w:val="002B2797"/>
    <w:rsid w:val="003235CB"/>
    <w:rsid w:val="00353844"/>
    <w:rsid w:val="003C7792"/>
    <w:rsid w:val="0046344B"/>
    <w:rsid w:val="004F6B67"/>
    <w:rsid w:val="00512FC9"/>
    <w:rsid w:val="0051691D"/>
    <w:rsid w:val="0056183D"/>
    <w:rsid w:val="005A1C6F"/>
    <w:rsid w:val="005F2216"/>
    <w:rsid w:val="006028A8"/>
    <w:rsid w:val="00627240"/>
    <w:rsid w:val="00683F43"/>
    <w:rsid w:val="006869CC"/>
    <w:rsid w:val="006B47D7"/>
    <w:rsid w:val="00732F52"/>
    <w:rsid w:val="00763275"/>
    <w:rsid w:val="0077329E"/>
    <w:rsid w:val="00793A71"/>
    <w:rsid w:val="007B378C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43BAD"/>
    <w:rsid w:val="009E0311"/>
    <w:rsid w:val="009E1A4F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36259"/>
    <w:rsid w:val="00E61010"/>
    <w:rsid w:val="00E6724B"/>
    <w:rsid w:val="00E748BC"/>
    <w:rsid w:val="00E92FD1"/>
    <w:rsid w:val="00E95293"/>
    <w:rsid w:val="00E97B4B"/>
    <w:rsid w:val="00EB0C72"/>
    <w:rsid w:val="00EC74C1"/>
    <w:rsid w:val="00ED37F1"/>
    <w:rsid w:val="00ED4D61"/>
    <w:rsid w:val="00ED67C2"/>
    <w:rsid w:val="00F02985"/>
    <w:rsid w:val="00F24DDB"/>
    <w:rsid w:val="00F66F5C"/>
    <w:rsid w:val="00FB409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9856-76D0-4B01-A990-1E96D7DF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</cp:revision>
  <cp:lastPrinted>2020-05-18T10:07:00Z</cp:lastPrinted>
  <dcterms:created xsi:type="dcterms:W3CDTF">2024-07-01T12:13:00Z</dcterms:created>
  <dcterms:modified xsi:type="dcterms:W3CDTF">2024-07-01T12:13:00Z</dcterms:modified>
</cp:coreProperties>
</file>