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17.2024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Normal"/>
        <w:bidi w:val="0"/>
        <w:spacing w:lineRule="auto" w:line="276" w:before="283" w:after="0"/>
        <w:jc w:val="start"/>
        <w:rPr>
          <w:rFonts w:ascii="Arial" w:hAnsi="Arial"/>
          <w:sz w:val="22"/>
          <w:szCs w:val="22"/>
          <w:lang w:val="pl-PL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Zagospodarowanie działki na cele rekreacyjne przy ul. Wysockiego w Legionowie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Cs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wykonanie zadania „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Zagospodarowanie działki na cele rekreacyjne przy ul. Wysockiego w Legionowie”</w:t>
      </w:r>
      <w:r>
        <w:rPr>
          <w:rStyle w:val="Domylnaczcionkaakapitu"/>
          <w:rFonts w:eastAsia="TimesNewRomanPSMT" w:cs="TimesNewRomanPSMT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W kryterium „okres gwarancji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na wbudowane urządzenia,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nawierzchnie i roboty budowlane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wynoszący: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60 dni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od wprowadzenia wykonawcy na budowę.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Protokolarne wprowadzenie Wykonawcy na budowę nastąpi nie później niż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3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0 dni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kalendarzowych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od dnia podpisania umowy. 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19 lipca 2024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Zagospodarowanie działki na cele rekreacyjne przy ul. Wysockiego w Legionowie</w:t>
      </w: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111111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 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o:allowincell="t" style="width:283.4pt;height:19.8pt" type="#_x0000_t75"/>
          <w:control r:id="rId11" w:name="unnamed3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81.85pt;height:19.8pt" type="#_x0000_t75"/>
          <w:control r:id="rId12" w:name="unnamed4" w:shapeid="control_shape_10"/>
        </w:object>
      </w:r>
    </w:p>
    <w:p>
      <w:pPr>
        <w:pStyle w:val="BodyText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70.8pt;height:16.95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2" o:allowincell="t" style="width:90.65pt;height:16.95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unnamed31" w:shapeid="control_shape_13"/>
        </w:objec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Hyperlink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4" o:allowincell="t" style="width:213.55pt;height:19.8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5" o:allowincell="t" style="width:90.8pt;height:19.8pt" type="#_x0000_t75"/>
          <w:control r:id="rId18" w:name="unnamed32" w:shapeid="control_shape_15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BodyText"/>
        <w:numPr>
          <w:ilvl w:val="1"/>
          <w:numId w:val="3"/>
        </w:numPr>
        <w:bidi w:val="0"/>
        <w:jc w:val="start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  <w:br/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5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 – jej treść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jest niezgodna z warunkami 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3</Pages>
  <Words>701</Words>
  <Characters>4629</Characters>
  <CharactersWithSpaces>5276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2024-06-04T10:44:16Z</dcterms:created>
  <dc:creator/>
  <dc:description/>
  <dc:language>pl-PL</dc:language>
  <cp:lastModifiedBy/>
  <dcterms:modified xsi:type="dcterms:W3CDTF">2024-06-04T10:48:11Z</dcterms:modified>
  <cp:revision>2</cp:revision>
  <dc:subject/>
  <dc:title>Formularz oferty</dc:title>
</cp:coreProperties>
</file>