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66E7B2" w14:textId="09D05F9D" w:rsidR="000454D5" w:rsidRPr="000454D5" w:rsidRDefault="000454D5" w:rsidP="000454D5">
      <w:pPr>
        <w:suppressAutoHyphens w:val="0"/>
        <w:contextualSpacing/>
        <w:rPr>
          <w:b/>
          <w:sz w:val="22"/>
          <w:szCs w:val="22"/>
          <w:lang w:eastAsia="pl-PL"/>
        </w:rPr>
      </w:pPr>
      <w:r w:rsidRPr="000454D5">
        <w:rPr>
          <w:sz w:val="22"/>
          <w:szCs w:val="22"/>
          <w:lang w:eastAsia="pl-PL"/>
        </w:rPr>
        <w:t xml:space="preserve">Postępowanie </w:t>
      </w:r>
      <w:r w:rsidR="003E286A">
        <w:rPr>
          <w:b/>
          <w:sz w:val="22"/>
          <w:szCs w:val="22"/>
          <w:lang w:eastAsia="pl-PL"/>
        </w:rPr>
        <w:t>6</w:t>
      </w:r>
      <w:r w:rsidRPr="000454D5">
        <w:rPr>
          <w:b/>
          <w:sz w:val="22"/>
          <w:szCs w:val="22"/>
          <w:lang w:eastAsia="pl-PL"/>
        </w:rPr>
        <w:t>/DGZ/202</w:t>
      </w:r>
      <w:r>
        <w:rPr>
          <w:b/>
          <w:sz w:val="22"/>
          <w:szCs w:val="22"/>
          <w:lang w:eastAsia="pl-PL"/>
        </w:rPr>
        <w:t>4</w:t>
      </w:r>
    </w:p>
    <w:p w14:paraId="0DD371CE" w14:textId="77777777" w:rsidR="000454D5" w:rsidRDefault="000454D5" w:rsidP="000454D5">
      <w:pPr>
        <w:spacing w:line="252" w:lineRule="auto"/>
        <w:rPr>
          <w:b/>
          <w:sz w:val="22"/>
          <w:szCs w:val="22"/>
        </w:rPr>
      </w:pPr>
    </w:p>
    <w:p w14:paraId="03C1B306" w14:textId="77777777" w:rsidR="00741217" w:rsidRPr="00741217" w:rsidRDefault="00741217" w:rsidP="00741217">
      <w:pPr>
        <w:spacing w:line="252" w:lineRule="auto"/>
        <w:jc w:val="center"/>
        <w:rPr>
          <w:b/>
          <w:sz w:val="22"/>
          <w:szCs w:val="22"/>
        </w:rPr>
      </w:pPr>
      <w:r w:rsidRPr="00741217">
        <w:rPr>
          <w:b/>
          <w:sz w:val="22"/>
          <w:szCs w:val="22"/>
        </w:rPr>
        <w:t>UMOWA NR ……………..</w:t>
      </w:r>
    </w:p>
    <w:p w14:paraId="38FD8FB9" w14:textId="77777777" w:rsidR="003F57C7" w:rsidRDefault="003F57C7" w:rsidP="00D0137B">
      <w:pPr>
        <w:spacing w:line="252" w:lineRule="auto"/>
        <w:jc w:val="center"/>
        <w:rPr>
          <w:sz w:val="22"/>
          <w:szCs w:val="22"/>
        </w:rPr>
      </w:pPr>
    </w:p>
    <w:p w14:paraId="727F7BEE" w14:textId="77777777" w:rsidR="00741217" w:rsidRDefault="00741217" w:rsidP="00D0137B">
      <w:pPr>
        <w:spacing w:line="252" w:lineRule="auto"/>
        <w:jc w:val="center"/>
        <w:rPr>
          <w:sz w:val="22"/>
          <w:szCs w:val="22"/>
        </w:rPr>
      </w:pPr>
    </w:p>
    <w:p w14:paraId="1FC23D7E" w14:textId="77777777" w:rsidR="003F57C7" w:rsidRDefault="000454D5" w:rsidP="00D0137B">
      <w:pPr>
        <w:spacing w:line="252" w:lineRule="auto"/>
        <w:rPr>
          <w:sz w:val="22"/>
          <w:szCs w:val="22"/>
        </w:rPr>
      </w:pPr>
      <w:r>
        <w:rPr>
          <w:sz w:val="22"/>
          <w:szCs w:val="22"/>
        </w:rPr>
        <w:t>zawarta</w:t>
      </w:r>
      <w:r w:rsidR="00563D15">
        <w:rPr>
          <w:sz w:val="22"/>
          <w:szCs w:val="22"/>
        </w:rPr>
        <w:t xml:space="preserve"> w dniu </w:t>
      </w:r>
      <w:r>
        <w:rPr>
          <w:sz w:val="22"/>
          <w:szCs w:val="22"/>
        </w:rPr>
        <w:t>……………</w:t>
      </w:r>
      <w:r w:rsidR="003F57C7">
        <w:rPr>
          <w:sz w:val="22"/>
          <w:szCs w:val="22"/>
        </w:rPr>
        <w:t xml:space="preserve"> r. w Kole pomiędzy:</w:t>
      </w:r>
    </w:p>
    <w:p w14:paraId="79BDD121" w14:textId="77777777" w:rsidR="003F57C7" w:rsidRDefault="003F57C7" w:rsidP="00D0137B">
      <w:pPr>
        <w:spacing w:line="252" w:lineRule="auto"/>
        <w:rPr>
          <w:sz w:val="22"/>
          <w:szCs w:val="22"/>
        </w:rPr>
      </w:pPr>
    </w:p>
    <w:p w14:paraId="020CCE56" w14:textId="33B4B0BB" w:rsidR="003F57C7" w:rsidRDefault="005D7CFE" w:rsidP="00D0137B">
      <w:pPr>
        <w:spacing w:line="252" w:lineRule="auto"/>
        <w:jc w:val="both"/>
        <w:rPr>
          <w:sz w:val="22"/>
          <w:szCs w:val="22"/>
        </w:rPr>
      </w:pPr>
      <w:r>
        <w:rPr>
          <w:b/>
          <w:sz w:val="22"/>
          <w:szCs w:val="22"/>
        </w:rPr>
        <w:t>Geotermi</w:t>
      </w:r>
      <w:r w:rsidR="00D72B87">
        <w:rPr>
          <w:b/>
          <w:sz w:val="22"/>
          <w:szCs w:val="22"/>
        </w:rPr>
        <w:t>a</w:t>
      </w:r>
      <w:r>
        <w:rPr>
          <w:b/>
          <w:sz w:val="22"/>
          <w:szCs w:val="22"/>
        </w:rPr>
        <w:t xml:space="preserve"> Koło</w:t>
      </w:r>
      <w:r w:rsidR="003F57C7" w:rsidRPr="00877EC8">
        <w:rPr>
          <w:b/>
          <w:sz w:val="22"/>
          <w:szCs w:val="22"/>
        </w:rPr>
        <w:t xml:space="preserve"> Spółka z ograniczoną odpowiedzialnością w Kole</w:t>
      </w:r>
      <w:r w:rsidR="005601D1">
        <w:rPr>
          <w:sz w:val="22"/>
          <w:szCs w:val="22"/>
        </w:rPr>
        <w:t>, ul. </w:t>
      </w:r>
      <w:r w:rsidR="003F57C7">
        <w:rPr>
          <w:sz w:val="22"/>
          <w:szCs w:val="22"/>
        </w:rPr>
        <w:t>Przesmyk 1, 62 – 600 Koło, wpisaną do rejestru przedsiębiorców Krajowego Rejestru Sądowego, prowadzonego przez Sąd Rejonowy Poznań – Nowe Miasto i Wilda w Poznaniu, IX Wydział G</w:t>
      </w:r>
      <w:r>
        <w:rPr>
          <w:sz w:val="22"/>
          <w:szCs w:val="22"/>
        </w:rPr>
        <w:t>ospodarczy KRS 0000063322, NIP: </w:t>
      </w:r>
      <w:r w:rsidR="003F57C7">
        <w:rPr>
          <w:sz w:val="22"/>
          <w:szCs w:val="22"/>
        </w:rPr>
        <w:t>666</w:t>
      </w:r>
      <w:r>
        <w:rPr>
          <w:sz w:val="22"/>
          <w:szCs w:val="22"/>
        </w:rPr>
        <w:t>10</w:t>
      </w:r>
      <w:r w:rsidR="003F57C7">
        <w:rPr>
          <w:sz w:val="22"/>
          <w:szCs w:val="22"/>
        </w:rPr>
        <w:t>05055, REGON: 310219626</w:t>
      </w:r>
      <w:r w:rsidR="00741217">
        <w:rPr>
          <w:sz w:val="22"/>
          <w:szCs w:val="22"/>
        </w:rPr>
        <w:t xml:space="preserve">, </w:t>
      </w:r>
      <w:r w:rsidR="00741217" w:rsidRPr="00741217">
        <w:rPr>
          <w:sz w:val="22"/>
          <w:szCs w:val="22"/>
        </w:rPr>
        <w:t>o kapitale zakładowym w wysokości 5 806 920,00 zł w całości opłaconym,</w:t>
      </w:r>
    </w:p>
    <w:p w14:paraId="405469B9" w14:textId="77777777" w:rsidR="00741217" w:rsidRPr="00741217" w:rsidRDefault="00741217" w:rsidP="00741217">
      <w:pPr>
        <w:spacing w:line="252" w:lineRule="auto"/>
        <w:jc w:val="both"/>
        <w:rPr>
          <w:i/>
          <w:sz w:val="22"/>
          <w:szCs w:val="22"/>
        </w:rPr>
      </w:pPr>
      <w:r w:rsidRPr="00741217">
        <w:rPr>
          <w:i/>
          <w:sz w:val="22"/>
          <w:szCs w:val="22"/>
        </w:rPr>
        <w:t xml:space="preserve">zwaną dalej </w:t>
      </w:r>
      <w:r w:rsidRPr="00741217">
        <w:rPr>
          <w:b/>
          <w:i/>
          <w:sz w:val="22"/>
          <w:szCs w:val="22"/>
        </w:rPr>
        <w:t>„Zamawiającym"</w:t>
      </w:r>
      <w:r w:rsidRPr="00741217">
        <w:rPr>
          <w:i/>
          <w:sz w:val="22"/>
          <w:szCs w:val="22"/>
        </w:rPr>
        <w:t xml:space="preserve"> reprezentowaną przez:</w:t>
      </w:r>
    </w:p>
    <w:p w14:paraId="0168A5B2" w14:textId="77777777" w:rsidR="00741217" w:rsidRPr="00741217" w:rsidRDefault="00741217" w:rsidP="00741217">
      <w:pPr>
        <w:spacing w:line="252" w:lineRule="auto"/>
        <w:jc w:val="both"/>
        <w:rPr>
          <w:b/>
          <w:bCs/>
          <w:i/>
          <w:sz w:val="22"/>
          <w:szCs w:val="22"/>
        </w:rPr>
      </w:pPr>
      <w:r w:rsidRPr="00741217">
        <w:rPr>
          <w:b/>
          <w:bCs/>
          <w:i/>
          <w:sz w:val="22"/>
          <w:szCs w:val="22"/>
        </w:rPr>
        <w:t>Przemysława Stasiaka - Prezesa Zarządu</w:t>
      </w:r>
    </w:p>
    <w:p w14:paraId="26A94CB9" w14:textId="77777777" w:rsidR="003F57C7" w:rsidRPr="00877EC8" w:rsidRDefault="003F57C7" w:rsidP="00D0137B">
      <w:pPr>
        <w:spacing w:line="252" w:lineRule="auto"/>
        <w:jc w:val="both"/>
        <w:rPr>
          <w:i/>
          <w:sz w:val="22"/>
          <w:szCs w:val="22"/>
        </w:rPr>
      </w:pPr>
    </w:p>
    <w:p w14:paraId="47F10B62" w14:textId="77777777" w:rsidR="003F57C7" w:rsidRDefault="003F57C7" w:rsidP="00D0137B">
      <w:pPr>
        <w:spacing w:line="252" w:lineRule="auto"/>
        <w:contextualSpacing/>
        <w:jc w:val="both"/>
        <w:rPr>
          <w:sz w:val="22"/>
          <w:szCs w:val="22"/>
        </w:rPr>
      </w:pPr>
      <w:r>
        <w:rPr>
          <w:sz w:val="22"/>
          <w:szCs w:val="22"/>
        </w:rPr>
        <w:t>a</w:t>
      </w:r>
    </w:p>
    <w:p w14:paraId="054E7A19" w14:textId="77777777" w:rsidR="00D0137B" w:rsidRDefault="00D0137B" w:rsidP="00D0137B">
      <w:pPr>
        <w:spacing w:line="252" w:lineRule="auto"/>
        <w:contextualSpacing/>
        <w:jc w:val="both"/>
        <w:rPr>
          <w:sz w:val="22"/>
          <w:szCs w:val="22"/>
        </w:rPr>
      </w:pPr>
    </w:p>
    <w:p w14:paraId="2EAEB174" w14:textId="77777777" w:rsidR="003F57C7" w:rsidRDefault="00741217" w:rsidP="00D0137B">
      <w:pPr>
        <w:spacing w:line="252" w:lineRule="auto"/>
        <w:contextualSpacing/>
        <w:jc w:val="both"/>
        <w:rPr>
          <w:b/>
          <w:sz w:val="22"/>
          <w:szCs w:val="22"/>
        </w:rPr>
      </w:pPr>
      <w:r>
        <w:rPr>
          <w:b/>
          <w:sz w:val="22"/>
          <w:szCs w:val="22"/>
        </w:rPr>
        <w:t>……………………………….</w:t>
      </w:r>
    </w:p>
    <w:p w14:paraId="7EDA7498" w14:textId="77777777" w:rsidR="00741217" w:rsidRDefault="00741217" w:rsidP="00741217">
      <w:pPr>
        <w:spacing w:line="252" w:lineRule="auto"/>
        <w:contextualSpacing/>
        <w:jc w:val="both"/>
        <w:rPr>
          <w:sz w:val="22"/>
          <w:szCs w:val="22"/>
        </w:rPr>
      </w:pPr>
      <w:r>
        <w:rPr>
          <w:b/>
          <w:sz w:val="22"/>
          <w:szCs w:val="22"/>
        </w:rPr>
        <w:t>……………………………….</w:t>
      </w:r>
    </w:p>
    <w:p w14:paraId="1DB7FA09" w14:textId="77777777" w:rsidR="00741217" w:rsidRDefault="00741217" w:rsidP="00741217">
      <w:pPr>
        <w:spacing w:line="252" w:lineRule="auto"/>
        <w:contextualSpacing/>
        <w:jc w:val="both"/>
        <w:rPr>
          <w:sz w:val="22"/>
          <w:szCs w:val="22"/>
        </w:rPr>
      </w:pPr>
      <w:r>
        <w:rPr>
          <w:b/>
          <w:sz w:val="22"/>
          <w:szCs w:val="22"/>
        </w:rPr>
        <w:t>……………………………….</w:t>
      </w:r>
    </w:p>
    <w:p w14:paraId="35FFE6D7" w14:textId="77777777" w:rsidR="00741217" w:rsidRDefault="00741217" w:rsidP="00D0137B">
      <w:pPr>
        <w:spacing w:line="252" w:lineRule="auto"/>
        <w:contextualSpacing/>
        <w:jc w:val="both"/>
        <w:rPr>
          <w:sz w:val="22"/>
          <w:szCs w:val="22"/>
        </w:rPr>
      </w:pPr>
    </w:p>
    <w:p w14:paraId="35478918" w14:textId="77777777" w:rsidR="00741217" w:rsidRDefault="00741217" w:rsidP="00741217">
      <w:pPr>
        <w:spacing w:line="252" w:lineRule="auto"/>
        <w:contextualSpacing/>
        <w:jc w:val="both"/>
        <w:rPr>
          <w:i/>
          <w:sz w:val="22"/>
          <w:szCs w:val="22"/>
        </w:rPr>
      </w:pPr>
      <w:r w:rsidRPr="00741217">
        <w:rPr>
          <w:i/>
          <w:sz w:val="22"/>
          <w:szCs w:val="22"/>
        </w:rPr>
        <w:t xml:space="preserve">zwaną dalej </w:t>
      </w:r>
      <w:r w:rsidRPr="00741217">
        <w:rPr>
          <w:b/>
          <w:i/>
          <w:sz w:val="22"/>
          <w:szCs w:val="22"/>
        </w:rPr>
        <w:t>„Wykonawcą"</w:t>
      </w:r>
      <w:r w:rsidRPr="00741217">
        <w:rPr>
          <w:i/>
          <w:sz w:val="22"/>
          <w:szCs w:val="22"/>
        </w:rPr>
        <w:t xml:space="preserve"> reprezentowaną przez:</w:t>
      </w:r>
    </w:p>
    <w:p w14:paraId="14632009" w14:textId="77777777" w:rsidR="00741217" w:rsidRPr="00741217" w:rsidRDefault="00741217" w:rsidP="00741217">
      <w:pPr>
        <w:spacing w:line="252" w:lineRule="auto"/>
        <w:contextualSpacing/>
        <w:jc w:val="both"/>
        <w:rPr>
          <w:b/>
          <w:sz w:val="22"/>
          <w:szCs w:val="22"/>
        </w:rPr>
      </w:pPr>
      <w:r w:rsidRPr="00741217">
        <w:rPr>
          <w:b/>
          <w:sz w:val="22"/>
          <w:szCs w:val="22"/>
        </w:rPr>
        <w:t>………………………………..</w:t>
      </w:r>
    </w:p>
    <w:p w14:paraId="39D0A33B" w14:textId="77777777" w:rsidR="003F57C7" w:rsidRDefault="003F57C7" w:rsidP="00D0137B">
      <w:pPr>
        <w:spacing w:line="252" w:lineRule="auto"/>
        <w:contextualSpacing/>
        <w:jc w:val="both"/>
        <w:rPr>
          <w:i/>
          <w:sz w:val="22"/>
          <w:szCs w:val="22"/>
        </w:rPr>
      </w:pPr>
    </w:p>
    <w:p w14:paraId="1412DD7C" w14:textId="77777777" w:rsidR="009A2772" w:rsidRPr="009A2772" w:rsidRDefault="009A2772" w:rsidP="009A2772">
      <w:pPr>
        <w:spacing w:line="252" w:lineRule="auto"/>
        <w:contextualSpacing/>
        <w:jc w:val="both"/>
        <w:rPr>
          <w:sz w:val="22"/>
          <w:szCs w:val="22"/>
        </w:rPr>
      </w:pPr>
      <w:r>
        <w:rPr>
          <w:sz w:val="22"/>
          <w:szCs w:val="22"/>
        </w:rPr>
        <w:t>z</w:t>
      </w:r>
      <w:r w:rsidRPr="009A2772">
        <w:rPr>
          <w:sz w:val="22"/>
          <w:szCs w:val="22"/>
        </w:rPr>
        <w:t>wanych łącznie „Stronami”.</w:t>
      </w:r>
    </w:p>
    <w:p w14:paraId="32C7A9BA" w14:textId="77777777" w:rsidR="003F57C7" w:rsidRDefault="003F57C7" w:rsidP="00D0137B">
      <w:pPr>
        <w:spacing w:line="252" w:lineRule="auto"/>
        <w:contextualSpacing/>
        <w:jc w:val="both"/>
        <w:rPr>
          <w:sz w:val="22"/>
          <w:szCs w:val="22"/>
        </w:rPr>
      </w:pPr>
      <w:r>
        <w:rPr>
          <w:sz w:val="22"/>
          <w:szCs w:val="22"/>
        </w:rPr>
        <w:t xml:space="preserve"> </w:t>
      </w:r>
    </w:p>
    <w:p w14:paraId="30C70995" w14:textId="77777777" w:rsidR="00140BB0" w:rsidRDefault="00140BB0" w:rsidP="00D0137B">
      <w:pPr>
        <w:spacing w:line="252" w:lineRule="auto"/>
        <w:contextualSpacing/>
        <w:jc w:val="center"/>
        <w:rPr>
          <w:sz w:val="22"/>
          <w:szCs w:val="22"/>
        </w:rPr>
      </w:pPr>
      <w:r>
        <w:rPr>
          <w:sz w:val="22"/>
          <w:szCs w:val="22"/>
        </w:rPr>
        <w:t xml:space="preserve">§ 1 </w:t>
      </w:r>
    </w:p>
    <w:p w14:paraId="5EC757C4" w14:textId="77777777" w:rsidR="00D0137B" w:rsidRPr="00D0137B" w:rsidRDefault="00D0137B" w:rsidP="00D0137B">
      <w:pPr>
        <w:spacing w:line="252" w:lineRule="auto"/>
        <w:contextualSpacing/>
        <w:jc w:val="center"/>
        <w:rPr>
          <w:sz w:val="12"/>
          <w:szCs w:val="12"/>
        </w:rPr>
      </w:pPr>
    </w:p>
    <w:p w14:paraId="207EF4B7" w14:textId="720CD6CF" w:rsidR="00EA04F0" w:rsidRDefault="00EA04F0" w:rsidP="002A68D8">
      <w:pPr>
        <w:numPr>
          <w:ilvl w:val="0"/>
          <w:numId w:val="2"/>
        </w:numPr>
        <w:suppressAutoHyphens w:val="0"/>
        <w:spacing w:line="252" w:lineRule="auto"/>
        <w:ind w:left="357" w:hanging="357"/>
        <w:jc w:val="both"/>
        <w:rPr>
          <w:bCs/>
          <w:sz w:val="22"/>
          <w:szCs w:val="22"/>
          <w:lang w:eastAsia="pl-PL"/>
        </w:rPr>
      </w:pPr>
      <w:r w:rsidRPr="00EA04F0">
        <w:rPr>
          <w:bCs/>
          <w:sz w:val="22"/>
          <w:szCs w:val="22"/>
          <w:lang w:eastAsia="pl-PL"/>
        </w:rPr>
        <w:t xml:space="preserve">W wyniku postępowania nr </w:t>
      </w:r>
      <w:r w:rsidR="003E286A">
        <w:rPr>
          <w:b/>
          <w:sz w:val="22"/>
          <w:szCs w:val="22"/>
          <w:lang w:eastAsia="pl-PL"/>
        </w:rPr>
        <w:t>6</w:t>
      </w:r>
      <w:r w:rsidRPr="00EA04F0">
        <w:rPr>
          <w:b/>
          <w:sz w:val="22"/>
          <w:szCs w:val="22"/>
          <w:lang w:eastAsia="pl-PL"/>
        </w:rPr>
        <w:t>/DGZ/202</w:t>
      </w:r>
      <w:r>
        <w:rPr>
          <w:b/>
          <w:sz w:val="22"/>
          <w:szCs w:val="22"/>
          <w:lang w:eastAsia="pl-PL"/>
        </w:rPr>
        <w:t>4</w:t>
      </w:r>
      <w:r w:rsidRPr="00EA04F0">
        <w:rPr>
          <w:sz w:val="22"/>
          <w:szCs w:val="22"/>
          <w:lang w:eastAsia="pl-PL"/>
        </w:rPr>
        <w:t xml:space="preserve"> </w:t>
      </w:r>
      <w:r w:rsidRPr="00EA04F0">
        <w:rPr>
          <w:bCs/>
          <w:sz w:val="22"/>
          <w:szCs w:val="22"/>
          <w:lang w:eastAsia="pl-PL"/>
        </w:rPr>
        <w:t>o udzielenie zamówienia</w:t>
      </w:r>
      <w:r w:rsidR="00147F28">
        <w:rPr>
          <w:bCs/>
          <w:sz w:val="22"/>
          <w:szCs w:val="22"/>
          <w:lang w:eastAsia="pl-PL"/>
        </w:rPr>
        <w:t xml:space="preserve"> sektorowego przeprowadzonego w </w:t>
      </w:r>
      <w:r w:rsidRPr="00EA04F0">
        <w:rPr>
          <w:bCs/>
          <w:sz w:val="22"/>
          <w:szCs w:val="22"/>
          <w:lang w:eastAsia="pl-PL"/>
        </w:rPr>
        <w:t xml:space="preserve">trybie </w:t>
      </w:r>
      <w:r w:rsidRPr="002D4165">
        <w:rPr>
          <w:bCs/>
          <w:sz w:val="22"/>
          <w:szCs w:val="22"/>
          <w:lang w:eastAsia="pl-PL"/>
        </w:rPr>
        <w:t>szacowania wartości zamówienia</w:t>
      </w:r>
      <w:r w:rsidRPr="00EA04F0">
        <w:rPr>
          <w:bCs/>
          <w:sz w:val="22"/>
          <w:szCs w:val="22"/>
          <w:lang w:eastAsia="pl-PL"/>
        </w:rPr>
        <w:t>, w oparciu o regulamin udz</w:t>
      </w:r>
      <w:r w:rsidR="00147F28">
        <w:rPr>
          <w:bCs/>
          <w:sz w:val="22"/>
          <w:szCs w:val="22"/>
          <w:lang w:eastAsia="pl-PL"/>
        </w:rPr>
        <w:t>ielania zamówień sektorowych na </w:t>
      </w:r>
      <w:r w:rsidRPr="00EA04F0">
        <w:rPr>
          <w:bCs/>
          <w:sz w:val="22"/>
          <w:szCs w:val="22"/>
          <w:lang w:eastAsia="pl-PL"/>
        </w:rPr>
        <w:t xml:space="preserve">dostawy, usługi i roboty budowlane </w:t>
      </w:r>
      <w:r w:rsidR="003B6086">
        <w:rPr>
          <w:bCs/>
          <w:sz w:val="22"/>
          <w:szCs w:val="22"/>
          <w:lang w:eastAsia="pl-PL"/>
        </w:rPr>
        <w:t>(do których nie sto</w:t>
      </w:r>
      <w:bookmarkStart w:id="0" w:name="_GoBack"/>
      <w:bookmarkEnd w:id="0"/>
      <w:r w:rsidR="003B6086">
        <w:rPr>
          <w:bCs/>
          <w:sz w:val="22"/>
          <w:szCs w:val="22"/>
          <w:lang w:eastAsia="pl-PL"/>
        </w:rPr>
        <w:t xml:space="preserve">suje się </w:t>
      </w:r>
      <w:r w:rsidRPr="00EA04F0">
        <w:rPr>
          <w:bCs/>
          <w:sz w:val="22"/>
          <w:szCs w:val="22"/>
          <w:lang w:eastAsia="pl-PL"/>
        </w:rPr>
        <w:t>przepisów ustawy z dnia 11 września 2019 r</w:t>
      </w:r>
      <w:r w:rsidR="004F61CC">
        <w:rPr>
          <w:bCs/>
          <w:sz w:val="22"/>
          <w:szCs w:val="22"/>
          <w:lang w:eastAsia="pl-PL"/>
        </w:rPr>
        <w:t>.</w:t>
      </w:r>
      <w:r w:rsidR="004F61CC" w:rsidRPr="004F61CC">
        <w:rPr>
          <w:bCs/>
          <w:sz w:val="22"/>
          <w:szCs w:val="22"/>
          <w:lang w:eastAsia="pl-PL"/>
        </w:rPr>
        <w:t xml:space="preserve"> </w:t>
      </w:r>
      <w:r w:rsidR="004F61CC" w:rsidRPr="00EA04F0">
        <w:rPr>
          <w:bCs/>
          <w:sz w:val="22"/>
          <w:szCs w:val="22"/>
          <w:lang w:eastAsia="pl-PL"/>
        </w:rPr>
        <w:t>prawo zamówień publicznych</w:t>
      </w:r>
      <w:r w:rsidR="004F61CC">
        <w:rPr>
          <w:bCs/>
          <w:sz w:val="22"/>
          <w:szCs w:val="22"/>
          <w:lang w:eastAsia="pl-PL"/>
        </w:rPr>
        <w:t xml:space="preserve"> </w:t>
      </w:r>
      <w:r w:rsidRPr="00EA04F0">
        <w:rPr>
          <w:bCs/>
          <w:sz w:val="22"/>
          <w:szCs w:val="22"/>
          <w:lang w:eastAsia="pl-PL"/>
        </w:rPr>
        <w:t>(Dz. U. z 2023 r. poz. 1605</w:t>
      </w:r>
      <w:r w:rsidR="00D72B87">
        <w:rPr>
          <w:bCs/>
          <w:sz w:val="22"/>
          <w:szCs w:val="22"/>
          <w:lang w:eastAsia="pl-PL"/>
        </w:rPr>
        <w:t>, 1720</w:t>
      </w:r>
      <w:r w:rsidR="003B6086">
        <w:rPr>
          <w:bCs/>
          <w:sz w:val="22"/>
          <w:szCs w:val="22"/>
          <w:lang w:eastAsia="pl-PL"/>
        </w:rPr>
        <w:t>)</w:t>
      </w:r>
      <w:r w:rsidRPr="00EA04F0">
        <w:rPr>
          <w:sz w:val="22"/>
          <w:szCs w:val="22"/>
          <w:lang w:eastAsia="pl-PL"/>
        </w:rPr>
        <w:t xml:space="preserve"> </w:t>
      </w:r>
      <w:r w:rsidRPr="00EA04F0">
        <w:rPr>
          <w:bCs/>
          <w:sz w:val="22"/>
          <w:szCs w:val="22"/>
          <w:lang w:eastAsia="pl-PL"/>
        </w:rPr>
        <w:t>obowiązującego w </w:t>
      </w:r>
      <w:r>
        <w:rPr>
          <w:bCs/>
          <w:sz w:val="22"/>
          <w:szCs w:val="22"/>
          <w:lang w:eastAsia="pl-PL"/>
        </w:rPr>
        <w:t xml:space="preserve">Geotermia Koło Spółka z ograniczoną odpowiedzialnością (dawniej: </w:t>
      </w:r>
      <w:r w:rsidRPr="00EA04F0">
        <w:rPr>
          <w:bCs/>
          <w:sz w:val="22"/>
          <w:szCs w:val="22"/>
          <w:lang w:eastAsia="pl-PL"/>
        </w:rPr>
        <w:t>Miejski Zakład</w:t>
      </w:r>
      <w:r>
        <w:rPr>
          <w:bCs/>
          <w:sz w:val="22"/>
          <w:szCs w:val="22"/>
          <w:lang w:eastAsia="pl-PL"/>
        </w:rPr>
        <w:t xml:space="preserve"> Energetyki Cieplnej Spółka z </w:t>
      </w:r>
      <w:r w:rsidRPr="00EA04F0">
        <w:rPr>
          <w:bCs/>
          <w:sz w:val="22"/>
          <w:szCs w:val="22"/>
          <w:lang w:eastAsia="pl-PL"/>
        </w:rPr>
        <w:t>ograniczoną odpowiedzialnością z siedzibą w Kole</w:t>
      </w:r>
      <w:r>
        <w:rPr>
          <w:bCs/>
          <w:sz w:val="22"/>
          <w:szCs w:val="22"/>
          <w:lang w:eastAsia="pl-PL"/>
        </w:rPr>
        <w:t>)</w:t>
      </w:r>
      <w:r w:rsidRPr="00EA04F0">
        <w:rPr>
          <w:bCs/>
          <w:sz w:val="22"/>
          <w:szCs w:val="22"/>
          <w:lang w:eastAsia="pl-PL"/>
        </w:rPr>
        <w:t xml:space="preserve"> Strony zawierają umowę</w:t>
      </w:r>
      <w:r w:rsidR="00D72B87">
        <w:rPr>
          <w:bCs/>
          <w:sz w:val="22"/>
          <w:szCs w:val="22"/>
          <w:lang w:eastAsia="pl-PL"/>
        </w:rPr>
        <w:t xml:space="preserve"> na wykonanie zadania pod nazwą</w:t>
      </w:r>
      <w:r w:rsidRPr="00EA04F0">
        <w:rPr>
          <w:bCs/>
          <w:sz w:val="22"/>
          <w:szCs w:val="22"/>
          <w:lang w:eastAsia="pl-PL"/>
        </w:rPr>
        <w:t xml:space="preserve"> „</w:t>
      </w:r>
      <w:r>
        <w:rPr>
          <w:bCs/>
          <w:sz w:val="22"/>
          <w:szCs w:val="22"/>
          <w:lang w:eastAsia="pl-PL"/>
        </w:rPr>
        <w:t>N</w:t>
      </w:r>
      <w:r w:rsidRPr="00EA04F0">
        <w:rPr>
          <w:bCs/>
          <w:sz w:val="22"/>
          <w:szCs w:val="22"/>
          <w:lang w:eastAsia="pl-PL"/>
        </w:rPr>
        <w:t>adzór górniczo-geologiczno-mierniczy Zakładu Górni</w:t>
      </w:r>
      <w:r w:rsidR="00665AC9">
        <w:rPr>
          <w:bCs/>
          <w:sz w:val="22"/>
          <w:szCs w:val="22"/>
          <w:lang w:eastAsia="pl-PL"/>
        </w:rPr>
        <w:t>czego w Geotermia Koło Spółka z </w:t>
      </w:r>
      <w:r w:rsidRPr="00EA04F0">
        <w:rPr>
          <w:bCs/>
          <w:sz w:val="22"/>
          <w:szCs w:val="22"/>
          <w:lang w:eastAsia="pl-PL"/>
        </w:rPr>
        <w:t>ograniczoną odpowiedzialnością”</w:t>
      </w:r>
      <w:r w:rsidR="00D72B87">
        <w:rPr>
          <w:bCs/>
          <w:sz w:val="22"/>
          <w:szCs w:val="22"/>
          <w:lang w:eastAsia="pl-PL"/>
        </w:rPr>
        <w:t xml:space="preserve"> o następującej treści</w:t>
      </w:r>
      <w:r w:rsidRPr="00EA04F0">
        <w:rPr>
          <w:bCs/>
          <w:sz w:val="22"/>
          <w:szCs w:val="22"/>
          <w:lang w:eastAsia="pl-PL"/>
        </w:rPr>
        <w:t>.</w:t>
      </w:r>
    </w:p>
    <w:p w14:paraId="417EC348" w14:textId="77777777" w:rsidR="00786337" w:rsidRPr="00EA04F0" w:rsidRDefault="00786337" w:rsidP="00786337">
      <w:pPr>
        <w:suppressAutoHyphens w:val="0"/>
        <w:ind w:left="360"/>
        <w:jc w:val="both"/>
        <w:rPr>
          <w:bCs/>
          <w:sz w:val="22"/>
          <w:szCs w:val="22"/>
          <w:lang w:eastAsia="pl-PL"/>
        </w:rPr>
      </w:pPr>
    </w:p>
    <w:p w14:paraId="371680D7" w14:textId="77777777" w:rsidR="003F57C7" w:rsidRDefault="003F57C7" w:rsidP="00D0137B">
      <w:pPr>
        <w:spacing w:line="252" w:lineRule="auto"/>
        <w:contextualSpacing/>
        <w:jc w:val="center"/>
        <w:rPr>
          <w:sz w:val="22"/>
          <w:szCs w:val="22"/>
        </w:rPr>
      </w:pPr>
      <w:r>
        <w:rPr>
          <w:sz w:val="22"/>
          <w:szCs w:val="22"/>
        </w:rPr>
        <w:t>§</w:t>
      </w:r>
      <w:r w:rsidR="006E3E6E">
        <w:rPr>
          <w:sz w:val="22"/>
          <w:szCs w:val="22"/>
        </w:rPr>
        <w:t xml:space="preserve"> 2</w:t>
      </w:r>
    </w:p>
    <w:p w14:paraId="75599038" w14:textId="77777777" w:rsidR="002E249E" w:rsidRPr="002E249E" w:rsidRDefault="002E249E" w:rsidP="00D0137B">
      <w:pPr>
        <w:spacing w:line="252" w:lineRule="auto"/>
        <w:contextualSpacing/>
        <w:jc w:val="center"/>
        <w:rPr>
          <w:sz w:val="12"/>
          <w:szCs w:val="12"/>
        </w:rPr>
      </w:pPr>
    </w:p>
    <w:p w14:paraId="07FEA590" w14:textId="77777777" w:rsidR="003B6086" w:rsidRPr="003B6086" w:rsidRDefault="003B6086" w:rsidP="00D576C0">
      <w:pPr>
        <w:pStyle w:val="Styl"/>
        <w:shd w:val="clear" w:color="auto" w:fill="FFFFFF"/>
        <w:spacing w:line="252" w:lineRule="auto"/>
        <w:ind w:left="357"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1.</w:t>
      </w:r>
      <w:r w:rsidRPr="003B6086">
        <w:rPr>
          <w:rFonts w:ascii="Times New Roman" w:hAnsi="Times New Roman" w:cs="Times New Roman"/>
          <w:color w:val="050408"/>
          <w:sz w:val="22"/>
          <w:szCs w:val="22"/>
          <w:shd w:val="clear" w:color="auto" w:fill="FFFFFF"/>
        </w:rPr>
        <w:tab/>
        <w:t>Przedmiotem niniejszej umowy jest nadzór górniczo-geologiczno-miernicz</w:t>
      </w:r>
      <w:r w:rsidR="00147F28">
        <w:rPr>
          <w:rFonts w:ascii="Times New Roman" w:hAnsi="Times New Roman" w:cs="Times New Roman"/>
          <w:color w:val="050408"/>
          <w:sz w:val="22"/>
          <w:szCs w:val="22"/>
          <w:shd w:val="clear" w:color="auto" w:fill="FFFFFF"/>
        </w:rPr>
        <w:t>y Zakładu Górniczego w </w:t>
      </w:r>
      <w:r w:rsidRPr="003B6086">
        <w:rPr>
          <w:rFonts w:ascii="Times New Roman" w:hAnsi="Times New Roman" w:cs="Times New Roman"/>
          <w:color w:val="050408"/>
          <w:sz w:val="22"/>
          <w:szCs w:val="22"/>
          <w:shd w:val="clear" w:color="auto" w:fill="FFFFFF"/>
        </w:rPr>
        <w:t>Geotermia Koło Spółka z ograniczoną odpowiedzialnością, w rama</w:t>
      </w:r>
      <w:r w:rsidR="00147F28">
        <w:rPr>
          <w:rFonts w:ascii="Times New Roman" w:hAnsi="Times New Roman" w:cs="Times New Roman"/>
          <w:color w:val="050408"/>
          <w:sz w:val="22"/>
          <w:szCs w:val="22"/>
          <w:shd w:val="clear" w:color="auto" w:fill="FFFFFF"/>
        </w:rPr>
        <w:t>ch którego Zamawiający zleca, a </w:t>
      </w:r>
      <w:r w:rsidRPr="003B6086">
        <w:rPr>
          <w:rFonts w:ascii="Times New Roman" w:hAnsi="Times New Roman" w:cs="Times New Roman"/>
          <w:color w:val="050408"/>
          <w:sz w:val="22"/>
          <w:szCs w:val="22"/>
          <w:shd w:val="clear" w:color="auto" w:fill="FFFFFF"/>
        </w:rPr>
        <w:t>Wykonawca przyjmuje do wykonania funkcję Kierownika Ruchu Otworowego Zakładu Górniczego oraz obsługę mierniczo – geologiczną Otworowego Zakładu Górnic</w:t>
      </w:r>
      <w:r w:rsidR="00147F28">
        <w:rPr>
          <w:rFonts w:ascii="Times New Roman" w:hAnsi="Times New Roman" w:cs="Times New Roman"/>
          <w:color w:val="050408"/>
          <w:sz w:val="22"/>
          <w:szCs w:val="22"/>
          <w:shd w:val="clear" w:color="auto" w:fill="FFFFFF"/>
        </w:rPr>
        <w:t>zego przez uprawnione osoby tj. </w:t>
      </w:r>
      <w:r w:rsidRPr="003B6086">
        <w:rPr>
          <w:rFonts w:ascii="Times New Roman" w:hAnsi="Times New Roman" w:cs="Times New Roman"/>
          <w:color w:val="050408"/>
          <w:sz w:val="22"/>
          <w:szCs w:val="22"/>
          <w:shd w:val="clear" w:color="auto" w:fill="FFFFFF"/>
        </w:rPr>
        <w:t>Geologa Górniczego i Mierniczego Górniczego.</w:t>
      </w:r>
    </w:p>
    <w:p w14:paraId="4F224A79" w14:textId="77777777" w:rsidR="003B6086" w:rsidRPr="003B6086" w:rsidRDefault="003B6086" w:rsidP="00D576C0">
      <w:pPr>
        <w:pStyle w:val="Styl"/>
        <w:shd w:val="clear" w:color="auto" w:fill="FFFFFF"/>
        <w:spacing w:line="252" w:lineRule="auto"/>
        <w:ind w:left="357"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2.</w:t>
      </w:r>
      <w:r w:rsidRPr="003B6086">
        <w:rPr>
          <w:rFonts w:ascii="Times New Roman" w:hAnsi="Times New Roman" w:cs="Times New Roman"/>
          <w:color w:val="050408"/>
          <w:sz w:val="22"/>
          <w:szCs w:val="22"/>
          <w:shd w:val="clear" w:color="auto" w:fill="FFFFFF"/>
        </w:rPr>
        <w:tab/>
        <w:t>Wykonawca zobowiązuje się do realizacji przedmiotu zamówienia, który obejmuje:</w:t>
      </w:r>
    </w:p>
    <w:p w14:paraId="718FD088" w14:textId="77777777" w:rsidR="003B6086" w:rsidRPr="003B6086" w:rsidRDefault="003B6086" w:rsidP="00D576C0">
      <w:pPr>
        <w:pStyle w:val="Styl"/>
        <w:shd w:val="clear" w:color="auto" w:fill="FFFFFF"/>
        <w:spacing w:line="252" w:lineRule="auto"/>
        <w:ind w:left="1066"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1)</w:t>
      </w:r>
      <w:r w:rsidRPr="003B6086">
        <w:rPr>
          <w:rFonts w:ascii="Times New Roman" w:hAnsi="Times New Roman" w:cs="Times New Roman"/>
          <w:color w:val="050408"/>
          <w:sz w:val="22"/>
          <w:szCs w:val="22"/>
          <w:shd w:val="clear" w:color="auto" w:fill="FFFFFF"/>
        </w:rPr>
        <w:tab/>
        <w:t>ETAP I:</w:t>
      </w:r>
    </w:p>
    <w:p w14:paraId="353FE3AC"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a)</w:t>
      </w:r>
      <w:r w:rsidRPr="003B6086">
        <w:rPr>
          <w:rFonts w:ascii="Times New Roman" w:hAnsi="Times New Roman" w:cs="Times New Roman"/>
          <w:color w:val="050408"/>
          <w:sz w:val="22"/>
          <w:szCs w:val="22"/>
          <w:shd w:val="clear" w:color="auto" w:fill="FFFFFF"/>
        </w:rPr>
        <w:tab/>
        <w:t>opracowanie dokumentacji do założenia Zakładu Górniczego w tym: Plan Ruchu, mapy, profile, schematy, rozporządzenia:</w:t>
      </w:r>
    </w:p>
    <w:p w14:paraId="6F0E1779" w14:textId="77777777" w:rsidR="003B6086" w:rsidRPr="003B6086" w:rsidRDefault="00147F28"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Pr>
          <w:rFonts w:ascii="Times New Roman" w:hAnsi="Times New Roman" w:cs="Times New Roman"/>
          <w:color w:val="050408"/>
          <w:sz w:val="22"/>
          <w:szCs w:val="22"/>
          <w:shd w:val="clear" w:color="auto" w:fill="FFFFFF"/>
        </w:rPr>
        <w:t xml:space="preserve">i. </w:t>
      </w:r>
      <w:r w:rsidR="003B6086" w:rsidRPr="003B6086">
        <w:rPr>
          <w:rFonts w:ascii="Times New Roman" w:hAnsi="Times New Roman" w:cs="Times New Roman"/>
          <w:color w:val="050408"/>
          <w:sz w:val="22"/>
          <w:szCs w:val="22"/>
          <w:shd w:val="clear" w:color="auto" w:fill="FFFFFF"/>
        </w:rPr>
        <w:t>sporządzenie planu Ruchu Otworowego Zakładu Górniczego (struktura organizacyjna),</w:t>
      </w:r>
    </w:p>
    <w:p w14:paraId="0AA75C92" w14:textId="77777777" w:rsidR="003B6086" w:rsidRPr="003B6086" w:rsidRDefault="00147F28"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Pr>
          <w:rFonts w:ascii="Times New Roman" w:hAnsi="Times New Roman" w:cs="Times New Roman"/>
          <w:color w:val="050408"/>
          <w:sz w:val="22"/>
          <w:szCs w:val="22"/>
          <w:shd w:val="clear" w:color="auto" w:fill="FFFFFF"/>
        </w:rPr>
        <w:t xml:space="preserve">ii. </w:t>
      </w:r>
      <w:r w:rsidR="003B6086" w:rsidRPr="003B6086">
        <w:rPr>
          <w:rFonts w:ascii="Times New Roman" w:hAnsi="Times New Roman" w:cs="Times New Roman"/>
          <w:color w:val="050408"/>
          <w:sz w:val="22"/>
          <w:szCs w:val="22"/>
          <w:shd w:val="clear" w:color="auto" w:fill="FFFFFF"/>
        </w:rPr>
        <w:t>sporządzenie Dokumentu Bezpieczeństwa,</w:t>
      </w:r>
    </w:p>
    <w:p w14:paraId="5196F7D3" w14:textId="77777777" w:rsidR="003B6086" w:rsidRPr="003B6086" w:rsidRDefault="00D8640C"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Pr>
          <w:rFonts w:ascii="Times New Roman" w:hAnsi="Times New Roman" w:cs="Times New Roman"/>
          <w:color w:val="050408"/>
          <w:sz w:val="22"/>
          <w:szCs w:val="22"/>
          <w:shd w:val="clear" w:color="auto" w:fill="FFFFFF"/>
        </w:rPr>
        <w:t xml:space="preserve">iii. </w:t>
      </w:r>
      <w:r w:rsidR="003B6086" w:rsidRPr="003B6086">
        <w:rPr>
          <w:rFonts w:ascii="Times New Roman" w:hAnsi="Times New Roman" w:cs="Times New Roman"/>
          <w:color w:val="050408"/>
          <w:sz w:val="22"/>
          <w:szCs w:val="22"/>
          <w:shd w:val="clear" w:color="auto" w:fill="FFFFFF"/>
        </w:rPr>
        <w:t>sporządzenie Planu Ratownictwa Górniczego,</w:t>
      </w:r>
    </w:p>
    <w:p w14:paraId="27AE28A1" w14:textId="77777777" w:rsidR="003B6086" w:rsidRPr="003B6086" w:rsidRDefault="00D8640C"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Pr>
          <w:rFonts w:ascii="Times New Roman" w:hAnsi="Times New Roman" w:cs="Times New Roman"/>
          <w:color w:val="050408"/>
          <w:sz w:val="22"/>
          <w:szCs w:val="22"/>
          <w:shd w:val="clear" w:color="auto" w:fill="FFFFFF"/>
        </w:rPr>
        <w:t xml:space="preserve">iv. </w:t>
      </w:r>
      <w:r w:rsidR="003B6086" w:rsidRPr="003B6086">
        <w:rPr>
          <w:rFonts w:ascii="Times New Roman" w:hAnsi="Times New Roman" w:cs="Times New Roman"/>
          <w:color w:val="050408"/>
          <w:sz w:val="22"/>
          <w:szCs w:val="22"/>
          <w:shd w:val="clear" w:color="auto" w:fill="FFFFFF"/>
        </w:rPr>
        <w:t>zarządzenia KRZG, Zatwierdzenie dokumentacji do ruchu zakładu przez KRZG,</w:t>
      </w:r>
    </w:p>
    <w:p w14:paraId="5F596D32"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b)</w:t>
      </w:r>
      <w:r w:rsidRPr="003B6086">
        <w:rPr>
          <w:rFonts w:ascii="Times New Roman" w:hAnsi="Times New Roman" w:cs="Times New Roman"/>
          <w:color w:val="050408"/>
          <w:sz w:val="22"/>
          <w:szCs w:val="22"/>
          <w:shd w:val="clear" w:color="auto" w:fill="FFFFFF"/>
        </w:rPr>
        <w:tab/>
        <w:t>uczestnictwo w kontrolach OUG.</w:t>
      </w:r>
    </w:p>
    <w:p w14:paraId="04BF06A9"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c)</w:t>
      </w:r>
      <w:r w:rsidRPr="003B6086">
        <w:rPr>
          <w:rFonts w:ascii="Times New Roman" w:hAnsi="Times New Roman" w:cs="Times New Roman"/>
          <w:color w:val="050408"/>
          <w:sz w:val="22"/>
          <w:szCs w:val="22"/>
          <w:shd w:val="clear" w:color="auto" w:fill="FFFFFF"/>
        </w:rPr>
        <w:tab/>
        <w:t>powołanie i nadzorowanie służby mierniczo – geologicznej,</w:t>
      </w:r>
    </w:p>
    <w:p w14:paraId="2F6F3FA9"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lastRenderedPageBreak/>
        <w:t>d)</w:t>
      </w:r>
      <w:r w:rsidRPr="003B6086">
        <w:rPr>
          <w:rFonts w:ascii="Times New Roman" w:hAnsi="Times New Roman" w:cs="Times New Roman"/>
          <w:color w:val="050408"/>
          <w:sz w:val="22"/>
          <w:szCs w:val="22"/>
          <w:shd w:val="clear" w:color="auto" w:fill="FFFFFF"/>
        </w:rPr>
        <w:tab/>
        <w:t>wsparcie w utworzeniu służby dyspozytorskiej,</w:t>
      </w:r>
    </w:p>
    <w:p w14:paraId="59EA0E0F"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e)</w:t>
      </w:r>
      <w:r w:rsidRPr="003B6086">
        <w:rPr>
          <w:rFonts w:ascii="Times New Roman" w:hAnsi="Times New Roman" w:cs="Times New Roman"/>
          <w:color w:val="050408"/>
          <w:sz w:val="22"/>
          <w:szCs w:val="22"/>
          <w:shd w:val="clear" w:color="auto" w:fill="FFFFFF"/>
        </w:rPr>
        <w:tab/>
        <w:t>współpraca z Zamawiającym w trakcie rozruchu otworowego zakładu górniczego,</w:t>
      </w:r>
    </w:p>
    <w:p w14:paraId="032A4339"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f)</w:t>
      </w:r>
      <w:r w:rsidRPr="003B6086">
        <w:rPr>
          <w:rFonts w:ascii="Times New Roman" w:hAnsi="Times New Roman" w:cs="Times New Roman"/>
          <w:color w:val="050408"/>
          <w:sz w:val="22"/>
          <w:szCs w:val="22"/>
          <w:shd w:val="clear" w:color="auto" w:fill="FFFFFF"/>
        </w:rPr>
        <w:tab/>
        <w:t>współpraca z Okręgowym Urzędem Górniczym w trakcie działań związanych z właściwym rozruchem zakładu górniczego,</w:t>
      </w:r>
    </w:p>
    <w:p w14:paraId="07619928"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g)</w:t>
      </w:r>
      <w:r w:rsidRPr="003B6086">
        <w:rPr>
          <w:rFonts w:ascii="Times New Roman" w:hAnsi="Times New Roman" w:cs="Times New Roman"/>
          <w:color w:val="050408"/>
          <w:sz w:val="22"/>
          <w:szCs w:val="22"/>
          <w:shd w:val="clear" w:color="auto" w:fill="FFFFFF"/>
        </w:rPr>
        <w:tab/>
        <w:t>przygotowanie niezbędnych dokumentów dla uruchomienia i właściwego funkcjonowania zakładu górniczego,</w:t>
      </w:r>
    </w:p>
    <w:p w14:paraId="463D56E5"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h)</w:t>
      </w:r>
      <w:r w:rsidRPr="003B6086">
        <w:rPr>
          <w:rFonts w:ascii="Times New Roman" w:hAnsi="Times New Roman" w:cs="Times New Roman"/>
          <w:color w:val="050408"/>
          <w:sz w:val="22"/>
          <w:szCs w:val="22"/>
          <w:shd w:val="clear" w:color="auto" w:fill="FFFFFF"/>
        </w:rPr>
        <w:tab/>
        <w:t>od dnia podpisania Umowy Wykonawca jest zobowiązany do osobistej obecności w miejscu realizacji zamówienia w każdej sytuacji w której wymaga tego należyte wykonanie umowy oraz na każde wezwanie Zamawiającego przekazane telefonicznie lub elektronicznie, przy czym stawiennictwo Wykonawcy winno nastąpić w terminie do 24 godzin od chwili przekazania żądania stawiennictwa przez Zamawiającego, z zastrzeżeniem możliwości wskazania przez Zamawiającego innego terminu stawiennictwa.</w:t>
      </w:r>
    </w:p>
    <w:p w14:paraId="3A3B64FA" w14:textId="77777777" w:rsidR="003B6086" w:rsidRPr="003B6086" w:rsidRDefault="003B6086" w:rsidP="00D576C0">
      <w:pPr>
        <w:pStyle w:val="Styl"/>
        <w:shd w:val="clear" w:color="auto" w:fill="FFFFFF"/>
        <w:spacing w:line="252" w:lineRule="auto"/>
        <w:contextualSpacing/>
        <w:jc w:val="both"/>
        <w:rPr>
          <w:rFonts w:ascii="Times New Roman" w:hAnsi="Times New Roman" w:cs="Times New Roman"/>
          <w:color w:val="050408"/>
          <w:sz w:val="22"/>
          <w:szCs w:val="22"/>
          <w:shd w:val="clear" w:color="auto" w:fill="FFFFFF"/>
        </w:rPr>
      </w:pPr>
    </w:p>
    <w:p w14:paraId="139D948E" w14:textId="77777777" w:rsidR="003B6086" w:rsidRPr="003B6086" w:rsidRDefault="003B6086" w:rsidP="00D576C0">
      <w:pPr>
        <w:pStyle w:val="Styl"/>
        <w:shd w:val="clear" w:color="auto" w:fill="FFFFFF"/>
        <w:spacing w:line="252" w:lineRule="auto"/>
        <w:ind w:left="1066"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2)</w:t>
      </w:r>
      <w:r w:rsidRPr="003B6086">
        <w:rPr>
          <w:rFonts w:ascii="Times New Roman" w:hAnsi="Times New Roman" w:cs="Times New Roman"/>
          <w:color w:val="050408"/>
          <w:sz w:val="22"/>
          <w:szCs w:val="22"/>
          <w:shd w:val="clear" w:color="auto" w:fill="FFFFFF"/>
        </w:rPr>
        <w:tab/>
        <w:t>ETAP II:</w:t>
      </w:r>
    </w:p>
    <w:p w14:paraId="1F58B4E0"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a)</w:t>
      </w:r>
      <w:r w:rsidRPr="003B6086">
        <w:rPr>
          <w:rFonts w:ascii="Times New Roman" w:hAnsi="Times New Roman" w:cs="Times New Roman"/>
          <w:color w:val="050408"/>
          <w:sz w:val="22"/>
          <w:szCs w:val="22"/>
          <w:shd w:val="clear" w:color="auto" w:fill="FFFFFF"/>
        </w:rPr>
        <w:tab/>
        <w:t>prowadzenie ruchu otworowego zakładu górniczego pod kierownictwem i dozorem osób posiadających wymagane kwalifikacje i doświadczenie:</w:t>
      </w:r>
    </w:p>
    <w:p w14:paraId="291FAC13"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xml:space="preserve">- Kierownika Ruchu Otworowego Zakładu Górniczego </w:t>
      </w:r>
      <w:r w:rsidR="00147F28">
        <w:rPr>
          <w:rFonts w:ascii="Times New Roman" w:hAnsi="Times New Roman" w:cs="Times New Roman"/>
          <w:color w:val="050408"/>
          <w:sz w:val="22"/>
          <w:szCs w:val="22"/>
          <w:shd w:val="clear" w:color="auto" w:fill="FFFFFF"/>
        </w:rPr>
        <w:t>– posiadającego kwalifikacje do </w:t>
      </w:r>
      <w:r w:rsidR="00BF5ADA">
        <w:rPr>
          <w:rFonts w:ascii="Times New Roman" w:hAnsi="Times New Roman" w:cs="Times New Roman"/>
          <w:color w:val="050408"/>
          <w:sz w:val="22"/>
          <w:szCs w:val="22"/>
          <w:shd w:val="clear" w:color="auto" w:fill="FFFFFF"/>
        </w:rPr>
        <w:t xml:space="preserve">czynności </w:t>
      </w:r>
      <w:r w:rsidRPr="003B6086">
        <w:rPr>
          <w:rFonts w:ascii="Times New Roman" w:hAnsi="Times New Roman" w:cs="Times New Roman"/>
          <w:color w:val="050408"/>
          <w:sz w:val="22"/>
          <w:szCs w:val="22"/>
          <w:shd w:val="clear" w:color="auto" w:fill="FFFFFF"/>
        </w:rPr>
        <w:t>osoby kierownictwa ruchu w charakterze kierownika ruchu w zakładach górniczych wydobywających kopaliny otworami wiertniczymi,</w:t>
      </w:r>
    </w:p>
    <w:p w14:paraId="3F191F4E"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Geologa Górniczego  – posiadającego kwalifikacje geologa górniczego w zakładach górniczych wydobywających kopaliny otworami wiertniczymi,</w:t>
      </w:r>
    </w:p>
    <w:p w14:paraId="41D2DB56"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Mierniczego Górniczego – posiadającego kwalif</w:t>
      </w:r>
      <w:r w:rsidR="00147F28">
        <w:rPr>
          <w:rFonts w:ascii="Times New Roman" w:hAnsi="Times New Roman" w:cs="Times New Roman"/>
          <w:color w:val="050408"/>
          <w:sz w:val="22"/>
          <w:szCs w:val="22"/>
          <w:shd w:val="clear" w:color="auto" w:fill="FFFFFF"/>
        </w:rPr>
        <w:t>ikacje mierniczego górniczego w </w:t>
      </w:r>
      <w:r w:rsidRPr="003B6086">
        <w:rPr>
          <w:rFonts w:ascii="Times New Roman" w:hAnsi="Times New Roman" w:cs="Times New Roman"/>
          <w:color w:val="050408"/>
          <w:sz w:val="22"/>
          <w:szCs w:val="22"/>
          <w:shd w:val="clear" w:color="auto" w:fill="FFFFFF"/>
        </w:rPr>
        <w:t>zakładach górniczych wydobywających kopaliny otworami wiertniczymi;</w:t>
      </w:r>
    </w:p>
    <w:p w14:paraId="51355094"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b)</w:t>
      </w:r>
      <w:r w:rsidRPr="003B6086">
        <w:rPr>
          <w:rFonts w:ascii="Times New Roman" w:hAnsi="Times New Roman" w:cs="Times New Roman"/>
          <w:color w:val="050408"/>
          <w:sz w:val="22"/>
          <w:szCs w:val="22"/>
          <w:shd w:val="clear" w:color="auto" w:fill="FFFFFF"/>
        </w:rPr>
        <w:tab/>
        <w:t>nadzór górniczo-geologiczno-mierniczy nad wykonywaniem działalności objętej koncesją oraz nad bezpieczeństwem powszechnym, bezpieczeństwem pożarowym, bezpieczeństwem osób przebywających w zakładzie górniczym, w szczególno</w:t>
      </w:r>
      <w:r w:rsidR="00147F28">
        <w:rPr>
          <w:rFonts w:ascii="Times New Roman" w:hAnsi="Times New Roman" w:cs="Times New Roman"/>
          <w:color w:val="050408"/>
          <w:sz w:val="22"/>
          <w:szCs w:val="22"/>
          <w:shd w:val="clear" w:color="auto" w:fill="FFFFFF"/>
        </w:rPr>
        <w:t>ści dotyczącej bezpieczeństwa i </w:t>
      </w:r>
      <w:r w:rsidRPr="003B6086">
        <w:rPr>
          <w:rFonts w:ascii="Times New Roman" w:hAnsi="Times New Roman" w:cs="Times New Roman"/>
          <w:color w:val="050408"/>
          <w:sz w:val="22"/>
          <w:szCs w:val="22"/>
          <w:shd w:val="clear" w:color="auto" w:fill="FFFFFF"/>
        </w:rPr>
        <w:t>higieny pracy, racjonalnej gospodarki złożem, ochrony elementów środowiska, ochrony obiektów budowlanych, zapobiegania szkodom i ich ewentualnej naprawy;</w:t>
      </w:r>
    </w:p>
    <w:p w14:paraId="05610B8C"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c)</w:t>
      </w:r>
      <w:r w:rsidRPr="003B6086">
        <w:rPr>
          <w:rFonts w:ascii="Times New Roman" w:hAnsi="Times New Roman" w:cs="Times New Roman"/>
          <w:color w:val="050408"/>
          <w:sz w:val="22"/>
          <w:szCs w:val="22"/>
          <w:shd w:val="clear" w:color="auto" w:fill="FFFFFF"/>
        </w:rPr>
        <w:tab/>
        <w:t>sporządzenie, uzupełniania i aktualizację dokumentacji dotyczącą prowadzenia ruchu zakładu górniczego, oceny ryzyka zawodowego i stosowan</w:t>
      </w:r>
      <w:r w:rsidR="00147F28">
        <w:rPr>
          <w:rFonts w:ascii="Times New Roman" w:hAnsi="Times New Roman" w:cs="Times New Roman"/>
          <w:color w:val="050408"/>
          <w:sz w:val="22"/>
          <w:szCs w:val="22"/>
          <w:shd w:val="clear" w:color="auto" w:fill="FFFFFF"/>
        </w:rPr>
        <w:t>ia rozwiązań zmniejszających to </w:t>
      </w:r>
      <w:r w:rsidRPr="003B6086">
        <w:rPr>
          <w:rFonts w:ascii="Times New Roman" w:hAnsi="Times New Roman" w:cs="Times New Roman"/>
          <w:color w:val="050408"/>
          <w:sz w:val="22"/>
          <w:szCs w:val="22"/>
          <w:shd w:val="clear" w:color="auto" w:fill="FFFFFF"/>
        </w:rPr>
        <w:t>ryzyko oraz przeprowadzania bieżącej analizy i badań niezbędnych dla bezpiecznego prowadzenia ruchu zakładu;</w:t>
      </w:r>
    </w:p>
    <w:p w14:paraId="77049BCD"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d)</w:t>
      </w:r>
      <w:r w:rsidRPr="003B6086">
        <w:rPr>
          <w:rFonts w:ascii="Times New Roman" w:hAnsi="Times New Roman" w:cs="Times New Roman"/>
          <w:color w:val="050408"/>
          <w:sz w:val="22"/>
          <w:szCs w:val="22"/>
          <w:shd w:val="clear" w:color="auto" w:fill="FFFFFF"/>
        </w:rPr>
        <w:tab/>
        <w:t>dokonywanie przeglądu działań podjętych w celu zapewnienia bezpieczeństwa i ochrony zdrowia pracowników oraz przygotowania dla zakładu górniczego Dokumentu Bezpieczeństwa i ochrony zdrowia pracowników, zwany dalej „dokumentem bezpieczeństwa”;</w:t>
      </w:r>
    </w:p>
    <w:p w14:paraId="06D9EC2E"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e)</w:t>
      </w:r>
      <w:r w:rsidRPr="003B6086">
        <w:rPr>
          <w:rFonts w:ascii="Times New Roman" w:hAnsi="Times New Roman" w:cs="Times New Roman"/>
          <w:color w:val="050408"/>
          <w:sz w:val="22"/>
          <w:szCs w:val="22"/>
          <w:shd w:val="clear" w:color="auto" w:fill="FFFFFF"/>
        </w:rPr>
        <w:tab/>
        <w:t>sporządzenie dla zakładu górniczego Planu Ratownictwa Górniczego,</w:t>
      </w:r>
    </w:p>
    <w:p w14:paraId="714658FB" w14:textId="497A48C3"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f)</w:t>
      </w:r>
      <w:r w:rsidRPr="003B6086">
        <w:rPr>
          <w:rFonts w:ascii="Times New Roman" w:hAnsi="Times New Roman" w:cs="Times New Roman"/>
          <w:color w:val="050408"/>
          <w:sz w:val="22"/>
          <w:szCs w:val="22"/>
          <w:shd w:val="clear" w:color="auto" w:fill="FFFFFF"/>
        </w:rPr>
        <w:tab/>
        <w:t>wsparcie Zamawiającego w zakresie wyodrębnienia organizacyjnie i technicznie części, która stanowić będzie zakład górniczy w tym jego budyn</w:t>
      </w:r>
      <w:r w:rsidR="007E2300">
        <w:rPr>
          <w:rFonts w:ascii="Times New Roman" w:hAnsi="Times New Roman" w:cs="Times New Roman"/>
          <w:color w:val="050408"/>
          <w:sz w:val="22"/>
          <w:szCs w:val="22"/>
          <w:shd w:val="clear" w:color="auto" w:fill="FFFFFF"/>
        </w:rPr>
        <w:t>ki, budowle oraz instalacje, we </w:t>
      </w:r>
      <w:r w:rsidRPr="003B6086">
        <w:rPr>
          <w:rFonts w:ascii="Times New Roman" w:hAnsi="Times New Roman" w:cs="Times New Roman"/>
          <w:color w:val="050408"/>
          <w:sz w:val="22"/>
          <w:szCs w:val="22"/>
          <w:shd w:val="clear" w:color="auto" w:fill="FFFFFF"/>
        </w:rPr>
        <w:t>współpracy ze służbami górniczo-geologiczno-mierniczymi, które są odpowiedzialne również za prawidłowe przygotowanie dokumentów zakładu górniczego;</w:t>
      </w:r>
    </w:p>
    <w:p w14:paraId="32D07ED5"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g)</w:t>
      </w:r>
      <w:r w:rsidRPr="003B6086">
        <w:rPr>
          <w:rFonts w:ascii="Times New Roman" w:hAnsi="Times New Roman" w:cs="Times New Roman"/>
          <w:color w:val="050408"/>
          <w:sz w:val="22"/>
          <w:szCs w:val="22"/>
          <w:shd w:val="clear" w:color="auto" w:fill="FFFFFF"/>
        </w:rPr>
        <w:tab/>
        <w:t>przygotowanie „Planu ruchu zakładu górniczego” określające strukturę organizacyjną zakładu górniczego, w szczególności przez wskazanie stanowisk osób kierownictwa i dozoru ruchu. W szczególności przedsięwzięcia niezbędne w celu zapewnienia:</w:t>
      </w:r>
    </w:p>
    <w:p w14:paraId="039E8FB8"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wykonywania działalności objętej koncesją,</w:t>
      </w:r>
    </w:p>
    <w:p w14:paraId="74FC2D41"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xml:space="preserve">- bezpieczeństwa powszechnego, </w:t>
      </w:r>
    </w:p>
    <w:p w14:paraId="09610549"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xml:space="preserve">- bezpieczeństwa pożarowego, </w:t>
      </w:r>
    </w:p>
    <w:p w14:paraId="6A147FEF"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xml:space="preserve">- bezpieczeństwa osób przebywających w zakładzie górniczym, w szczególności dotyczące bezpieczeństwa i higieny pracy, </w:t>
      </w:r>
    </w:p>
    <w:p w14:paraId="2F7CD96E"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xml:space="preserve">- racjonalnej gospodarki złożem, </w:t>
      </w:r>
    </w:p>
    <w:p w14:paraId="63AE1020" w14:textId="77777777" w:rsidR="003B6086" w:rsidRPr="003B6086" w:rsidRDefault="003B6086" w:rsidP="00D576C0">
      <w:pPr>
        <w:pStyle w:val="Styl"/>
        <w:shd w:val="clear" w:color="auto" w:fill="FFFFFF"/>
        <w:spacing w:line="252" w:lineRule="auto"/>
        <w:ind w:left="1418"/>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xml:space="preserve">- ochrony elementów środowiska, </w:t>
      </w:r>
    </w:p>
    <w:p w14:paraId="27AD7A30" w14:textId="77777777" w:rsidR="003B6086" w:rsidRPr="003B6086" w:rsidRDefault="003B6086" w:rsidP="00D576C0">
      <w:pPr>
        <w:pStyle w:val="Styl"/>
        <w:shd w:val="clear" w:color="auto" w:fill="FFFFFF"/>
        <w:spacing w:line="252" w:lineRule="auto"/>
        <w:ind w:left="2160" w:hanging="181"/>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 ochrony obiektów budowlanych,</w:t>
      </w:r>
    </w:p>
    <w:p w14:paraId="45353FC1" w14:textId="77777777" w:rsidR="003B6086" w:rsidRPr="003B6086" w:rsidRDefault="003B6086" w:rsidP="00D576C0">
      <w:pPr>
        <w:pStyle w:val="Styl"/>
        <w:shd w:val="clear" w:color="auto" w:fill="FFFFFF"/>
        <w:spacing w:line="252" w:lineRule="auto"/>
        <w:ind w:left="2160" w:hanging="181"/>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lastRenderedPageBreak/>
        <w:t xml:space="preserve">- zapobiegania szkodom i ich naprawy; </w:t>
      </w:r>
    </w:p>
    <w:p w14:paraId="26DBB16C" w14:textId="77777777" w:rsidR="003B6086" w:rsidRPr="003B6086"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h)</w:t>
      </w:r>
      <w:r w:rsidRPr="003B6086">
        <w:rPr>
          <w:rFonts w:ascii="Times New Roman" w:hAnsi="Times New Roman" w:cs="Times New Roman"/>
          <w:color w:val="050408"/>
          <w:sz w:val="22"/>
          <w:szCs w:val="22"/>
          <w:shd w:val="clear" w:color="auto" w:fill="FFFFFF"/>
        </w:rPr>
        <w:tab/>
        <w:t>przygotowanie i uzupełnianie dokumentacji mierniczo geologicznej,</w:t>
      </w:r>
    </w:p>
    <w:p w14:paraId="55323BB3" w14:textId="77777777" w:rsidR="003F57C7" w:rsidRDefault="003B6086" w:rsidP="00D576C0">
      <w:pPr>
        <w:pStyle w:val="Styl"/>
        <w:shd w:val="clear" w:color="auto" w:fill="FFFFFF"/>
        <w:spacing w:line="252" w:lineRule="auto"/>
        <w:ind w:left="1434" w:hanging="357"/>
        <w:contextualSpacing/>
        <w:jc w:val="both"/>
        <w:rPr>
          <w:rFonts w:ascii="Times New Roman" w:hAnsi="Times New Roman" w:cs="Times New Roman"/>
          <w:color w:val="050408"/>
          <w:sz w:val="22"/>
          <w:szCs w:val="22"/>
          <w:shd w:val="clear" w:color="auto" w:fill="FFFFFF"/>
        </w:rPr>
      </w:pPr>
      <w:r w:rsidRPr="003B6086">
        <w:rPr>
          <w:rFonts w:ascii="Times New Roman" w:hAnsi="Times New Roman" w:cs="Times New Roman"/>
          <w:color w:val="050408"/>
          <w:sz w:val="22"/>
          <w:szCs w:val="22"/>
          <w:shd w:val="clear" w:color="auto" w:fill="FFFFFF"/>
        </w:rPr>
        <w:t>i)</w:t>
      </w:r>
      <w:r w:rsidRPr="003B6086">
        <w:rPr>
          <w:rFonts w:ascii="Times New Roman" w:hAnsi="Times New Roman" w:cs="Times New Roman"/>
          <w:color w:val="050408"/>
          <w:sz w:val="22"/>
          <w:szCs w:val="22"/>
          <w:shd w:val="clear" w:color="auto" w:fill="FFFFFF"/>
        </w:rPr>
        <w:tab/>
        <w:t>od dnia podpisania Umowy Wykonawca jest zobowiązany do osobistej obecności w miejscu realizacji zamówienia w każdej sytuacji w której</w:t>
      </w:r>
      <w:r w:rsidR="00786337">
        <w:rPr>
          <w:rFonts w:ascii="Times New Roman" w:hAnsi="Times New Roman" w:cs="Times New Roman"/>
          <w:color w:val="050408"/>
          <w:sz w:val="22"/>
          <w:szCs w:val="22"/>
          <w:shd w:val="clear" w:color="auto" w:fill="FFFFFF"/>
        </w:rPr>
        <w:t xml:space="preserve"> wymaga tego należyte wykonanie </w:t>
      </w:r>
      <w:r w:rsidRPr="003B6086">
        <w:rPr>
          <w:rFonts w:ascii="Times New Roman" w:hAnsi="Times New Roman" w:cs="Times New Roman"/>
          <w:color w:val="050408"/>
          <w:sz w:val="22"/>
          <w:szCs w:val="22"/>
          <w:shd w:val="clear" w:color="auto" w:fill="FFFFFF"/>
        </w:rPr>
        <w:t>umowy oraz na każde wezwanie Zamawiającego przekazane telefonicznie lub elektronicznie, przy czym stawiennictwo Wykonawcy winno nastąpić w terminie do 24 godzin od chwili przekazania żądania stawiennictwa przez Zamawiającego, z zastrzeżeniem możliwości wskazania przez Zamawiającego innego terminu stawiennictwa.</w:t>
      </w:r>
    </w:p>
    <w:p w14:paraId="0329161A" w14:textId="77777777" w:rsidR="00D8640C" w:rsidRDefault="00D8640C" w:rsidP="00D8640C">
      <w:pPr>
        <w:pStyle w:val="Styl"/>
        <w:shd w:val="clear" w:color="auto" w:fill="FFFFFF"/>
        <w:spacing w:line="252" w:lineRule="auto"/>
        <w:ind w:left="1786" w:hanging="709"/>
        <w:contextualSpacing/>
        <w:jc w:val="both"/>
        <w:rPr>
          <w:rFonts w:ascii="Times New Roman" w:hAnsi="Times New Roman" w:cs="Times New Roman"/>
          <w:color w:val="050408"/>
          <w:sz w:val="22"/>
          <w:szCs w:val="22"/>
          <w:shd w:val="clear" w:color="auto" w:fill="FFFFFF"/>
        </w:rPr>
      </w:pPr>
    </w:p>
    <w:p w14:paraId="5A418F47" w14:textId="77777777" w:rsidR="00D8640C" w:rsidRDefault="00D8640C" w:rsidP="00D8640C">
      <w:pPr>
        <w:spacing w:line="252" w:lineRule="auto"/>
        <w:contextualSpacing/>
        <w:jc w:val="center"/>
        <w:rPr>
          <w:sz w:val="22"/>
          <w:szCs w:val="22"/>
        </w:rPr>
      </w:pPr>
      <w:r>
        <w:rPr>
          <w:sz w:val="22"/>
          <w:szCs w:val="22"/>
        </w:rPr>
        <w:t>§ 3</w:t>
      </w:r>
    </w:p>
    <w:p w14:paraId="20227A9A" w14:textId="77777777" w:rsidR="00D8640C" w:rsidRPr="00D8640C" w:rsidRDefault="00D8640C" w:rsidP="00D8640C">
      <w:pPr>
        <w:spacing w:line="252" w:lineRule="auto"/>
        <w:contextualSpacing/>
        <w:jc w:val="center"/>
        <w:rPr>
          <w:sz w:val="12"/>
          <w:szCs w:val="12"/>
        </w:rPr>
      </w:pPr>
    </w:p>
    <w:p w14:paraId="65C62E53" w14:textId="77777777" w:rsidR="00D8640C" w:rsidRPr="00D8640C" w:rsidRDefault="00D8640C" w:rsidP="002A68D8">
      <w:pPr>
        <w:widowControl w:val="0"/>
        <w:numPr>
          <w:ilvl w:val="0"/>
          <w:numId w:val="3"/>
        </w:numPr>
        <w:tabs>
          <w:tab w:val="left" w:pos="-1374"/>
          <w:tab w:val="left" w:pos="-1233"/>
          <w:tab w:val="right" w:leader="dot" w:pos="4775"/>
        </w:tabs>
        <w:autoSpaceDN w:val="0"/>
        <w:spacing w:line="252" w:lineRule="auto"/>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W ramach wykonywania zadań Kierownika Ruchu Zakładu Górniczego Wykonawca:</w:t>
      </w:r>
    </w:p>
    <w:p w14:paraId="7EEC11D2" w14:textId="77777777"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odpowiada za prawidłową organizację i prowadzenie ruchu zakładu górniczego,</w:t>
      </w:r>
    </w:p>
    <w:p w14:paraId="4174A62A" w14:textId="77777777"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odpowiada za prawidłową i racjonalną gospodarkę złożem,</w:t>
      </w:r>
    </w:p>
    <w:p w14:paraId="33178348" w14:textId="77777777"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określa sposób nadzoru nad pracami wykonywanymi w zakładzie górniczym,</w:t>
      </w:r>
    </w:p>
    <w:p w14:paraId="28143BD2" w14:textId="77777777"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określa sposób i zasady eksploatacji urządzeń zakładu górniczego,</w:t>
      </w:r>
    </w:p>
    <w:p w14:paraId="2B47B8E3" w14:textId="77777777"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odpowiada przed Organami Nadzoru Górniczego za prowadzenie ruchu zakładu górniczego,</w:t>
      </w:r>
    </w:p>
    <w:p w14:paraId="798CAEE2" w14:textId="127E4BDF" w:rsidR="00D8640C" w:rsidRPr="00D8640C" w:rsidRDefault="00D1778B"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Pr>
          <w:sz w:val="22"/>
          <w:szCs w:val="22"/>
        </w:rPr>
        <w:t xml:space="preserve">zobowiązuje się do </w:t>
      </w:r>
      <w:r w:rsidR="00D8640C" w:rsidRPr="00D8640C">
        <w:rPr>
          <w:sz w:val="22"/>
          <w:szCs w:val="22"/>
        </w:rPr>
        <w:t>z</w:t>
      </w:r>
      <w:r w:rsidR="00D72B87">
        <w:rPr>
          <w:sz w:val="22"/>
          <w:szCs w:val="22"/>
        </w:rPr>
        <w:t>apoznania</w:t>
      </w:r>
      <w:r w:rsidR="00D8640C" w:rsidRPr="00D8640C">
        <w:rPr>
          <w:sz w:val="22"/>
          <w:szCs w:val="22"/>
        </w:rPr>
        <w:t xml:space="preserve"> załogi z Dokumentem Bezpieczeństwa, Planem Ratownictwa, ryzykiem zawodowym i zakresami czynności na poszczególnych stanowiskach,</w:t>
      </w:r>
    </w:p>
    <w:p w14:paraId="251E0CD0" w14:textId="03F38E98" w:rsidR="00D8640C" w:rsidRPr="00D8640C" w:rsidRDefault="00D1778B"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Pr>
          <w:sz w:val="22"/>
          <w:szCs w:val="22"/>
        </w:rPr>
        <w:t xml:space="preserve">sporządza harmonogram </w:t>
      </w:r>
      <w:r w:rsidR="00D8640C" w:rsidRPr="00D8640C">
        <w:rPr>
          <w:sz w:val="22"/>
          <w:szCs w:val="22"/>
        </w:rPr>
        <w:t>dyżurów służby dyspozytorskiej i osób dozoru w Zakładzie Górniczym,</w:t>
      </w:r>
    </w:p>
    <w:p w14:paraId="0CDE5305" w14:textId="45709778"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sz w:val="22"/>
          <w:szCs w:val="22"/>
        </w:rPr>
        <w:t>prowadz</w:t>
      </w:r>
      <w:r w:rsidR="00D1778B">
        <w:rPr>
          <w:sz w:val="22"/>
          <w:szCs w:val="22"/>
        </w:rPr>
        <w:t>i</w:t>
      </w:r>
      <w:r w:rsidRPr="00D8640C">
        <w:rPr>
          <w:sz w:val="22"/>
          <w:szCs w:val="22"/>
        </w:rPr>
        <w:t xml:space="preserve"> książki kontroli urządzeń,</w:t>
      </w:r>
    </w:p>
    <w:p w14:paraId="482396EC" w14:textId="13A06E73" w:rsidR="00D8640C" w:rsidRPr="00D8640C" w:rsidRDefault="00D8640C" w:rsidP="002A68D8">
      <w:pPr>
        <w:widowControl w:val="0"/>
        <w:numPr>
          <w:ilvl w:val="1"/>
          <w:numId w:val="3"/>
        </w:numPr>
        <w:tabs>
          <w:tab w:val="left" w:pos="-1374"/>
          <w:tab w:val="left" w:pos="-1233"/>
          <w:tab w:val="right" w:leader="dot" w:pos="4775"/>
        </w:tabs>
        <w:autoSpaceDN w:val="0"/>
        <w:spacing w:line="252" w:lineRule="auto"/>
        <w:ind w:left="1066" w:hanging="357"/>
        <w:contextualSpacing/>
        <w:jc w:val="both"/>
        <w:textAlignment w:val="baseline"/>
        <w:rPr>
          <w:rFonts w:eastAsia="Arial Unicode MS"/>
          <w:color w:val="000000"/>
          <w:kern w:val="3"/>
          <w:sz w:val="22"/>
          <w:szCs w:val="22"/>
          <w:lang w:bidi="en-US"/>
        </w:rPr>
      </w:pPr>
      <w:r w:rsidRPr="00D8640C">
        <w:rPr>
          <w:sz w:val="22"/>
          <w:szCs w:val="22"/>
        </w:rPr>
        <w:t>pr</w:t>
      </w:r>
      <w:r w:rsidR="00D1778B">
        <w:rPr>
          <w:sz w:val="22"/>
          <w:szCs w:val="22"/>
        </w:rPr>
        <w:t>owadz</w:t>
      </w:r>
      <w:r w:rsidRPr="00D8640C">
        <w:rPr>
          <w:sz w:val="22"/>
          <w:szCs w:val="22"/>
        </w:rPr>
        <w:t>i książki eksploatacji, parametrów i zasobów złoża (wody termalnej).</w:t>
      </w:r>
    </w:p>
    <w:p w14:paraId="1861A6BE" w14:textId="77777777" w:rsidR="00D8640C" w:rsidRPr="00D8640C" w:rsidRDefault="00D8640C" w:rsidP="002A68D8">
      <w:pPr>
        <w:numPr>
          <w:ilvl w:val="0"/>
          <w:numId w:val="3"/>
        </w:numPr>
        <w:shd w:val="clear" w:color="auto" w:fill="FFFFFF"/>
        <w:tabs>
          <w:tab w:val="left" w:pos="-1374"/>
          <w:tab w:val="left" w:pos="-1233"/>
          <w:tab w:val="right" w:leader="dot" w:pos="4775"/>
        </w:tabs>
        <w:suppressAutoHyphens w:val="0"/>
        <w:autoSpaceDN w:val="0"/>
        <w:spacing w:line="252" w:lineRule="auto"/>
        <w:contextualSpacing/>
        <w:jc w:val="both"/>
        <w:rPr>
          <w:rFonts w:eastAsia="Arial Unicode MS"/>
          <w:color w:val="000000"/>
          <w:kern w:val="3"/>
          <w:sz w:val="22"/>
          <w:szCs w:val="22"/>
          <w:lang w:bidi="en-US"/>
        </w:rPr>
      </w:pPr>
      <w:r w:rsidRPr="00D8640C">
        <w:rPr>
          <w:rFonts w:eastAsia="Arial Unicode MS"/>
          <w:color w:val="000000"/>
          <w:kern w:val="3"/>
          <w:sz w:val="22"/>
          <w:szCs w:val="22"/>
          <w:lang w:bidi="en-US"/>
        </w:rPr>
        <w:t xml:space="preserve">W ramach wykonywania </w:t>
      </w:r>
      <w:r w:rsidRPr="00D8640C">
        <w:rPr>
          <w:rFonts w:eastAsia="Arial Unicode MS"/>
          <w:kern w:val="3"/>
          <w:sz w:val="22"/>
          <w:szCs w:val="22"/>
          <w:lang w:bidi="en-US"/>
        </w:rPr>
        <w:t xml:space="preserve">obsługi mierniczo – geologicznej Zakładu Górniczego, </w:t>
      </w:r>
      <w:r w:rsidRPr="00D8640C">
        <w:rPr>
          <w:rFonts w:eastAsia="Arial Unicode MS"/>
          <w:color w:val="000000"/>
          <w:kern w:val="3"/>
          <w:sz w:val="22"/>
          <w:szCs w:val="22"/>
          <w:lang w:bidi="en-US"/>
        </w:rPr>
        <w:t>Wykonawca zobowiązuje się do:</w:t>
      </w:r>
    </w:p>
    <w:p w14:paraId="754673AE"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Wykonania Operatu ewidencyjnego zasobów złoża wody termalnej na dzień 31 grudnia każdego roku w terminie do 28 lutego roku następnego oraz przygotowanie formularza Z-4 (raz w roku), Prawo Górnicze i Geologiczne art.102,</w:t>
      </w:r>
    </w:p>
    <w:p w14:paraId="2AD0BDF1" w14:textId="77777777" w:rsidR="008B57A1" w:rsidRPr="008B57A1"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Przygotowania sprawozdań do właściwych instytucji w tym:</w:t>
      </w:r>
    </w:p>
    <w:p w14:paraId="25139766" w14:textId="77777777" w:rsidR="00D8640C" w:rsidRPr="00D8640C" w:rsidRDefault="00D8640C" w:rsidP="002A68D8">
      <w:pPr>
        <w:pStyle w:val="Akapitzlist"/>
        <w:numPr>
          <w:ilvl w:val="2"/>
          <w:numId w:val="3"/>
        </w:numPr>
        <w:suppressAutoHyphens w:val="0"/>
        <w:spacing w:line="252" w:lineRule="auto"/>
        <w:ind w:left="1434" w:hanging="357"/>
        <w:jc w:val="both"/>
        <w:rPr>
          <w:sz w:val="22"/>
          <w:szCs w:val="22"/>
        </w:rPr>
      </w:pPr>
      <w:r w:rsidRPr="00D8640C">
        <w:rPr>
          <w:sz w:val="22"/>
          <w:szCs w:val="22"/>
        </w:rPr>
        <w:t xml:space="preserve">OUG (do 15 lutego), </w:t>
      </w:r>
    </w:p>
    <w:p w14:paraId="7BA3FD84" w14:textId="77777777" w:rsidR="00D8640C" w:rsidRPr="00D8640C" w:rsidRDefault="00D8640C" w:rsidP="002A68D8">
      <w:pPr>
        <w:pStyle w:val="Akapitzlist"/>
        <w:numPr>
          <w:ilvl w:val="2"/>
          <w:numId w:val="3"/>
        </w:numPr>
        <w:suppressAutoHyphens w:val="0"/>
        <w:spacing w:line="252" w:lineRule="auto"/>
        <w:ind w:left="1434" w:hanging="357"/>
        <w:jc w:val="both"/>
        <w:rPr>
          <w:sz w:val="22"/>
          <w:szCs w:val="22"/>
        </w:rPr>
      </w:pPr>
      <w:r w:rsidRPr="00D8640C">
        <w:rPr>
          <w:sz w:val="22"/>
          <w:szCs w:val="22"/>
        </w:rPr>
        <w:t>PGW Wody Polskie (kwartalne, półroczne, roczne),</w:t>
      </w:r>
    </w:p>
    <w:p w14:paraId="5D41AC82" w14:textId="77777777" w:rsidR="00D8640C" w:rsidRPr="00D8640C" w:rsidRDefault="00D8640C" w:rsidP="002A68D8">
      <w:pPr>
        <w:pStyle w:val="Akapitzlist"/>
        <w:numPr>
          <w:ilvl w:val="2"/>
          <w:numId w:val="3"/>
        </w:numPr>
        <w:suppressAutoHyphens w:val="0"/>
        <w:spacing w:line="252" w:lineRule="auto"/>
        <w:ind w:left="1434" w:hanging="357"/>
        <w:jc w:val="both"/>
        <w:rPr>
          <w:sz w:val="22"/>
          <w:szCs w:val="22"/>
        </w:rPr>
      </w:pPr>
      <w:r w:rsidRPr="00D8640C">
        <w:rPr>
          <w:sz w:val="22"/>
          <w:szCs w:val="22"/>
        </w:rPr>
        <w:t>Organ koncesyjny, właściwa Gmina oraz NFOŚiGW (do 31 stycznia),</w:t>
      </w:r>
    </w:p>
    <w:p w14:paraId="3B83E54C" w14:textId="77777777" w:rsidR="00D8640C" w:rsidRPr="00D8640C" w:rsidRDefault="00D8640C" w:rsidP="002A68D8">
      <w:pPr>
        <w:pStyle w:val="Akapitzlist"/>
        <w:numPr>
          <w:ilvl w:val="2"/>
          <w:numId w:val="3"/>
        </w:numPr>
        <w:suppressAutoHyphens w:val="0"/>
        <w:spacing w:line="252" w:lineRule="auto"/>
        <w:ind w:left="1434" w:hanging="357"/>
        <w:jc w:val="both"/>
        <w:rPr>
          <w:sz w:val="22"/>
          <w:szCs w:val="22"/>
        </w:rPr>
      </w:pPr>
      <w:r w:rsidRPr="00D8640C">
        <w:rPr>
          <w:sz w:val="22"/>
          <w:szCs w:val="22"/>
        </w:rPr>
        <w:t>WIOŚ (do 31 marca),</w:t>
      </w:r>
    </w:p>
    <w:p w14:paraId="4E0067EE"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 xml:space="preserve">Kontroli parametrów eksploatacyjnych złoża zatwierdzonych w koncesji, dodatku do Projektu Zagospodarowania Złoża (PZZ) i Planie Ruchu Zakładu Górniczego w tym </w:t>
      </w:r>
      <w:r w:rsidRPr="00D8640C">
        <w:rPr>
          <w:color w:val="222222"/>
          <w:sz w:val="22"/>
          <w:szCs w:val="22"/>
          <w:lang w:eastAsia="pl-PL"/>
        </w:rPr>
        <w:t>aktualizowania dokumentacji eksploatacyjnej złoża wód geotermalnych</w:t>
      </w:r>
      <w:r w:rsidRPr="00D8640C">
        <w:rPr>
          <w:sz w:val="22"/>
          <w:szCs w:val="22"/>
        </w:rPr>
        <w:t xml:space="preserve"> (raz na kwartał),</w:t>
      </w:r>
    </w:p>
    <w:p w14:paraId="009FEEB4"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Informowania Zamawiającego i Kierownika Ruchu Zakładu Górniczego o zauważonych uchybieniach w zakresie racjonalnej gospodarki złożem, istotnych zmianach warunków geologicznych lub hydrogeologicznych, zagrożeniach mających wpływ na bezpieczeństwo ruchu zakładu górniczego lub ochronę środowiska (</w:t>
      </w:r>
      <w:proofErr w:type="spellStart"/>
      <w:r w:rsidRPr="00D8640C">
        <w:rPr>
          <w:sz w:val="22"/>
          <w:szCs w:val="22"/>
        </w:rPr>
        <w:t>Rozp</w:t>
      </w:r>
      <w:proofErr w:type="spellEnd"/>
      <w:r w:rsidRPr="00D8640C">
        <w:rPr>
          <w:sz w:val="22"/>
          <w:szCs w:val="22"/>
        </w:rPr>
        <w:t>. MG Dz. U. 2014 poz. 812 rozdz. 8 §188),</w:t>
      </w:r>
    </w:p>
    <w:p w14:paraId="12952FAF"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 xml:space="preserve">Dokonywania wpisów do Książki uwag o wykonywanych kontrolach z częstotliwością raz na kwartał (Prawo geologiczne i górnicze art. 116 oraz </w:t>
      </w:r>
      <w:proofErr w:type="spellStart"/>
      <w:r w:rsidRPr="00D8640C">
        <w:rPr>
          <w:sz w:val="22"/>
          <w:szCs w:val="22"/>
        </w:rPr>
        <w:t>rozp</w:t>
      </w:r>
      <w:proofErr w:type="spellEnd"/>
      <w:r w:rsidRPr="00D8640C">
        <w:rPr>
          <w:sz w:val="22"/>
          <w:szCs w:val="22"/>
        </w:rPr>
        <w:t>. MG Dz. U. 2014 poz. 812 rozdz. 8 §188) następnie przedkładanie KROZG,</w:t>
      </w:r>
    </w:p>
    <w:p w14:paraId="0052FA36"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Uczestniczenia w kontrolach na terenie Zakładu Górniczego dokonywanych przez organy nadzoru górniczego i geologicznego (OUG, WUG oraz organ koncesyjny) w miarę przeprowadzanych kontroli,</w:t>
      </w:r>
    </w:p>
    <w:p w14:paraId="0A5599FD"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Sporządzania i uzupełnianie map podstawowych, przeglądowych i specjalnych w miarę potrzeb (karta tytułowa raz w roku),</w:t>
      </w:r>
    </w:p>
    <w:p w14:paraId="110128C3"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Sporządzania rocznych sprawozdań,</w:t>
      </w:r>
    </w:p>
    <w:p w14:paraId="748580A1"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Wykonywania i nadzorowanie pomiarów realizowanych przy budowie obiektów budowlanych Otworowego Zakładu Górniczego i lokalizacji otworów wiertniczych,</w:t>
      </w:r>
    </w:p>
    <w:p w14:paraId="40A497D9"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Prognozowania i prowadzenie obserwacji oraz pomiarów wpływu robót górniczych,</w:t>
      </w:r>
    </w:p>
    <w:p w14:paraId="05624750"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lastRenderedPageBreak/>
        <w:t>Prowadzenia inwentaryzacji i aktualizacji map sytuacyj</w:t>
      </w:r>
      <w:r w:rsidR="006B073E">
        <w:rPr>
          <w:sz w:val="22"/>
          <w:szCs w:val="22"/>
        </w:rPr>
        <w:t>no-wysokościowych powierzchni w </w:t>
      </w:r>
      <w:r w:rsidRPr="00D8640C">
        <w:rPr>
          <w:sz w:val="22"/>
          <w:szCs w:val="22"/>
        </w:rPr>
        <w:t>granicach terenu górniczego oraz miejsc występowania urządzeń infrastruktury przemysłowej,</w:t>
      </w:r>
    </w:p>
    <w:p w14:paraId="2656759F" w14:textId="77777777" w:rsidR="00D8640C" w:rsidRPr="00D8640C" w:rsidRDefault="00D8640C" w:rsidP="002A68D8">
      <w:pPr>
        <w:pStyle w:val="Akapitzlist"/>
        <w:numPr>
          <w:ilvl w:val="1"/>
          <w:numId w:val="3"/>
        </w:numPr>
        <w:suppressAutoHyphens w:val="0"/>
        <w:spacing w:line="252" w:lineRule="auto"/>
        <w:ind w:left="1066" w:hanging="357"/>
        <w:jc w:val="both"/>
        <w:rPr>
          <w:sz w:val="22"/>
          <w:szCs w:val="22"/>
        </w:rPr>
      </w:pPr>
      <w:r w:rsidRPr="00D8640C">
        <w:rPr>
          <w:sz w:val="22"/>
          <w:szCs w:val="22"/>
        </w:rPr>
        <w:t xml:space="preserve">Wykonywania, </w:t>
      </w:r>
      <w:r w:rsidRPr="00D8640C">
        <w:rPr>
          <w:color w:val="222222"/>
          <w:sz w:val="22"/>
          <w:szCs w:val="22"/>
          <w:lang w:eastAsia="pl-PL"/>
        </w:rPr>
        <w:t>prowadzenia i aktualizacji (raz w roku) Dokumentacji Mierniczo-Geologicznej zakładu górniczego w tym dokumentów kartograficznych przez uprawnionego Geologa Górniczego i uprawnionego Mierniczego Górniczego.</w:t>
      </w:r>
    </w:p>
    <w:p w14:paraId="5DEB1905" w14:textId="77777777" w:rsidR="00D8640C" w:rsidRPr="00D8640C" w:rsidRDefault="00D8640C" w:rsidP="002A68D8">
      <w:pPr>
        <w:widowControl w:val="0"/>
        <w:numPr>
          <w:ilvl w:val="0"/>
          <w:numId w:val="3"/>
        </w:numPr>
        <w:tabs>
          <w:tab w:val="left" w:pos="-1575"/>
          <w:tab w:val="right" w:leader="dot" w:pos="4775"/>
        </w:tabs>
        <w:autoSpaceDN w:val="0"/>
        <w:spacing w:line="252" w:lineRule="auto"/>
        <w:contextualSpacing/>
        <w:jc w:val="both"/>
        <w:textAlignment w:val="baseline"/>
        <w:rPr>
          <w:rFonts w:eastAsia="Arial Unicode MS"/>
          <w:color w:val="000000"/>
          <w:kern w:val="3"/>
          <w:sz w:val="22"/>
          <w:szCs w:val="22"/>
          <w:lang w:bidi="en-US"/>
        </w:rPr>
      </w:pPr>
      <w:r w:rsidRPr="00D8640C">
        <w:rPr>
          <w:rFonts w:eastAsia="Arial Unicode MS"/>
          <w:color w:val="000000"/>
          <w:kern w:val="3"/>
          <w:sz w:val="22"/>
          <w:szCs w:val="22"/>
          <w:lang w:bidi="en-US"/>
        </w:rPr>
        <w:t xml:space="preserve">Przedmiot umowy </w:t>
      </w:r>
      <w:r w:rsidRPr="00D8640C">
        <w:rPr>
          <w:rFonts w:eastAsia="Arial Unicode MS"/>
          <w:color w:val="0D0D0D"/>
          <w:kern w:val="3"/>
          <w:sz w:val="22"/>
          <w:szCs w:val="22"/>
          <w:lang w:bidi="en-US"/>
        </w:rPr>
        <w:t xml:space="preserve">Wykonawca będzie wykonywać poza siedzibą Zamawiającego, </w:t>
      </w:r>
      <w:r w:rsidRPr="00D8640C">
        <w:rPr>
          <w:rFonts w:eastAsia="Arial Unicode MS"/>
          <w:color w:val="000000"/>
          <w:kern w:val="3"/>
          <w:sz w:val="22"/>
          <w:szCs w:val="22"/>
          <w:lang w:bidi="en-US"/>
        </w:rPr>
        <w:t>w miejscu wskazanym przez Zamawiającego lub wcześniej uzgodnionym przez strony.</w:t>
      </w:r>
    </w:p>
    <w:p w14:paraId="1F2BC0DE" w14:textId="77777777" w:rsidR="00671222" w:rsidRPr="00F34841" w:rsidRDefault="00671222" w:rsidP="00D8640C">
      <w:pPr>
        <w:pStyle w:val="Styl"/>
        <w:shd w:val="clear" w:color="auto" w:fill="FFFFFF"/>
        <w:spacing w:line="252" w:lineRule="auto"/>
        <w:ind w:left="1786" w:hanging="709"/>
        <w:contextualSpacing/>
        <w:jc w:val="both"/>
        <w:rPr>
          <w:rFonts w:ascii="Times New Roman" w:hAnsi="Times New Roman" w:cs="Times New Roman"/>
          <w:sz w:val="22"/>
          <w:szCs w:val="22"/>
        </w:rPr>
      </w:pPr>
    </w:p>
    <w:p w14:paraId="6C92B546" w14:textId="77777777" w:rsidR="00671222" w:rsidRDefault="00671222" w:rsidP="00671222">
      <w:pPr>
        <w:spacing w:line="252" w:lineRule="auto"/>
        <w:contextualSpacing/>
        <w:jc w:val="center"/>
        <w:rPr>
          <w:sz w:val="22"/>
          <w:szCs w:val="22"/>
        </w:rPr>
      </w:pPr>
      <w:r>
        <w:rPr>
          <w:sz w:val="22"/>
          <w:szCs w:val="22"/>
        </w:rPr>
        <w:t>§ 4</w:t>
      </w:r>
    </w:p>
    <w:p w14:paraId="53413A36" w14:textId="77777777" w:rsidR="00671222" w:rsidRPr="00D8640C" w:rsidRDefault="00671222" w:rsidP="00671222">
      <w:pPr>
        <w:spacing w:line="252" w:lineRule="auto"/>
        <w:contextualSpacing/>
        <w:jc w:val="center"/>
        <w:rPr>
          <w:sz w:val="12"/>
          <w:szCs w:val="12"/>
        </w:rPr>
      </w:pPr>
    </w:p>
    <w:p w14:paraId="08630628" w14:textId="77777777" w:rsidR="00671222" w:rsidRPr="00671222" w:rsidRDefault="00671222" w:rsidP="002A68D8">
      <w:pPr>
        <w:widowControl w:val="0"/>
        <w:numPr>
          <w:ilvl w:val="3"/>
          <w:numId w:val="3"/>
        </w:numPr>
        <w:tabs>
          <w:tab w:val="left" w:pos="-1575"/>
          <w:tab w:val="right" w:leader="dot" w:pos="4775"/>
        </w:tabs>
        <w:autoSpaceDN w:val="0"/>
        <w:spacing w:line="276" w:lineRule="auto"/>
        <w:ind w:left="360"/>
        <w:jc w:val="both"/>
        <w:textAlignment w:val="baseline"/>
        <w:rPr>
          <w:rFonts w:eastAsia="Arial Unicode MS"/>
          <w:color w:val="000000"/>
          <w:kern w:val="3"/>
          <w:sz w:val="22"/>
          <w:szCs w:val="22"/>
          <w:lang w:bidi="en-US"/>
        </w:rPr>
      </w:pPr>
      <w:r w:rsidRPr="00671222">
        <w:rPr>
          <w:rFonts w:eastAsia="Arial Unicode MS"/>
          <w:color w:val="000000"/>
          <w:kern w:val="3"/>
          <w:sz w:val="22"/>
          <w:szCs w:val="22"/>
          <w:lang w:bidi="en-US"/>
        </w:rPr>
        <w:t>Wykonawca oświadcza, że:</w:t>
      </w:r>
    </w:p>
    <w:p w14:paraId="59EFEC85" w14:textId="77777777" w:rsidR="00671222" w:rsidRPr="00671222" w:rsidRDefault="00671222" w:rsidP="002A68D8">
      <w:pPr>
        <w:widowControl w:val="0"/>
        <w:numPr>
          <w:ilvl w:val="0"/>
          <w:numId w:val="4"/>
        </w:numPr>
        <w:tabs>
          <w:tab w:val="left" w:pos="-1575"/>
          <w:tab w:val="right" w:leader="dot" w:pos="4775"/>
        </w:tabs>
        <w:autoSpaceDN w:val="0"/>
        <w:spacing w:line="276" w:lineRule="auto"/>
        <w:ind w:left="1066" w:hanging="357"/>
        <w:jc w:val="both"/>
        <w:textAlignment w:val="baseline"/>
        <w:rPr>
          <w:rFonts w:eastAsia="Arial Unicode MS"/>
          <w:color w:val="000000"/>
          <w:kern w:val="3"/>
          <w:sz w:val="22"/>
          <w:szCs w:val="22"/>
          <w:lang w:bidi="en-US"/>
        </w:rPr>
      </w:pPr>
      <w:r w:rsidRPr="00671222">
        <w:rPr>
          <w:rFonts w:eastAsia="Arial Unicode MS"/>
          <w:color w:val="000000"/>
          <w:kern w:val="3"/>
          <w:sz w:val="22"/>
          <w:szCs w:val="22"/>
          <w:lang w:bidi="en-US"/>
        </w:rPr>
        <w:t xml:space="preserve"> dysponuje odpowiednią wiedzą i umiejętnościami pozwalającymi na należyte wykonanie przedmiotu umowy, w szczególności zgodnie z „Planem ruchu zakładu górniczego”, prawem geologicznym i górniczym, normami branżowymi i przepisami wykonawczymi, a także zasadami wiedzy technicznej i naukowej,</w:t>
      </w:r>
    </w:p>
    <w:p w14:paraId="645188CD" w14:textId="77777777" w:rsidR="00671222" w:rsidRPr="00671222" w:rsidRDefault="00671222" w:rsidP="002A68D8">
      <w:pPr>
        <w:widowControl w:val="0"/>
        <w:numPr>
          <w:ilvl w:val="0"/>
          <w:numId w:val="4"/>
        </w:numPr>
        <w:tabs>
          <w:tab w:val="left" w:pos="-1575"/>
          <w:tab w:val="right" w:leader="dot" w:pos="4775"/>
        </w:tabs>
        <w:autoSpaceDN w:val="0"/>
        <w:spacing w:line="276" w:lineRule="auto"/>
        <w:ind w:left="1066" w:hanging="357"/>
        <w:jc w:val="both"/>
        <w:textAlignment w:val="baseline"/>
        <w:rPr>
          <w:rFonts w:eastAsia="Arial Unicode MS"/>
          <w:color w:val="000000"/>
          <w:kern w:val="3"/>
          <w:sz w:val="22"/>
          <w:szCs w:val="22"/>
          <w:lang w:bidi="en-US"/>
        </w:rPr>
      </w:pPr>
      <w:r w:rsidRPr="00671222">
        <w:rPr>
          <w:rFonts w:eastAsia="Arial Unicode MS"/>
          <w:color w:val="000000"/>
          <w:kern w:val="3"/>
          <w:sz w:val="22"/>
          <w:szCs w:val="22"/>
          <w:lang w:bidi="en-US"/>
        </w:rPr>
        <w:t xml:space="preserve">będzie </w:t>
      </w:r>
      <w:r w:rsidRPr="00671222">
        <w:rPr>
          <w:rFonts w:eastAsia="Arial Unicode MS"/>
          <w:kern w:val="3"/>
          <w:sz w:val="22"/>
          <w:szCs w:val="22"/>
          <w:lang w:bidi="en-US"/>
        </w:rPr>
        <w:t xml:space="preserve">wykonywał przedmiot umowy </w:t>
      </w:r>
      <w:r w:rsidRPr="00671222">
        <w:rPr>
          <w:rFonts w:eastAsia="Arial Unicode MS"/>
          <w:color w:val="000000"/>
          <w:kern w:val="3"/>
          <w:sz w:val="22"/>
          <w:szCs w:val="22"/>
          <w:lang w:bidi="en-US"/>
        </w:rPr>
        <w:t>na własne ryzyko.</w:t>
      </w:r>
    </w:p>
    <w:p w14:paraId="26F9FC30" w14:textId="77777777" w:rsidR="00671222" w:rsidRPr="00671222" w:rsidRDefault="00671222" w:rsidP="002A68D8">
      <w:pPr>
        <w:widowControl w:val="0"/>
        <w:numPr>
          <w:ilvl w:val="3"/>
          <w:numId w:val="3"/>
        </w:numPr>
        <w:tabs>
          <w:tab w:val="left" w:pos="-1575"/>
          <w:tab w:val="right" w:leader="dot" w:pos="4775"/>
        </w:tabs>
        <w:autoSpaceDN w:val="0"/>
        <w:spacing w:line="276" w:lineRule="auto"/>
        <w:ind w:left="360"/>
        <w:jc w:val="both"/>
        <w:textAlignment w:val="baseline"/>
        <w:rPr>
          <w:rFonts w:eastAsia="Arial Unicode MS"/>
          <w:color w:val="000000"/>
          <w:kern w:val="3"/>
          <w:sz w:val="22"/>
          <w:szCs w:val="22"/>
          <w:lang w:bidi="en-US"/>
        </w:rPr>
      </w:pPr>
      <w:r w:rsidRPr="00671222">
        <w:rPr>
          <w:rFonts w:eastAsia="Arial Unicode MS"/>
          <w:color w:val="000000"/>
          <w:kern w:val="3"/>
          <w:sz w:val="22"/>
          <w:szCs w:val="22"/>
          <w:lang w:bidi="en-US"/>
        </w:rPr>
        <w:t>Wykonawca ponosi odpowiedzialność odszkodowawczą względem Za</w:t>
      </w:r>
      <w:r w:rsidR="006B073E">
        <w:rPr>
          <w:rFonts w:eastAsia="Arial Unicode MS"/>
          <w:color w:val="000000"/>
          <w:kern w:val="3"/>
          <w:sz w:val="22"/>
          <w:szCs w:val="22"/>
          <w:lang w:bidi="en-US"/>
        </w:rPr>
        <w:t>mawiającego za niewykonanie lub </w:t>
      </w:r>
      <w:r w:rsidRPr="00671222">
        <w:rPr>
          <w:rFonts w:eastAsia="Arial Unicode MS"/>
          <w:color w:val="000000"/>
          <w:kern w:val="3"/>
          <w:sz w:val="22"/>
          <w:szCs w:val="22"/>
          <w:lang w:bidi="en-US"/>
        </w:rPr>
        <w:t>nienależyte wykonanie niniejszej umowy.</w:t>
      </w:r>
    </w:p>
    <w:p w14:paraId="5F4C7D80" w14:textId="77777777" w:rsidR="00D8640C" w:rsidRDefault="00D8640C" w:rsidP="00671222">
      <w:pPr>
        <w:jc w:val="both"/>
        <w:rPr>
          <w:lang w:eastAsia="pl-PL"/>
        </w:rPr>
      </w:pPr>
    </w:p>
    <w:p w14:paraId="14777CF5" w14:textId="77777777" w:rsidR="00671222" w:rsidRDefault="00671222" w:rsidP="00671222">
      <w:pPr>
        <w:spacing w:line="252" w:lineRule="auto"/>
        <w:contextualSpacing/>
        <w:jc w:val="center"/>
        <w:rPr>
          <w:sz w:val="22"/>
          <w:szCs w:val="22"/>
        </w:rPr>
      </w:pPr>
      <w:r>
        <w:rPr>
          <w:sz w:val="22"/>
          <w:szCs w:val="22"/>
        </w:rPr>
        <w:t>§ 5</w:t>
      </w:r>
    </w:p>
    <w:p w14:paraId="4701743B" w14:textId="77777777" w:rsidR="00671222" w:rsidRPr="00D8640C" w:rsidRDefault="00671222" w:rsidP="00671222">
      <w:pPr>
        <w:spacing w:line="252" w:lineRule="auto"/>
        <w:contextualSpacing/>
        <w:jc w:val="center"/>
        <w:rPr>
          <w:sz w:val="12"/>
          <w:szCs w:val="12"/>
        </w:rPr>
      </w:pPr>
    </w:p>
    <w:p w14:paraId="1DD4E23D" w14:textId="3337B812" w:rsidR="00671222" w:rsidRDefault="00671222" w:rsidP="002A68D8">
      <w:pPr>
        <w:widowControl w:val="0"/>
        <w:numPr>
          <w:ilvl w:val="0"/>
          <w:numId w:val="5"/>
        </w:numPr>
        <w:tabs>
          <w:tab w:val="right" w:leader="dot" w:pos="4790"/>
        </w:tabs>
        <w:autoSpaceDN w:val="0"/>
        <w:spacing w:line="252" w:lineRule="auto"/>
        <w:ind w:left="357" w:hanging="357"/>
        <w:jc w:val="both"/>
        <w:textAlignment w:val="baseline"/>
        <w:rPr>
          <w:rFonts w:eastAsia="Arial Unicode MS"/>
          <w:color w:val="000000"/>
          <w:kern w:val="3"/>
          <w:sz w:val="22"/>
          <w:szCs w:val="22"/>
          <w:lang w:bidi="en-US"/>
        </w:rPr>
      </w:pPr>
      <w:r w:rsidRPr="00671222">
        <w:rPr>
          <w:rFonts w:eastAsia="Arial Unicode MS"/>
          <w:color w:val="000000"/>
          <w:kern w:val="3"/>
          <w:sz w:val="22"/>
          <w:szCs w:val="22"/>
          <w:lang w:bidi="en-US"/>
        </w:rPr>
        <w:t>Wykonawca zobowiązuje się wykonywać czynności wymienione w § 2 zgodnie z terminami i wymogami prawa geologicznego i górniczego oraz zgodnie z regulaminami obowiązującymi u Zamawiającego.</w:t>
      </w:r>
    </w:p>
    <w:p w14:paraId="1FF97C13" w14:textId="45AAE5EF" w:rsidR="007C5512" w:rsidRPr="000E6D68" w:rsidRDefault="007C5512" w:rsidP="007C5512">
      <w:pPr>
        <w:widowControl w:val="0"/>
        <w:numPr>
          <w:ilvl w:val="0"/>
          <w:numId w:val="5"/>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Wykonawca może powierzyć wykonanie części zamówienia podwykonawcy lub dalszemu podwykonawcy po wcześniej uzyskanej pisemnej zgodzie od Zamawiającego.</w:t>
      </w:r>
    </w:p>
    <w:p w14:paraId="1E402E2E" w14:textId="77777777" w:rsidR="00057D0C" w:rsidRPr="000E6D68" w:rsidRDefault="00057D0C" w:rsidP="00057D0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Wykonawca, podwykonawca lub dalszy podwykonawca zamówienia zamierzający zawrzeć umowę o podwykonawstwo,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14FBDAD" w14:textId="3F09D467" w:rsidR="00057D0C" w:rsidRPr="000E6D68" w:rsidRDefault="00057D0C" w:rsidP="00057D0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Termin zapłaty wynagrodzenia podwykonawcy lub dalsz</w:t>
      </w:r>
      <w:r w:rsidR="00F15AC5" w:rsidRPr="000E6D68">
        <w:rPr>
          <w:rFonts w:eastAsia="Arial Unicode MS"/>
          <w:color w:val="000000"/>
          <w:kern w:val="3"/>
          <w:sz w:val="22"/>
          <w:szCs w:val="22"/>
          <w:lang w:bidi="en-US"/>
        </w:rPr>
        <w:t>emu podwykonawcy przewidziany w </w:t>
      </w:r>
      <w:r w:rsidRPr="000E6D68">
        <w:rPr>
          <w:rFonts w:eastAsia="Arial Unicode MS"/>
          <w:color w:val="000000"/>
          <w:kern w:val="3"/>
          <w:sz w:val="22"/>
          <w:szCs w:val="22"/>
          <w:lang w:bidi="en-US"/>
        </w:rPr>
        <w:t>umowie o podwykonawstwo nie może być dłuższy niż 30 dni od dnia doręczenia Wykonawcy, podwykonawcy lub dalszemu podwykonawcy faktury lub rachunku.</w:t>
      </w:r>
    </w:p>
    <w:p w14:paraId="27A6873F" w14:textId="7932697F" w:rsidR="00057D0C" w:rsidRPr="000E6D68" w:rsidRDefault="00057D0C" w:rsidP="00057D0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 xml:space="preserve">Zamawiający w terminie 14 dni od przedłożenia projektu umowy, o której mowa w </w:t>
      </w:r>
      <w:r w:rsidR="00182DD1" w:rsidRPr="000E6D68">
        <w:rPr>
          <w:rFonts w:eastAsia="Arial Unicode MS"/>
          <w:color w:val="000000"/>
          <w:kern w:val="3"/>
          <w:sz w:val="22"/>
          <w:szCs w:val="22"/>
          <w:lang w:bidi="en-US"/>
        </w:rPr>
        <w:t>§</w:t>
      </w:r>
      <w:r w:rsidRPr="000E6D68">
        <w:rPr>
          <w:rFonts w:eastAsia="Arial Unicode MS"/>
          <w:color w:val="000000"/>
          <w:kern w:val="3"/>
          <w:sz w:val="22"/>
          <w:szCs w:val="22"/>
          <w:lang w:bidi="en-US"/>
        </w:rPr>
        <w:t xml:space="preserve">5 ust. 2 pkt 1) Umowy zgłasza w formie pisemnej, pod rygorem nieważności, zastrzeżenia do projektu umowy o podwykonawstwo, której przedmiotem są roboty budowlane, w przypadku gdy: </w:t>
      </w:r>
    </w:p>
    <w:p w14:paraId="3A9F4937" w14:textId="77777777" w:rsidR="00057D0C" w:rsidRPr="000E6D68" w:rsidRDefault="00057D0C" w:rsidP="00182DD1">
      <w:pPr>
        <w:widowControl w:val="0"/>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a.</w:t>
      </w:r>
      <w:r w:rsidRPr="000E6D68">
        <w:rPr>
          <w:rFonts w:eastAsia="Arial Unicode MS"/>
          <w:color w:val="000000"/>
          <w:kern w:val="3"/>
          <w:sz w:val="22"/>
          <w:szCs w:val="22"/>
          <w:lang w:bidi="en-US"/>
        </w:rPr>
        <w:tab/>
        <w:t>nie spełnia ona wymagań określonych w dokumentach zamówienia;</w:t>
      </w:r>
    </w:p>
    <w:p w14:paraId="0BC887D8" w14:textId="23F69874" w:rsidR="00057D0C" w:rsidRPr="000E6D68" w:rsidRDefault="00057D0C" w:rsidP="00182DD1">
      <w:pPr>
        <w:widowControl w:val="0"/>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b.</w:t>
      </w:r>
      <w:r w:rsidRPr="000E6D68">
        <w:rPr>
          <w:rFonts w:eastAsia="Arial Unicode MS"/>
          <w:color w:val="000000"/>
          <w:kern w:val="3"/>
          <w:sz w:val="22"/>
          <w:szCs w:val="22"/>
          <w:lang w:bidi="en-US"/>
        </w:rPr>
        <w:tab/>
        <w:t>przewiduje ona termin zapłaty wynagro</w:t>
      </w:r>
      <w:r w:rsidR="00182DD1" w:rsidRPr="000E6D68">
        <w:rPr>
          <w:rFonts w:eastAsia="Arial Unicode MS"/>
          <w:color w:val="000000"/>
          <w:kern w:val="3"/>
          <w:sz w:val="22"/>
          <w:szCs w:val="22"/>
          <w:lang w:bidi="en-US"/>
        </w:rPr>
        <w:t>dzenia dłuższy niż określony w §5</w:t>
      </w:r>
      <w:r w:rsidRPr="000E6D68">
        <w:rPr>
          <w:rFonts w:eastAsia="Arial Unicode MS"/>
          <w:color w:val="000000"/>
          <w:kern w:val="3"/>
          <w:sz w:val="22"/>
          <w:szCs w:val="22"/>
          <w:lang w:bidi="en-US"/>
        </w:rPr>
        <w:t xml:space="preserve"> ust. </w:t>
      </w:r>
      <w:r w:rsidR="00182DD1" w:rsidRPr="000E6D68">
        <w:rPr>
          <w:rFonts w:eastAsia="Arial Unicode MS"/>
          <w:color w:val="000000"/>
          <w:kern w:val="3"/>
          <w:sz w:val="22"/>
          <w:szCs w:val="22"/>
          <w:lang w:bidi="en-US"/>
        </w:rPr>
        <w:t>2 pkt. 2)</w:t>
      </w:r>
      <w:r w:rsidRPr="000E6D68">
        <w:rPr>
          <w:rFonts w:eastAsia="Arial Unicode MS"/>
          <w:color w:val="000000"/>
          <w:kern w:val="3"/>
          <w:sz w:val="22"/>
          <w:szCs w:val="22"/>
          <w:lang w:bidi="en-US"/>
        </w:rPr>
        <w:t xml:space="preserve"> Umowy;</w:t>
      </w:r>
    </w:p>
    <w:p w14:paraId="27101A2D" w14:textId="77777777" w:rsidR="00057D0C" w:rsidRPr="000E6D68" w:rsidRDefault="00057D0C" w:rsidP="00182DD1">
      <w:pPr>
        <w:widowControl w:val="0"/>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c.</w:t>
      </w:r>
      <w:r w:rsidRPr="000E6D68">
        <w:rPr>
          <w:rFonts w:eastAsia="Arial Unicode MS"/>
          <w:color w:val="000000"/>
          <w:kern w:val="3"/>
          <w:sz w:val="22"/>
          <w:szCs w:val="22"/>
          <w:lang w:bidi="en-US"/>
        </w:rPr>
        <w:tab/>
        <w:t xml:space="preserve">zawiera ona postanowienia niezgodne z art. 463 ustawy </w:t>
      </w:r>
      <w:proofErr w:type="spellStart"/>
      <w:r w:rsidRPr="000E6D68">
        <w:rPr>
          <w:rFonts w:eastAsia="Arial Unicode MS"/>
          <w:color w:val="000000"/>
          <w:kern w:val="3"/>
          <w:sz w:val="22"/>
          <w:szCs w:val="22"/>
          <w:lang w:bidi="en-US"/>
        </w:rPr>
        <w:t>Pzp</w:t>
      </w:r>
      <w:proofErr w:type="spellEnd"/>
      <w:r w:rsidRPr="000E6D68">
        <w:rPr>
          <w:rFonts w:eastAsia="Arial Unicode MS"/>
          <w:color w:val="000000"/>
          <w:kern w:val="3"/>
          <w:sz w:val="22"/>
          <w:szCs w:val="22"/>
          <w:lang w:bidi="en-US"/>
        </w:rPr>
        <w:t>.</w:t>
      </w:r>
    </w:p>
    <w:p w14:paraId="41639AC9" w14:textId="50D2977E" w:rsidR="00960493" w:rsidRPr="000E6D68" w:rsidRDefault="00057D0C" w:rsidP="00960493">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Wskazany termin 14 dni uważa się za zachowany także wtedy, gdy przed jego upływem w formie pisemnej zastrzeżenia do projektu umowy o podwykonawstwo wysłano przesyłką poleconą. Niezgłoszenie w formie pisemnej zastrzeżeń do przedłożonego projektu umowy</w:t>
      </w:r>
      <w:r w:rsidR="00960493" w:rsidRPr="000E6D68">
        <w:rPr>
          <w:rFonts w:eastAsia="Arial Unicode MS"/>
          <w:color w:val="000000"/>
          <w:kern w:val="3"/>
          <w:sz w:val="22"/>
          <w:szCs w:val="22"/>
          <w:lang w:bidi="en-US"/>
        </w:rPr>
        <w:t xml:space="preserve"> </w:t>
      </w:r>
      <w:r w:rsidR="00F15AC5" w:rsidRPr="000E6D68">
        <w:rPr>
          <w:rFonts w:eastAsia="Arial Unicode MS"/>
          <w:color w:val="000000"/>
          <w:kern w:val="3"/>
          <w:sz w:val="22"/>
          <w:szCs w:val="22"/>
          <w:lang w:bidi="en-US"/>
        </w:rPr>
        <w:t>o </w:t>
      </w:r>
      <w:r w:rsidR="00960493" w:rsidRPr="000E6D68">
        <w:rPr>
          <w:rFonts w:eastAsia="Arial Unicode MS"/>
          <w:color w:val="000000"/>
          <w:kern w:val="3"/>
          <w:sz w:val="22"/>
          <w:szCs w:val="22"/>
          <w:lang w:bidi="en-US"/>
        </w:rPr>
        <w:t>podwykonawstwo, we wskazanym terminie uważa się za akceptację projektu umowy przez Zamawiającego.</w:t>
      </w:r>
    </w:p>
    <w:p w14:paraId="2535F576" w14:textId="6183CFFD" w:rsidR="00960493" w:rsidRPr="000E6D68" w:rsidRDefault="00960493" w:rsidP="00960493">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Wykonawca, podwykonawca lub dalszy podwykonawca zamówienia przedkłada Zamawiającemu poświadczoną za zgodność z or</w:t>
      </w:r>
      <w:r w:rsidR="00F15AC5" w:rsidRPr="000E6D68">
        <w:rPr>
          <w:rFonts w:eastAsia="Arial Unicode MS"/>
          <w:color w:val="000000"/>
          <w:kern w:val="3"/>
          <w:sz w:val="22"/>
          <w:szCs w:val="22"/>
          <w:lang w:bidi="en-US"/>
        </w:rPr>
        <w:t>yginałem kopię zawartej umowy o </w:t>
      </w:r>
      <w:r w:rsidRPr="000E6D68">
        <w:rPr>
          <w:rFonts w:eastAsia="Arial Unicode MS"/>
          <w:color w:val="000000"/>
          <w:kern w:val="3"/>
          <w:sz w:val="22"/>
          <w:szCs w:val="22"/>
          <w:lang w:bidi="en-US"/>
        </w:rPr>
        <w:t>podwykonawstwo, w terminie 7 dni od dnia jej zawarcia.</w:t>
      </w:r>
    </w:p>
    <w:p w14:paraId="22168955" w14:textId="76D485AC" w:rsidR="00960493" w:rsidRPr="000E6D68" w:rsidRDefault="00960493" w:rsidP="00960493">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Zamawiający w terminie 14 dni od przedłożenia umowy, o której mowa w §5 ust. 2 pkt. 5) Umowy zgłasza w formie pisemnej pod rygorem n</w:t>
      </w:r>
      <w:r w:rsidR="00F15AC5" w:rsidRPr="000E6D68">
        <w:rPr>
          <w:rFonts w:eastAsia="Arial Unicode MS"/>
          <w:color w:val="000000"/>
          <w:kern w:val="3"/>
          <w:sz w:val="22"/>
          <w:szCs w:val="22"/>
          <w:lang w:bidi="en-US"/>
        </w:rPr>
        <w:t>ieważności, sprzeciw do umowy o </w:t>
      </w:r>
      <w:r w:rsidRPr="000E6D68">
        <w:rPr>
          <w:rFonts w:eastAsia="Arial Unicode MS"/>
          <w:color w:val="000000"/>
          <w:kern w:val="3"/>
          <w:sz w:val="22"/>
          <w:szCs w:val="22"/>
          <w:lang w:bidi="en-US"/>
        </w:rPr>
        <w:t>podwykonawstwo, w przypadku gdy:</w:t>
      </w:r>
    </w:p>
    <w:p w14:paraId="52B8682B" w14:textId="77777777" w:rsidR="00960493" w:rsidRPr="000E6D68" w:rsidRDefault="00960493" w:rsidP="00960493">
      <w:pPr>
        <w:pStyle w:val="Akapitzlist"/>
        <w:widowControl w:val="0"/>
        <w:numPr>
          <w:ilvl w:val="0"/>
          <w:numId w:val="25"/>
        </w:numPr>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nie spełnia ona wymagań określonych w dokumentach zamówienia;</w:t>
      </w:r>
    </w:p>
    <w:p w14:paraId="6CC289FE" w14:textId="5107B736" w:rsidR="00960493" w:rsidRPr="000E6D68" w:rsidRDefault="00960493" w:rsidP="00960493">
      <w:pPr>
        <w:pStyle w:val="Akapitzlist"/>
        <w:widowControl w:val="0"/>
        <w:numPr>
          <w:ilvl w:val="0"/>
          <w:numId w:val="25"/>
        </w:numPr>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 xml:space="preserve">przewiduje ona termin zapłaty wynagrodzenia dłuższy niż określony w §5 ust. 2 pkt. 2) Umowy; </w:t>
      </w:r>
    </w:p>
    <w:p w14:paraId="10FFC01B" w14:textId="77777777" w:rsidR="00700CFC" w:rsidRPr="000E6D68" w:rsidRDefault="00960493" w:rsidP="00700CFC">
      <w:pPr>
        <w:pStyle w:val="Akapitzlist"/>
        <w:widowControl w:val="0"/>
        <w:numPr>
          <w:ilvl w:val="0"/>
          <w:numId w:val="25"/>
        </w:numPr>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lastRenderedPageBreak/>
        <w:t xml:space="preserve">zawiera ona postanowienia niezgodne z art. 463 </w:t>
      </w:r>
      <w:proofErr w:type="spellStart"/>
      <w:r w:rsidRPr="000E6D68">
        <w:rPr>
          <w:rFonts w:eastAsia="Arial Unicode MS"/>
          <w:color w:val="000000"/>
          <w:kern w:val="3"/>
          <w:sz w:val="22"/>
          <w:szCs w:val="22"/>
          <w:lang w:bidi="en-US"/>
        </w:rPr>
        <w:t>Pzp</w:t>
      </w:r>
      <w:proofErr w:type="spellEnd"/>
      <w:r w:rsidRPr="000E6D68">
        <w:rPr>
          <w:rFonts w:eastAsia="Arial Unicode MS"/>
          <w:color w:val="000000"/>
          <w:kern w:val="3"/>
          <w:sz w:val="22"/>
          <w:szCs w:val="22"/>
          <w:lang w:bidi="en-US"/>
        </w:rPr>
        <w:t>;</w:t>
      </w:r>
    </w:p>
    <w:p w14:paraId="6E1E599F" w14:textId="169C9B55" w:rsidR="00960493" w:rsidRPr="000E6D68" w:rsidRDefault="00960493" w:rsidP="00700CFC">
      <w:pPr>
        <w:pStyle w:val="Akapitzlist"/>
        <w:widowControl w:val="0"/>
        <w:numPr>
          <w:ilvl w:val="0"/>
          <w:numId w:val="25"/>
        </w:numPr>
        <w:tabs>
          <w:tab w:val="right" w:leader="dot" w:pos="4790"/>
        </w:tabs>
        <w:autoSpaceDN w:val="0"/>
        <w:spacing w:line="252" w:lineRule="auto"/>
        <w:ind w:left="1077" w:hanging="357"/>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budowlane we wskazanym terminie uważa się za akceptację umowy przez Zamawiającego.</w:t>
      </w:r>
    </w:p>
    <w:p w14:paraId="4C84A82B" w14:textId="19417902" w:rsidR="00700CFC" w:rsidRPr="000E6D68" w:rsidRDefault="00700CFC" w:rsidP="00700CF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Wykonawca, podwykonawca lub dalszy podwykonawca zamówienia przedkłada Zamawiającemu poświadczoną za zgodność z or</w:t>
      </w:r>
      <w:r w:rsidR="00F15AC5" w:rsidRPr="000E6D68">
        <w:rPr>
          <w:rFonts w:eastAsia="Arial Unicode MS"/>
          <w:color w:val="000000"/>
          <w:kern w:val="3"/>
          <w:sz w:val="22"/>
          <w:szCs w:val="22"/>
          <w:lang w:bidi="en-US"/>
        </w:rPr>
        <w:t>yginałem kopię zawartej umowy o </w:t>
      </w:r>
      <w:r w:rsidRPr="000E6D68">
        <w:rPr>
          <w:rFonts w:eastAsia="Arial Unicode MS"/>
          <w:color w:val="000000"/>
          <w:kern w:val="3"/>
          <w:sz w:val="22"/>
          <w:szCs w:val="22"/>
          <w:lang w:bidi="en-US"/>
        </w:rPr>
        <w:t>podwykonawstwo, w terminie 7 dni od dnia jej zawarcia.</w:t>
      </w:r>
    </w:p>
    <w:p w14:paraId="18346825" w14:textId="79E05EC9" w:rsidR="00700CFC" w:rsidRPr="000E6D68" w:rsidRDefault="00700CFC" w:rsidP="00700CF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 xml:space="preserve">W przypadku, o którym mowa w §5 ust. 2 pkt. 7) Umowy, jeżeli termin zapłaty wynagrodzenia jest dłuższy niż określony w ust. </w:t>
      </w:r>
      <w:r w:rsidR="00A849FD" w:rsidRPr="000E6D68">
        <w:rPr>
          <w:rFonts w:eastAsia="Arial Unicode MS"/>
          <w:color w:val="000000"/>
          <w:kern w:val="3"/>
          <w:sz w:val="22"/>
          <w:szCs w:val="22"/>
          <w:lang w:bidi="en-US"/>
        </w:rPr>
        <w:t>2 pkt. 3)</w:t>
      </w:r>
      <w:r w:rsidRPr="000E6D68">
        <w:rPr>
          <w:rFonts w:eastAsia="Arial Unicode MS"/>
          <w:color w:val="000000"/>
          <w:kern w:val="3"/>
          <w:sz w:val="22"/>
          <w:szCs w:val="22"/>
          <w:lang w:bidi="en-US"/>
        </w:rPr>
        <w:t xml:space="preserve"> Zamawiający informuje o tym Wykonawcę i wzywa go do doprowadzenia do zmiany tej umowy pod rygorem wystąpienia o zapłatę kary umownej.</w:t>
      </w:r>
    </w:p>
    <w:p w14:paraId="2D8C03D9" w14:textId="66F20399" w:rsidR="00700CFC" w:rsidRPr="000E6D68" w:rsidRDefault="00700CFC" w:rsidP="00700CF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 xml:space="preserve">Zapisy </w:t>
      </w:r>
      <w:r w:rsidR="00A849FD" w:rsidRPr="000E6D68">
        <w:rPr>
          <w:rFonts w:eastAsia="Arial Unicode MS"/>
          <w:color w:val="000000"/>
          <w:kern w:val="3"/>
          <w:sz w:val="22"/>
          <w:szCs w:val="22"/>
          <w:lang w:bidi="en-US"/>
        </w:rPr>
        <w:t xml:space="preserve">§5 ust. 2 pkt. 2)-9) </w:t>
      </w:r>
      <w:r w:rsidRPr="000E6D68">
        <w:rPr>
          <w:rFonts w:eastAsia="Arial Unicode MS"/>
          <w:color w:val="000000"/>
          <w:kern w:val="3"/>
          <w:sz w:val="22"/>
          <w:szCs w:val="22"/>
          <w:lang w:bidi="en-US"/>
        </w:rPr>
        <w:t>Umowy stosuje się odpowiednio</w:t>
      </w:r>
      <w:r w:rsidR="00F15AC5" w:rsidRPr="000E6D68">
        <w:rPr>
          <w:rFonts w:eastAsia="Arial Unicode MS"/>
          <w:color w:val="000000"/>
          <w:kern w:val="3"/>
          <w:sz w:val="22"/>
          <w:szCs w:val="22"/>
          <w:lang w:bidi="en-US"/>
        </w:rPr>
        <w:t xml:space="preserve"> do zmian projektu oraz umowy o </w:t>
      </w:r>
      <w:r w:rsidRPr="000E6D68">
        <w:rPr>
          <w:rFonts w:eastAsia="Arial Unicode MS"/>
          <w:color w:val="000000"/>
          <w:kern w:val="3"/>
          <w:sz w:val="22"/>
          <w:szCs w:val="22"/>
          <w:lang w:bidi="en-US"/>
        </w:rPr>
        <w:t>podwykonawstwo.</w:t>
      </w:r>
    </w:p>
    <w:p w14:paraId="6F7C5C58" w14:textId="03EC2233" w:rsidR="00700CFC" w:rsidRPr="000E6D68" w:rsidRDefault="00700CFC" w:rsidP="00700CFC">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Wykonawca w pełni odpowiada za jakość i terminowość w</w:t>
      </w:r>
      <w:r w:rsidR="00A849FD" w:rsidRPr="000E6D68">
        <w:rPr>
          <w:rFonts w:eastAsia="Arial Unicode MS"/>
          <w:color w:val="000000"/>
          <w:kern w:val="3"/>
          <w:sz w:val="22"/>
          <w:szCs w:val="22"/>
          <w:lang w:bidi="en-US"/>
        </w:rPr>
        <w:t>y</w:t>
      </w:r>
      <w:r w:rsidRPr="000E6D68">
        <w:rPr>
          <w:rFonts w:eastAsia="Arial Unicode MS"/>
          <w:color w:val="000000"/>
          <w:kern w:val="3"/>
          <w:sz w:val="22"/>
          <w:szCs w:val="22"/>
          <w:lang w:bidi="en-US"/>
        </w:rPr>
        <w:t xml:space="preserve">konywanych </w:t>
      </w:r>
      <w:r w:rsidR="00A849FD" w:rsidRPr="000E6D68">
        <w:rPr>
          <w:rFonts w:eastAsia="Arial Unicode MS"/>
          <w:color w:val="000000"/>
          <w:kern w:val="3"/>
          <w:sz w:val="22"/>
          <w:szCs w:val="22"/>
          <w:lang w:bidi="en-US"/>
        </w:rPr>
        <w:t>usług</w:t>
      </w:r>
      <w:r w:rsidRPr="000E6D68">
        <w:rPr>
          <w:rFonts w:eastAsia="Arial Unicode MS"/>
          <w:color w:val="000000"/>
          <w:kern w:val="3"/>
          <w:sz w:val="22"/>
          <w:szCs w:val="22"/>
          <w:lang w:bidi="en-US"/>
        </w:rPr>
        <w:t xml:space="preserve"> siłami własnymi i przez podwykonawców lub dalszych podwykonawców, w tym Wykonawca jest odpowiedzialny za działania, zaniechanie działań, uchybienia i zaniedbania podwykonawców lub dalszych podwykonawców i ich pracowników, w takim stopniu jakby to były działania względnie uchybienia jego własne. </w:t>
      </w:r>
      <w:r w:rsidR="00A849FD" w:rsidRPr="000E6D68">
        <w:rPr>
          <w:rFonts w:eastAsia="Arial Unicode MS"/>
          <w:color w:val="000000"/>
          <w:kern w:val="3"/>
          <w:sz w:val="22"/>
          <w:szCs w:val="22"/>
          <w:lang w:bidi="en-US"/>
        </w:rPr>
        <w:t>Na usługi</w:t>
      </w:r>
      <w:r w:rsidRPr="000E6D68">
        <w:rPr>
          <w:rFonts w:eastAsia="Arial Unicode MS"/>
          <w:color w:val="000000"/>
          <w:kern w:val="3"/>
          <w:sz w:val="22"/>
          <w:szCs w:val="22"/>
          <w:lang w:bidi="en-US"/>
        </w:rPr>
        <w:t xml:space="preserve"> wykonywane przez podwykonawców lub dalszych podwykonawców gwarancji udziela Wykonawca. Wykonawca we własnym zakresie i na swój koszt pełni funkcję koordynacyjną w stosunku </w:t>
      </w:r>
      <w:r w:rsidR="00A849FD" w:rsidRPr="000E6D68">
        <w:rPr>
          <w:rFonts w:eastAsia="Arial Unicode MS"/>
          <w:color w:val="000000"/>
          <w:kern w:val="3"/>
          <w:sz w:val="22"/>
          <w:szCs w:val="22"/>
          <w:lang w:bidi="en-US"/>
        </w:rPr>
        <w:t>usług</w:t>
      </w:r>
      <w:r w:rsidRPr="000E6D68">
        <w:rPr>
          <w:rFonts w:eastAsia="Arial Unicode MS"/>
          <w:color w:val="000000"/>
          <w:kern w:val="3"/>
          <w:sz w:val="22"/>
          <w:szCs w:val="22"/>
          <w:lang w:bidi="en-US"/>
        </w:rPr>
        <w:t xml:space="preserve"> realizowanych przez podwykonawców lub dalszych podwykonawców.</w:t>
      </w:r>
    </w:p>
    <w:p w14:paraId="7B9D4CC6" w14:textId="290830D9" w:rsidR="00057D0C" w:rsidRPr="000E6D68" w:rsidRDefault="00700CFC" w:rsidP="00F15AC5">
      <w:pPr>
        <w:pStyle w:val="Akapitzlist"/>
        <w:widowControl w:val="0"/>
        <w:numPr>
          <w:ilvl w:val="0"/>
          <w:numId w:val="22"/>
        </w:numPr>
        <w:tabs>
          <w:tab w:val="right" w:leader="dot" w:pos="4790"/>
        </w:tabs>
        <w:autoSpaceDN w:val="0"/>
        <w:spacing w:line="252" w:lineRule="auto"/>
        <w:jc w:val="both"/>
        <w:textAlignment w:val="baseline"/>
        <w:rPr>
          <w:rFonts w:eastAsia="Arial Unicode MS"/>
          <w:color w:val="000000"/>
          <w:kern w:val="3"/>
          <w:sz w:val="22"/>
          <w:szCs w:val="22"/>
          <w:lang w:bidi="en-US"/>
        </w:rPr>
      </w:pPr>
      <w:r w:rsidRPr="000E6D68">
        <w:rPr>
          <w:rFonts w:eastAsia="Arial Unicode MS"/>
          <w:color w:val="000000"/>
          <w:kern w:val="3"/>
          <w:sz w:val="22"/>
          <w:szCs w:val="22"/>
          <w:lang w:bidi="en-US"/>
        </w:rPr>
        <w:t>Przedkładane Zamawiającemu kopie umów o podwykonawstwo, o których mowa w art. 43</w:t>
      </w:r>
      <w:r w:rsidR="00A849FD" w:rsidRPr="000E6D68">
        <w:rPr>
          <w:rFonts w:eastAsia="Arial Unicode MS"/>
          <w:color w:val="000000"/>
          <w:kern w:val="3"/>
          <w:sz w:val="22"/>
          <w:szCs w:val="22"/>
          <w:lang w:bidi="en-US"/>
        </w:rPr>
        <w:t>7 ust. 1 pkt 1 i 3 ustawy PZP muszą</w:t>
      </w:r>
      <w:r w:rsidRPr="000E6D68">
        <w:rPr>
          <w:rFonts w:eastAsia="Arial Unicode MS"/>
          <w:color w:val="000000"/>
          <w:kern w:val="3"/>
          <w:sz w:val="22"/>
          <w:szCs w:val="22"/>
          <w:lang w:bidi="en-US"/>
        </w:rPr>
        <w:t xml:space="preserve"> być poświadczone za zgodność z oryginałem przez przedkładającego.</w:t>
      </w:r>
    </w:p>
    <w:p w14:paraId="66343DEB" w14:textId="77777777" w:rsidR="00671222" w:rsidRPr="00671222" w:rsidRDefault="00671222" w:rsidP="002A68D8">
      <w:pPr>
        <w:widowControl w:val="0"/>
        <w:numPr>
          <w:ilvl w:val="0"/>
          <w:numId w:val="5"/>
        </w:numPr>
        <w:tabs>
          <w:tab w:val="right" w:leader="dot" w:pos="4790"/>
        </w:tabs>
        <w:autoSpaceDN w:val="0"/>
        <w:spacing w:line="252" w:lineRule="auto"/>
        <w:ind w:left="357" w:hanging="357"/>
        <w:jc w:val="both"/>
        <w:textAlignment w:val="baseline"/>
        <w:rPr>
          <w:rFonts w:eastAsia="Arial Unicode MS"/>
          <w:color w:val="000000"/>
          <w:kern w:val="3"/>
          <w:sz w:val="22"/>
          <w:szCs w:val="22"/>
          <w:lang w:bidi="en-US"/>
        </w:rPr>
      </w:pPr>
      <w:r w:rsidRPr="00671222">
        <w:rPr>
          <w:rFonts w:eastAsia="Arial Unicode MS"/>
          <w:color w:val="000000"/>
          <w:kern w:val="3"/>
          <w:sz w:val="22"/>
          <w:szCs w:val="22"/>
          <w:lang w:bidi="en-US"/>
        </w:rPr>
        <w:t>Strony zgodnie ustalają, że obuwie i odzież roboczą niezbędną do wykonywania czynności objętych niniejszą umową, zapewnia we własnym zakresie Wykonawca.</w:t>
      </w:r>
    </w:p>
    <w:p w14:paraId="7D38490B" w14:textId="77777777" w:rsidR="00671222" w:rsidRDefault="00671222" w:rsidP="00671222">
      <w:pPr>
        <w:jc w:val="both"/>
        <w:rPr>
          <w:lang w:eastAsia="pl-PL"/>
        </w:rPr>
      </w:pPr>
    </w:p>
    <w:p w14:paraId="735721AE" w14:textId="77777777" w:rsidR="00671222" w:rsidRDefault="00671222" w:rsidP="00671222">
      <w:pPr>
        <w:spacing w:line="252" w:lineRule="auto"/>
        <w:contextualSpacing/>
        <w:jc w:val="center"/>
        <w:rPr>
          <w:sz w:val="22"/>
          <w:szCs w:val="22"/>
        </w:rPr>
      </w:pPr>
      <w:r>
        <w:rPr>
          <w:sz w:val="22"/>
          <w:szCs w:val="22"/>
        </w:rPr>
        <w:t>§ 6</w:t>
      </w:r>
    </w:p>
    <w:p w14:paraId="70B4059F" w14:textId="77777777" w:rsidR="00671222" w:rsidRPr="00D8640C" w:rsidRDefault="00671222" w:rsidP="00671222">
      <w:pPr>
        <w:spacing w:line="252" w:lineRule="auto"/>
        <w:contextualSpacing/>
        <w:jc w:val="center"/>
        <w:rPr>
          <w:sz w:val="12"/>
          <w:szCs w:val="12"/>
        </w:rPr>
      </w:pPr>
    </w:p>
    <w:p w14:paraId="68A99942" w14:textId="46376F0A" w:rsidR="008B20F8" w:rsidRPr="000E6D68"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0E6D68">
        <w:rPr>
          <w:rFonts w:eastAsia="Arial Unicode MS"/>
          <w:color w:val="000000"/>
          <w:kern w:val="3"/>
          <w:sz w:val="22"/>
          <w:szCs w:val="22"/>
          <w:lang w:bidi="en-US"/>
        </w:rPr>
        <w:t>Za prawidłowe wykonywanie obowiązków stanowiących przedmiot niniejszej umowy Wykonawca otrzyma</w:t>
      </w:r>
      <w:r w:rsidR="008B20F8" w:rsidRPr="000E6D68">
        <w:rPr>
          <w:rFonts w:eastAsia="Arial Unicode MS"/>
          <w:color w:val="000000"/>
          <w:kern w:val="3"/>
          <w:sz w:val="22"/>
          <w:szCs w:val="22"/>
          <w:lang w:bidi="en-US"/>
        </w:rPr>
        <w:t>:</w:t>
      </w:r>
    </w:p>
    <w:p w14:paraId="454896E1" w14:textId="6F060A4A" w:rsidR="00671222" w:rsidRPr="000E6D68" w:rsidRDefault="008B20F8" w:rsidP="008B20F8">
      <w:pPr>
        <w:pStyle w:val="Akapitzlist"/>
        <w:widowControl w:val="0"/>
        <w:numPr>
          <w:ilvl w:val="0"/>
          <w:numId w:val="19"/>
        </w:numPr>
        <w:tabs>
          <w:tab w:val="right" w:leader="dot" w:pos="4790"/>
        </w:tabs>
        <w:autoSpaceDN w:val="0"/>
        <w:spacing w:line="252" w:lineRule="auto"/>
        <w:jc w:val="both"/>
        <w:textAlignment w:val="baseline"/>
        <w:rPr>
          <w:rFonts w:eastAsia="Arial Unicode MS"/>
          <w:kern w:val="3"/>
          <w:sz w:val="22"/>
          <w:szCs w:val="22"/>
          <w:lang w:bidi="en-US"/>
        </w:rPr>
      </w:pPr>
      <w:r w:rsidRPr="000E6D68">
        <w:rPr>
          <w:rFonts w:eastAsia="Arial Unicode MS"/>
          <w:color w:val="000000"/>
          <w:kern w:val="3"/>
          <w:sz w:val="22"/>
          <w:szCs w:val="22"/>
          <w:lang w:bidi="en-US"/>
        </w:rPr>
        <w:t>za Etap I</w:t>
      </w:r>
      <w:r w:rsidR="00426473" w:rsidRPr="000E6D68">
        <w:rPr>
          <w:rFonts w:eastAsia="Arial Unicode MS"/>
          <w:color w:val="000000"/>
          <w:kern w:val="3"/>
          <w:sz w:val="22"/>
          <w:szCs w:val="22"/>
          <w:lang w:bidi="en-US"/>
        </w:rPr>
        <w:t>, czyli opracowanie dokumentacji do założenia Zakładu Górniczego</w:t>
      </w:r>
      <w:r w:rsidR="00764028" w:rsidRPr="000E6D68">
        <w:rPr>
          <w:rFonts w:eastAsia="Arial Unicode MS"/>
          <w:color w:val="000000"/>
          <w:kern w:val="3"/>
          <w:sz w:val="22"/>
          <w:szCs w:val="22"/>
          <w:lang w:bidi="en-US"/>
        </w:rPr>
        <w:t xml:space="preserve"> wynagrodzenie jednorazowe określające faktyczny czas i zakres niezbędny dla niniejszego Etapu</w:t>
      </w:r>
      <w:r w:rsidRPr="000E6D68">
        <w:rPr>
          <w:rFonts w:eastAsia="Arial Unicode MS"/>
          <w:color w:val="000000"/>
          <w:kern w:val="3"/>
          <w:sz w:val="22"/>
          <w:szCs w:val="22"/>
          <w:lang w:bidi="en-US"/>
        </w:rPr>
        <w:t xml:space="preserve"> </w:t>
      </w:r>
      <w:r w:rsidR="00671222" w:rsidRPr="000E6D68">
        <w:rPr>
          <w:rFonts w:eastAsia="Arial Unicode MS"/>
          <w:color w:val="000000"/>
          <w:kern w:val="3"/>
          <w:sz w:val="22"/>
          <w:szCs w:val="22"/>
          <w:lang w:bidi="en-US"/>
        </w:rPr>
        <w:t xml:space="preserve">w kwocie: </w:t>
      </w:r>
      <w:r w:rsidR="00671222" w:rsidRPr="004A4C6D">
        <w:rPr>
          <w:rFonts w:eastAsia="Arial Unicode MS"/>
          <w:b/>
          <w:color w:val="000000"/>
          <w:kern w:val="3"/>
          <w:sz w:val="22"/>
          <w:szCs w:val="22"/>
          <w:lang w:bidi="en-US"/>
        </w:rPr>
        <w:t>………………… zł</w:t>
      </w:r>
      <w:r w:rsidR="00671222" w:rsidRPr="000E6D68">
        <w:rPr>
          <w:rFonts w:eastAsia="Arial Unicode MS"/>
          <w:color w:val="000000"/>
          <w:kern w:val="3"/>
          <w:sz w:val="22"/>
          <w:szCs w:val="22"/>
          <w:lang w:bidi="en-US"/>
        </w:rPr>
        <w:t xml:space="preserve"> + VAT (słownie: …………… złotych 00/100 +VAT).</w:t>
      </w:r>
    </w:p>
    <w:p w14:paraId="23FE6EB6" w14:textId="6C2D310D" w:rsidR="00426473" w:rsidRPr="00A670B0" w:rsidRDefault="00426473" w:rsidP="00764028">
      <w:pPr>
        <w:pStyle w:val="Akapitzlist"/>
        <w:widowControl w:val="0"/>
        <w:numPr>
          <w:ilvl w:val="0"/>
          <w:numId w:val="19"/>
        </w:numPr>
        <w:tabs>
          <w:tab w:val="right" w:leader="dot" w:pos="4790"/>
        </w:tabs>
        <w:autoSpaceDN w:val="0"/>
        <w:spacing w:line="252" w:lineRule="auto"/>
        <w:jc w:val="both"/>
        <w:textAlignment w:val="baseline"/>
        <w:rPr>
          <w:rFonts w:eastAsia="Arial Unicode MS"/>
          <w:kern w:val="3"/>
          <w:sz w:val="22"/>
          <w:szCs w:val="22"/>
          <w:lang w:bidi="en-US"/>
        </w:rPr>
      </w:pPr>
      <w:r w:rsidRPr="000E6D68">
        <w:rPr>
          <w:rFonts w:eastAsia="Arial Unicode MS"/>
          <w:color w:val="000000"/>
          <w:kern w:val="3"/>
          <w:sz w:val="22"/>
          <w:szCs w:val="22"/>
          <w:lang w:bidi="en-US"/>
        </w:rPr>
        <w:t>Za Etap II, czyli prowadzenie Ruchu Otworowego Zakładu Górniczego</w:t>
      </w:r>
      <w:r w:rsidR="00764028" w:rsidRPr="000E6D68">
        <w:rPr>
          <w:rFonts w:eastAsia="Arial Unicode MS"/>
          <w:color w:val="000000"/>
          <w:kern w:val="3"/>
          <w:sz w:val="22"/>
          <w:szCs w:val="22"/>
          <w:lang w:bidi="en-US"/>
        </w:rPr>
        <w:t xml:space="preserve"> miesięczne wynagrodzenie ryczałtowe w kwocie:</w:t>
      </w:r>
      <w:r w:rsidRPr="000E6D68">
        <w:rPr>
          <w:rFonts w:eastAsia="Arial Unicode MS"/>
          <w:color w:val="000000"/>
          <w:kern w:val="3"/>
          <w:sz w:val="22"/>
          <w:szCs w:val="22"/>
          <w:lang w:bidi="en-US"/>
        </w:rPr>
        <w:t xml:space="preserve"> </w:t>
      </w:r>
      <w:r w:rsidR="00764028" w:rsidRPr="004A4C6D">
        <w:rPr>
          <w:rFonts w:eastAsia="Arial Unicode MS"/>
          <w:b/>
          <w:color w:val="000000"/>
          <w:kern w:val="3"/>
          <w:sz w:val="22"/>
          <w:szCs w:val="22"/>
          <w:lang w:bidi="en-US"/>
        </w:rPr>
        <w:t>………………… zł</w:t>
      </w:r>
      <w:r w:rsidR="00764028" w:rsidRPr="000E6D68">
        <w:rPr>
          <w:rFonts w:eastAsia="Arial Unicode MS"/>
          <w:color w:val="000000"/>
          <w:kern w:val="3"/>
          <w:sz w:val="22"/>
          <w:szCs w:val="22"/>
          <w:lang w:bidi="en-US"/>
        </w:rPr>
        <w:t xml:space="preserve"> + VAT (słownie: …………</w:t>
      </w:r>
      <w:r w:rsidR="00764028" w:rsidRPr="008B20F8">
        <w:rPr>
          <w:rFonts w:eastAsia="Arial Unicode MS"/>
          <w:color w:val="000000"/>
          <w:kern w:val="3"/>
          <w:sz w:val="22"/>
          <w:szCs w:val="22"/>
          <w:lang w:bidi="en-US"/>
        </w:rPr>
        <w:t>… złotych 00/100 +VAT).</w:t>
      </w:r>
    </w:p>
    <w:p w14:paraId="0CD101CB" w14:textId="77777777" w:rsidR="00671222" w:rsidRPr="00671222" w:rsidRDefault="00034FA5"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Pr>
          <w:rFonts w:eastAsia="Arial Unicode MS"/>
          <w:kern w:val="3"/>
          <w:sz w:val="22"/>
          <w:szCs w:val="22"/>
          <w:lang w:bidi="en-US"/>
        </w:rPr>
        <w:t xml:space="preserve">W przypadku, gdy rozpoczęcie lub zakończenie wykonywanych prac ma miejsce w trakcie miesiąca kalendarzowego, za wskazany miesiąc należy wyliczyć wynagrodzenie proporcjonalnie. </w:t>
      </w:r>
    </w:p>
    <w:p w14:paraId="493E8A3C" w14:textId="2BC5FD76" w:rsidR="00671222" w:rsidRPr="000E6D68" w:rsidRDefault="00031D80" w:rsidP="00031D80">
      <w:pPr>
        <w:numPr>
          <w:ilvl w:val="0"/>
          <w:numId w:val="6"/>
        </w:numPr>
        <w:suppressAutoHyphens w:val="0"/>
        <w:spacing w:line="252" w:lineRule="auto"/>
        <w:contextualSpacing/>
        <w:jc w:val="both"/>
        <w:rPr>
          <w:rFonts w:eastAsia="Arial Unicode MS"/>
          <w:kern w:val="3"/>
          <w:sz w:val="22"/>
          <w:szCs w:val="22"/>
          <w:lang w:bidi="en-US"/>
        </w:rPr>
      </w:pPr>
      <w:r w:rsidRPr="000E6D68">
        <w:rPr>
          <w:rFonts w:eastAsia="Arial Unicode MS"/>
          <w:kern w:val="3"/>
          <w:sz w:val="22"/>
          <w:szCs w:val="22"/>
          <w:lang w:bidi="en-US"/>
        </w:rPr>
        <w:t>Wynagrodzenie, o którym mowa w ust. 1 uwzględnia wszelkie koszty i ryzyka związane z należytym wykonaniem przedmiotu umowy przez Wykonawcę, w szczególności koszty związane z wykonaniem umowy zgodnie z obowiązującymi przepisami. Wynagrodzenie w ust. 1 nie uwzględnia wynagrodzenia za wizyty osobiste Wyko</w:t>
      </w:r>
      <w:r w:rsidR="00870579" w:rsidRPr="000E6D68">
        <w:rPr>
          <w:rFonts w:eastAsia="Arial Unicode MS"/>
          <w:kern w:val="3"/>
          <w:sz w:val="22"/>
          <w:szCs w:val="22"/>
          <w:lang w:bidi="en-US"/>
        </w:rPr>
        <w:t>nawcy lub jego przedstawicieli w</w:t>
      </w:r>
      <w:r w:rsidRPr="000E6D68">
        <w:rPr>
          <w:rFonts w:eastAsia="Arial Unicode MS"/>
          <w:kern w:val="3"/>
          <w:sz w:val="22"/>
          <w:szCs w:val="22"/>
          <w:lang w:bidi="en-US"/>
        </w:rPr>
        <w:t xml:space="preserve"> siedzibie Zakładu Górniczego. Za niezbędne wizyty osobiste Wykonawca otrzyma każdorazowo Wynagrodzenie w kwocie </w:t>
      </w:r>
      <w:r w:rsidRPr="004A4C6D">
        <w:rPr>
          <w:rFonts w:eastAsia="Arial Unicode MS"/>
          <w:b/>
          <w:kern w:val="3"/>
          <w:sz w:val="22"/>
          <w:szCs w:val="22"/>
          <w:lang w:bidi="en-US"/>
        </w:rPr>
        <w:t>…………… zł</w:t>
      </w:r>
      <w:r w:rsidRPr="000E6D68">
        <w:rPr>
          <w:rFonts w:eastAsia="Arial Unicode MS"/>
          <w:kern w:val="3"/>
          <w:sz w:val="22"/>
          <w:szCs w:val="22"/>
          <w:lang w:bidi="en-US"/>
        </w:rPr>
        <w:t xml:space="preserve"> +VAT (słownie: ……………. </w:t>
      </w:r>
      <w:r w:rsidR="00A670B0" w:rsidRPr="000E6D68">
        <w:rPr>
          <w:rFonts w:eastAsia="Arial Unicode MS"/>
          <w:kern w:val="3"/>
          <w:sz w:val="22"/>
          <w:szCs w:val="22"/>
          <w:lang w:bidi="en-US"/>
        </w:rPr>
        <w:t>z</w:t>
      </w:r>
      <w:r w:rsidRPr="000E6D68">
        <w:rPr>
          <w:rFonts w:eastAsia="Arial Unicode MS"/>
          <w:kern w:val="3"/>
          <w:sz w:val="22"/>
          <w:szCs w:val="22"/>
          <w:lang w:bidi="en-US"/>
        </w:rPr>
        <w:t>łotych +VAT) za jedną wizytę osobistą (z uwzględnieniem kosztów związanych z dojazdem do siedziby Zakładu Górniczego). Każdorazowo wizyta osobista Wykonawcy musi być poprzedzona pisemnym zleceniem takiej wizyty przez Zamawiającego lub musi wynikać z obowiązujących przepisów prawa o czym, każdorazowo przed wizytą, Wykonawca będzie informował Zamawiającego. Wynagrodzenie, o którym mowa  będzie rozliczane na koniec miesiąca kalendarzowego wraz z wynagrodzeniem, o którym mowa w ust. 1.</w:t>
      </w:r>
    </w:p>
    <w:p w14:paraId="7F49F031" w14:textId="77777777"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color w:val="000000"/>
          <w:kern w:val="3"/>
          <w:sz w:val="22"/>
          <w:szCs w:val="22"/>
          <w:lang w:bidi="en-US"/>
        </w:rPr>
        <w:t xml:space="preserve">Wykonawca w czasie trwania umowy będzie wystawiał faktury jeden raz w miesiącu po upływie każdego </w:t>
      </w:r>
      <w:r w:rsidRPr="00671222">
        <w:rPr>
          <w:rFonts w:eastAsia="Arial Unicode MS"/>
          <w:color w:val="000000"/>
          <w:kern w:val="3"/>
          <w:sz w:val="22"/>
          <w:szCs w:val="22"/>
          <w:lang w:bidi="en-US"/>
        </w:rPr>
        <w:lastRenderedPageBreak/>
        <w:t>miesiąca kalendarzowego, w którym zrealizowano przedmiot umowy, po przekazaniu prawidłowo sporządzonych dokumentów związanych z wykonaniem umowy i po podpisaniu protokołu odbioru usługi bez zastrzeżeń. Podstawą do wystawienia faktury będzie podpisanie miesięcznego protokołu odbioru przez Zamawiającego.</w:t>
      </w:r>
    </w:p>
    <w:p w14:paraId="5290842E" w14:textId="77777777"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cs="Tahoma"/>
          <w:color w:val="000000"/>
          <w:kern w:val="3"/>
          <w:sz w:val="22"/>
          <w:szCs w:val="22"/>
          <w:lang w:bidi="en-US"/>
        </w:rPr>
        <w:t>Zamawiający zobowiązuje się do zapłaty umówionego wynagrodzenia w terminie 14 dni od daty otrzymania i zaakceptowania faktury przez Zamawiającego. Zamawiający nie ponosi odpowiedzialności za opóźnienie w zapłacie wynagrodzenia w przypadku przekazania pr</w:t>
      </w:r>
      <w:r w:rsidR="006B073E">
        <w:rPr>
          <w:rFonts w:eastAsia="Arial Unicode MS" w:cs="Tahoma"/>
          <w:color w:val="000000"/>
          <w:kern w:val="3"/>
          <w:sz w:val="22"/>
          <w:szCs w:val="22"/>
          <w:lang w:bidi="en-US"/>
        </w:rPr>
        <w:t>zez Wykonawcę niekompletnej lub </w:t>
      </w:r>
      <w:r w:rsidRPr="00671222">
        <w:rPr>
          <w:rFonts w:eastAsia="Arial Unicode MS" w:cs="Tahoma"/>
          <w:color w:val="000000"/>
          <w:kern w:val="3"/>
          <w:sz w:val="22"/>
          <w:szCs w:val="22"/>
          <w:lang w:bidi="en-US"/>
        </w:rPr>
        <w:t>nieprawidłowo wypełnionej dokumentacji do czasu skorygowania błędów.</w:t>
      </w:r>
    </w:p>
    <w:p w14:paraId="0D2BC6A2" w14:textId="77777777"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cs="Tahoma"/>
          <w:color w:val="000000"/>
          <w:kern w:val="3"/>
          <w:sz w:val="22"/>
          <w:szCs w:val="22"/>
          <w:lang w:bidi="en-US"/>
        </w:rPr>
        <w:t xml:space="preserve">Płatność następować będzie na rachunek Wykonawcy: </w:t>
      </w:r>
      <w:r w:rsidRPr="004A4C6D">
        <w:rPr>
          <w:rFonts w:eastAsia="Arial Unicode MS" w:cs="Tahoma"/>
          <w:b/>
          <w:color w:val="000000"/>
          <w:kern w:val="3"/>
          <w:sz w:val="22"/>
          <w:szCs w:val="22"/>
          <w:lang w:bidi="en-US"/>
        </w:rPr>
        <w:t>…………………………………….</w:t>
      </w:r>
    </w:p>
    <w:p w14:paraId="636FFA3C" w14:textId="77777777"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kern w:val="3"/>
          <w:sz w:val="22"/>
          <w:szCs w:val="22"/>
          <w:lang w:bidi="en-US"/>
        </w:rPr>
        <w:t>Datą zapłaty jest data obciążenia rachunku bankowego Zamawiającego.</w:t>
      </w:r>
    </w:p>
    <w:p w14:paraId="59DFB147" w14:textId="725E8419"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kern w:val="3"/>
          <w:sz w:val="22"/>
          <w:szCs w:val="22"/>
          <w:lang w:bidi="en-US"/>
        </w:rPr>
        <w:t xml:space="preserve">W przypadku zwłoki Zamawiającego w płatności wynagrodzenia, Wykonawca ma prawo do naliczenia odsetek ustawowych </w:t>
      </w:r>
      <w:r w:rsidR="00D1778B">
        <w:rPr>
          <w:rFonts w:eastAsia="Arial Unicode MS"/>
          <w:kern w:val="3"/>
          <w:sz w:val="22"/>
          <w:szCs w:val="22"/>
          <w:lang w:bidi="en-US"/>
        </w:rPr>
        <w:t xml:space="preserve"> za opóźnienia w transakcjach handlowych </w:t>
      </w:r>
      <w:r w:rsidRPr="00671222">
        <w:rPr>
          <w:rFonts w:eastAsia="Arial Unicode MS"/>
          <w:kern w:val="3"/>
          <w:sz w:val="22"/>
          <w:szCs w:val="22"/>
          <w:lang w:bidi="en-US"/>
        </w:rPr>
        <w:t>za każdy dzień zwłoki.</w:t>
      </w:r>
    </w:p>
    <w:p w14:paraId="75A0D6B1" w14:textId="77777777"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kern w:val="3"/>
          <w:sz w:val="22"/>
          <w:szCs w:val="22"/>
          <w:lang w:bidi="en-US"/>
        </w:rPr>
        <w:t>Wykonawca oświadcza, że rachunek bankowy wskazany w ust. 6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w:t>
      </w:r>
      <w:r w:rsidR="006B073E">
        <w:rPr>
          <w:rFonts w:eastAsia="Arial Unicode MS"/>
          <w:kern w:val="3"/>
          <w:sz w:val="22"/>
          <w:szCs w:val="22"/>
          <w:lang w:bidi="en-US"/>
        </w:rPr>
        <w:t>anę numeru rachunku bankowego w </w:t>
      </w:r>
      <w:r w:rsidRPr="00671222">
        <w:rPr>
          <w:rFonts w:eastAsia="Arial Unicode MS"/>
          <w:kern w:val="3"/>
          <w:sz w:val="22"/>
          <w:szCs w:val="22"/>
          <w:lang w:bidi="en-US"/>
        </w:rPr>
        <w:t>rejestrze podatników VAT, Zamawiający ma prawo dokonania zapłaty wynagrodzenia na rachunek bankowy wskazany w rejestrze podatników VAT. W tym wypadku, uznaje się, że Zamawiający prawidłowo wykonał swoje zobowiązanie w zakresie zapłaty</w:t>
      </w:r>
      <w:r w:rsidR="006B073E">
        <w:rPr>
          <w:rFonts w:eastAsia="Arial Unicode MS"/>
          <w:kern w:val="3"/>
          <w:sz w:val="22"/>
          <w:szCs w:val="22"/>
          <w:lang w:bidi="en-US"/>
        </w:rPr>
        <w:t xml:space="preserve"> wynagrodzenia, a Wykonawcy nie </w:t>
      </w:r>
      <w:r w:rsidRPr="00671222">
        <w:rPr>
          <w:rFonts w:eastAsia="Arial Unicode MS"/>
          <w:kern w:val="3"/>
          <w:sz w:val="22"/>
          <w:szCs w:val="22"/>
          <w:lang w:bidi="en-US"/>
        </w:rPr>
        <w:t>przysługują z tego tytułu żadne roszczenia.</w:t>
      </w:r>
    </w:p>
    <w:p w14:paraId="365945B4" w14:textId="77777777" w:rsidR="00671222" w:rsidRPr="00671222" w:rsidRDefault="00671222" w:rsidP="002A68D8">
      <w:pPr>
        <w:widowControl w:val="0"/>
        <w:numPr>
          <w:ilvl w:val="0"/>
          <w:numId w:val="6"/>
        </w:numPr>
        <w:tabs>
          <w:tab w:val="right" w:leader="dot" w:pos="4790"/>
        </w:tabs>
        <w:autoSpaceDN w:val="0"/>
        <w:spacing w:line="252" w:lineRule="auto"/>
        <w:ind w:left="357" w:hanging="357"/>
        <w:contextualSpacing/>
        <w:jc w:val="both"/>
        <w:textAlignment w:val="baseline"/>
        <w:rPr>
          <w:rFonts w:eastAsia="Arial Unicode MS"/>
          <w:kern w:val="3"/>
          <w:sz w:val="22"/>
          <w:szCs w:val="22"/>
          <w:lang w:bidi="en-US"/>
        </w:rPr>
      </w:pPr>
      <w:r w:rsidRPr="00671222">
        <w:rPr>
          <w:rFonts w:eastAsia="Arial Unicode MS"/>
          <w:kern w:val="3"/>
          <w:sz w:val="22"/>
          <w:szCs w:val="22"/>
          <w:lang w:bidi="en-US"/>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19D3D88B" w14:textId="77777777" w:rsidR="00B74E97" w:rsidRDefault="00B74E97" w:rsidP="00671222">
      <w:pPr>
        <w:jc w:val="center"/>
        <w:rPr>
          <w:sz w:val="22"/>
          <w:szCs w:val="22"/>
          <w:lang w:eastAsia="pl-PL"/>
        </w:rPr>
      </w:pPr>
    </w:p>
    <w:p w14:paraId="6F271147" w14:textId="77777777" w:rsidR="00B74E97" w:rsidRDefault="00B74E97" w:rsidP="00B74E97">
      <w:pPr>
        <w:spacing w:line="252" w:lineRule="auto"/>
        <w:contextualSpacing/>
        <w:jc w:val="center"/>
        <w:rPr>
          <w:sz w:val="22"/>
          <w:szCs w:val="22"/>
        </w:rPr>
      </w:pPr>
      <w:r>
        <w:rPr>
          <w:sz w:val="22"/>
          <w:szCs w:val="22"/>
        </w:rPr>
        <w:t>§ 7</w:t>
      </w:r>
    </w:p>
    <w:p w14:paraId="48CEC741" w14:textId="77777777" w:rsidR="00B74E97" w:rsidRPr="00D8640C" w:rsidRDefault="00B74E97" w:rsidP="00B74E97">
      <w:pPr>
        <w:spacing w:line="252" w:lineRule="auto"/>
        <w:contextualSpacing/>
        <w:jc w:val="center"/>
        <w:rPr>
          <w:sz w:val="12"/>
          <w:szCs w:val="12"/>
        </w:rPr>
      </w:pPr>
    </w:p>
    <w:p w14:paraId="3FBEE932" w14:textId="77777777" w:rsidR="00B74E97" w:rsidRPr="00B74E97" w:rsidRDefault="00B74E97" w:rsidP="002A68D8">
      <w:pPr>
        <w:widowControl w:val="0"/>
        <w:numPr>
          <w:ilvl w:val="0"/>
          <w:numId w:val="7"/>
        </w:numPr>
        <w:tabs>
          <w:tab w:val="right" w:leader="dot" w:pos="4550"/>
        </w:tabs>
        <w:autoSpaceDN w:val="0"/>
        <w:spacing w:line="252" w:lineRule="auto"/>
        <w:contextualSpacing/>
        <w:jc w:val="both"/>
        <w:textAlignment w:val="baseline"/>
        <w:rPr>
          <w:rFonts w:eastAsia="Arial Unicode MS"/>
          <w:color w:val="000000"/>
          <w:kern w:val="3"/>
          <w:sz w:val="22"/>
          <w:szCs w:val="22"/>
          <w:lang w:bidi="en-US"/>
        </w:rPr>
      </w:pPr>
      <w:r w:rsidRPr="00B74E97">
        <w:rPr>
          <w:rFonts w:eastAsia="Arial Unicode MS"/>
          <w:color w:val="000000"/>
          <w:kern w:val="3"/>
          <w:sz w:val="22"/>
          <w:szCs w:val="22"/>
          <w:lang w:bidi="en-US"/>
        </w:rPr>
        <w:t xml:space="preserve">Niniejsza umowa zostaje zawarta na czas </w:t>
      </w:r>
      <w:r w:rsidR="00A96184">
        <w:rPr>
          <w:rFonts w:eastAsia="Arial Unicode MS"/>
          <w:color w:val="000000"/>
          <w:kern w:val="3"/>
          <w:sz w:val="22"/>
          <w:szCs w:val="22"/>
          <w:lang w:bidi="en-US"/>
        </w:rPr>
        <w:t>nie</w:t>
      </w:r>
      <w:r w:rsidRPr="00B74E97">
        <w:rPr>
          <w:rFonts w:eastAsia="Arial Unicode MS"/>
          <w:color w:val="000000"/>
          <w:kern w:val="3"/>
          <w:sz w:val="22"/>
          <w:szCs w:val="22"/>
          <w:lang w:bidi="en-US"/>
        </w:rPr>
        <w:t>określony, z mocą obowiązującą w terminach:</w:t>
      </w:r>
    </w:p>
    <w:p w14:paraId="1A05022D" w14:textId="77777777" w:rsidR="00B74E97" w:rsidRPr="00B74E97" w:rsidRDefault="00B74E97" w:rsidP="002A68D8">
      <w:pPr>
        <w:widowControl w:val="0"/>
        <w:numPr>
          <w:ilvl w:val="0"/>
          <w:numId w:val="8"/>
        </w:numPr>
        <w:tabs>
          <w:tab w:val="right" w:leader="dot" w:pos="4550"/>
        </w:tabs>
        <w:autoSpaceDN w:val="0"/>
        <w:spacing w:line="252" w:lineRule="auto"/>
        <w:ind w:left="1066" w:hanging="357"/>
        <w:contextualSpacing/>
        <w:jc w:val="both"/>
        <w:textAlignment w:val="baseline"/>
        <w:rPr>
          <w:rFonts w:eastAsia="Arial Unicode MS"/>
          <w:color w:val="000000"/>
          <w:kern w:val="3"/>
          <w:sz w:val="22"/>
          <w:szCs w:val="22"/>
          <w:lang w:bidi="en-US"/>
        </w:rPr>
      </w:pPr>
      <w:r w:rsidRPr="00B74E97">
        <w:rPr>
          <w:rFonts w:eastAsia="Arial Unicode MS"/>
          <w:color w:val="000000"/>
          <w:kern w:val="3"/>
          <w:sz w:val="22"/>
          <w:szCs w:val="22"/>
          <w:lang w:bidi="en-US"/>
        </w:rPr>
        <w:t xml:space="preserve">Etap I: od dnia </w:t>
      </w:r>
      <w:r w:rsidR="001A58E9">
        <w:rPr>
          <w:rFonts w:eastAsia="Arial Unicode MS"/>
          <w:color w:val="000000"/>
          <w:kern w:val="3"/>
          <w:sz w:val="22"/>
          <w:szCs w:val="22"/>
          <w:lang w:bidi="en-US"/>
        </w:rPr>
        <w:t>podpisania umowy</w:t>
      </w:r>
      <w:r w:rsidRPr="00B74E97">
        <w:rPr>
          <w:rFonts w:eastAsia="Arial Unicode MS"/>
          <w:color w:val="000000"/>
          <w:kern w:val="3"/>
          <w:sz w:val="22"/>
          <w:szCs w:val="22"/>
          <w:lang w:bidi="en-US"/>
        </w:rPr>
        <w:t xml:space="preserve"> do dnia uzyskania koncesji na wydobywanie wód termalnych;</w:t>
      </w:r>
    </w:p>
    <w:p w14:paraId="4D31381C" w14:textId="77777777" w:rsidR="00B74E97" w:rsidRPr="00B74E97" w:rsidRDefault="00B74E97" w:rsidP="002A68D8">
      <w:pPr>
        <w:widowControl w:val="0"/>
        <w:numPr>
          <w:ilvl w:val="0"/>
          <w:numId w:val="8"/>
        </w:numPr>
        <w:tabs>
          <w:tab w:val="right" w:leader="dot" w:pos="4550"/>
        </w:tabs>
        <w:autoSpaceDN w:val="0"/>
        <w:spacing w:line="252" w:lineRule="auto"/>
        <w:ind w:left="1066" w:hanging="357"/>
        <w:contextualSpacing/>
        <w:jc w:val="both"/>
        <w:textAlignment w:val="baseline"/>
        <w:rPr>
          <w:rFonts w:eastAsia="Arial Unicode MS"/>
          <w:color w:val="000000"/>
          <w:kern w:val="3"/>
          <w:sz w:val="22"/>
          <w:szCs w:val="22"/>
          <w:lang w:bidi="en-US"/>
        </w:rPr>
      </w:pPr>
      <w:r w:rsidRPr="00B74E97">
        <w:rPr>
          <w:rFonts w:eastAsia="Arial Unicode MS"/>
          <w:color w:val="000000"/>
          <w:kern w:val="3"/>
          <w:sz w:val="22"/>
          <w:szCs w:val="22"/>
          <w:lang w:bidi="en-US"/>
        </w:rPr>
        <w:t xml:space="preserve">Etap II: od dnia uzyskania koncesji na wydobywanie wód termalnych do </w:t>
      </w:r>
      <w:r w:rsidR="001A58E9">
        <w:rPr>
          <w:rFonts w:eastAsia="Arial Unicode MS"/>
          <w:color w:val="000000"/>
          <w:kern w:val="3"/>
          <w:sz w:val="22"/>
          <w:szCs w:val="22"/>
          <w:lang w:bidi="en-US"/>
        </w:rPr>
        <w:t>dnia rozwiązania umowy</w:t>
      </w:r>
    </w:p>
    <w:p w14:paraId="74427A1D" w14:textId="08FB1AC8" w:rsidR="00B74E97" w:rsidRPr="00B74E97" w:rsidRDefault="00B74E97" w:rsidP="002A68D8">
      <w:pPr>
        <w:widowControl w:val="0"/>
        <w:numPr>
          <w:ilvl w:val="0"/>
          <w:numId w:val="7"/>
        </w:numPr>
        <w:tabs>
          <w:tab w:val="right" w:leader="dot" w:pos="4550"/>
        </w:tabs>
        <w:autoSpaceDN w:val="0"/>
        <w:spacing w:line="252" w:lineRule="auto"/>
        <w:contextualSpacing/>
        <w:jc w:val="both"/>
        <w:textAlignment w:val="baseline"/>
        <w:rPr>
          <w:rFonts w:eastAsia="Arial Unicode MS"/>
          <w:color w:val="000000"/>
          <w:kern w:val="3"/>
          <w:sz w:val="22"/>
          <w:szCs w:val="22"/>
          <w:lang w:bidi="en-US"/>
        </w:rPr>
      </w:pPr>
      <w:r w:rsidRPr="00B74E97">
        <w:rPr>
          <w:rFonts w:eastAsia="Arial Unicode MS"/>
          <w:color w:val="000000"/>
          <w:kern w:val="3"/>
          <w:sz w:val="22"/>
          <w:szCs w:val="22"/>
          <w:lang w:bidi="en-US"/>
        </w:rPr>
        <w:t xml:space="preserve">Każda ze stron może wypowiedzieć niniejszą umowę z zachowaniem </w:t>
      </w:r>
      <w:r w:rsidR="00D1778B">
        <w:rPr>
          <w:rFonts w:eastAsia="Arial Unicode MS"/>
          <w:color w:val="000000"/>
          <w:kern w:val="3"/>
          <w:sz w:val="22"/>
          <w:szCs w:val="22"/>
          <w:lang w:bidi="en-US"/>
        </w:rPr>
        <w:t>2-</w:t>
      </w:r>
      <w:r w:rsidRPr="00B74E97">
        <w:rPr>
          <w:rFonts w:eastAsia="Arial Unicode MS"/>
          <w:color w:val="000000"/>
          <w:kern w:val="3"/>
          <w:sz w:val="22"/>
          <w:szCs w:val="22"/>
          <w:lang w:bidi="en-US"/>
        </w:rPr>
        <w:t>miesięcznego okresu wypowiedzenia</w:t>
      </w:r>
      <w:r w:rsidR="00445A7D">
        <w:rPr>
          <w:rFonts w:eastAsia="Arial Unicode MS"/>
          <w:color w:val="000000"/>
          <w:kern w:val="3"/>
          <w:sz w:val="22"/>
          <w:szCs w:val="22"/>
          <w:lang w:bidi="en-US"/>
        </w:rPr>
        <w:t xml:space="preserve"> liczone</w:t>
      </w:r>
      <w:r w:rsidR="00D1778B">
        <w:rPr>
          <w:rFonts w:eastAsia="Arial Unicode MS"/>
          <w:color w:val="000000"/>
          <w:kern w:val="3"/>
          <w:sz w:val="22"/>
          <w:szCs w:val="22"/>
          <w:lang w:bidi="en-US"/>
        </w:rPr>
        <w:t>go</w:t>
      </w:r>
      <w:r w:rsidR="00445A7D">
        <w:rPr>
          <w:rFonts w:eastAsia="Arial Unicode MS"/>
          <w:color w:val="000000"/>
          <w:kern w:val="3"/>
          <w:sz w:val="22"/>
          <w:szCs w:val="22"/>
          <w:lang w:bidi="en-US"/>
        </w:rPr>
        <w:t xml:space="preserve"> od ostatniego dnia miesiąca</w:t>
      </w:r>
      <w:r w:rsidRPr="00B74E97">
        <w:rPr>
          <w:rFonts w:eastAsia="Arial Unicode MS"/>
          <w:color w:val="000000"/>
          <w:kern w:val="3"/>
          <w:sz w:val="22"/>
          <w:szCs w:val="22"/>
          <w:lang w:bidi="en-US"/>
        </w:rPr>
        <w:t>.</w:t>
      </w:r>
    </w:p>
    <w:p w14:paraId="3553929D" w14:textId="77777777" w:rsidR="00B74E97" w:rsidRPr="001A58E9" w:rsidRDefault="00B74E97" w:rsidP="002A68D8">
      <w:pPr>
        <w:numPr>
          <w:ilvl w:val="0"/>
          <w:numId w:val="7"/>
        </w:numPr>
        <w:suppressAutoHyphens w:val="0"/>
        <w:spacing w:line="252" w:lineRule="auto"/>
        <w:contextualSpacing/>
        <w:rPr>
          <w:rFonts w:eastAsia="Arial Unicode MS"/>
          <w:color w:val="FF0000"/>
          <w:kern w:val="3"/>
          <w:lang w:bidi="en-US"/>
        </w:rPr>
      </w:pPr>
      <w:r w:rsidRPr="00B74E97">
        <w:rPr>
          <w:rFonts w:eastAsia="Arial Unicode MS"/>
          <w:kern w:val="3"/>
          <w:sz w:val="22"/>
          <w:szCs w:val="22"/>
          <w:lang w:bidi="en-US"/>
        </w:rPr>
        <w:t>Wypowiedzenie winno być dokonane w formie pisemnej pod rygorem nieważności.</w:t>
      </w:r>
    </w:p>
    <w:p w14:paraId="622C500C" w14:textId="77777777" w:rsidR="001A58E9" w:rsidRDefault="001A58E9" w:rsidP="001A58E9">
      <w:pPr>
        <w:suppressAutoHyphens w:val="0"/>
        <w:spacing w:line="252" w:lineRule="auto"/>
        <w:contextualSpacing/>
        <w:rPr>
          <w:rFonts w:eastAsia="Arial Unicode MS"/>
          <w:kern w:val="3"/>
          <w:sz w:val="22"/>
          <w:szCs w:val="22"/>
          <w:lang w:bidi="en-US"/>
        </w:rPr>
      </w:pPr>
    </w:p>
    <w:p w14:paraId="5907D358" w14:textId="77777777" w:rsidR="001A58E9" w:rsidRDefault="001A58E9" w:rsidP="001A58E9">
      <w:pPr>
        <w:spacing w:line="252" w:lineRule="auto"/>
        <w:contextualSpacing/>
        <w:jc w:val="center"/>
        <w:rPr>
          <w:sz w:val="22"/>
          <w:szCs w:val="22"/>
        </w:rPr>
      </w:pPr>
      <w:r>
        <w:rPr>
          <w:sz w:val="22"/>
          <w:szCs w:val="22"/>
        </w:rPr>
        <w:t>§ 8</w:t>
      </w:r>
    </w:p>
    <w:p w14:paraId="1C43C1E5" w14:textId="77777777" w:rsidR="001A58E9" w:rsidRPr="00D8640C" w:rsidRDefault="001A58E9" w:rsidP="001A58E9">
      <w:pPr>
        <w:spacing w:line="252" w:lineRule="auto"/>
        <w:contextualSpacing/>
        <w:jc w:val="center"/>
        <w:rPr>
          <w:sz w:val="12"/>
          <w:szCs w:val="12"/>
        </w:rPr>
      </w:pPr>
    </w:p>
    <w:p w14:paraId="490DD8EB" w14:textId="27C743A4" w:rsidR="001E074E" w:rsidRPr="001E074E" w:rsidRDefault="001E074E" w:rsidP="001E074E">
      <w:pPr>
        <w:pStyle w:val="Akapitzlist"/>
        <w:numPr>
          <w:ilvl w:val="0"/>
          <w:numId w:val="17"/>
        </w:numPr>
        <w:suppressAutoHyphens w:val="0"/>
        <w:spacing w:line="252" w:lineRule="auto"/>
        <w:ind w:left="357" w:hanging="357"/>
        <w:jc w:val="both"/>
        <w:rPr>
          <w:sz w:val="22"/>
          <w:szCs w:val="22"/>
          <w:lang w:eastAsia="pl-PL"/>
        </w:rPr>
      </w:pPr>
      <w:r w:rsidRPr="001E074E">
        <w:rPr>
          <w:sz w:val="22"/>
          <w:szCs w:val="22"/>
          <w:lang w:eastAsia="pl-PL"/>
        </w:rPr>
        <w:t xml:space="preserve">Wynagrodzenie Wykonawcy, w części niewypłaconej, na zasadach określonych w niniejszej umowie może podlegać waloryzacji prowadzącej do dokonywania zmian wysokości wynagrodzenia należnego Wykonawcy. </w:t>
      </w:r>
    </w:p>
    <w:p w14:paraId="334791AE" w14:textId="77777777" w:rsidR="001E074E" w:rsidRPr="001E074E" w:rsidRDefault="001E074E" w:rsidP="001E074E">
      <w:pPr>
        <w:suppressAutoHyphens w:val="0"/>
        <w:spacing w:line="252" w:lineRule="auto"/>
        <w:ind w:left="357" w:hanging="357"/>
        <w:contextualSpacing/>
        <w:jc w:val="both"/>
        <w:rPr>
          <w:sz w:val="22"/>
          <w:szCs w:val="22"/>
          <w:lang w:eastAsia="pl-PL"/>
        </w:rPr>
      </w:pPr>
      <w:r w:rsidRPr="001E074E">
        <w:rPr>
          <w:sz w:val="22"/>
          <w:szCs w:val="22"/>
          <w:lang w:eastAsia="pl-PL"/>
        </w:rPr>
        <w:t>2.</w:t>
      </w:r>
      <w:r w:rsidRPr="001E074E">
        <w:rPr>
          <w:sz w:val="22"/>
          <w:szCs w:val="22"/>
          <w:lang w:eastAsia="pl-PL"/>
        </w:rPr>
        <w:tab/>
        <w:t xml:space="preserve"> Waloryzacja ta będzie dokonywana z zachowaniem następujących zasad i w następujący sposób:</w:t>
      </w:r>
    </w:p>
    <w:p w14:paraId="5BAC7FAD" w14:textId="4FF6623C" w:rsidR="001E074E" w:rsidRPr="001E074E" w:rsidRDefault="001E074E" w:rsidP="001E074E">
      <w:pPr>
        <w:suppressAutoHyphens w:val="0"/>
        <w:spacing w:line="252" w:lineRule="auto"/>
        <w:ind w:left="1066" w:hanging="357"/>
        <w:contextualSpacing/>
        <w:jc w:val="both"/>
        <w:rPr>
          <w:sz w:val="22"/>
          <w:szCs w:val="22"/>
          <w:lang w:eastAsia="pl-PL"/>
        </w:rPr>
      </w:pPr>
      <w:r w:rsidRPr="001E074E">
        <w:rPr>
          <w:sz w:val="22"/>
          <w:szCs w:val="22"/>
          <w:lang w:eastAsia="pl-PL"/>
        </w:rPr>
        <w:t>a.</w:t>
      </w:r>
      <w:r w:rsidRPr="001E074E">
        <w:rPr>
          <w:sz w:val="22"/>
          <w:szCs w:val="22"/>
          <w:lang w:eastAsia="pl-PL"/>
        </w:rPr>
        <w:tab/>
        <w:t xml:space="preserve">waloryzacja wynagrodzenia może nastąpić po raz pierwszy w kolejnym roku kalendarzowym licząc od końca roku kalendarzowego, w którym przypada data rozpoczęcia wykonywania Umowy,  </w:t>
      </w:r>
    </w:p>
    <w:p w14:paraId="03AAE3EC" w14:textId="77777777" w:rsidR="001E074E" w:rsidRPr="001E074E" w:rsidRDefault="001E074E" w:rsidP="001E074E">
      <w:pPr>
        <w:suppressAutoHyphens w:val="0"/>
        <w:spacing w:line="252" w:lineRule="auto"/>
        <w:ind w:left="1066" w:hanging="357"/>
        <w:contextualSpacing/>
        <w:jc w:val="both"/>
        <w:rPr>
          <w:sz w:val="22"/>
          <w:szCs w:val="22"/>
          <w:lang w:eastAsia="pl-PL"/>
        </w:rPr>
      </w:pPr>
      <w:r w:rsidRPr="001E074E">
        <w:rPr>
          <w:sz w:val="22"/>
          <w:szCs w:val="22"/>
          <w:lang w:eastAsia="pl-PL"/>
        </w:rPr>
        <w:t>b.</w:t>
      </w:r>
      <w:r w:rsidRPr="001E074E">
        <w:rPr>
          <w:sz w:val="22"/>
          <w:szCs w:val="22"/>
          <w:lang w:eastAsia="pl-PL"/>
        </w:rPr>
        <w:tab/>
        <w:t xml:space="preserve">każda kolejna waloryzacja może być dokonywana nie częściej niż co 12 miesięcy. </w:t>
      </w:r>
    </w:p>
    <w:p w14:paraId="4DF68091" w14:textId="5ACACF63" w:rsidR="001E074E" w:rsidRPr="000E6D68" w:rsidRDefault="001E074E" w:rsidP="00D11F54">
      <w:pPr>
        <w:suppressAutoHyphens w:val="0"/>
        <w:spacing w:line="252" w:lineRule="auto"/>
        <w:ind w:left="1066" w:hanging="357"/>
        <w:contextualSpacing/>
        <w:jc w:val="both"/>
        <w:rPr>
          <w:sz w:val="22"/>
          <w:szCs w:val="22"/>
          <w:lang w:eastAsia="pl-PL"/>
        </w:rPr>
      </w:pPr>
      <w:r w:rsidRPr="001E074E">
        <w:rPr>
          <w:sz w:val="22"/>
          <w:szCs w:val="22"/>
          <w:lang w:eastAsia="pl-PL"/>
        </w:rPr>
        <w:lastRenderedPageBreak/>
        <w:t>c.</w:t>
      </w:r>
      <w:r w:rsidRPr="001E074E">
        <w:rPr>
          <w:sz w:val="22"/>
          <w:szCs w:val="22"/>
          <w:lang w:eastAsia="pl-PL"/>
        </w:rPr>
        <w:tab/>
        <w:t xml:space="preserve">każda ze stron może pisemnie wystąpić z wnioskiem zmiany wynagrodzenia wraz z podaniem </w:t>
      </w:r>
      <w:r w:rsidRPr="000E6D68">
        <w:rPr>
          <w:sz w:val="22"/>
          <w:szCs w:val="22"/>
          <w:lang w:eastAsia="pl-PL"/>
        </w:rPr>
        <w:t xml:space="preserve">uzasadnienia. </w:t>
      </w:r>
      <w:r w:rsidR="00031D80" w:rsidRPr="000E6D68">
        <w:rPr>
          <w:sz w:val="22"/>
          <w:szCs w:val="22"/>
          <w:lang w:eastAsia="pl-PL"/>
        </w:rPr>
        <w:t>Wystarczającym uzasadnieniem będzie wskazanie średniorocznego wskaźnika cen towarów i usług publikowanego przez Prezesa GUS.</w:t>
      </w:r>
    </w:p>
    <w:p w14:paraId="04AF1E7C" w14:textId="77777777" w:rsidR="001E074E" w:rsidRPr="001E074E" w:rsidRDefault="001E074E" w:rsidP="00D11F54">
      <w:pPr>
        <w:suppressAutoHyphens w:val="0"/>
        <w:spacing w:line="252" w:lineRule="auto"/>
        <w:ind w:left="1066" w:hanging="357"/>
        <w:contextualSpacing/>
        <w:jc w:val="both"/>
        <w:rPr>
          <w:sz w:val="22"/>
          <w:szCs w:val="22"/>
          <w:lang w:eastAsia="pl-PL"/>
        </w:rPr>
      </w:pPr>
      <w:r w:rsidRPr="000E6D68">
        <w:rPr>
          <w:sz w:val="22"/>
          <w:szCs w:val="22"/>
          <w:lang w:eastAsia="pl-PL"/>
        </w:rPr>
        <w:t>d.</w:t>
      </w:r>
      <w:r w:rsidRPr="000E6D68">
        <w:rPr>
          <w:sz w:val="22"/>
          <w:szCs w:val="22"/>
          <w:lang w:eastAsia="pl-PL"/>
        </w:rPr>
        <w:tab/>
        <w:t xml:space="preserve"> waloryzacja będzie odbywać się w oparciu o średnioroczny</w:t>
      </w:r>
      <w:r w:rsidRPr="001E074E">
        <w:rPr>
          <w:sz w:val="22"/>
          <w:szCs w:val="22"/>
          <w:lang w:eastAsia="pl-PL"/>
        </w:rPr>
        <w:t xml:space="preserve"> wskaźnik cen towarów i usług publikowany przez Prezesa Głównego Urzędu Statystycznego.</w:t>
      </w:r>
    </w:p>
    <w:p w14:paraId="4D312C6D" w14:textId="77777777" w:rsidR="001E074E" w:rsidRPr="001E074E" w:rsidRDefault="001E074E" w:rsidP="00D11F54">
      <w:pPr>
        <w:suppressAutoHyphens w:val="0"/>
        <w:spacing w:line="252" w:lineRule="auto"/>
        <w:ind w:left="1066" w:hanging="357"/>
        <w:contextualSpacing/>
        <w:jc w:val="both"/>
        <w:rPr>
          <w:sz w:val="22"/>
          <w:szCs w:val="22"/>
          <w:lang w:eastAsia="pl-PL"/>
        </w:rPr>
      </w:pPr>
      <w:r w:rsidRPr="001E074E">
        <w:rPr>
          <w:sz w:val="22"/>
          <w:szCs w:val="22"/>
          <w:lang w:eastAsia="pl-PL"/>
        </w:rPr>
        <w:t>e.</w:t>
      </w:r>
      <w:r w:rsidRPr="001E074E">
        <w:rPr>
          <w:sz w:val="22"/>
          <w:szCs w:val="22"/>
          <w:lang w:eastAsia="pl-PL"/>
        </w:rPr>
        <w:tab/>
        <w:t>w przypadku, gdyby ww. wskaźnik przestał być dostępny, zastosowanie znajdzie wskazany przez Zamawiającego inny, najbardziej zbliżony, wskaźnik publikowany przez Prezesa GUS.</w:t>
      </w:r>
    </w:p>
    <w:p w14:paraId="335C6425" w14:textId="32722CB3" w:rsidR="001E074E" w:rsidRDefault="001E074E" w:rsidP="001E074E">
      <w:pPr>
        <w:suppressAutoHyphens w:val="0"/>
        <w:spacing w:line="252" w:lineRule="auto"/>
        <w:ind w:left="357" w:hanging="357"/>
        <w:contextualSpacing/>
        <w:jc w:val="both"/>
        <w:rPr>
          <w:sz w:val="22"/>
          <w:szCs w:val="22"/>
          <w:lang w:eastAsia="pl-PL"/>
        </w:rPr>
      </w:pPr>
      <w:r w:rsidRPr="001E074E">
        <w:rPr>
          <w:sz w:val="22"/>
          <w:szCs w:val="22"/>
          <w:lang w:eastAsia="pl-PL"/>
        </w:rPr>
        <w:t>3.</w:t>
      </w:r>
      <w:r w:rsidRPr="001E074E">
        <w:rPr>
          <w:sz w:val="22"/>
          <w:szCs w:val="22"/>
          <w:lang w:eastAsia="pl-PL"/>
        </w:rPr>
        <w:tab/>
        <w:t xml:space="preserve">Po opublikowaniu ogłaszanego w komunikacie przez Prezesa Głównego Urzędu Statystycznego wskaźnika, o którym mowa powyżej, uprawniającego strony umowy do żądania dokonania zmian </w:t>
      </w:r>
      <w:r w:rsidRPr="000E6D68">
        <w:rPr>
          <w:sz w:val="22"/>
          <w:szCs w:val="22"/>
          <w:lang w:eastAsia="pl-PL"/>
        </w:rPr>
        <w:t>wysokości wynagrodzenia należnego Wykonawcy, Wykonawca sporządzi odpowiedni projekt aneksu do umowy uwzględniający waloryzację cen dokonaną zgodnie z ust. 2 i przedłoży ten projekt aneksu Zamawiającemu wraz z dokumentami potwierdzającymi potrzebę jego zawarcia</w:t>
      </w:r>
      <w:r w:rsidR="00175816" w:rsidRPr="000E6D68">
        <w:rPr>
          <w:sz w:val="22"/>
          <w:szCs w:val="22"/>
          <w:lang w:eastAsia="pl-PL"/>
        </w:rPr>
        <w:t>, za które wystarczające uważa się wskazanie średniorocznego wskaźnika cen towarów i usług publikowanego przez Prezesa GUS</w:t>
      </w:r>
      <w:r w:rsidRPr="000E6D68">
        <w:rPr>
          <w:sz w:val="22"/>
          <w:szCs w:val="22"/>
          <w:lang w:eastAsia="pl-PL"/>
        </w:rPr>
        <w:t>. Aneks ten powinien być zawarty przez strony umowy w terminie 30 dni od daty przedłożenia Zamawiającemu jego projektu (wraz z wymaganymi dokumentami).</w:t>
      </w:r>
    </w:p>
    <w:p w14:paraId="61298C9E" w14:textId="77777777" w:rsidR="006702E2" w:rsidRDefault="006702E2" w:rsidP="001E074E">
      <w:pPr>
        <w:suppressAutoHyphens w:val="0"/>
        <w:spacing w:line="252" w:lineRule="auto"/>
        <w:ind w:left="357" w:hanging="357"/>
        <w:contextualSpacing/>
        <w:jc w:val="both"/>
        <w:rPr>
          <w:sz w:val="22"/>
          <w:szCs w:val="22"/>
          <w:lang w:eastAsia="pl-PL"/>
        </w:rPr>
      </w:pPr>
    </w:p>
    <w:p w14:paraId="2435D5F3" w14:textId="77777777" w:rsidR="00B74E97" w:rsidRDefault="00B74E97" w:rsidP="00B74E97">
      <w:pPr>
        <w:spacing w:line="252" w:lineRule="auto"/>
        <w:contextualSpacing/>
        <w:jc w:val="center"/>
        <w:rPr>
          <w:sz w:val="22"/>
          <w:szCs w:val="22"/>
        </w:rPr>
      </w:pPr>
      <w:r>
        <w:rPr>
          <w:sz w:val="22"/>
          <w:szCs w:val="22"/>
        </w:rPr>
        <w:t xml:space="preserve">§ </w:t>
      </w:r>
      <w:r w:rsidR="00445A7D">
        <w:rPr>
          <w:sz w:val="22"/>
          <w:szCs w:val="22"/>
        </w:rPr>
        <w:t>9</w:t>
      </w:r>
    </w:p>
    <w:p w14:paraId="405DA0B2" w14:textId="77777777" w:rsidR="00B74E97" w:rsidRPr="00D8640C" w:rsidRDefault="00B74E97" w:rsidP="00B74E97">
      <w:pPr>
        <w:spacing w:line="252" w:lineRule="auto"/>
        <w:contextualSpacing/>
        <w:jc w:val="center"/>
        <w:rPr>
          <w:sz w:val="12"/>
          <w:szCs w:val="12"/>
        </w:rPr>
      </w:pPr>
    </w:p>
    <w:p w14:paraId="62EAA933" w14:textId="77777777" w:rsidR="00B74E97" w:rsidRPr="00B74E97" w:rsidRDefault="00B74E97" w:rsidP="002A68D8">
      <w:pPr>
        <w:numPr>
          <w:ilvl w:val="0"/>
          <w:numId w:val="9"/>
        </w:numPr>
        <w:suppressAutoHyphens w:val="0"/>
        <w:spacing w:line="252" w:lineRule="auto"/>
        <w:contextualSpacing/>
        <w:jc w:val="both"/>
        <w:rPr>
          <w:sz w:val="22"/>
          <w:szCs w:val="22"/>
          <w:lang w:eastAsia="pl-PL"/>
        </w:rPr>
      </w:pPr>
      <w:r w:rsidRPr="00B74E97">
        <w:rPr>
          <w:sz w:val="22"/>
          <w:szCs w:val="22"/>
          <w:lang w:eastAsia="pl-PL"/>
        </w:rPr>
        <w:t>Wykonawca ponosi pełną odpowiedzialność za skutki niewykonania lub nienależytego wykonania przedmiotu umowy powstałe z jego winy, w szczególności powodujące dodatkowe nieuzasadnione koszty po stronie Zamawiającego.</w:t>
      </w:r>
    </w:p>
    <w:p w14:paraId="5F69EFE1" w14:textId="77777777" w:rsidR="00B74E97" w:rsidRPr="00B74E97" w:rsidRDefault="00B74E97" w:rsidP="002A68D8">
      <w:pPr>
        <w:numPr>
          <w:ilvl w:val="0"/>
          <w:numId w:val="9"/>
        </w:numPr>
        <w:suppressAutoHyphens w:val="0"/>
        <w:spacing w:line="252" w:lineRule="auto"/>
        <w:contextualSpacing/>
        <w:jc w:val="both"/>
        <w:rPr>
          <w:sz w:val="22"/>
          <w:szCs w:val="22"/>
          <w:lang w:eastAsia="pl-PL"/>
        </w:rPr>
      </w:pPr>
      <w:r w:rsidRPr="00B74E97">
        <w:rPr>
          <w:sz w:val="22"/>
          <w:szCs w:val="22"/>
          <w:lang w:eastAsia="pl-PL"/>
        </w:rPr>
        <w:t>Strony zastrzegają stosowanie kar umownych w następujących przypadkach i wysokościach:</w:t>
      </w:r>
    </w:p>
    <w:p w14:paraId="7E246938" w14:textId="199D6669" w:rsidR="00B74E97" w:rsidRPr="000E6D68" w:rsidRDefault="00B74E97" w:rsidP="002A68D8">
      <w:pPr>
        <w:numPr>
          <w:ilvl w:val="0"/>
          <w:numId w:val="10"/>
        </w:numPr>
        <w:suppressAutoHyphens w:val="0"/>
        <w:spacing w:line="252" w:lineRule="auto"/>
        <w:ind w:left="1066" w:hanging="357"/>
        <w:contextualSpacing/>
        <w:jc w:val="both"/>
        <w:rPr>
          <w:rFonts w:eastAsia="Arial Unicode MS"/>
          <w:color w:val="0D0D0D"/>
          <w:kern w:val="3"/>
          <w:sz w:val="22"/>
          <w:szCs w:val="22"/>
          <w:lang w:bidi="en-US"/>
        </w:rPr>
      </w:pPr>
      <w:r w:rsidRPr="000E6D68">
        <w:rPr>
          <w:rFonts w:eastAsia="Arial Unicode MS"/>
          <w:color w:val="0D0D0D"/>
          <w:kern w:val="3"/>
          <w:sz w:val="22"/>
          <w:szCs w:val="22"/>
          <w:lang w:bidi="en-US"/>
        </w:rPr>
        <w:t>W przypadku udokumentowanego nienależytego wykonania przedmiotu umowy w danym miesiącu Wykonawca zapłaci Zamawiaj</w:t>
      </w:r>
      <w:r w:rsidR="00DA3180" w:rsidRPr="000E6D68">
        <w:rPr>
          <w:rFonts w:eastAsia="Arial Unicode MS"/>
          <w:color w:val="0D0D0D"/>
          <w:kern w:val="3"/>
          <w:sz w:val="22"/>
          <w:szCs w:val="22"/>
          <w:lang w:bidi="en-US"/>
        </w:rPr>
        <w:t>ącemu karę umowną w wysokości 35</w:t>
      </w:r>
      <w:r w:rsidRPr="000E6D68">
        <w:rPr>
          <w:rFonts w:eastAsia="Arial Unicode MS"/>
          <w:color w:val="0D0D0D"/>
          <w:kern w:val="3"/>
          <w:sz w:val="22"/>
          <w:szCs w:val="22"/>
          <w:lang w:bidi="en-US"/>
        </w:rPr>
        <w:t>% miesięcznego wynagrodzenia</w:t>
      </w:r>
      <w:r w:rsidR="00D11F54" w:rsidRPr="000E6D68">
        <w:rPr>
          <w:rFonts w:eastAsia="Arial Unicode MS"/>
          <w:color w:val="0D0D0D"/>
          <w:kern w:val="3"/>
          <w:sz w:val="22"/>
          <w:szCs w:val="22"/>
          <w:lang w:bidi="en-US"/>
        </w:rPr>
        <w:t xml:space="preserve"> brutto</w:t>
      </w:r>
      <w:r w:rsidRPr="000E6D68">
        <w:rPr>
          <w:rFonts w:eastAsia="Arial Unicode MS"/>
          <w:color w:val="0D0D0D"/>
          <w:kern w:val="3"/>
          <w:sz w:val="22"/>
          <w:szCs w:val="22"/>
          <w:lang w:bidi="en-US"/>
        </w:rPr>
        <w:t xml:space="preserve"> za wykonanie przedmiotu umowy, określonego w § </w:t>
      </w:r>
      <w:r w:rsidR="00D11F54" w:rsidRPr="000E6D68">
        <w:rPr>
          <w:rFonts w:eastAsia="Arial Unicode MS"/>
          <w:color w:val="0D0D0D"/>
          <w:kern w:val="3"/>
          <w:sz w:val="22"/>
          <w:szCs w:val="22"/>
          <w:lang w:bidi="en-US"/>
        </w:rPr>
        <w:t>6</w:t>
      </w:r>
      <w:r w:rsidRPr="000E6D68">
        <w:rPr>
          <w:rFonts w:eastAsia="Arial Unicode MS"/>
          <w:color w:val="0D0D0D"/>
          <w:kern w:val="3"/>
          <w:sz w:val="22"/>
          <w:szCs w:val="22"/>
          <w:lang w:bidi="en-US"/>
        </w:rPr>
        <w:t xml:space="preserve"> ust. 1.</w:t>
      </w:r>
    </w:p>
    <w:p w14:paraId="55E58B6B" w14:textId="32E5EF7F" w:rsidR="00B74E97" w:rsidRPr="000E6D68" w:rsidRDefault="00B74E97" w:rsidP="002A68D8">
      <w:pPr>
        <w:numPr>
          <w:ilvl w:val="0"/>
          <w:numId w:val="10"/>
        </w:numPr>
        <w:suppressAutoHyphens w:val="0"/>
        <w:spacing w:line="252" w:lineRule="auto"/>
        <w:ind w:left="1066" w:hanging="357"/>
        <w:contextualSpacing/>
        <w:jc w:val="both"/>
        <w:rPr>
          <w:rFonts w:eastAsia="Arial Unicode MS"/>
          <w:color w:val="0D0D0D"/>
          <w:kern w:val="3"/>
          <w:sz w:val="22"/>
          <w:szCs w:val="22"/>
          <w:lang w:bidi="en-US"/>
        </w:rPr>
      </w:pPr>
      <w:r w:rsidRPr="000E6D68">
        <w:rPr>
          <w:rFonts w:eastAsia="Arial Unicode MS"/>
          <w:color w:val="0D0D0D"/>
          <w:kern w:val="3"/>
          <w:sz w:val="22"/>
          <w:szCs w:val="22"/>
          <w:lang w:bidi="en-US"/>
        </w:rPr>
        <w:t>Wykonawca zobowiązany jest do zapłacenia kar umow</w:t>
      </w:r>
      <w:r w:rsidR="006B073E" w:rsidRPr="000E6D68">
        <w:rPr>
          <w:rFonts w:eastAsia="Arial Unicode MS"/>
          <w:color w:val="0D0D0D"/>
          <w:kern w:val="3"/>
          <w:sz w:val="22"/>
          <w:szCs w:val="22"/>
          <w:lang w:bidi="en-US"/>
        </w:rPr>
        <w:t>nych z tytułu wypowiedzenia lub </w:t>
      </w:r>
      <w:r w:rsidRPr="000E6D68">
        <w:rPr>
          <w:rFonts w:eastAsia="Arial Unicode MS"/>
          <w:color w:val="0D0D0D"/>
          <w:kern w:val="3"/>
          <w:sz w:val="22"/>
          <w:szCs w:val="22"/>
          <w:lang w:bidi="en-US"/>
        </w:rPr>
        <w:t>odstąpienia od umowy przez Wykonawcę lub przez Zamawi</w:t>
      </w:r>
      <w:r w:rsidR="006B073E" w:rsidRPr="000E6D68">
        <w:rPr>
          <w:rFonts w:eastAsia="Arial Unicode MS"/>
          <w:color w:val="0D0D0D"/>
          <w:kern w:val="3"/>
          <w:sz w:val="22"/>
          <w:szCs w:val="22"/>
          <w:lang w:bidi="en-US"/>
        </w:rPr>
        <w:t>ającego z przyczyn zależnych od </w:t>
      </w:r>
      <w:r w:rsidR="00DA3180" w:rsidRPr="000E6D68">
        <w:rPr>
          <w:rFonts w:eastAsia="Arial Unicode MS"/>
          <w:color w:val="0D0D0D"/>
          <w:kern w:val="3"/>
          <w:sz w:val="22"/>
          <w:szCs w:val="22"/>
          <w:lang w:bidi="en-US"/>
        </w:rPr>
        <w:t>Wykonawcy w wysokości 25</w:t>
      </w:r>
      <w:r w:rsidRPr="000E6D68">
        <w:rPr>
          <w:rFonts w:eastAsia="Arial Unicode MS"/>
          <w:color w:val="0D0D0D"/>
          <w:kern w:val="3"/>
          <w:sz w:val="22"/>
          <w:szCs w:val="22"/>
          <w:lang w:bidi="en-US"/>
        </w:rPr>
        <w:t>%</w:t>
      </w:r>
      <w:r w:rsidR="007A18ED" w:rsidRPr="000E6D68">
        <w:rPr>
          <w:rFonts w:eastAsia="Arial Unicode MS"/>
          <w:color w:val="0D0D0D"/>
          <w:kern w:val="3"/>
          <w:sz w:val="22"/>
          <w:szCs w:val="22"/>
          <w:lang w:bidi="en-US"/>
        </w:rPr>
        <w:t xml:space="preserve"> rocznego zwaloryzowanego </w:t>
      </w:r>
      <w:r w:rsidRPr="000E6D68">
        <w:rPr>
          <w:rFonts w:eastAsia="Arial Unicode MS"/>
          <w:color w:val="0D0D0D"/>
          <w:kern w:val="3"/>
          <w:sz w:val="22"/>
          <w:szCs w:val="22"/>
          <w:lang w:bidi="en-US"/>
        </w:rPr>
        <w:t>wynagrodzenia</w:t>
      </w:r>
      <w:r w:rsidR="00D11F54" w:rsidRPr="000E6D68">
        <w:rPr>
          <w:rFonts w:eastAsia="Arial Unicode MS"/>
          <w:color w:val="0D0D0D"/>
          <w:kern w:val="3"/>
          <w:sz w:val="22"/>
          <w:szCs w:val="22"/>
          <w:lang w:bidi="en-US"/>
        </w:rPr>
        <w:t xml:space="preserve"> brutto</w:t>
      </w:r>
      <w:r w:rsidRPr="000E6D68">
        <w:rPr>
          <w:rFonts w:eastAsia="Arial Unicode MS"/>
          <w:color w:val="0D0D0D"/>
          <w:kern w:val="3"/>
          <w:sz w:val="22"/>
          <w:szCs w:val="22"/>
          <w:lang w:bidi="en-US"/>
        </w:rPr>
        <w:t>.</w:t>
      </w:r>
    </w:p>
    <w:p w14:paraId="62226E4C" w14:textId="734FC5A2" w:rsidR="00B74E97" w:rsidRPr="000E6D68" w:rsidRDefault="00B74E97" w:rsidP="002A68D8">
      <w:pPr>
        <w:numPr>
          <w:ilvl w:val="0"/>
          <w:numId w:val="10"/>
        </w:numPr>
        <w:suppressAutoHyphens w:val="0"/>
        <w:spacing w:line="252" w:lineRule="auto"/>
        <w:ind w:left="1066" w:hanging="357"/>
        <w:contextualSpacing/>
        <w:jc w:val="both"/>
        <w:rPr>
          <w:rFonts w:eastAsia="Arial Unicode MS"/>
          <w:color w:val="0D0D0D"/>
          <w:kern w:val="3"/>
          <w:sz w:val="22"/>
          <w:szCs w:val="22"/>
          <w:lang w:bidi="en-US"/>
        </w:rPr>
      </w:pPr>
      <w:r w:rsidRPr="000E6D68">
        <w:rPr>
          <w:rFonts w:eastAsia="Arial Unicode MS"/>
          <w:color w:val="0D0D0D"/>
          <w:kern w:val="3"/>
          <w:sz w:val="22"/>
          <w:szCs w:val="22"/>
          <w:lang w:bidi="en-US"/>
        </w:rPr>
        <w:t>Zamawiający zobowiązany jest do zapłacenia kar umownych z tytułu odstąpienia od umowy przez Wykonawcę lub przez Zamawiającego z przyczyn</w:t>
      </w:r>
      <w:r w:rsidR="006B073E" w:rsidRPr="000E6D68">
        <w:rPr>
          <w:rFonts w:eastAsia="Arial Unicode MS"/>
          <w:color w:val="0D0D0D"/>
          <w:kern w:val="3"/>
          <w:sz w:val="22"/>
          <w:szCs w:val="22"/>
          <w:lang w:bidi="en-US"/>
        </w:rPr>
        <w:t xml:space="preserve"> zależnych od Zamawiającego – w </w:t>
      </w:r>
      <w:r w:rsidR="00DA3180" w:rsidRPr="000E6D68">
        <w:rPr>
          <w:rFonts w:eastAsia="Arial Unicode MS"/>
          <w:color w:val="0D0D0D"/>
          <w:kern w:val="3"/>
          <w:sz w:val="22"/>
          <w:szCs w:val="22"/>
          <w:lang w:bidi="en-US"/>
        </w:rPr>
        <w:t>wysokości 25</w:t>
      </w:r>
      <w:r w:rsidRPr="000E6D68">
        <w:rPr>
          <w:rFonts w:eastAsia="Arial Unicode MS"/>
          <w:color w:val="0D0D0D"/>
          <w:kern w:val="3"/>
          <w:sz w:val="22"/>
          <w:szCs w:val="22"/>
          <w:lang w:bidi="en-US"/>
        </w:rPr>
        <w:t>%</w:t>
      </w:r>
      <w:r w:rsidR="007A18ED" w:rsidRPr="000E6D68">
        <w:rPr>
          <w:rFonts w:eastAsia="Arial Unicode MS"/>
          <w:color w:val="0D0D0D"/>
          <w:kern w:val="3"/>
          <w:sz w:val="22"/>
          <w:szCs w:val="22"/>
          <w:lang w:bidi="en-US"/>
        </w:rPr>
        <w:t xml:space="preserve"> rocznego zwaloryzowanego </w:t>
      </w:r>
      <w:r w:rsidRPr="000E6D68">
        <w:rPr>
          <w:rFonts w:eastAsia="Arial Unicode MS"/>
          <w:color w:val="0D0D0D"/>
          <w:kern w:val="3"/>
          <w:sz w:val="22"/>
          <w:szCs w:val="22"/>
          <w:lang w:bidi="en-US"/>
        </w:rPr>
        <w:t>wynagrodzenia</w:t>
      </w:r>
      <w:r w:rsidR="00D11F54" w:rsidRPr="000E6D68">
        <w:rPr>
          <w:rFonts w:eastAsia="Arial Unicode MS"/>
          <w:color w:val="0D0D0D"/>
          <w:kern w:val="3"/>
          <w:sz w:val="22"/>
          <w:szCs w:val="22"/>
          <w:lang w:bidi="en-US"/>
        </w:rPr>
        <w:t xml:space="preserve"> brutto</w:t>
      </w:r>
      <w:r w:rsidRPr="000E6D68">
        <w:rPr>
          <w:rFonts w:eastAsia="Arial Unicode MS"/>
          <w:color w:val="0D0D0D"/>
          <w:kern w:val="3"/>
          <w:sz w:val="22"/>
          <w:szCs w:val="22"/>
          <w:lang w:bidi="en-US"/>
        </w:rPr>
        <w:t>.</w:t>
      </w:r>
    </w:p>
    <w:p w14:paraId="5DEE3F10" w14:textId="5A182465" w:rsidR="00B74E97" w:rsidRPr="000E6D68" w:rsidRDefault="00B74E97" w:rsidP="002A68D8">
      <w:pPr>
        <w:numPr>
          <w:ilvl w:val="0"/>
          <w:numId w:val="10"/>
        </w:numPr>
        <w:suppressAutoHyphens w:val="0"/>
        <w:spacing w:line="252" w:lineRule="auto"/>
        <w:ind w:left="1066" w:hanging="357"/>
        <w:contextualSpacing/>
        <w:jc w:val="both"/>
        <w:rPr>
          <w:rFonts w:eastAsia="Arial Unicode MS"/>
          <w:kern w:val="3"/>
          <w:sz w:val="22"/>
          <w:szCs w:val="22"/>
          <w:lang w:bidi="en-US"/>
        </w:rPr>
      </w:pPr>
      <w:r w:rsidRPr="000E6D68">
        <w:rPr>
          <w:rFonts w:eastAsia="Arial Unicode MS"/>
          <w:kern w:val="3"/>
          <w:sz w:val="22"/>
          <w:szCs w:val="22"/>
          <w:lang w:bidi="en-US"/>
        </w:rPr>
        <w:t xml:space="preserve">w przypadku opóźnienia w stawiennictwie Wykonawcy w terminach określonych w § </w:t>
      </w:r>
      <w:r w:rsidR="00DA3180" w:rsidRPr="000E6D68">
        <w:rPr>
          <w:rFonts w:eastAsia="Arial Unicode MS"/>
          <w:kern w:val="3"/>
          <w:sz w:val="22"/>
          <w:szCs w:val="22"/>
          <w:lang w:bidi="en-US"/>
        </w:rPr>
        <w:t>2</w:t>
      </w:r>
      <w:r w:rsidRPr="000E6D68">
        <w:rPr>
          <w:rFonts w:eastAsia="Arial Unicode MS"/>
          <w:kern w:val="3"/>
          <w:sz w:val="22"/>
          <w:szCs w:val="22"/>
          <w:lang w:bidi="en-US"/>
        </w:rPr>
        <w:t xml:space="preserve"> ust. 2 pkt 1 lit. h oraz § </w:t>
      </w:r>
      <w:r w:rsidR="00722DD3" w:rsidRPr="000E6D68">
        <w:rPr>
          <w:rFonts w:eastAsia="Arial Unicode MS"/>
          <w:kern w:val="3"/>
          <w:sz w:val="22"/>
          <w:szCs w:val="22"/>
          <w:lang w:bidi="en-US"/>
        </w:rPr>
        <w:t>2</w:t>
      </w:r>
      <w:r w:rsidRPr="000E6D68">
        <w:rPr>
          <w:rFonts w:eastAsia="Arial Unicode MS"/>
          <w:kern w:val="3"/>
          <w:sz w:val="22"/>
          <w:szCs w:val="22"/>
          <w:lang w:bidi="en-US"/>
        </w:rPr>
        <w:t xml:space="preserve"> ust. 2 pkt 2 lit. i , </w:t>
      </w:r>
      <w:r w:rsidRPr="000E6D68">
        <w:rPr>
          <w:sz w:val="22"/>
          <w:szCs w:val="22"/>
          <w:lang w:eastAsia="pl-PL"/>
        </w:rPr>
        <w:t>Wykonawca zapł</w:t>
      </w:r>
      <w:r w:rsidR="006B073E" w:rsidRPr="000E6D68">
        <w:rPr>
          <w:sz w:val="22"/>
          <w:szCs w:val="22"/>
          <w:lang w:eastAsia="pl-PL"/>
        </w:rPr>
        <w:t>aci Zamawiającemu karę umowną w </w:t>
      </w:r>
      <w:r w:rsidRPr="000E6D68">
        <w:rPr>
          <w:sz w:val="22"/>
          <w:szCs w:val="22"/>
          <w:lang w:eastAsia="pl-PL"/>
        </w:rPr>
        <w:t xml:space="preserve">wysokości </w:t>
      </w:r>
      <w:r w:rsidR="00DA3180" w:rsidRPr="000E6D68">
        <w:rPr>
          <w:sz w:val="22"/>
          <w:szCs w:val="22"/>
          <w:lang w:eastAsia="pl-PL"/>
        </w:rPr>
        <w:t>3</w:t>
      </w:r>
      <w:r w:rsidRPr="000E6D68">
        <w:rPr>
          <w:sz w:val="22"/>
          <w:szCs w:val="22"/>
          <w:lang w:eastAsia="pl-PL"/>
        </w:rPr>
        <w:t>% wysokości miesięcznego wynagrodzenia</w:t>
      </w:r>
      <w:r w:rsidR="00D11F54" w:rsidRPr="000E6D68">
        <w:rPr>
          <w:sz w:val="22"/>
          <w:szCs w:val="22"/>
          <w:lang w:eastAsia="pl-PL"/>
        </w:rPr>
        <w:t xml:space="preserve"> brutto</w:t>
      </w:r>
      <w:r w:rsidRPr="000E6D68">
        <w:rPr>
          <w:sz w:val="22"/>
          <w:szCs w:val="22"/>
          <w:lang w:eastAsia="pl-PL"/>
        </w:rPr>
        <w:t xml:space="preserve"> określonego w </w:t>
      </w:r>
      <w:r w:rsidR="00D11F54" w:rsidRPr="000E6D68">
        <w:rPr>
          <w:rFonts w:eastAsia="Arial Unicode MS"/>
          <w:kern w:val="3"/>
          <w:sz w:val="22"/>
          <w:szCs w:val="22"/>
          <w:lang w:bidi="en-US"/>
        </w:rPr>
        <w:t>§ 6</w:t>
      </w:r>
      <w:r w:rsidRPr="000E6D68">
        <w:rPr>
          <w:rFonts w:eastAsia="Arial Unicode MS"/>
          <w:kern w:val="3"/>
          <w:sz w:val="22"/>
          <w:szCs w:val="22"/>
          <w:lang w:bidi="en-US"/>
        </w:rPr>
        <w:t xml:space="preserve"> ust. 1</w:t>
      </w:r>
      <w:r w:rsidR="00665AC9" w:rsidRPr="000E6D68">
        <w:rPr>
          <w:sz w:val="22"/>
          <w:szCs w:val="22"/>
          <w:lang w:eastAsia="pl-PL"/>
        </w:rPr>
        <w:t>, za </w:t>
      </w:r>
      <w:r w:rsidRPr="000E6D68">
        <w:rPr>
          <w:sz w:val="22"/>
          <w:szCs w:val="22"/>
          <w:lang w:eastAsia="pl-PL"/>
        </w:rPr>
        <w:t>każdy dzień opóźnienia do dnia stawiennictwa Wykonawcy,</w:t>
      </w:r>
    </w:p>
    <w:p w14:paraId="17F62068" w14:textId="41269AB6" w:rsidR="00B74E97" w:rsidRPr="000E6D68" w:rsidRDefault="00B74E97" w:rsidP="002A68D8">
      <w:pPr>
        <w:numPr>
          <w:ilvl w:val="0"/>
          <w:numId w:val="10"/>
        </w:numPr>
        <w:suppressAutoHyphens w:val="0"/>
        <w:spacing w:line="252" w:lineRule="auto"/>
        <w:ind w:left="1066" w:hanging="357"/>
        <w:contextualSpacing/>
        <w:jc w:val="both"/>
        <w:rPr>
          <w:rFonts w:eastAsia="Arial Unicode MS"/>
          <w:color w:val="0D0D0D"/>
          <w:kern w:val="3"/>
          <w:sz w:val="22"/>
          <w:szCs w:val="22"/>
          <w:lang w:bidi="en-US"/>
        </w:rPr>
      </w:pPr>
      <w:r w:rsidRPr="000E6D68">
        <w:rPr>
          <w:rFonts w:eastAsia="Arial Unicode MS"/>
          <w:kern w:val="3"/>
          <w:sz w:val="22"/>
          <w:szCs w:val="22"/>
          <w:lang w:bidi="en-US"/>
        </w:rPr>
        <w:t>w przypadku opóźnienia w usunięciu wad przedmiotu umowy Wykonawca zapłaci Zamawia</w:t>
      </w:r>
      <w:r w:rsidR="00DA3180" w:rsidRPr="000E6D68">
        <w:rPr>
          <w:rFonts w:eastAsia="Arial Unicode MS"/>
          <w:kern w:val="3"/>
          <w:sz w:val="22"/>
          <w:szCs w:val="22"/>
          <w:lang w:bidi="en-US"/>
        </w:rPr>
        <w:t>jącemu karę umowną w wysokości 3</w:t>
      </w:r>
      <w:r w:rsidRPr="000E6D68">
        <w:rPr>
          <w:rFonts w:eastAsia="Arial Unicode MS"/>
          <w:kern w:val="3"/>
          <w:sz w:val="22"/>
          <w:szCs w:val="22"/>
          <w:lang w:bidi="en-US"/>
        </w:rPr>
        <w:t>% od wartości</w:t>
      </w:r>
      <w:r w:rsidR="007A18ED" w:rsidRPr="000E6D68">
        <w:rPr>
          <w:rFonts w:eastAsia="Arial Unicode MS"/>
          <w:kern w:val="3"/>
          <w:sz w:val="22"/>
          <w:szCs w:val="22"/>
          <w:lang w:bidi="en-US"/>
        </w:rPr>
        <w:t xml:space="preserve"> rocznego zwaloryzowanego</w:t>
      </w:r>
      <w:r w:rsidRPr="000E6D68">
        <w:rPr>
          <w:rFonts w:eastAsia="Arial Unicode MS"/>
          <w:kern w:val="3"/>
          <w:sz w:val="22"/>
          <w:szCs w:val="22"/>
          <w:lang w:bidi="en-US"/>
        </w:rPr>
        <w:t xml:space="preserve"> wynagrodzenia brutto, za każdy dzień opóźnienia naliczoną do dnia należytego wykonania przedmiotu umowy,</w:t>
      </w:r>
    </w:p>
    <w:p w14:paraId="5845F638" w14:textId="77777777" w:rsidR="00B74E97" w:rsidRPr="000E6D68" w:rsidRDefault="00B74E97" w:rsidP="002A68D8">
      <w:pPr>
        <w:numPr>
          <w:ilvl w:val="0"/>
          <w:numId w:val="9"/>
        </w:numPr>
        <w:suppressAutoHyphens w:val="0"/>
        <w:spacing w:line="252" w:lineRule="auto"/>
        <w:contextualSpacing/>
        <w:jc w:val="both"/>
        <w:rPr>
          <w:rFonts w:eastAsia="Arial Unicode MS"/>
          <w:kern w:val="3"/>
          <w:sz w:val="22"/>
          <w:szCs w:val="22"/>
          <w:lang w:bidi="en-US"/>
        </w:rPr>
      </w:pPr>
      <w:r w:rsidRPr="000E6D68">
        <w:rPr>
          <w:rFonts w:eastAsia="Arial Unicode MS"/>
          <w:kern w:val="3"/>
          <w:sz w:val="22"/>
          <w:szCs w:val="22"/>
          <w:lang w:bidi="en-US"/>
        </w:rPr>
        <w:t>Kara umowna może zostać potrącona z wynagrodzenia należnego Wykonawcy, a Wykonawca wyraża zgodę na potrącenie (kompensata umowna). Potrącenie będzie następowało na podstawie oświadczenia Zamawiającego o potrąceniu. Potrącenie może dotyczyć zarówno wierzytelności wymagalnych, jak i niewymagalnych.</w:t>
      </w:r>
    </w:p>
    <w:p w14:paraId="0F03A447" w14:textId="77777777" w:rsidR="00B74E97" w:rsidRPr="000E6D68" w:rsidRDefault="00B74E97" w:rsidP="002A68D8">
      <w:pPr>
        <w:numPr>
          <w:ilvl w:val="0"/>
          <w:numId w:val="9"/>
        </w:numPr>
        <w:suppressAutoHyphens w:val="0"/>
        <w:spacing w:line="252" w:lineRule="auto"/>
        <w:contextualSpacing/>
        <w:jc w:val="both"/>
        <w:rPr>
          <w:rFonts w:eastAsia="Arial Unicode MS"/>
          <w:kern w:val="3"/>
          <w:sz w:val="22"/>
          <w:szCs w:val="22"/>
          <w:lang w:bidi="en-US"/>
        </w:rPr>
      </w:pPr>
      <w:r w:rsidRPr="000E6D68">
        <w:rPr>
          <w:rFonts w:eastAsia="Arial Unicode MS"/>
          <w:color w:val="0D0D0D"/>
          <w:kern w:val="3"/>
          <w:sz w:val="22"/>
          <w:szCs w:val="22"/>
          <w:lang w:bidi="en-US"/>
        </w:rPr>
        <w:t xml:space="preserve">Roszczenia o zapłatę należnej kary umownej nie będą pozbawiać Zamawiającego prawa żądania zapłaty odszkodowania uzupełniającego na zasadach ogólnych, jeżeli wysokość poniesionej szkody przekroczy wysokość zastrzeżonej kary </w:t>
      </w:r>
      <w:r w:rsidRPr="000E6D68">
        <w:rPr>
          <w:rFonts w:eastAsia="Arial Unicode MS"/>
          <w:kern w:val="3"/>
          <w:sz w:val="22"/>
          <w:szCs w:val="22"/>
          <w:lang w:bidi="en-US"/>
        </w:rPr>
        <w:t>umownej.</w:t>
      </w:r>
    </w:p>
    <w:p w14:paraId="19C1FAC8" w14:textId="344B3571" w:rsidR="00B74E97" w:rsidRPr="000E6D68" w:rsidRDefault="00B74E97" w:rsidP="002A68D8">
      <w:pPr>
        <w:numPr>
          <w:ilvl w:val="0"/>
          <w:numId w:val="9"/>
        </w:numPr>
        <w:suppressAutoHyphens w:val="0"/>
        <w:spacing w:line="252" w:lineRule="auto"/>
        <w:contextualSpacing/>
        <w:jc w:val="both"/>
        <w:rPr>
          <w:rFonts w:eastAsia="Arial Unicode MS"/>
          <w:kern w:val="3"/>
          <w:sz w:val="22"/>
          <w:szCs w:val="22"/>
          <w:lang w:bidi="en-US"/>
        </w:rPr>
      </w:pPr>
      <w:r w:rsidRPr="000E6D68">
        <w:rPr>
          <w:rFonts w:eastAsia="Arial Unicode MS"/>
          <w:kern w:val="3"/>
          <w:sz w:val="22"/>
          <w:szCs w:val="22"/>
          <w:lang w:bidi="en-US"/>
        </w:rPr>
        <w:t>Łączna wysokość kar</w:t>
      </w:r>
      <w:r w:rsidR="00DA3180" w:rsidRPr="000E6D68">
        <w:rPr>
          <w:rFonts w:eastAsia="Arial Unicode MS"/>
          <w:kern w:val="3"/>
          <w:sz w:val="22"/>
          <w:szCs w:val="22"/>
          <w:lang w:bidi="en-US"/>
        </w:rPr>
        <w:t xml:space="preserve"> umownych nie może przekroczyć 4</w:t>
      </w:r>
      <w:r w:rsidRPr="000E6D68">
        <w:rPr>
          <w:rFonts w:eastAsia="Arial Unicode MS"/>
          <w:kern w:val="3"/>
          <w:sz w:val="22"/>
          <w:szCs w:val="22"/>
          <w:lang w:bidi="en-US"/>
        </w:rPr>
        <w:t xml:space="preserve">0% całości </w:t>
      </w:r>
      <w:r w:rsidR="007A18ED" w:rsidRPr="000E6D68">
        <w:rPr>
          <w:rFonts w:eastAsia="Arial Unicode MS"/>
          <w:kern w:val="3"/>
          <w:sz w:val="22"/>
          <w:szCs w:val="22"/>
          <w:lang w:bidi="en-US"/>
        </w:rPr>
        <w:t>rocznego zwaloryzowanego wynagrodzenia brutto</w:t>
      </w:r>
      <w:r w:rsidRPr="000E6D68">
        <w:rPr>
          <w:sz w:val="22"/>
          <w:szCs w:val="22"/>
          <w:lang w:eastAsia="pl-PL"/>
        </w:rPr>
        <w:t>.</w:t>
      </w:r>
    </w:p>
    <w:p w14:paraId="41BE8CF8" w14:textId="71986E46" w:rsidR="00B74E97" w:rsidRDefault="00B74E97" w:rsidP="00B74E97">
      <w:pPr>
        <w:jc w:val="center"/>
        <w:rPr>
          <w:sz w:val="22"/>
          <w:szCs w:val="22"/>
          <w:lang w:eastAsia="pl-PL"/>
        </w:rPr>
      </w:pPr>
    </w:p>
    <w:p w14:paraId="7FCB732E" w14:textId="5AB8981D" w:rsidR="006702E2" w:rsidRDefault="006702E2" w:rsidP="00B74E97">
      <w:pPr>
        <w:jc w:val="center"/>
        <w:rPr>
          <w:sz w:val="22"/>
          <w:szCs w:val="22"/>
          <w:lang w:eastAsia="pl-PL"/>
        </w:rPr>
      </w:pPr>
    </w:p>
    <w:p w14:paraId="76B07D07" w14:textId="51C4E531" w:rsidR="006702E2" w:rsidRDefault="006702E2" w:rsidP="00B74E97">
      <w:pPr>
        <w:jc w:val="center"/>
        <w:rPr>
          <w:sz w:val="22"/>
          <w:szCs w:val="22"/>
          <w:lang w:eastAsia="pl-PL"/>
        </w:rPr>
      </w:pPr>
    </w:p>
    <w:p w14:paraId="09995BAD" w14:textId="77777777" w:rsidR="006702E2" w:rsidRDefault="006702E2" w:rsidP="00B74E97">
      <w:pPr>
        <w:jc w:val="center"/>
        <w:rPr>
          <w:sz w:val="22"/>
          <w:szCs w:val="22"/>
          <w:lang w:eastAsia="pl-PL"/>
        </w:rPr>
      </w:pPr>
    </w:p>
    <w:p w14:paraId="4632D66B" w14:textId="77777777" w:rsidR="00B74E97" w:rsidRDefault="00B74E97" w:rsidP="00B74E97">
      <w:pPr>
        <w:spacing w:line="252" w:lineRule="auto"/>
        <w:contextualSpacing/>
        <w:jc w:val="center"/>
        <w:rPr>
          <w:sz w:val="22"/>
          <w:szCs w:val="22"/>
        </w:rPr>
      </w:pPr>
      <w:r>
        <w:rPr>
          <w:sz w:val="22"/>
          <w:szCs w:val="22"/>
        </w:rPr>
        <w:lastRenderedPageBreak/>
        <w:t xml:space="preserve">§ </w:t>
      </w:r>
      <w:r w:rsidR="00445A7D">
        <w:rPr>
          <w:sz w:val="22"/>
          <w:szCs w:val="22"/>
        </w:rPr>
        <w:t>10</w:t>
      </w:r>
    </w:p>
    <w:p w14:paraId="275895EC" w14:textId="77777777" w:rsidR="00B74E97" w:rsidRPr="00D8640C" w:rsidRDefault="00B74E97" w:rsidP="00B74E97">
      <w:pPr>
        <w:spacing w:line="252" w:lineRule="auto"/>
        <w:contextualSpacing/>
        <w:jc w:val="center"/>
        <w:rPr>
          <w:sz w:val="12"/>
          <w:szCs w:val="12"/>
        </w:rPr>
      </w:pPr>
    </w:p>
    <w:p w14:paraId="0C7C4A6A" w14:textId="77777777" w:rsidR="00B74E97" w:rsidRPr="000D1E01" w:rsidRDefault="00B74E97" w:rsidP="002A68D8">
      <w:pPr>
        <w:numPr>
          <w:ilvl w:val="0"/>
          <w:numId w:val="11"/>
        </w:numPr>
        <w:spacing w:line="276" w:lineRule="auto"/>
        <w:ind w:left="350"/>
        <w:jc w:val="both"/>
        <w:rPr>
          <w:sz w:val="22"/>
          <w:szCs w:val="22"/>
          <w:lang w:eastAsia="pl-PL"/>
        </w:rPr>
      </w:pPr>
      <w:r w:rsidRPr="000D1E01">
        <w:rPr>
          <w:sz w:val="22"/>
          <w:szCs w:val="22"/>
          <w:lang w:eastAsia="pl-PL"/>
        </w:rPr>
        <w:t>Wszelkie zawiadomienia, korespondencja oraz dokume</w:t>
      </w:r>
      <w:r w:rsidR="006B073E">
        <w:rPr>
          <w:sz w:val="22"/>
          <w:szCs w:val="22"/>
          <w:lang w:eastAsia="pl-PL"/>
        </w:rPr>
        <w:t>ntacja przekazywana w związku z </w:t>
      </w:r>
      <w:r w:rsidRPr="000D1E01">
        <w:rPr>
          <w:sz w:val="22"/>
          <w:szCs w:val="22"/>
          <w:lang w:eastAsia="pl-PL"/>
        </w:rPr>
        <w:t xml:space="preserve">wykonywaniem przedmiotu umowy między Stronami będzie sporządzana na piśmie i podpisana przez Stronę zawiadamiającą. Zawiadomienia mogą być doręczane osobiście, przesyłane kurierem lub listem a w przypadku bieżących uzgodnień w formie korespondencji, nie skutkującej zmianą warunków umowy dopuszczalna jest droga mailowa. Strony dopuszczają również korespondencję poprzez </w:t>
      </w:r>
      <w:proofErr w:type="spellStart"/>
      <w:r w:rsidRPr="000D1E01">
        <w:rPr>
          <w:sz w:val="22"/>
          <w:szCs w:val="22"/>
          <w:lang w:eastAsia="pl-PL"/>
        </w:rPr>
        <w:t>ePUAP</w:t>
      </w:r>
      <w:proofErr w:type="spellEnd"/>
      <w:r w:rsidRPr="000D1E01">
        <w:rPr>
          <w:sz w:val="22"/>
          <w:szCs w:val="22"/>
          <w:lang w:eastAsia="pl-PL"/>
        </w:rPr>
        <w:t xml:space="preserve"> i pocztę elektroniczną w przypadkach braku potrzeby dokumentowania realizacji umowy w formie papierowej.</w:t>
      </w:r>
    </w:p>
    <w:p w14:paraId="173F8985" w14:textId="77777777" w:rsidR="00B74E97" w:rsidRDefault="00B74E97" w:rsidP="002A68D8">
      <w:pPr>
        <w:numPr>
          <w:ilvl w:val="0"/>
          <w:numId w:val="11"/>
        </w:numPr>
        <w:spacing w:line="276" w:lineRule="auto"/>
        <w:ind w:left="350"/>
        <w:jc w:val="both"/>
        <w:rPr>
          <w:sz w:val="22"/>
          <w:szCs w:val="22"/>
          <w:lang w:eastAsia="pl-PL"/>
        </w:rPr>
      </w:pPr>
      <w:r w:rsidRPr="000D1E01">
        <w:rPr>
          <w:sz w:val="22"/>
          <w:szCs w:val="22"/>
          <w:lang w:eastAsia="pl-PL"/>
        </w:rPr>
        <w:t>Zawiadomienia będą wysyłane na adresy, adresy e-mail, podane przez Strony. Każda ze Stron zobowiązana jest do informowania drugiej Strony o każdej zmianie miejsca zamieszkania, siedziby. Jeżeli Strona nie powiadomiła o zmianie miejsca zamieszkania, siedziby, adresu e-mail, zawiadomienia wysłane na ostatni znany adres zamieszkania, siedziby, Strony uznają za doręczone.</w:t>
      </w:r>
    </w:p>
    <w:p w14:paraId="7B8B71F4" w14:textId="77777777" w:rsidR="002A68D8" w:rsidRDefault="002A68D8" w:rsidP="002A68D8">
      <w:pPr>
        <w:numPr>
          <w:ilvl w:val="0"/>
          <w:numId w:val="11"/>
        </w:numPr>
        <w:spacing w:line="276" w:lineRule="auto"/>
        <w:ind w:left="350"/>
        <w:jc w:val="both"/>
        <w:rPr>
          <w:sz w:val="22"/>
          <w:szCs w:val="22"/>
          <w:lang w:eastAsia="pl-PL"/>
        </w:rPr>
      </w:pPr>
      <w:r>
        <w:rPr>
          <w:sz w:val="22"/>
          <w:szCs w:val="22"/>
          <w:lang w:eastAsia="pl-PL"/>
        </w:rPr>
        <w:t xml:space="preserve">Adres do korespondencji ze strony Zamawiającego: </w:t>
      </w:r>
    </w:p>
    <w:p w14:paraId="2F9F9826" w14:textId="77777777" w:rsidR="002A68D8" w:rsidRDefault="002A68D8" w:rsidP="002A68D8">
      <w:pPr>
        <w:spacing w:line="276" w:lineRule="auto"/>
        <w:ind w:left="350"/>
        <w:jc w:val="both"/>
        <w:rPr>
          <w:sz w:val="22"/>
          <w:szCs w:val="22"/>
          <w:lang w:eastAsia="pl-PL"/>
        </w:rPr>
      </w:pPr>
      <w:r>
        <w:rPr>
          <w:sz w:val="22"/>
          <w:szCs w:val="22"/>
          <w:lang w:eastAsia="pl-PL"/>
        </w:rPr>
        <w:t>Geotermia Koło Spółka z ograniczoną odpowiedzialnością</w:t>
      </w:r>
    </w:p>
    <w:p w14:paraId="189CC30C" w14:textId="77777777" w:rsidR="002A68D8" w:rsidRDefault="002A68D8" w:rsidP="002A68D8">
      <w:pPr>
        <w:spacing w:line="276" w:lineRule="auto"/>
        <w:ind w:left="350"/>
        <w:jc w:val="both"/>
        <w:rPr>
          <w:sz w:val="22"/>
          <w:szCs w:val="22"/>
          <w:lang w:eastAsia="pl-PL"/>
        </w:rPr>
      </w:pPr>
      <w:r>
        <w:rPr>
          <w:sz w:val="22"/>
          <w:szCs w:val="22"/>
          <w:lang w:eastAsia="pl-PL"/>
        </w:rPr>
        <w:t>ul. Przesmyk 1</w:t>
      </w:r>
    </w:p>
    <w:p w14:paraId="50F363A6" w14:textId="77777777" w:rsidR="002A68D8" w:rsidRDefault="002A68D8" w:rsidP="002A68D8">
      <w:pPr>
        <w:spacing w:line="276" w:lineRule="auto"/>
        <w:ind w:left="350"/>
        <w:jc w:val="both"/>
        <w:rPr>
          <w:sz w:val="22"/>
          <w:szCs w:val="22"/>
          <w:lang w:eastAsia="pl-PL"/>
        </w:rPr>
      </w:pPr>
      <w:r>
        <w:rPr>
          <w:sz w:val="22"/>
          <w:szCs w:val="22"/>
          <w:lang w:eastAsia="pl-PL"/>
        </w:rPr>
        <w:t xml:space="preserve">62-600 Koło </w:t>
      </w:r>
    </w:p>
    <w:p w14:paraId="2442AB4D" w14:textId="2DE80CC8" w:rsidR="002A68D8" w:rsidRDefault="002A68D8" w:rsidP="002A68D8">
      <w:pPr>
        <w:spacing w:line="276" w:lineRule="auto"/>
        <w:ind w:left="350"/>
        <w:jc w:val="both"/>
        <w:rPr>
          <w:sz w:val="22"/>
          <w:szCs w:val="22"/>
          <w:lang w:eastAsia="pl-PL"/>
        </w:rPr>
      </w:pPr>
      <w:r>
        <w:rPr>
          <w:sz w:val="22"/>
          <w:szCs w:val="22"/>
          <w:lang w:eastAsia="pl-PL"/>
        </w:rPr>
        <w:t xml:space="preserve">adres e-mail: </w:t>
      </w:r>
      <w:hyperlink r:id="rId7" w:history="1">
        <w:r w:rsidR="00665AC9" w:rsidRPr="00CC47AF">
          <w:rPr>
            <w:rStyle w:val="Hipercze"/>
            <w:sz w:val="22"/>
            <w:szCs w:val="22"/>
            <w:lang w:eastAsia="pl-PL"/>
          </w:rPr>
          <w:t>sekretariat@geotermiakolo.pl</w:t>
        </w:r>
      </w:hyperlink>
    </w:p>
    <w:p w14:paraId="270A2CF8" w14:textId="77777777" w:rsidR="00665AC9" w:rsidRDefault="00665AC9" w:rsidP="002A68D8">
      <w:pPr>
        <w:spacing w:line="276" w:lineRule="auto"/>
        <w:ind w:left="350"/>
        <w:jc w:val="both"/>
        <w:rPr>
          <w:sz w:val="22"/>
          <w:szCs w:val="22"/>
          <w:lang w:eastAsia="pl-PL"/>
        </w:rPr>
      </w:pPr>
    </w:p>
    <w:p w14:paraId="2CB27434" w14:textId="77777777" w:rsidR="007A18ED" w:rsidRDefault="007A18ED" w:rsidP="002A68D8">
      <w:pPr>
        <w:numPr>
          <w:ilvl w:val="0"/>
          <w:numId w:val="11"/>
        </w:numPr>
        <w:spacing w:line="276" w:lineRule="auto"/>
        <w:ind w:left="350"/>
        <w:jc w:val="both"/>
        <w:rPr>
          <w:sz w:val="22"/>
          <w:szCs w:val="22"/>
          <w:lang w:eastAsia="pl-PL"/>
        </w:rPr>
      </w:pPr>
      <w:r>
        <w:rPr>
          <w:sz w:val="22"/>
          <w:szCs w:val="22"/>
          <w:lang w:eastAsia="pl-PL"/>
        </w:rPr>
        <w:t xml:space="preserve">Adres do korespondencji ze strony </w:t>
      </w:r>
      <w:r w:rsidR="002A68D8">
        <w:rPr>
          <w:sz w:val="22"/>
          <w:szCs w:val="22"/>
          <w:lang w:eastAsia="pl-PL"/>
        </w:rPr>
        <w:t>Wykonawcy</w:t>
      </w:r>
      <w:r>
        <w:rPr>
          <w:sz w:val="22"/>
          <w:szCs w:val="22"/>
          <w:lang w:eastAsia="pl-PL"/>
        </w:rPr>
        <w:t xml:space="preserve">: </w:t>
      </w:r>
    </w:p>
    <w:p w14:paraId="5520B074" w14:textId="77777777" w:rsidR="002A68D8" w:rsidRPr="006702E2" w:rsidRDefault="002A68D8" w:rsidP="002A68D8">
      <w:pPr>
        <w:spacing w:line="276" w:lineRule="auto"/>
        <w:ind w:left="350"/>
        <w:jc w:val="both"/>
        <w:rPr>
          <w:b/>
          <w:sz w:val="22"/>
          <w:szCs w:val="22"/>
          <w:lang w:eastAsia="pl-PL"/>
        </w:rPr>
      </w:pPr>
      <w:r w:rsidRPr="006702E2">
        <w:rPr>
          <w:b/>
          <w:sz w:val="22"/>
          <w:szCs w:val="22"/>
          <w:lang w:eastAsia="pl-PL"/>
        </w:rPr>
        <w:t>……………………………………………………………………………………………</w:t>
      </w:r>
    </w:p>
    <w:p w14:paraId="621E2981" w14:textId="77777777" w:rsidR="00B74E97" w:rsidRPr="000D1E01" w:rsidRDefault="00B74E97" w:rsidP="00B74E97">
      <w:pPr>
        <w:jc w:val="center"/>
        <w:rPr>
          <w:sz w:val="22"/>
          <w:szCs w:val="22"/>
          <w:lang w:eastAsia="pl-PL"/>
        </w:rPr>
      </w:pPr>
    </w:p>
    <w:p w14:paraId="3A2B3220" w14:textId="77777777" w:rsidR="00B74E97" w:rsidRPr="000D1E01" w:rsidRDefault="00B74E97" w:rsidP="00B74E97">
      <w:pPr>
        <w:spacing w:line="252" w:lineRule="auto"/>
        <w:contextualSpacing/>
        <w:jc w:val="center"/>
        <w:rPr>
          <w:sz w:val="22"/>
          <w:szCs w:val="22"/>
        </w:rPr>
      </w:pPr>
      <w:r w:rsidRPr="000D1E01">
        <w:rPr>
          <w:sz w:val="22"/>
          <w:szCs w:val="22"/>
        </w:rPr>
        <w:t>§ 1</w:t>
      </w:r>
      <w:r w:rsidR="00445A7D">
        <w:rPr>
          <w:sz w:val="22"/>
          <w:szCs w:val="22"/>
        </w:rPr>
        <w:t>1</w:t>
      </w:r>
    </w:p>
    <w:p w14:paraId="262EBD8F" w14:textId="77777777" w:rsidR="00B74E97" w:rsidRPr="000D1E01" w:rsidRDefault="00B74E97" w:rsidP="00B74E97">
      <w:pPr>
        <w:spacing w:line="252" w:lineRule="auto"/>
        <w:contextualSpacing/>
        <w:jc w:val="center"/>
        <w:rPr>
          <w:sz w:val="12"/>
          <w:szCs w:val="12"/>
        </w:rPr>
      </w:pPr>
    </w:p>
    <w:p w14:paraId="6A2AD8CF" w14:textId="77777777" w:rsidR="000D1E01" w:rsidRPr="000D1E01" w:rsidRDefault="000D1E01" w:rsidP="002A68D8">
      <w:pPr>
        <w:numPr>
          <w:ilvl w:val="3"/>
          <w:numId w:val="12"/>
        </w:numPr>
        <w:autoSpaceDE w:val="0"/>
        <w:spacing w:line="252" w:lineRule="auto"/>
        <w:ind w:left="426" w:hanging="426"/>
        <w:contextualSpacing/>
        <w:jc w:val="both"/>
        <w:rPr>
          <w:sz w:val="22"/>
          <w:szCs w:val="22"/>
          <w:lang w:eastAsia="pl-PL"/>
        </w:rPr>
      </w:pPr>
      <w:r w:rsidRPr="000D1E01">
        <w:rPr>
          <w:sz w:val="22"/>
          <w:szCs w:val="22"/>
          <w:lang w:eastAsia="pl-PL"/>
        </w:rPr>
        <w:t xml:space="preserve">Zamawiający dopuszcza zmiany w treści umowy, jeżeli zajdzie któryś z wymienionych niżej przypadków: </w:t>
      </w:r>
    </w:p>
    <w:p w14:paraId="08CC7071" w14:textId="77777777" w:rsidR="000D1E01" w:rsidRPr="000D1E01" w:rsidRDefault="000D1E01" w:rsidP="002A68D8">
      <w:pPr>
        <w:numPr>
          <w:ilvl w:val="1"/>
          <w:numId w:val="13"/>
        </w:numPr>
        <w:autoSpaceDE w:val="0"/>
        <w:spacing w:line="252" w:lineRule="auto"/>
        <w:ind w:left="1066" w:hanging="357"/>
        <w:contextualSpacing/>
        <w:jc w:val="both"/>
        <w:rPr>
          <w:sz w:val="22"/>
          <w:szCs w:val="22"/>
          <w:lang w:eastAsia="pl-PL"/>
        </w:rPr>
      </w:pPr>
      <w:r w:rsidRPr="000D1E01">
        <w:rPr>
          <w:sz w:val="22"/>
          <w:szCs w:val="22"/>
          <w:lang w:eastAsia="pl-PL"/>
        </w:rPr>
        <w:t>zmiana terminu realizacji zamówienia na skutek wystąpienia sił wyższych</w:t>
      </w:r>
      <w:r w:rsidRPr="000D1E01">
        <w:rPr>
          <w:i/>
          <w:iCs/>
          <w:sz w:val="22"/>
          <w:szCs w:val="22"/>
          <w:lang w:eastAsia="pl-PL"/>
        </w:rPr>
        <w:t xml:space="preserve">, </w:t>
      </w:r>
      <w:r w:rsidRPr="000D1E01">
        <w:rPr>
          <w:sz w:val="22"/>
          <w:szCs w:val="22"/>
          <w:lang w:eastAsia="pl-PL"/>
        </w:rPr>
        <w:t>mających bezpośredni wpływ na terminowość wykonywania przedmiotu umowy,</w:t>
      </w:r>
    </w:p>
    <w:p w14:paraId="26026077" w14:textId="12B02568" w:rsidR="000D1E01" w:rsidRDefault="000D1E01" w:rsidP="002A68D8">
      <w:pPr>
        <w:numPr>
          <w:ilvl w:val="1"/>
          <w:numId w:val="13"/>
        </w:numPr>
        <w:autoSpaceDE w:val="0"/>
        <w:spacing w:line="252" w:lineRule="auto"/>
        <w:ind w:left="1066" w:hanging="357"/>
        <w:contextualSpacing/>
        <w:jc w:val="both"/>
        <w:rPr>
          <w:sz w:val="22"/>
          <w:szCs w:val="22"/>
          <w:lang w:eastAsia="pl-PL"/>
        </w:rPr>
      </w:pPr>
      <w:r w:rsidRPr="000D1E01">
        <w:rPr>
          <w:sz w:val="22"/>
          <w:szCs w:val="22"/>
          <w:lang w:eastAsia="pl-PL"/>
        </w:rPr>
        <w:t xml:space="preserve">zmiana terminu realizacji zamówienia na skutek działań organów administracji oraz innych organów, które będą miały wpływ na termin realizacji przedmiotu umowy, </w:t>
      </w:r>
    </w:p>
    <w:p w14:paraId="0A97D203" w14:textId="1B5457F1" w:rsidR="00A670B0" w:rsidRPr="000E6D68" w:rsidRDefault="00A670B0" w:rsidP="00A670B0">
      <w:pPr>
        <w:numPr>
          <w:ilvl w:val="1"/>
          <w:numId w:val="13"/>
        </w:numPr>
        <w:autoSpaceDE w:val="0"/>
        <w:spacing w:line="252" w:lineRule="auto"/>
        <w:ind w:left="1066" w:hanging="357"/>
        <w:contextualSpacing/>
        <w:jc w:val="both"/>
        <w:rPr>
          <w:sz w:val="22"/>
          <w:szCs w:val="22"/>
          <w:lang w:eastAsia="pl-PL"/>
        </w:rPr>
      </w:pPr>
      <w:r w:rsidRPr="000E6D68">
        <w:rPr>
          <w:sz w:val="22"/>
          <w:szCs w:val="22"/>
          <w:lang w:eastAsia="pl-PL"/>
        </w:rPr>
        <w:t>zmiana terminu wykonania przedmiotu umowy, zakresu przedmiotu umowy oraz wynagrodzenia w przypadku zmiany przepisów aktów prawnych normujących wykonanie przedmiotu zamówienia w szczególności prawo geologiczne i górnicze nakładających na Wykonawcę obowiązek dostosowania się do nowych obowiązujących przepisów oraz nakładających nowe nieznane w chwili zawierania umowy obowiązki lub zmieniające częstotliwość realizacji obowiązków znanych w chwili zawierania umowy – w przypadku gdy zmiany przepisów będą miały miejsce po rozpoczęciu przez Wykonawcę realizacji przedmiotu umowy.</w:t>
      </w:r>
    </w:p>
    <w:p w14:paraId="3976F389" w14:textId="77777777" w:rsidR="000D1E01" w:rsidRPr="000D1E01" w:rsidRDefault="00C51248" w:rsidP="002A68D8">
      <w:pPr>
        <w:numPr>
          <w:ilvl w:val="1"/>
          <w:numId w:val="13"/>
        </w:numPr>
        <w:autoSpaceDE w:val="0"/>
        <w:spacing w:line="252" w:lineRule="auto"/>
        <w:ind w:left="1066" w:hanging="357"/>
        <w:contextualSpacing/>
        <w:jc w:val="both"/>
        <w:rPr>
          <w:sz w:val="22"/>
          <w:szCs w:val="22"/>
          <w:lang w:eastAsia="pl-PL"/>
        </w:rPr>
      </w:pPr>
      <w:r>
        <w:rPr>
          <w:sz w:val="22"/>
          <w:szCs w:val="22"/>
          <w:lang w:eastAsia="pl-PL"/>
        </w:rPr>
        <w:t>z</w:t>
      </w:r>
      <w:r w:rsidR="000D1E01" w:rsidRPr="000D1E01">
        <w:rPr>
          <w:sz w:val="22"/>
          <w:szCs w:val="22"/>
          <w:lang w:eastAsia="pl-PL"/>
        </w:rPr>
        <w:t>miana wynagrodzenia brutto za realizację przedmiotu umowy w przypadku zmiany przepisów prawa regulujących wysokość podatku VAT, w takiej sytuacji wartość umowy brutto zostanie zmieniona na wyliczoną w oparciu o aktualne przepisy dotyczące naliczania podatku VAT,</w:t>
      </w:r>
    </w:p>
    <w:p w14:paraId="236995F4" w14:textId="77777777" w:rsidR="000D1E01" w:rsidRPr="000D1E01" w:rsidRDefault="00C51248" w:rsidP="002A68D8">
      <w:pPr>
        <w:numPr>
          <w:ilvl w:val="1"/>
          <w:numId w:val="13"/>
        </w:numPr>
        <w:autoSpaceDE w:val="0"/>
        <w:spacing w:line="252" w:lineRule="auto"/>
        <w:ind w:left="1066" w:hanging="357"/>
        <w:contextualSpacing/>
        <w:jc w:val="both"/>
        <w:rPr>
          <w:sz w:val="22"/>
          <w:szCs w:val="22"/>
          <w:lang w:eastAsia="pl-PL"/>
        </w:rPr>
      </w:pPr>
      <w:r>
        <w:rPr>
          <w:sz w:val="22"/>
          <w:szCs w:val="22"/>
          <w:lang w:eastAsia="pl-PL"/>
        </w:rPr>
        <w:t>z</w:t>
      </w:r>
      <w:r w:rsidR="000D1E01" w:rsidRPr="000D1E01">
        <w:rPr>
          <w:sz w:val="22"/>
          <w:szCs w:val="22"/>
          <w:lang w:eastAsia="pl-PL"/>
        </w:rPr>
        <w:t>miany osób reprezentujących strony umowy w przypadku zmian organizacyjnych.</w:t>
      </w:r>
    </w:p>
    <w:p w14:paraId="24AA7A8C" w14:textId="77777777" w:rsidR="000D1E01" w:rsidRPr="000D1E01" w:rsidRDefault="000D1E01" w:rsidP="002A68D8">
      <w:pPr>
        <w:numPr>
          <w:ilvl w:val="3"/>
          <w:numId w:val="12"/>
        </w:numPr>
        <w:autoSpaceDE w:val="0"/>
        <w:spacing w:line="252" w:lineRule="auto"/>
        <w:ind w:left="426"/>
        <w:contextualSpacing/>
        <w:jc w:val="both"/>
        <w:rPr>
          <w:bCs/>
          <w:sz w:val="22"/>
          <w:szCs w:val="22"/>
          <w:lang w:eastAsia="pl-PL"/>
        </w:rPr>
      </w:pPr>
      <w:r w:rsidRPr="000D1E01">
        <w:rPr>
          <w:sz w:val="22"/>
          <w:szCs w:val="22"/>
          <w:lang w:eastAsia="pl-PL"/>
        </w:rPr>
        <w:t xml:space="preserve">Wszelkie zmiany umowy wymagają dla swej ważności formy pisemnej pod rygorem nieważności i będą wprowadzane do niej na podstawie aneksów opatrzonych datą oraz kolejnymi numerami. </w:t>
      </w:r>
    </w:p>
    <w:p w14:paraId="3B2C1C95" w14:textId="35687106" w:rsidR="000D1E01" w:rsidRPr="000D1E01" w:rsidRDefault="000D1E01" w:rsidP="002A68D8">
      <w:pPr>
        <w:numPr>
          <w:ilvl w:val="3"/>
          <w:numId w:val="12"/>
        </w:numPr>
        <w:autoSpaceDE w:val="0"/>
        <w:spacing w:line="252" w:lineRule="auto"/>
        <w:ind w:left="426"/>
        <w:contextualSpacing/>
        <w:jc w:val="both"/>
        <w:rPr>
          <w:bCs/>
          <w:sz w:val="22"/>
          <w:szCs w:val="22"/>
          <w:lang w:eastAsia="pl-PL"/>
        </w:rPr>
      </w:pPr>
      <w:r w:rsidRPr="000D1E01">
        <w:rPr>
          <w:sz w:val="22"/>
          <w:szCs w:val="22"/>
          <w:lang w:eastAsia="pl-PL"/>
        </w:rPr>
        <w:t>Niedopuszczalne są, pod rygorem nieważności, istotne zmiany postanowień umowy w stosunku do treści oferty, na podstawie której dokonano wyboru Wykonawcy, za wyjątkiem zmian określonych w ust. 1</w:t>
      </w:r>
      <w:r w:rsidR="00C8720F">
        <w:rPr>
          <w:sz w:val="22"/>
          <w:szCs w:val="22"/>
          <w:lang w:eastAsia="pl-PL"/>
        </w:rPr>
        <w:t xml:space="preserve"> oraz w §8 umowy</w:t>
      </w:r>
      <w:r w:rsidRPr="000D1E01">
        <w:rPr>
          <w:sz w:val="22"/>
          <w:szCs w:val="22"/>
          <w:lang w:eastAsia="pl-PL"/>
        </w:rPr>
        <w:t>, których możliwość dokonania Zamawiający przewidział.</w:t>
      </w:r>
    </w:p>
    <w:p w14:paraId="26516429" w14:textId="77777777" w:rsidR="000D1E01" w:rsidRPr="000D1E01" w:rsidRDefault="000D1E01" w:rsidP="002A68D8">
      <w:pPr>
        <w:numPr>
          <w:ilvl w:val="3"/>
          <w:numId w:val="12"/>
        </w:numPr>
        <w:autoSpaceDE w:val="0"/>
        <w:spacing w:line="252" w:lineRule="auto"/>
        <w:ind w:left="426"/>
        <w:contextualSpacing/>
        <w:jc w:val="both"/>
        <w:rPr>
          <w:sz w:val="22"/>
          <w:szCs w:val="22"/>
          <w:lang w:eastAsia="pl-PL"/>
        </w:rPr>
      </w:pPr>
      <w:r w:rsidRPr="000D1E01">
        <w:rPr>
          <w:sz w:val="22"/>
          <w:szCs w:val="22"/>
          <w:lang w:eastAsia="pl-PL"/>
        </w:rPr>
        <w:t>Przyjmuje się, że nie stanowią zmiany umowy następujące zmiany:</w:t>
      </w:r>
    </w:p>
    <w:p w14:paraId="1B7C3F2E"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1)</w:t>
      </w:r>
      <w:r w:rsidRPr="000D1E01">
        <w:rPr>
          <w:sz w:val="22"/>
          <w:szCs w:val="22"/>
          <w:lang w:eastAsia="pl-PL"/>
        </w:rPr>
        <w:tab/>
        <w:t>danych teleadresowych;</w:t>
      </w:r>
    </w:p>
    <w:p w14:paraId="089089BA"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2)</w:t>
      </w:r>
      <w:r w:rsidRPr="000D1E01">
        <w:rPr>
          <w:sz w:val="22"/>
          <w:szCs w:val="22"/>
          <w:lang w:eastAsia="pl-PL"/>
        </w:rPr>
        <w:tab/>
        <w:t>danych rejestrowych;</w:t>
      </w:r>
    </w:p>
    <w:p w14:paraId="2C005906"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3)</w:t>
      </w:r>
      <w:r w:rsidRPr="000D1E01">
        <w:rPr>
          <w:sz w:val="22"/>
          <w:szCs w:val="22"/>
          <w:lang w:eastAsia="pl-PL"/>
        </w:rPr>
        <w:tab/>
        <w:t>danych osób uprawnionych do kontaktów w sprawie realizacji umowy z każdej ze Stron.</w:t>
      </w:r>
    </w:p>
    <w:p w14:paraId="2463F45A" w14:textId="77777777" w:rsidR="000D1E01" w:rsidRPr="000D1E01" w:rsidRDefault="000D1E01" w:rsidP="002A68D8">
      <w:pPr>
        <w:numPr>
          <w:ilvl w:val="0"/>
          <w:numId w:val="14"/>
        </w:numPr>
        <w:spacing w:line="252" w:lineRule="auto"/>
        <w:ind w:left="426"/>
        <w:contextualSpacing/>
        <w:jc w:val="both"/>
        <w:rPr>
          <w:sz w:val="22"/>
          <w:szCs w:val="22"/>
          <w:lang w:eastAsia="pl-PL"/>
        </w:rPr>
      </w:pPr>
      <w:r w:rsidRPr="000D1E01">
        <w:rPr>
          <w:sz w:val="22"/>
          <w:szCs w:val="22"/>
          <w:lang w:eastAsia="pl-PL"/>
        </w:rPr>
        <w:t>W trakcie trwania niniejszej umowy Wykonawca zobowiązuje się do pisemnego powiadamiania Zamawiającego o:</w:t>
      </w:r>
    </w:p>
    <w:p w14:paraId="29A1EAE0"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lastRenderedPageBreak/>
        <w:t>1)</w:t>
      </w:r>
      <w:r w:rsidRPr="000D1E01">
        <w:rPr>
          <w:sz w:val="22"/>
          <w:szCs w:val="22"/>
          <w:lang w:eastAsia="pl-PL"/>
        </w:rPr>
        <w:tab/>
        <w:t>zmianie siedziby lub nazwy firmy;</w:t>
      </w:r>
    </w:p>
    <w:p w14:paraId="43BC6678"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2)</w:t>
      </w:r>
      <w:r w:rsidRPr="000D1E01">
        <w:rPr>
          <w:sz w:val="22"/>
          <w:szCs w:val="22"/>
          <w:lang w:eastAsia="pl-PL"/>
        </w:rPr>
        <w:tab/>
        <w:t>zmianie osób reprezentujących;</w:t>
      </w:r>
    </w:p>
    <w:p w14:paraId="2DB3F44B"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3)</w:t>
      </w:r>
      <w:r w:rsidRPr="000D1E01">
        <w:rPr>
          <w:sz w:val="22"/>
          <w:szCs w:val="22"/>
          <w:lang w:eastAsia="pl-PL"/>
        </w:rPr>
        <w:tab/>
        <w:t>ogłoszeniu upadłości;</w:t>
      </w:r>
    </w:p>
    <w:p w14:paraId="6BAFADE5"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4)</w:t>
      </w:r>
      <w:r w:rsidRPr="000D1E01">
        <w:rPr>
          <w:sz w:val="22"/>
          <w:szCs w:val="22"/>
          <w:lang w:eastAsia="pl-PL"/>
        </w:rPr>
        <w:tab/>
        <w:t>ogłoszeniu likwidacji;</w:t>
      </w:r>
    </w:p>
    <w:p w14:paraId="4DAF236D"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5)</w:t>
      </w:r>
      <w:r w:rsidRPr="000D1E01">
        <w:rPr>
          <w:sz w:val="22"/>
          <w:szCs w:val="22"/>
          <w:lang w:eastAsia="pl-PL"/>
        </w:rPr>
        <w:tab/>
        <w:t>zawieszeniu działalności;</w:t>
      </w:r>
    </w:p>
    <w:p w14:paraId="52EEE28A" w14:textId="77777777" w:rsidR="000D1E01" w:rsidRPr="000D1E01" w:rsidRDefault="000D1E01" w:rsidP="00D576C0">
      <w:pPr>
        <w:spacing w:line="252" w:lineRule="auto"/>
        <w:ind w:left="1066" w:hanging="357"/>
        <w:contextualSpacing/>
        <w:jc w:val="both"/>
        <w:rPr>
          <w:sz w:val="22"/>
          <w:szCs w:val="22"/>
          <w:lang w:eastAsia="pl-PL"/>
        </w:rPr>
      </w:pPr>
      <w:r w:rsidRPr="000D1E01">
        <w:rPr>
          <w:sz w:val="22"/>
          <w:szCs w:val="22"/>
          <w:lang w:eastAsia="pl-PL"/>
        </w:rPr>
        <w:t>6)</w:t>
      </w:r>
      <w:r w:rsidRPr="000D1E01">
        <w:rPr>
          <w:sz w:val="22"/>
          <w:szCs w:val="22"/>
          <w:lang w:eastAsia="pl-PL"/>
        </w:rPr>
        <w:tab/>
        <w:t>wszczęciu postępowania na podstawie ustawy prawo restrukturyzacyjne, w którym uczestniczy Wykonawca.</w:t>
      </w:r>
    </w:p>
    <w:p w14:paraId="3175AF16" w14:textId="77777777" w:rsidR="000D1E01" w:rsidRDefault="000D1E01" w:rsidP="00B74E97">
      <w:pPr>
        <w:jc w:val="center"/>
        <w:rPr>
          <w:sz w:val="22"/>
          <w:szCs w:val="22"/>
          <w:lang w:eastAsia="pl-PL"/>
        </w:rPr>
      </w:pPr>
    </w:p>
    <w:p w14:paraId="0ACAA880" w14:textId="77777777" w:rsidR="000D1E01" w:rsidRPr="000D1E01" w:rsidRDefault="000D1E01" w:rsidP="000D1E01">
      <w:pPr>
        <w:spacing w:line="252" w:lineRule="auto"/>
        <w:contextualSpacing/>
        <w:jc w:val="center"/>
        <w:rPr>
          <w:sz w:val="22"/>
          <w:szCs w:val="22"/>
        </w:rPr>
      </w:pPr>
      <w:r w:rsidRPr="000D1E01">
        <w:rPr>
          <w:sz w:val="22"/>
          <w:szCs w:val="22"/>
        </w:rPr>
        <w:t>§ 1</w:t>
      </w:r>
      <w:r w:rsidR="00445A7D">
        <w:rPr>
          <w:sz w:val="22"/>
          <w:szCs w:val="22"/>
        </w:rPr>
        <w:t>2</w:t>
      </w:r>
    </w:p>
    <w:p w14:paraId="1BAEF13F" w14:textId="77777777" w:rsidR="000D1E01" w:rsidRPr="000D1E01" w:rsidRDefault="000D1E01" w:rsidP="000D1E01">
      <w:pPr>
        <w:spacing w:line="252" w:lineRule="auto"/>
        <w:contextualSpacing/>
        <w:jc w:val="center"/>
        <w:rPr>
          <w:sz w:val="12"/>
          <w:szCs w:val="12"/>
        </w:rPr>
      </w:pPr>
    </w:p>
    <w:p w14:paraId="2169C0F3" w14:textId="77777777" w:rsidR="000D1E01" w:rsidRPr="000D1E01" w:rsidRDefault="000D1E01" w:rsidP="002A68D8">
      <w:pPr>
        <w:numPr>
          <w:ilvl w:val="3"/>
          <w:numId w:val="7"/>
        </w:numPr>
        <w:suppressAutoHyphens w:val="0"/>
        <w:spacing w:line="252" w:lineRule="auto"/>
        <w:ind w:left="357" w:hanging="357"/>
        <w:contextualSpacing/>
        <w:jc w:val="both"/>
        <w:rPr>
          <w:rFonts w:eastAsia="Arial Unicode MS"/>
          <w:color w:val="0D0D0D"/>
          <w:kern w:val="3"/>
          <w:sz w:val="22"/>
          <w:szCs w:val="22"/>
          <w:lang w:bidi="en-US"/>
        </w:rPr>
      </w:pPr>
      <w:r w:rsidRPr="000D1E01">
        <w:rPr>
          <w:sz w:val="22"/>
          <w:szCs w:val="22"/>
          <w:lang w:eastAsia="pl-PL"/>
        </w:rPr>
        <w:t xml:space="preserve">Strony postanawiają, że od obowiązków wynikających z niniejszej umowy, Strony mogą być zwolnione tylko w przypadku zaistnienia siły wyższej. </w:t>
      </w:r>
    </w:p>
    <w:p w14:paraId="711BF38E" w14:textId="21DFE768" w:rsidR="000D1E01" w:rsidRPr="000D1E01" w:rsidRDefault="000D1E01" w:rsidP="002A68D8">
      <w:pPr>
        <w:numPr>
          <w:ilvl w:val="3"/>
          <w:numId w:val="7"/>
        </w:numPr>
        <w:suppressAutoHyphens w:val="0"/>
        <w:spacing w:line="252" w:lineRule="auto"/>
        <w:ind w:left="357" w:hanging="357"/>
        <w:contextualSpacing/>
        <w:jc w:val="both"/>
        <w:rPr>
          <w:rFonts w:eastAsia="Arial Unicode MS"/>
          <w:color w:val="0D0D0D"/>
          <w:kern w:val="3"/>
          <w:sz w:val="22"/>
          <w:szCs w:val="22"/>
          <w:lang w:bidi="en-US"/>
        </w:rPr>
      </w:pPr>
      <w:r w:rsidRPr="000D1E01">
        <w:rPr>
          <w:sz w:val="22"/>
          <w:szCs w:val="22"/>
          <w:lang w:eastAsia="pl-PL"/>
        </w:rPr>
        <w:t xml:space="preserve">Odstąpienie od wykonywania umowy </w:t>
      </w:r>
      <w:r w:rsidR="00707DD3">
        <w:rPr>
          <w:sz w:val="22"/>
          <w:szCs w:val="22"/>
          <w:lang w:eastAsia="pl-PL"/>
        </w:rPr>
        <w:t xml:space="preserve">z przyczyn losowych </w:t>
      </w:r>
      <w:r w:rsidRPr="000D1E01">
        <w:rPr>
          <w:sz w:val="22"/>
          <w:szCs w:val="22"/>
          <w:lang w:eastAsia="pl-PL"/>
        </w:rPr>
        <w:t>powinno nastąpić w formie pis</w:t>
      </w:r>
      <w:r w:rsidR="00707DD3">
        <w:rPr>
          <w:sz w:val="22"/>
          <w:szCs w:val="22"/>
          <w:lang w:eastAsia="pl-PL"/>
        </w:rPr>
        <w:t>emnej z </w:t>
      </w:r>
      <w:r w:rsidR="006B073E">
        <w:rPr>
          <w:sz w:val="22"/>
          <w:szCs w:val="22"/>
          <w:lang w:eastAsia="pl-PL"/>
        </w:rPr>
        <w:t>podaniem uzasadnienia w </w:t>
      </w:r>
      <w:r w:rsidRPr="000D1E01">
        <w:rPr>
          <w:sz w:val="22"/>
          <w:szCs w:val="22"/>
          <w:lang w:eastAsia="pl-PL"/>
        </w:rPr>
        <w:t>terminie 14 dni od powzięcia informacji o przyczynach uzasadniających je.</w:t>
      </w:r>
    </w:p>
    <w:p w14:paraId="585B8126" w14:textId="77777777" w:rsidR="000D1E01" w:rsidRPr="000D1E01" w:rsidRDefault="000D1E01" w:rsidP="002A68D8">
      <w:pPr>
        <w:numPr>
          <w:ilvl w:val="3"/>
          <w:numId w:val="7"/>
        </w:numPr>
        <w:suppressAutoHyphens w:val="0"/>
        <w:spacing w:line="252" w:lineRule="auto"/>
        <w:ind w:left="357" w:hanging="357"/>
        <w:contextualSpacing/>
        <w:jc w:val="both"/>
        <w:rPr>
          <w:rFonts w:eastAsia="Arial Unicode MS"/>
          <w:color w:val="0D0D0D"/>
          <w:kern w:val="3"/>
          <w:sz w:val="22"/>
          <w:szCs w:val="22"/>
          <w:lang w:bidi="en-US"/>
        </w:rPr>
      </w:pPr>
      <w:r w:rsidRPr="000D1E01">
        <w:rPr>
          <w:sz w:val="22"/>
          <w:szCs w:val="22"/>
          <w:lang w:eastAsia="pl-PL"/>
        </w:rPr>
        <w:t>Jako przypadki siły wyższej, które zwalniają Strony od wypełnienia zobowiązania umownego na czas trwania siły wyższej, uznaje się nieprzewidziane wydarzenia zaistniałe po zawarciu umowy, niezależnie od woli Stron, których Strona przy dołożeniu należytej staranności nie mogła przeciwdziałać i które całkowicie wypełnienie umownych zobowiązań udaremniają lub opóźniają takich jak np.: pożary, powodzie, trzęsienia ziemi, strajk (wyklucza się strajk, który wybuchł w zakładzie Strony), wojna, mobilizacja, akcje militarne wroga, zarekwirowanie, powstanie embargo, zarządzenia władz i organów nadzoru górniczego. Brak pracowników, materiałów nie uznaje się z</w:t>
      </w:r>
      <w:r w:rsidR="006B073E">
        <w:rPr>
          <w:sz w:val="22"/>
          <w:szCs w:val="22"/>
          <w:lang w:eastAsia="pl-PL"/>
        </w:rPr>
        <w:t>a siły wyższe. Strona, którą to </w:t>
      </w:r>
      <w:r w:rsidRPr="000D1E01">
        <w:rPr>
          <w:sz w:val="22"/>
          <w:szCs w:val="22"/>
          <w:lang w:eastAsia="pl-PL"/>
        </w:rPr>
        <w:t>dotknęło, winna mailowo bądź faksem, powiadomić drugą stronę umowy o zaistnieniu siły wyższej oraz o dacie ponownego podjęcia normalnej pracy po usunięciu następstw siły wyższej. Wystąpienie siły wyższej należy udokumentować, w szczególności zaświadczeniem wydanym przez właściwy organ dla stron umowy lub innymi dokumentami.</w:t>
      </w:r>
    </w:p>
    <w:p w14:paraId="497684AB" w14:textId="77777777" w:rsidR="000D1E01" w:rsidRPr="000D1E01" w:rsidRDefault="000D1E01" w:rsidP="002A68D8">
      <w:pPr>
        <w:numPr>
          <w:ilvl w:val="3"/>
          <w:numId w:val="7"/>
        </w:numPr>
        <w:suppressAutoHyphens w:val="0"/>
        <w:spacing w:line="252" w:lineRule="auto"/>
        <w:ind w:left="357" w:hanging="357"/>
        <w:contextualSpacing/>
        <w:jc w:val="both"/>
        <w:rPr>
          <w:rFonts w:eastAsia="Arial Unicode MS"/>
          <w:color w:val="0D0D0D"/>
          <w:kern w:val="3"/>
          <w:sz w:val="22"/>
          <w:szCs w:val="22"/>
          <w:lang w:bidi="en-US"/>
        </w:rPr>
      </w:pPr>
      <w:r w:rsidRPr="000D1E01">
        <w:rPr>
          <w:sz w:val="22"/>
          <w:szCs w:val="22"/>
          <w:lang w:eastAsia="pl-PL"/>
        </w:rPr>
        <w:t>W przypadku rażącego naruszenia przez Wykonawcę postanowień umowy, a także powszechnie obowiązujących przepisów prawa, Zamawiający ma prawo do odstąpienia od umowy ze skutkiem natychmiastowym. Oświadczenie o odstąpieniu od umowy Zamawiaj</w:t>
      </w:r>
      <w:r w:rsidR="006B073E">
        <w:rPr>
          <w:sz w:val="22"/>
          <w:szCs w:val="22"/>
          <w:lang w:eastAsia="pl-PL"/>
        </w:rPr>
        <w:t>ący składa w terminie 30 dni od </w:t>
      </w:r>
      <w:r w:rsidRPr="000D1E01">
        <w:rPr>
          <w:sz w:val="22"/>
          <w:szCs w:val="22"/>
          <w:lang w:eastAsia="pl-PL"/>
        </w:rPr>
        <w:t>dnia powzięcia informacji o przyczynach uzasadniających odstąpienie od umowy.</w:t>
      </w:r>
    </w:p>
    <w:p w14:paraId="62CC633E" w14:textId="77777777" w:rsidR="000D1E01" w:rsidRPr="000D1E01" w:rsidRDefault="000D1E01" w:rsidP="002A68D8">
      <w:pPr>
        <w:numPr>
          <w:ilvl w:val="3"/>
          <w:numId w:val="7"/>
        </w:numPr>
        <w:suppressAutoHyphens w:val="0"/>
        <w:spacing w:line="252" w:lineRule="auto"/>
        <w:ind w:left="357" w:hanging="357"/>
        <w:contextualSpacing/>
        <w:jc w:val="both"/>
        <w:rPr>
          <w:rFonts w:eastAsia="Arial Unicode MS"/>
          <w:color w:val="0D0D0D"/>
          <w:kern w:val="3"/>
          <w:sz w:val="22"/>
          <w:szCs w:val="22"/>
          <w:lang w:bidi="en-US"/>
        </w:rPr>
      </w:pPr>
      <w:r w:rsidRPr="000D1E01">
        <w:rPr>
          <w:sz w:val="22"/>
          <w:szCs w:val="22"/>
          <w:lang w:eastAsia="pl-PL"/>
        </w:rPr>
        <w:t>Oświadczenia o odstąpieniu od umowy winny być składne w formie pisemnej pod rygorem nieważności.</w:t>
      </w:r>
    </w:p>
    <w:p w14:paraId="56083A88" w14:textId="77777777" w:rsidR="000D1E01" w:rsidRPr="000D1E01" w:rsidRDefault="000D1E01" w:rsidP="002A68D8">
      <w:pPr>
        <w:numPr>
          <w:ilvl w:val="3"/>
          <w:numId w:val="7"/>
        </w:numPr>
        <w:suppressAutoHyphens w:val="0"/>
        <w:spacing w:line="252" w:lineRule="auto"/>
        <w:ind w:left="357" w:hanging="357"/>
        <w:contextualSpacing/>
        <w:jc w:val="both"/>
        <w:rPr>
          <w:rFonts w:eastAsia="Arial Unicode MS"/>
          <w:color w:val="0D0D0D"/>
          <w:kern w:val="3"/>
          <w:sz w:val="22"/>
          <w:szCs w:val="22"/>
          <w:lang w:bidi="en-US"/>
        </w:rPr>
      </w:pPr>
      <w:r w:rsidRPr="000D1E01">
        <w:rPr>
          <w:sz w:val="22"/>
          <w:szCs w:val="22"/>
          <w:lang w:eastAsia="pl-PL"/>
        </w:rPr>
        <w:t>W przypadku odstąpienia od umowy lub wypowiedzenia umow</w:t>
      </w:r>
      <w:r w:rsidR="006B073E">
        <w:rPr>
          <w:sz w:val="22"/>
          <w:szCs w:val="22"/>
          <w:lang w:eastAsia="pl-PL"/>
        </w:rPr>
        <w:t>y, Wykonawca obowiązany jest do </w:t>
      </w:r>
      <w:r w:rsidRPr="000D1E01">
        <w:rPr>
          <w:sz w:val="22"/>
          <w:szCs w:val="22"/>
          <w:lang w:eastAsia="pl-PL"/>
        </w:rPr>
        <w:t>wydania Zamawiającemu wszelkich dokumentów dotyczącyc</w:t>
      </w:r>
      <w:r w:rsidR="006B073E">
        <w:rPr>
          <w:sz w:val="22"/>
          <w:szCs w:val="22"/>
          <w:lang w:eastAsia="pl-PL"/>
        </w:rPr>
        <w:t>h realizacji przedmiotu umowy w </w:t>
      </w:r>
      <w:r w:rsidRPr="000D1E01">
        <w:rPr>
          <w:sz w:val="22"/>
          <w:szCs w:val="22"/>
          <w:lang w:eastAsia="pl-PL"/>
        </w:rPr>
        <w:t>terminie dwóch dni od dnia złożenia oświadczenia o odstąpi</w:t>
      </w:r>
      <w:r w:rsidR="006B073E">
        <w:rPr>
          <w:sz w:val="22"/>
          <w:szCs w:val="22"/>
          <w:lang w:eastAsia="pl-PL"/>
        </w:rPr>
        <w:t>eniu lub wypowiedzeniu umowy. W </w:t>
      </w:r>
      <w:r w:rsidRPr="000D1E01">
        <w:rPr>
          <w:sz w:val="22"/>
          <w:szCs w:val="22"/>
          <w:lang w:eastAsia="pl-PL"/>
        </w:rPr>
        <w:t>przypadku niewydania dokumentów przez Wykonawcę w określonym terminie, Zamawiający obciąża Wykonawcę karą umowną w wysokości 15% miesięcznego wynagrodzenia brutto za każdy dzień opóźnienia.</w:t>
      </w:r>
    </w:p>
    <w:p w14:paraId="14BA5AA9" w14:textId="77777777" w:rsidR="000D1E01" w:rsidRDefault="000D1E01" w:rsidP="000D1E01">
      <w:pPr>
        <w:jc w:val="center"/>
        <w:rPr>
          <w:sz w:val="22"/>
          <w:szCs w:val="22"/>
          <w:lang w:eastAsia="pl-PL"/>
        </w:rPr>
      </w:pPr>
    </w:p>
    <w:p w14:paraId="4C34C469" w14:textId="77777777" w:rsidR="000D1E01" w:rsidRPr="000D1E01" w:rsidRDefault="000D1E01" w:rsidP="000D1E01">
      <w:pPr>
        <w:spacing w:line="252" w:lineRule="auto"/>
        <w:contextualSpacing/>
        <w:jc w:val="center"/>
        <w:rPr>
          <w:sz w:val="22"/>
          <w:szCs w:val="22"/>
        </w:rPr>
      </w:pPr>
      <w:r w:rsidRPr="000D1E01">
        <w:rPr>
          <w:sz w:val="22"/>
          <w:szCs w:val="22"/>
        </w:rPr>
        <w:t>§ 1</w:t>
      </w:r>
      <w:r w:rsidR="00445A7D">
        <w:rPr>
          <w:sz w:val="22"/>
          <w:szCs w:val="22"/>
        </w:rPr>
        <w:t>3</w:t>
      </w:r>
    </w:p>
    <w:p w14:paraId="1F5FC0C5" w14:textId="77777777" w:rsidR="000D1E01" w:rsidRPr="000D1E01" w:rsidRDefault="000D1E01" w:rsidP="000D1E01">
      <w:pPr>
        <w:spacing w:line="252" w:lineRule="auto"/>
        <w:contextualSpacing/>
        <w:jc w:val="center"/>
        <w:rPr>
          <w:sz w:val="12"/>
          <w:szCs w:val="12"/>
        </w:rPr>
      </w:pPr>
    </w:p>
    <w:p w14:paraId="37730A20" w14:textId="77777777" w:rsidR="000D1E01" w:rsidRPr="000D1E01" w:rsidRDefault="000D1E01" w:rsidP="002A68D8">
      <w:pPr>
        <w:numPr>
          <w:ilvl w:val="6"/>
          <w:numId w:val="7"/>
        </w:numPr>
        <w:tabs>
          <w:tab w:val="left" w:pos="546"/>
        </w:tabs>
        <w:suppressAutoHyphens w:val="0"/>
        <w:spacing w:before="43" w:line="252" w:lineRule="auto"/>
        <w:ind w:left="357" w:right="113" w:hanging="357"/>
        <w:contextualSpacing/>
        <w:jc w:val="both"/>
        <w:rPr>
          <w:sz w:val="22"/>
          <w:szCs w:val="22"/>
          <w:lang w:eastAsia="pl-PL"/>
        </w:rPr>
      </w:pPr>
      <w:r w:rsidRPr="000D1E01">
        <w:rPr>
          <w:sz w:val="22"/>
          <w:szCs w:val="22"/>
          <w:lang w:eastAsia="pl-PL"/>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pod rygorem nieważności.</w:t>
      </w:r>
    </w:p>
    <w:p w14:paraId="53584F2E" w14:textId="77777777" w:rsidR="000D1E01" w:rsidRPr="000D1E01" w:rsidRDefault="000D1E01" w:rsidP="002A68D8">
      <w:pPr>
        <w:numPr>
          <w:ilvl w:val="6"/>
          <w:numId w:val="7"/>
        </w:numPr>
        <w:tabs>
          <w:tab w:val="left" w:pos="546"/>
        </w:tabs>
        <w:suppressAutoHyphens w:val="0"/>
        <w:spacing w:before="43" w:line="252" w:lineRule="auto"/>
        <w:ind w:left="357" w:right="113" w:hanging="357"/>
        <w:contextualSpacing/>
        <w:jc w:val="both"/>
        <w:rPr>
          <w:sz w:val="22"/>
          <w:szCs w:val="22"/>
          <w:lang w:eastAsia="pl-PL"/>
        </w:rPr>
      </w:pPr>
      <w:r w:rsidRPr="000D1E01">
        <w:rPr>
          <w:sz w:val="22"/>
          <w:szCs w:val="22"/>
          <w:lang w:eastAsia="pl-PL"/>
        </w:rPr>
        <w:t>W przypadku Wykonawcy będącego Konsorcjum, z wnioskiem do Zamawiającego o wyrażenie zgody na dokonanie czynności, o której mowa w ust. 1, występuje podmiot reprezentujący wszystkich członków Konsorcjum, zgodnie z posiadanym pełnomocnictwem.</w:t>
      </w:r>
    </w:p>
    <w:p w14:paraId="7DE28494" w14:textId="77777777" w:rsidR="000D1E01" w:rsidRDefault="000D1E01" w:rsidP="000D1E01">
      <w:pPr>
        <w:jc w:val="center"/>
        <w:rPr>
          <w:sz w:val="22"/>
          <w:szCs w:val="22"/>
          <w:lang w:eastAsia="pl-PL"/>
        </w:rPr>
      </w:pPr>
    </w:p>
    <w:p w14:paraId="76051F0B" w14:textId="77777777" w:rsidR="000D1E01" w:rsidRPr="000D1E01" w:rsidRDefault="000D1E01" w:rsidP="000D1E01">
      <w:pPr>
        <w:spacing w:line="252" w:lineRule="auto"/>
        <w:contextualSpacing/>
        <w:jc w:val="center"/>
        <w:rPr>
          <w:sz w:val="22"/>
          <w:szCs w:val="22"/>
        </w:rPr>
      </w:pPr>
      <w:r w:rsidRPr="000D1E01">
        <w:rPr>
          <w:sz w:val="22"/>
          <w:szCs w:val="22"/>
        </w:rPr>
        <w:t>§ 1</w:t>
      </w:r>
      <w:r w:rsidR="00445A7D">
        <w:rPr>
          <w:sz w:val="22"/>
          <w:szCs w:val="22"/>
        </w:rPr>
        <w:t>4</w:t>
      </w:r>
    </w:p>
    <w:p w14:paraId="3D84DDCF" w14:textId="77777777" w:rsidR="000D1E01" w:rsidRPr="000D1E01" w:rsidRDefault="000D1E01" w:rsidP="000D1E01">
      <w:pPr>
        <w:jc w:val="center"/>
        <w:rPr>
          <w:sz w:val="12"/>
          <w:szCs w:val="12"/>
          <w:lang w:eastAsia="pl-PL"/>
        </w:rPr>
      </w:pPr>
    </w:p>
    <w:p w14:paraId="2D3E2EEF" w14:textId="77777777" w:rsidR="000D1E01" w:rsidRPr="000D1E01" w:rsidRDefault="000D1E01" w:rsidP="00D576C0">
      <w:pPr>
        <w:widowControl w:val="0"/>
        <w:tabs>
          <w:tab w:val="right" w:leader="dot" w:pos="6350"/>
        </w:tabs>
        <w:autoSpaceDN w:val="0"/>
        <w:spacing w:line="252" w:lineRule="auto"/>
        <w:contextualSpacing/>
        <w:jc w:val="both"/>
        <w:textAlignment w:val="baseline"/>
        <w:rPr>
          <w:rFonts w:eastAsia="Arial Unicode MS"/>
          <w:color w:val="000000"/>
          <w:kern w:val="3"/>
          <w:sz w:val="22"/>
          <w:szCs w:val="22"/>
          <w:lang w:bidi="en-US"/>
        </w:rPr>
      </w:pPr>
      <w:r w:rsidRPr="000D1E01">
        <w:rPr>
          <w:rFonts w:eastAsia="Arial Unicode MS"/>
          <w:color w:val="000000"/>
          <w:kern w:val="3"/>
          <w:sz w:val="22"/>
          <w:szCs w:val="22"/>
          <w:lang w:bidi="en-US"/>
        </w:rPr>
        <w:t>Strony zobowiązują się do traktowania informacji uzyskanych podczas wykonywania niniejszej umowy jako tajemnicę handlową, zobowiązując się do zachowania ich w poufności w okresie obowiązywania umowy oraz przez 1 rok od dnia jej rozwiązania.</w:t>
      </w:r>
    </w:p>
    <w:p w14:paraId="459B4D68" w14:textId="77777777" w:rsidR="000D1E01" w:rsidRDefault="000D1E01" w:rsidP="000D1E01">
      <w:pPr>
        <w:jc w:val="center"/>
        <w:rPr>
          <w:sz w:val="12"/>
          <w:szCs w:val="12"/>
          <w:lang w:eastAsia="pl-PL"/>
        </w:rPr>
      </w:pPr>
    </w:p>
    <w:p w14:paraId="71F56CAA" w14:textId="77777777" w:rsidR="000D1E01" w:rsidRDefault="000D1E01" w:rsidP="000D1E01">
      <w:pPr>
        <w:rPr>
          <w:sz w:val="12"/>
          <w:szCs w:val="12"/>
          <w:lang w:eastAsia="pl-PL"/>
        </w:rPr>
      </w:pPr>
    </w:p>
    <w:p w14:paraId="6F56A673" w14:textId="77777777" w:rsidR="000D1E01" w:rsidRPr="000D1E01" w:rsidRDefault="000D1E01" w:rsidP="000D1E01">
      <w:pPr>
        <w:spacing w:line="252" w:lineRule="auto"/>
        <w:contextualSpacing/>
        <w:jc w:val="center"/>
        <w:rPr>
          <w:sz w:val="22"/>
          <w:szCs w:val="22"/>
        </w:rPr>
      </w:pPr>
      <w:r w:rsidRPr="000D1E01">
        <w:rPr>
          <w:sz w:val="22"/>
          <w:szCs w:val="22"/>
        </w:rPr>
        <w:lastRenderedPageBreak/>
        <w:t>§ 1</w:t>
      </w:r>
      <w:r w:rsidR="00445A7D">
        <w:rPr>
          <w:sz w:val="22"/>
          <w:szCs w:val="22"/>
        </w:rPr>
        <w:t>5</w:t>
      </w:r>
    </w:p>
    <w:p w14:paraId="6A3C6ACF" w14:textId="77777777" w:rsidR="000D1E01" w:rsidRPr="000D1E01" w:rsidRDefault="000D1E01" w:rsidP="000D1E01">
      <w:pPr>
        <w:jc w:val="center"/>
        <w:rPr>
          <w:sz w:val="12"/>
          <w:szCs w:val="12"/>
          <w:lang w:eastAsia="pl-PL"/>
        </w:rPr>
      </w:pPr>
    </w:p>
    <w:p w14:paraId="2ADA69BB" w14:textId="77777777" w:rsidR="000D1E01" w:rsidRDefault="000D1E01" w:rsidP="00D576C0">
      <w:pPr>
        <w:spacing w:line="252" w:lineRule="auto"/>
        <w:contextualSpacing/>
        <w:jc w:val="both"/>
        <w:rPr>
          <w:sz w:val="22"/>
          <w:szCs w:val="22"/>
          <w:lang w:eastAsia="pl-PL"/>
        </w:rPr>
      </w:pPr>
      <w:r w:rsidRPr="000D1E01">
        <w:rPr>
          <w:sz w:val="22"/>
          <w:szCs w:val="22"/>
          <w:lang w:eastAsia="pl-PL"/>
        </w:rPr>
        <w:t>Strony postanawiają, iż właściwym do rozstrzygania sporów jest sąd po</w:t>
      </w:r>
      <w:r w:rsidR="006B073E">
        <w:rPr>
          <w:sz w:val="22"/>
          <w:szCs w:val="22"/>
          <w:lang w:eastAsia="pl-PL"/>
        </w:rPr>
        <w:t>wszechny właściwy miejscowo dla </w:t>
      </w:r>
      <w:r w:rsidRPr="000D1E01">
        <w:rPr>
          <w:sz w:val="22"/>
          <w:szCs w:val="22"/>
          <w:lang w:eastAsia="pl-PL"/>
        </w:rPr>
        <w:t>siedziby Zamawiającego.</w:t>
      </w:r>
    </w:p>
    <w:p w14:paraId="1816FF4E" w14:textId="77777777" w:rsidR="000D1E01" w:rsidRDefault="000D1E01" w:rsidP="000D1E01">
      <w:pPr>
        <w:rPr>
          <w:sz w:val="22"/>
          <w:szCs w:val="22"/>
          <w:lang w:eastAsia="pl-PL"/>
        </w:rPr>
      </w:pPr>
    </w:p>
    <w:p w14:paraId="454D1B0B" w14:textId="77777777" w:rsidR="000D1E01" w:rsidRPr="000D1E01" w:rsidRDefault="000D1E01" w:rsidP="000D1E01">
      <w:pPr>
        <w:spacing w:line="252" w:lineRule="auto"/>
        <w:contextualSpacing/>
        <w:jc w:val="center"/>
        <w:rPr>
          <w:sz w:val="22"/>
          <w:szCs w:val="22"/>
        </w:rPr>
      </w:pPr>
      <w:r w:rsidRPr="000D1E01">
        <w:rPr>
          <w:sz w:val="22"/>
          <w:szCs w:val="22"/>
        </w:rPr>
        <w:t>§ 1</w:t>
      </w:r>
      <w:r w:rsidR="00445A7D">
        <w:rPr>
          <w:sz w:val="22"/>
          <w:szCs w:val="22"/>
        </w:rPr>
        <w:t>6</w:t>
      </w:r>
    </w:p>
    <w:p w14:paraId="3A134851" w14:textId="77777777" w:rsidR="000D1E01" w:rsidRDefault="000D1E01" w:rsidP="000D1E01">
      <w:pPr>
        <w:jc w:val="center"/>
        <w:rPr>
          <w:sz w:val="12"/>
          <w:szCs w:val="12"/>
          <w:lang w:eastAsia="pl-PL"/>
        </w:rPr>
      </w:pPr>
    </w:p>
    <w:p w14:paraId="10CA24AB" w14:textId="77777777" w:rsidR="000D1E01" w:rsidRPr="000D1E01" w:rsidRDefault="000D1E01" w:rsidP="002A68D8">
      <w:pPr>
        <w:widowControl w:val="0"/>
        <w:numPr>
          <w:ilvl w:val="6"/>
          <w:numId w:val="12"/>
        </w:numPr>
        <w:tabs>
          <w:tab w:val="right" w:leader="dot" w:pos="6350"/>
        </w:tabs>
        <w:autoSpaceDN w:val="0"/>
        <w:spacing w:line="252" w:lineRule="auto"/>
        <w:ind w:left="357" w:hanging="357"/>
        <w:contextualSpacing/>
        <w:jc w:val="both"/>
        <w:textAlignment w:val="baseline"/>
        <w:rPr>
          <w:rFonts w:eastAsia="Arial Unicode MS"/>
          <w:color w:val="000000"/>
          <w:kern w:val="3"/>
          <w:sz w:val="22"/>
          <w:szCs w:val="22"/>
          <w:lang w:bidi="en-US"/>
        </w:rPr>
      </w:pPr>
      <w:r w:rsidRPr="000D1E01">
        <w:rPr>
          <w:rFonts w:eastAsia="Arial Unicode MS"/>
          <w:color w:val="000000"/>
          <w:kern w:val="3"/>
          <w:sz w:val="22"/>
          <w:szCs w:val="22"/>
          <w:lang w:bidi="en-US"/>
        </w:rPr>
        <w:t>Wszelkie zmiany umowy wymagają  formy pisemnej pod rygorem nieważności.</w:t>
      </w:r>
    </w:p>
    <w:p w14:paraId="35ED7469" w14:textId="77777777" w:rsidR="000D1E01" w:rsidRPr="000D1E01" w:rsidRDefault="000D1E01" w:rsidP="002A68D8">
      <w:pPr>
        <w:widowControl w:val="0"/>
        <w:numPr>
          <w:ilvl w:val="6"/>
          <w:numId w:val="12"/>
        </w:numPr>
        <w:tabs>
          <w:tab w:val="right" w:leader="dot" w:pos="6350"/>
        </w:tabs>
        <w:autoSpaceDN w:val="0"/>
        <w:spacing w:line="252" w:lineRule="auto"/>
        <w:ind w:left="357" w:hanging="357"/>
        <w:contextualSpacing/>
        <w:jc w:val="both"/>
        <w:textAlignment w:val="baseline"/>
        <w:rPr>
          <w:rFonts w:eastAsia="Arial Unicode MS"/>
          <w:b/>
          <w:bCs/>
          <w:color w:val="000000"/>
          <w:kern w:val="3"/>
          <w:sz w:val="22"/>
          <w:szCs w:val="22"/>
          <w:lang w:bidi="en-US"/>
        </w:rPr>
      </w:pPr>
      <w:r w:rsidRPr="000D1E01">
        <w:rPr>
          <w:rFonts w:eastAsia="Arial Unicode MS"/>
          <w:color w:val="000000"/>
          <w:kern w:val="3"/>
          <w:sz w:val="22"/>
          <w:szCs w:val="22"/>
          <w:lang w:bidi="en-US"/>
        </w:rPr>
        <w:t xml:space="preserve">W sprawach nie uregulowanych niniejszą umową mają zastosowanie odpowiednie przepisy Kodeksu Cywilnego </w:t>
      </w:r>
      <w:r w:rsidRPr="000D1E01">
        <w:rPr>
          <w:rFonts w:eastAsia="Arial Unicode MS"/>
          <w:kern w:val="3"/>
          <w:sz w:val="22"/>
          <w:szCs w:val="22"/>
          <w:lang w:bidi="en-US"/>
        </w:rPr>
        <w:t>oraz pozostałe przepisy prawa polskiego.</w:t>
      </w:r>
    </w:p>
    <w:p w14:paraId="7197B423" w14:textId="77777777" w:rsidR="000D1E01" w:rsidRPr="00D27FCC" w:rsidRDefault="000D1E01" w:rsidP="000D1E01">
      <w:pPr>
        <w:jc w:val="center"/>
        <w:rPr>
          <w:sz w:val="22"/>
          <w:szCs w:val="22"/>
          <w:lang w:eastAsia="pl-PL"/>
        </w:rPr>
      </w:pPr>
    </w:p>
    <w:p w14:paraId="1FD45C44" w14:textId="77777777" w:rsidR="000D1E01" w:rsidRPr="000D1E01" w:rsidRDefault="000D1E01" w:rsidP="000D1E01">
      <w:pPr>
        <w:spacing w:line="252" w:lineRule="auto"/>
        <w:contextualSpacing/>
        <w:jc w:val="center"/>
        <w:rPr>
          <w:sz w:val="22"/>
          <w:szCs w:val="22"/>
        </w:rPr>
      </w:pPr>
      <w:r w:rsidRPr="000D1E01">
        <w:rPr>
          <w:sz w:val="22"/>
          <w:szCs w:val="22"/>
        </w:rPr>
        <w:t>§ 1</w:t>
      </w:r>
      <w:r w:rsidR="00445A7D">
        <w:rPr>
          <w:sz w:val="22"/>
          <w:szCs w:val="22"/>
        </w:rPr>
        <w:t>7</w:t>
      </w:r>
    </w:p>
    <w:p w14:paraId="30E44DB5" w14:textId="77777777" w:rsidR="000D1E01" w:rsidRDefault="000D1E01" w:rsidP="000D1E01">
      <w:pPr>
        <w:jc w:val="center"/>
        <w:rPr>
          <w:sz w:val="12"/>
          <w:szCs w:val="12"/>
          <w:lang w:eastAsia="pl-PL"/>
        </w:rPr>
      </w:pPr>
    </w:p>
    <w:p w14:paraId="4185EAA7" w14:textId="77777777" w:rsidR="000D1E01" w:rsidRPr="000D1E01" w:rsidRDefault="000D1E01" w:rsidP="000D1E01">
      <w:pPr>
        <w:widowControl w:val="0"/>
        <w:tabs>
          <w:tab w:val="right" w:leader="dot" w:pos="6350"/>
        </w:tabs>
        <w:autoSpaceDN w:val="0"/>
        <w:spacing w:line="276" w:lineRule="auto"/>
        <w:jc w:val="both"/>
        <w:textAlignment w:val="baseline"/>
        <w:rPr>
          <w:rFonts w:eastAsia="Arial Unicode MS"/>
          <w:color w:val="000000"/>
          <w:kern w:val="3"/>
          <w:sz w:val="22"/>
          <w:szCs w:val="22"/>
          <w:lang w:bidi="en-US"/>
        </w:rPr>
      </w:pPr>
      <w:r w:rsidRPr="000D1E01">
        <w:rPr>
          <w:rFonts w:eastAsia="Arial Unicode MS"/>
          <w:color w:val="000000"/>
          <w:kern w:val="3"/>
          <w:sz w:val="22"/>
          <w:szCs w:val="22"/>
          <w:lang w:bidi="en-US"/>
        </w:rPr>
        <w:t>Umowę sporządzono w dwóch jednobrzmiących egzemplarzach, po jednym dla każdej ze stron.</w:t>
      </w:r>
    </w:p>
    <w:p w14:paraId="4987D099" w14:textId="77777777" w:rsidR="000D1E01" w:rsidRDefault="000D1E01" w:rsidP="000D1E01">
      <w:pPr>
        <w:widowControl w:val="0"/>
        <w:tabs>
          <w:tab w:val="right" w:leader="dot" w:pos="6350"/>
        </w:tabs>
        <w:autoSpaceDN w:val="0"/>
        <w:spacing w:line="276" w:lineRule="auto"/>
        <w:jc w:val="both"/>
        <w:textAlignment w:val="baseline"/>
        <w:rPr>
          <w:rFonts w:eastAsia="Arial Unicode MS"/>
          <w:color w:val="000000"/>
          <w:kern w:val="3"/>
          <w:lang w:bidi="en-US"/>
        </w:rPr>
      </w:pPr>
    </w:p>
    <w:p w14:paraId="7A5A65CE" w14:textId="77777777" w:rsidR="000D1E01" w:rsidRDefault="000D1E01" w:rsidP="000D1E01">
      <w:pPr>
        <w:widowControl w:val="0"/>
        <w:tabs>
          <w:tab w:val="right" w:leader="dot" w:pos="6350"/>
        </w:tabs>
        <w:autoSpaceDN w:val="0"/>
        <w:spacing w:line="276" w:lineRule="auto"/>
        <w:textAlignment w:val="baseline"/>
        <w:rPr>
          <w:rFonts w:eastAsia="Arial Unicode MS"/>
          <w:color w:val="000000"/>
          <w:kern w:val="3"/>
          <w:lang w:bidi="en-US"/>
        </w:rPr>
      </w:pPr>
    </w:p>
    <w:p w14:paraId="79008313" w14:textId="2AA87D54" w:rsidR="00CF42A1" w:rsidRDefault="00CF42A1" w:rsidP="000D1E01">
      <w:pPr>
        <w:widowControl w:val="0"/>
        <w:tabs>
          <w:tab w:val="right" w:leader="dot" w:pos="6350"/>
        </w:tabs>
        <w:autoSpaceDN w:val="0"/>
        <w:spacing w:line="276" w:lineRule="auto"/>
        <w:textAlignment w:val="baseline"/>
        <w:rPr>
          <w:rFonts w:eastAsia="Arial Unicode MS"/>
          <w:color w:val="000000"/>
          <w:kern w:val="3"/>
          <w:lang w:bidi="en-US"/>
        </w:rPr>
      </w:pPr>
    </w:p>
    <w:p w14:paraId="1CDCC5CD" w14:textId="77777777" w:rsidR="00E2201F" w:rsidRDefault="00E2201F" w:rsidP="000D1E01">
      <w:pPr>
        <w:widowControl w:val="0"/>
        <w:tabs>
          <w:tab w:val="right" w:leader="dot" w:pos="6350"/>
        </w:tabs>
        <w:autoSpaceDN w:val="0"/>
        <w:spacing w:line="276" w:lineRule="auto"/>
        <w:textAlignment w:val="baseline"/>
        <w:rPr>
          <w:rFonts w:eastAsia="Arial Unicode MS"/>
          <w:color w:val="000000"/>
          <w:kern w:val="3"/>
          <w:lang w:bidi="en-US"/>
        </w:rPr>
      </w:pPr>
    </w:p>
    <w:p w14:paraId="75F35C5E" w14:textId="77777777" w:rsidR="00CF42A1" w:rsidRDefault="00CF42A1" w:rsidP="000D1E01">
      <w:pPr>
        <w:widowControl w:val="0"/>
        <w:tabs>
          <w:tab w:val="right" w:leader="dot" w:pos="6350"/>
        </w:tabs>
        <w:autoSpaceDN w:val="0"/>
        <w:spacing w:line="276" w:lineRule="auto"/>
        <w:textAlignment w:val="baseline"/>
        <w:rPr>
          <w:rFonts w:eastAsia="Arial Unicode MS"/>
          <w:color w:val="000000"/>
          <w:kern w:val="3"/>
          <w:lang w:bidi="en-US"/>
        </w:rPr>
      </w:pPr>
      <w:r w:rsidRPr="00CF42A1">
        <w:rPr>
          <w:rFonts w:eastAsia="Arial Unicode MS"/>
          <w:b/>
          <w:bCs/>
          <w:color w:val="000000"/>
          <w:kern w:val="3"/>
          <w:lang w:bidi="en-US"/>
        </w:rPr>
        <w:t xml:space="preserve">    …..........................................                                                            …..........................................</w:t>
      </w:r>
    </w:p>
    <w:p w14:paraId="142B6C53" w14:textId="77777777" w:rsidR="000D1E01" w:rsidRPr="00CF42A1" w:rsidRDefault="000D1E01" w:rsidP="000D1E01">
      <w:pPr>
        <w:widowControl w:val="0"/>
        <w:tabs>
          <w:tab w:val="right" w:leader="dot" w:pos="6350"/>
        </w:tabs>
        <w:autoSpaceDN w:val="0"/>
        <w:spacing w:line="276" w:lineRule="auto"/>
        <w:jc w:val="both"/>
        <w:textAlignment w:val="baseline"/>
        <w:rPr>
          <w:rFonts w:eastAsia="Arial Unicode MS"/>
          <w:b/>
          <w:bCs/>
          <w:color w:val="000000"/>
          <w:kern w:val="3"/>
          <w:sz w:val="20"/>
          <w:szCs w:val="20"/>
          <w:lang w:bidi="en-US"/>
        </w:rPr>
      </w:pPr>
      <w:r w:rsidRPr="00CF42A1">
        <w:rPr>
          <w:rFonts w:eastAsia="Arial Unicode MS"/>
          <w:color w:val="000000"/>
          <w:kern w:val="3"/>
          <w:sz w:val="20"/>
          <w:szCs w:val="20"/>
          <w:lang w:bidi="en-US"/>
        </w:rPr>
        <w:t xml:space="preserve">        </w:t>
      </w:r>
      <w:r w:rsidRPr="00CF42A1">
        <w:rPr>
          <w:rFonts w:eastAsia="Arial Unicode MS"/>
          <w:b/>
          <w:bCs/>
          <w:color w:val="000000"/>
          <w:kern w:val="3"/>
          <w:sz w:val="20"/>
          <w:szCs w:val="20"/>
          <w:lang w:bidi="en-US"/>
        </w:rPr>
        <w:t xml:space="preserve">  </w:t>
      </w:r>
      <w:r w:rsidR="00CF42A1">
        <w:rPr>
          <w:rFonts w:eastAsia="Arial Unicode MS"/>
          <w:b/>
          <w:bCs/>
          <w:color w:val="000000"/>
          <w:kern w:val="3"/>
          <w:sz w:val="20"/>
          <w:szCs w:val="20"/>
          <w:lang w:bidi="en-US"/>
        </w:rPr>
        <w:t xml:space="preserve">          </w:t>
      </w:r>
      <w:r w:rsidRPr="00CF42A1">
        <w:rPr>
          <w:rFonts w:eastAsia="Arial Unicode MS"/>
          <w:b/>
          <w:bCs/>
          <w:color w:val="000000"/>
          <w:kern w:val="3"/>
          <w:sz w:val="20"/>
          <w:szCs w:val="20"/>
          <w:lang w:bidi="en-US"/>
        </w:rPr>
        <w:t xml:space="preserve">ZAMAWIAJĄCY     </w:t>
      </w:r>
      <w:r w:rsidRPr="00CF42A1">
        <w:rPr>
          <w:rFonts w:eastAsia="Arial Unicode MS"/>
          <w:color w:val="000000"/>
          <w:kern w:val="3"/>
          <w:sz w:val="20"/>
          <w:szCs w:val="20"/>
          <w:lang w:bidi="en-US"/>
        </w:rPr>
        <w:t xml:space="preserve">                                                                </w:t>
      </w:r>
      <w:r w:rsidR="00CF42A1" w:rsidRPr="00CF42A1">
        <w:rPr>
          <w:rFonts w:eastAsia="Arial Unicode MS"/>
          <w:color w:val="000000"/>
          <w:kern w:val="3"/>
          <w:sz w:val="20"/>
          <w:szCs w:val="20"/>
          <w:lang w:bidi="en-US"/>
        </w:rPr>
        <w:tab/>
      </w:r>
      <w:r w:rsidRPr="00CF42A1">
        <w:rPr>
          <w:rFonts w:eastAsia="Arial Unicode MS"/>
          <w:color w:val="000000"/>
          <w:kern w:val="3"/>
          <w:sz w:val="20"/>
          <w:szCs w:val="20"/>
          <w:lang w:bidi="en-US"/>
        </w:rPr>
        <w:t xml:space="preserve"> </w:t>
      </w:r>
      <w:r w:rsidR="00CF42A1" w:rsidRPr="00CF42A1">
        <w:rPr>
          <w:rFonts w:eastAsia="Arial Unicode MS"/>
          <w:color w:val="000000"/>
          <w:kern w:val="3"/>
          <w:sz w:val="20"/>
          <w:szCs w:val="20"/>
          <w:lang w:bidi="en-US"/>
        </w:rPr>
        <w:t xml:space="preserve">        </w:t>
      </w:r>
      <w:r w:rsidR="00CF42A1">
        <w:rPr>
          <w:rFonts w:eastAsia="Arial Unicode MS"/>
          <w:color w:val="000000"/>
          <w:kern w:val="3"/>
          <w:sz w:val="20"/>
          <w:szCs w:val="20"/>
          <w:lang w:bidi="en-US"/>
        </w:rPr>
        <w:t xml:space="preserve">                  </w:t>
      </w:r>
      <w:r w:rsidR="00CF42A1" w:rsidRPr="00CF42A1">
        <w:rPr>
          <w:rFonts w:eastAsia="Arial Unicode MS"/>
          <w:color w:val="000000"/>
          <w:kern w:val="3"/>
          <w:sz w:val="20"/>
          <w:szCs w:val="20"/>
          <w:lang w:bidi="en-US"/>
        </w:rPr>
        <w:t xml:space="preserve"> </w:t>
      </w:r>
      <w:r w:rsidRPr="00CF42A1">
        <w:rPr>
          <w:rFonts w:eastAsia="Arial Unicode MS"/>
          <w:b/>
          <w:bCs/>
          <w:color w:val="000000"/>
          <w:kern w:val="3"/>
          <w:sz w:val="20"/>
          <w:szCs w:val="20"/>
          <w:lang w:bidi="en-US"/>
        </w:rPr>
        <w:t>WYKONAWCA</w:t>
      </w:r>
    </w:p>
    <w:p w14:paraId="29859B8E" w14:textId="77777777" w:rsidR="00671222" w:rsidRPr="000D1E01" w:rsidRDefault="00671222" w:rsidP="000D1E01">
      <w:pPr>
        <w:jc w:val="center"/>
        <w:rPr>
          <w:sz w:val="22"/>
          <w:szCs w:val="22"/>
          <w:lang w:eastAsia="pl-PL"/>
        </w:rPr>
      </w:pPr>
    </w:p>
    <w:sectPr w:rsidR="00671222" w:rsidRPr="000D1E01" w:rsidSect="00A4408E">
      <w:headerReference w:type="default" r:id="rId8"/>
      <w:footerReference w:type="default" r:id="rId9"/>
      <w:footnotePr>
        <w:pos w:val="beneathText"/>
      </w:footnotePr>
      <w:pgSz w:w="11905" w:h="16837"/>
      <w:pgMar w:top="102" w:right="1134" w:bottom="709" w:left="1247" w:header="425" w:footer="822" w:gutter="0"/>
      <w:pgNumType w:start="1"/>
      <w:cols w:space="708"/>
      <w:docGrid w:linePitch="24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16C8E" w16cid:durableId="294100C7"/>
  <w16cid:commentId w16cid:paraId="099E4766" w16cid:durableId="29410153"/>
  <w16cid:commentId w16cid:paraId="1825D64B" w16cid:durableId="294101AD"/>
  <w16cid:commentId w16cid:paraId="7E9AC499" w16cid:durableId="294101C4"/>
  <w16cid:commentId w16cid:paraId="319E195A" w16cid:durableId="2941021E"/>
  <w16cid:commentId w16cid:paraId="00DA835D" w16cid:durableId="29410237"/>
  <w16cid:commentId w16cid:paraId="24B95CF2" w16cid:durableId="2941024B"/>
  <w16cid:commentId w16cid:paraId="762F6782" w16cid:durableId="29410251"/>
  <w16cid:commentId w16cid:paraId="13A2DDE4" w16cid:durableId="294102DE"/>
  <w16cid:commentId w16cid:paraId="6A272A73" w16cid:durableId="29410379"/>
  <w16cid:commentId w16cid:paraId="67021E51" w16cid:durableId="2941043C"/>
  <w16cid:commentId w16cid:paraId="7C6E6F07" w16cid:durableId="294107CD"/>
  <w16cid:commentId w16cid:paraId="33A64885" w16cid:durableId="294107DC"/>
  <w16cid:commentId w16cid:paraId="0D38DC3A" w16cid:durableId="2941086E"/>
  <w16cid:commentId w16cid:paraId="21849D5E" w16cid:durableId="294108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0C03" w14:textId="77777777" w:rsidR="0026777C" w:rsidRDefault="0026777C">
      <w:r>
        <w:separator/>
      </w:r>
    </w:p>
  </w:endnote>
  <w:endnote w:type="continuationSeparator" w:id="0">
    <w:p w14:paraId="33FB5FCF" w14:textId="77777777" w:rsidR="0026777C" w:rsidRDefault="0026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BC69" w14:textId="77777777" w:rsidR="00441FE9" w:rsidRDefault="003F57C7">
    <w:pPr>
      <w:pStyle w:val="Stopka"/>
      <w:ind w:right="360"/>
    </w:pPr>
    <w:r>
      <w:rPr>
        <w:noProof/>
        <w:lang w:eastAsia="pl-PL"/>
      </w:rPr>
      <mc:AlternateContent>
        <mc:Choice Requires="wps">
          <w:drawing>
            <wp:anchor distT="0" distB="0" distL="0" distR="0" simplePos="0" relativeHeight="251657728" behindDoc="0" locked="0" layoutInCell="1" allowOverlap="1" wp14:anchorId="47E09E20" wp14:editId="0F1F04BA">
              <wp:simplePos x="0" y="0"/>
              <wp:positionH relativeFrom="column">
                <wp:posOffset>5370195</wp:posOffset>
              </wp:positionH>
              <wp:positionV relativeFrom="paragraph">
                <wp:posOffset>635</wp:posOffset>
              </wp:positionV>
              <wp:extent cx="169545" cy="172085"/>
              <wp:effectExtent l="7620" t="635" r="381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5088C" w14:textId="77777777" w:rsidR="00441FE9" w:rsidRDefault="00441F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09E20" id="_x0000_t202" coordsize="21600,21600" o:spt="202" path="m,l,21600r21600,l21600,xe">
              <v:stroke joinstyle="miter"/>
              <v:path gradientshapeok="t" o:connecttype="rect"/>
            </v:shapetype>
            <v:shape id="Text Box 1" o:spid="_x0000_s1026" type="#_x0000_t202" style="position:absolute;margin-left:422.85pt;margin-top:.05pt;width:13.35pt;height:13.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faiQ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" stroked="f">
              <v:fill opacity="0"/>
              <v:textbox inset="0,0,0,0">
                <w:txbxContent>
                  <w:p w14:paraId="3405088C" w14:textId="77777777" w:rsidR="00441FE9" w:rsidRDefault="00441FE9"/>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6DC37" w14:textId="77777777" w:rsidR="0026777C" w:rsidRDefault="0026777C">
      <w:r>
        <w:separator/>
      </w:r>
    </w:p>
  </w:footnote>
  <w:footnote w:type="continuationSeparator" w:id="0">
    <w:p w14:paraId="418FC14B" w14:textId="77777777" w:rsidR="0026777C" w:rsidRDefault="0026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3"/>
      <w:gridCol w:w="6072"/>
      <w:gridCol w:w="1492"/>
      <w:gridCol w:w="15"/>
    </w:tblGrid>
    <w:tr w:rsidR="002F7CD0" w:rsidRPr="008839BB" w14:paraId="158E54E6" w14:textId="77777777" w:rsidTr="00AF75BB">
      <w:trPr>
        <w:gridAfter w:val="1"/>
        <w:wAfter w:w="15" w:type="dxa"/>
        <w:cantSplit/>
        <w:trHeight w:val="928"/>
        <w:jc w:val="center"/>
      </w:trPr>
      <w:tc>
        <w:tcPr>
          <w:tcW w:w="2003" w:type="dxa"/>
          <w:vMerge w:val="restart"/>
          <w:vAlign w:val="center"/>
        </w:tcPr>
        <w:p w14:paraId="25FBBD8C" w14:textId="77777777" w:rsidR="002F7CD0" w:rsidRPr="008839BB" w:rsidRDefault="002F7CD0" w:rsidP="002F7CD0">
          <w:pPr>
            <w:jc w:val="center"/>
            <w:rPr>
              <w:rFonts w:ascii="Bookman Old Style" w:hAnsi="Bookman Old Style"/>
              <w:lang w:eastAsia="pl-PL"/>
            </w:rPr>
          </w:pPr>
          <w:r w:rsidRPr="0030104F">
            <w:rPr>
              <w:rFonts w:ascii="Bookman Old Style" w:hAnsi="Bookman Old Style"/>
              <w:noProof/>
              <w:lang w:eastAsia="pl-PL"/>
            </w:rPr>
            <w:drawing>
              <wp:inline distT="0" distB="0" distL="0" distR="0" wp14:anchorId="39621245" wp14:editId="0263C09B">
                <wp:extent cx="1163782" cy="650573"/>
                <wp:effectExtent l="0" t="0" r="0" b="0"/>
                <wp:docPr id="10" name="Obraz 10" descr="C:\Users\ARZEPECKA\Desktop\Geotermia Koło Logotypy\Geotermia Koło Logotypy\PNG\Geotermia Koło sp z oo wersj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ZEPECKA\Desktop\Geotermia Koło Logotypy\Geotermia Koło Logotypy\PNG\Geotermia Koło sp z oo wersje-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130" cy="663625"/>
                        </a:xfrm>
                        <a:prstGeom prst="rect">
                          <a:avLst/>
                        </a:prstGeom>
                        <a:noFill/>
                        <a:ln>
                          <a:noFill/>
                        </a:ln>
                      </pic:spPr>
                    </pic:pic>
                  </a:graphicData>
                </a:graphic>
              </wp:inline>
            </w:drawing>
          </w:r>
        </w:p>
      </w:tc>
      <w:tc>
        <w:tcPr>
          <w:tcW w:w="6072" w:type="dxa"/>
          <w:vAlign w:val="center"/>
        </w:tcPr>
        <w:p w14:paraId="45A357A3" w14:textId="77777777" w:rsidR="002F7CD0" w:rsidRPr="00182E76" w:rsidRDefault="00D81A05" w:rsidP="002F7CD0">
          <w:pPr>
            <w:jc w:val="center"/>
            <w:rPr>
              <w:sz w:val="22"/>
              <w:szCs w:val="22"/>
            </w:rPr>
          </w:pPr>
          <w:r>
            <w:rPr>
              <w:b/>
              <w:sz w:val="22"/>
              <w:szCs w:val="22"/>
            </w:rPr>
            <w:t>UMOWA</w:t>
          </w:r>
        </w:p>
        <w:p w14:paraId="2665CF66" w14:textId="77777777" w:rsidR="002F7CD0" w:rsidRPr="00182E76" w:rsidRDefault="00D81A05" w:rsidP="002F7CD0">
          <w:pPr>
            <w:jc w:val="center"/>
            <w:rPr>
              <w:b/>
              <w:bCs/>
              <w:color w:val="808080"/>
              <w:sz w:val="22"/>
              <w:szCs w:val="22"/>
              <w:lang w:eastAsia="pl-PL"/>
            </w:rPr>
          </w:pPr>
          <w:r w:rsidRPr="00D81A05">
            <w:rPr>
              <w:sz w:val="22"/>
              <w:szCs w:val="22"/>
            </w:rPr>
            <w:t>nadzór górniczo-geologiczno</w:t>
          </w:r>
          <w:r>
            <w:rPr>
              <w:sz w:val="22"/>
              <w:szCs w:val="22"/>
            </w:rPr>
            <w:t>-mierniczy Zakładu Górniczego w </w:t>
          </w:r>
          <w:r w:rsidRPr="00D81A05">
            <w:rPr>
              <w:sz w:val="22"/>
              <w:szCs w:val="22"/>
            </w:rPr>
            <w:t>Geotermia Koło Spółka z ograniczoną odpowiedzialnością</w:t>
          </w:r>
          <w:r w:rsidRPr="00D81A05">
            <w:rPr>
              <w:b/>
              <w:bCs/>
              <w:sz w:val="22"/>
              <w:szCs w:val="22"/>
            </w:rPr>
            <w:t xml:space="preserve"> </w:t>
          </w:r>
        </w:p>
      </w:tc>
      <w:tc>
        <w:tcPr>
          <w:tcW w:w="1492" w:type="dxa"/>
          <w:vAlign w:val="center"/>
        </w:tcPr>
        <w:p w14:paraId="2AD244F6" w14:textId="77777777" w:rsidR="002F7CD0" w:rsidRPr="00182E76" w:rsidRDefault="002F7CD0" w:rsidP="002F7CD0">
          <w:pPr>
            <w:rPr>
              <w:sz w:val="16"/>
              <w:szCs w:val="16"/>
              <w:lang w:eastAsia="pl-PL"/>
            </w:rPr>
          </w:pPr>
          <w:r w:rsidRPr="00182E76">
            <w:rPr>
              <w:sz w:val="16"/>
              <w:szCs w:val="16"/>
              <w:lang w:eastAsia="pl-PL"/>
            </w:rPr>
            <w:t>Wg normy</w:t>
          </w:r>
        </w:p>
        <w:p w14:paraId="5FAC6117" w14:textId="77777777" w:rsidR="002F7CD0" w:rsidRPr="00182E76" w:rsidRDefault="002F7CD0" w:rsidP="002F7CD0">
          <w:pPr>
            <w:rPr>
              <w:sz w:val="16"/>
              <w:szCs w:val="16"/>
              <w:lang w:eastAsia="pl-PL"/>
            </w:rPr>
          </w:pPr>
        </w:p>
        <w:p w14:paraId="73159362" w14:textId="77777777" w:rsidR="002F7CD0" w:rsidRPr="00182E76" w:rsidRDefault="002F7CD0" w:rsidP="002F7CD0">
          <w:pPr>
            <w:rPr>
              <w:sz w:val="16"/>
              <w:szCs w:val="16"/>
              <w:lang w:eastAsia="pl-PL"/>
            </w:rPr>
          </w:pPr>
          <w:r w:rsidRPr="00182E76">
            <w:rPr>
              <w:sz w:val="16"/>
              <w:szCs w:val="16"/>
              <w:lang w:eastAsia="pl-PL"/>
            </w:rPr>
            <w:t>ISO 9001</w:t>
          </w:r>
        </w:p>
        <w:p w14:paraId="1DC40340" w14:textId="77777777" w:rsidR="002F7CD0" w:rsidRPr="00182E76" w:rsidRDefault="002F7CD0" w:rsidP="002F7CD0">
          <w:pPr>
            <w:rPr>
              <w:sz w:val="16"/>
              <w:szCs w:val="16"/>
              <w:lang w:eastAsia="pl-PL"/>
            </w:rPr>
          </w:pPr>
          <w:r w:rsidRPr="00182E76">
            <w:rPr>
              <w:sz w:val="16"/>
              <w:szCs w:val="16"/>
              <w:lang w:eastAsia="pl-PL"/>
            </w:rPr>
            <w:t>ISO 14001</w:t>
          </w:r>
        </w:p>
        <w:p w14:paraId="03BD706A" w14:textId="77777777" w:rsidR="002F7CD0" w:rsidRPr="008839BB" w:rsidRDefault="002F7CD0" w:rsidP="002F7CD0">
          <w:pPr>
            <w:rPr>
              <w:rFonts w:ascii="Bookman Old Style" w:hAnsi="Bookman Old Style"/>
              <w:sz w:val="20"/>
              <w:lang w:eastAsia="pl-PL"/>
            </w:rPr>
          </w:pPr>
          <w:r w:rsidRPr="00182E76">
            <w:rPr>
              <w:sz w:val="16"/>
              <w:szCs w:val="16"/>
              <w:lang w:eastAsia="pl-PL"/>
            </w:rPr>
            <w:t>ISO 50001</w:t>
          </w:r>
        </w:p>
      </w:tc>
    </w:tr>
    <w:tr w:rsidR="006D3197" w:rsidRPr="008839BB" w14:paraId="77A7D1DF" w14:textId="77777777" w:rsidTr="00AF75BB">
      <w:trPr>
        <w:cantSplit/>
        <w:trHeight w:val="143"/>
        <w:jc w:val="center"/>
      </w:trPr>
      <w:tc>
        <w:tcPr>
          <w:tcW w:w="2003" w:type="dxa"/>
          <w:vMerge/>
          <w:vAlign w:val="center"/>
        </w:tcPr>
        <w:p w14:paraId="105BAC7C" w14:textId="77777777" w:rsidR="006D3197" w:rsidRPr="008839BB" w:rsidRDefault="006D3197" w:rsidP="002F7CD0">
          <w:pPr>
            <w:jc w:val="center"/>
            <w:rPr>
              <w:rFonts w:ascii="Bookman Old Style" w:hAnsi="Bookman Old Style"/>
              <w:lang w:eastAsia="pl-PL"/>
            </w:rPr>
          </w:pPr>
        </w:p>
      </w:tc>
      <w:tc>
        <w:tcPr>
          <w:tcW w:w="7579" w:type="dxa"/>
          <w:gridSpan w:val="3"/>
          <w:vAlign w:val="center"/>
        </w:tcPr>
        <w:p w14:paraId="27F4DBFA" w14:textId="58BA5590" w:rsidR="006D3197" w:rsidRPr="00182E76" w:rsidRDefault="006D3197" w:rsidP="000E6D68">
          <w:pPr>
            <w:jc w:val="center"/>
            <w:rPr>
              <w:sz w:val="22"/>
              <w:szCs w:val="22"/>
              <w:lang w:eastAsia="pl-PL"/>
            </w:rPr>
          </w:pPr>
          <w:r w:rsidRPr="00182E76">
            <w:rPr>
              <w:sz w:val="22"/>
              <w:szCs w:val="22"/>
              <w:lang w:eastAsia="pl-PL"/>
            </w:rPr>
            <w:t xml:space="preserve">                                                                                    </w:t>
          </w:r>
          <w:r w:rsidR="00D81A05">
            <w:rPr>
              <w:sz w:val="22"/>
              <w:szCs w:val="22"/>
              <w:lang w:eastAsia="pl-PL"/>
            </w:rPr>
            <w:t xml:space="preserve">              </w:t>
          </w:r>
          <w:r w:rsidRPr="00182E76">
            <w:rPr>
              <w:sz w:val="22"/>
              <w:szCs w:val="22"/>
              <w:lang w:eastAsia="pl-PL"/>
            </w:rPr>
            <w:t xml:space="preserve">Strona </w:t>
          </w:r>
          <w:r w:rsidRPr="00182E76">
            <w:rPr>
              <w:sz w:val="22"/>
              <w:szCs w:val="22"/>
              <w:lang w:eastAsia="pl-PL"/>
            </w:rPr>
            <w:fldChar w:fldCharType="begin"/>
          </w:r>
          <w:r w:rsidRPr="00182E76">
            <w:rPr>
              <w:sz w:val="22"/>
              <w:szCs w:val="22"/>
              <w:lang w:eastAsia="pl-PL"/>
            </w:rPr>
            <w:instrText xml:space="preserve"> PAGE </w:instrText>
          </w:r>
          <w:r w:rsidRPr="00182E76">
            <w:rPr>
              <w:sz w:val="22"/>
              <w:szCs w:val="22"/>
              <w:lang w:eastAsia="pl-PL"/>
            </w:rPr>
            <w:fldChar w:fldCharType="separate"/>
          </w:r>
          <w:r w:rsidR="003E286A">
            <w:rPr>
              <w:noProof/>
              <w:sz w:val="22"/>
              <w:szCs w:val="22"/>
              <w:lang w:eastAsia="pl-PL"/>
            </w:rPr>
            <w:t>8</w:t>
          </w:r>
          <w:r w:rsidRPr="00182E76">
            <w:rPr>
              <w:sz w:val="22"/>
              <w:szCs w:val="22"/>
              <w:lang w:eastAsia="pl-PL"/>
            </w:rPr>
            <w:fldChar w:fldCharType="end"/>
          </w:r>
          <w:r w:rsidRPr="00182E76">
            <w:rPr>
              <w:sz w:val="22"/>
              <w:szCs w:val="22"/>
              <w:lang w:eastAsia="pl-PL"/>
            </w:rPr>
            <w:t xml:space="preserve"> z </w:t>
          </w:r>
          <w:r w:rsidR="000E6D68">
            <w:rPr>
              <w:sz w:val="22"/>
              <w:szCs w:val="22"/>
              <w:lang w:eastAsia="pl-PL"/>
            </w:rPr>
            <w:t>10</w:t>
          </w:r>
        </w:p>
      </w:tc>
    </w:tr>
  </w:tbl>
  <w:p w14:paraId="7C2B3FDC" w14:textId="77777777" w:rsidR="00441FE9" w:rsidRDefault="00441FE9" w:rsidP="00CD62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rPr>
        <w:sz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2"/>
      <w:numFmt w:val="bullet"/>
      <w:lvlText w:val="-"/>
      <w:lvlJc w:val="left"/>
      <w:pPr>
        <w:tabs>
          <w:tab w:val="num" w:pos="360"/>
        </w:tabs>
        <w:ind w:left="360" w:hanging="360"/>
      </w:pPr>
      <w:rPr>
        <w:rFonts w:ascii="StarSymbol" w:hAnsi="StarSymbol"/>
        <w:b w:val="0"/>
        <w:i w:val="0"/>
        <w:sz w:val="24"/>
      </w:rPr>
    </w:lvl>
  </w:abstractNum>
  <w:abstractNum w:abstractNumId="6" w15:restartNumberingAfterBreak="0">
    <w:nsid w:val="00000007"/>
    <w:multiLevelType w:val="singleLevel"/>
    <w:tmpl w:val="E740422E"/>
    <w:name w:val="WW8Num7"/>
    <w:lvl w:ilvl="0">
      <w:start w:val="1"/>
      <w:numFmt w:val="lowerLetter"/>
      <w:lvlText w:val="%1)"/>
      <w:lvlJc w:val="left"/>
      <w:pPr>
        <w:tabs>
          <w:tab w:val="num" w:pos="360"/>
        </w:tabs>
        <w:ind w:left="360" w:hanging="360"/>
      </w:pPr>
      <w:rPr>
        <w:rFonts w:ascii="Times New Roman" w:hAnsi="Times New Roman" w:hint="default"/>
        <w:b w:val="0"/>
        <w:i w:val="0"/>
        <w:sz w:val="24"/>
        <w:szCs w:val="24"/>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DC5C7E"/>
    <w:name w:val="WW8Num10"/>
    <w:lvl w:ilvl="0">
      <w:start w:val="1"/>
      <w:numFmt w:val="decimal"/>
      <w:lvlText w:val="%1."/>
      <w:lvlJc w:val="left"/>
      <w:pPr>
        <w:tabs>
          <w:tab w:val="num" w:pos="360"/>
        </w:tabs>
        <w:ind w:left="360" w:hanging="360"/>
      </w:pPr>
      <w:rPr>
        <w:color w:val="auto"/>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3" w15:restartNumberingAfterBreak="0">
    <w:nsid w:val="0000000E"/>
    <w:multiLevelType w:val="multilevel"/>
    <w:tmpl w:val="0000000E"/>
    <w:name w:val="WW8Num14"/>
    <w:lvl w:ilvl="0">
      <w:start w:val="1"/>
      <w:numFmt w:val="decimal"/>
      <w:pStyle w:val="Tekstpodstawowy"/>
      <w:lvlText w:val="%1."/>
      <w:lvlJc w:val="left"/>
      <w:pPr>
        <w:tabs>
          <w:tab w:val="num" w:pos="360"/>
        </w:tabs>
        <w:ind w:left="360" w:hanging="360"/>
      </w:pPr>
      <w:rPr>
        <w:rFonts w:ascii="Times New Roman" w:hAnsi="Times New Roman"/>
        <w:b w:val="0"/>
        <w:i w:val="0"/>
        <w:sz w:val="24"/>
      </w:rPr>
    </w:lvl>
    <w:lvl w:ilvl="1">
      <w:start w:val="1"/>
      <w:numFmt w:val="lowerLetter"/>
      <w:lvlText w:val="%2)"/>
      <w:lvlJc w:val="left"/>
      <w:pPr>
        <w:tabs>
          <w:tab w:val="num" w:pos="1004"/>
        </w:tabs>
        <w:ind w:left="1004" w:hanging="284"/>
      </w:pPr>
      <w:rPr>
        <w:b w:val="0"/>
        <w:i w:val="0"/>
        <w:sz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7085EB5"/>
    <w:multiLevelType w:val="multilevel"/>
    <w:tmpl w:val="7628509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tabs>
          <w:tab w:val="num" w:pos="0"/>
        </w:tabs>
        <w:ind w:left="2160" w:hanging="360"/>
      </w:pPr>
      <w:rPr>
        <w:strike w:val="0"/>
        <w:dstrike w:val="0"/>
        <w:u w:val="none"/>
        <w:effect w:val="none"/>
      </w:rPr>
    </w:lvl>
    <w:lvl w:ilvl="3">
      <w:start w:val="1"/>
      <w:numFmt w:val="decimal"/>
      <w:lvlText w:val="%4."/>
      <w:lvlJc w:val="left"/>
      <w:pPr>
        <w:tabs>
          <w:tab w:val="num" w:pos="0"/>
        </w:tabs>
        <w:ind w:left="2880" w:hanging="360"/>
      </w:pPr>
      <w:rPr>
        <w:strike w:val="0"/>
        <w:dstrike w:val="0"/>
        <w:u w:val="none"/>
        <w:effect w:val="none"/>
      </w:rPr>
    </w:lvl>
    <w:lvl w:ilvl="4">
      <w:start w:val="1"/>
      <w:numFmt w:val="lowerLetter"/>
      <w:lvlText w:val="%5."/>
      <w:lvlJc w:val="left"/>
      <w:pPr>
        <w:tabs>
          <w:tab w:val="num" w:pos="0"/>
        </w:tabs>
        <w:ind w:left="3600" w:hanging="360"/>
      </w:pPr>
      <w:rPr>
        <w:strike w:val="0"/>
        <w:dstrike w:val="0"/>
        <w:u w:val="none"/>
        <w:effect w:val="none"/>
      </w:rPr>
    </w:lvl>
    <w:lvl w:ilvl="5">
      <w:start w:val="1"/>
      <w:numFmt w:val="lowerRoman"/>
      <w:lvlText w:val="%6."/>
      <w:lvlJc w:val="right"/>
      <w:pPr>
        <w:tabs>
          <w:tab w:val="num" w:pos="0"/>
        </w:tabs>
        <w:ind w:left="4320" w:hanging="360"/>
      </w:pPr>
      <w:rPr>
        <w:strike w:val="0"/>
        <w:dstrike w:val="0"/>
        <w:u w:val="none"/>
        <w:effect w:val="none"/>
      </w:rPr>
    </w:lvl>
    <w:lvl w:ilvl="6">
      <w:start w:val="1"/>
      <w:numFmt w:val="decimal"/>
      <w:lvlText w:val="%7."/>
      <w:lvlJc w:val="left"/>
      <w:pPr>
        <w:tabs>
          <w:tab w:val="num" w:pos="-4680"/>
        </w:tabs>
        <w:ind w:left="360" w:hanging="360"/>
      </w:pPr>
      <w:rPr>
        <w:b w:val="0"/>
        <w:strike w:val="0"/>
        <w:dstrike w:val="0"/>
        <w:u w:val="none"/>
        <w:effect w:val="none"/>
      </w:rPr>
    </w:lvl>
    <w:lvl w:ilvl="7">
      <w:start w:val="1"/>
      <w:numFmt w:val="lowerLetter"/>
      <w:lvlText w:val="%8."/>
      <w:lvlJc w:val="left"/>
      <w:pPr>
        <w:tabs>
          <w:tab w:val="num" w:pos="0"/>
        </w:tabs>
        <w:ind w:left="5760" w:hanging="360"/>
      </w:pPr>
      <w:rPr>
        <w:strike w:val="0"/>
        <w:dstrike w:val="0"/>
        <w:u w:val="none"/>
        <w:effect w:val="none"/>
      </w:rPr>
    </w:lvl>
    <w:lvl w:ilvl="8">
      <w:start w:val="1"/>
      <w:numFmt w:val="lowerRoman"/>
      <w:lvlText w:val="%9."/>
      <w:lvlJc w:val="right"/>
      <w:pPr>
        <w:tabs>
          <w:tab w:val="num" w:pos="0"/>
        </w:tabs>
        <w:ind w:left="6480" w:hanging="360"/>
      </w:pPr>
      <w:rPr>
        <w:strike w:val="0"/>
        <w:dstrike w:val="0"/>
        <w:u w:val="none"/>
        <w:effect w:val="none"/>
      </w:rPr>
    </w:lvl>
  </w:abstractNum>
  <w:abstractNum w:abstractNumId="16" w15:restartNumberingAfterBreak="0">
    <w:nsid w:val="129215DD"/>
    <w:multiLevelType w:val="hybridMultilevel"/>
    <w:tmpl w:val="04C20512"/>
    <w:lvl w:ilvl="0" w:tplc="079C3C8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5157CC1"/>
    <w:multiLevelType w:val="hybridMultilevel"/>
    <w:tmpl w:val="9B942D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F720CE"/>
    <w:multiLevelType w:val="hybridMultilevel"/>
    <w:tmpl w:val="89AC2BA4"/>
    <w:name w:val="WW8Num92"/>
    <w:lvl w:ilvl="0" w:tplc="DB2A7CC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 w15:restartNumberingAfterBreak="0">
    <w:nsid w:val="23B807EE"/>
    <w:multiLevelType w:val="hybridMultilevel"/>
    <w:tmpl w:val="D7A2F2A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0" w15:restartNumberingAfterBreak="0">
    <w:nsid w:val="23BB7F8C"/>
    <w:multiLevelType w:val="hybridMultilevel"/>
    <w:tmpl w:val="D828F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3811C2"/>
    <w:multiLevelType w:val="multilevel"/>
    <w:tmpl w:val="47DC10B0"/>
    <w:lvl w:ilvl="0">
      <w:start w:val="1"/>
      <w:numFmt w:val="decimal"/>
      <w:lvlText w:val="%1."/>
      <w:lvlJc w:val="left"/>
      <w:pPr>
        <w:ind w:left="360" w:hanging="360"/>
      </w:pPr>
      <w:rPr>
        <w:b w:val="0"/>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color w:val="0D0D0D" w:themeColor="text1" w:themeTint="F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786"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5A41D04"/>
    <w:multiLevelType w:val="hybridMultilevel"/>
    <w:tmpl w:val="A1A8124A"/>
    <w:name w:val="WW8Num132"/>
    <w:lvl w:ilvl="0" w:tplc="306E42AE">
      <w:start w:val="1"/>
      <w:numFmt w:val="lowerLetter"/>
      <w:lvlText w:val="%1)"/>
      <w:lvlJc w:val="left"/>
      <w:pPr>
        <w:tabs>
          <w:tab w:val="num" w:pos="709"/>
        </w:tabs>
        <w:ind w:left="70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3" w15:restartNumberingAfterBreak="0">
    <w:nsid w:val="3714332C"/>
    <w:multiLevelType w:val="hybridMultilevel"/>
    <w:tmpl w:val="B96A9B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B29BB"/>
    <w:multiLevelType w:val="hybridMultilevel"/>
    <w:tmpl w:val="93E654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F6C8F"/>
    <w:multiLevelType w:val="hybridMultilevel"/>
    <w:tmpl w:val="51BC257A"/>
    <w:lvl w:ilvl="0" w:tplc="35A43B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CDA467A"/>
    <w:multiLevelType w:val="hybridMultilevel"/>
    <w:tmpl w:val="DF66DF5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3DEC4D5A"/>
    <w:multiLevelType w:val="hybridMultilevel"/>
    <w:tmpl w:val="9190EF8A"/>
    <w:lvl w:ilvl="0" w:tplc="114CD28E">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0472EA9"/>
    <w:multiLevelType w:val="hybridMultilevel"/>
    <w:tmpl w:val="FD52CB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6766659"/>
    <w:multiLevelType w:val="multilevel"/>
    <w:tmpl w:val="5F861AF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81D5700"/>
    <w:multiLevelType w:val="hybridMultilevel"/>
    <w:tmpl w:val="E0D4DF4E"/>
    <w:name w:val="WW8Num52"/>
    <w:lvl w:ilvl="0" w:tplc="00000005">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534252"/>
    <w:multiLevelType w:val="hybridMultilevel"/>
    <w:tmpl w:val="65BC5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D365EDB"/>
    <w:multiLevelType w:val="multilevel"/>
    <w:tmpl w:val="3B601B2E"/>
    <w:lvl w:ilvl="0">
      <w:start w:val="1"/>
      <w:numFmt w:val="decimal"/>
      <w:lvlText w:val="%1."/>
      <w:lvlJc w:val="left"/>
      <w:pPr>
        <w:ind w:left="360" w:hanging="360"/>
      </w:pPr>
      <w:rPr>
        <w:b w:val="0"/>
        <w:bCs/>
      </w:rPr>
    </w:lvl>
    <w:lvl w:ilvl="1">
      <w:start w:val="1"/>
      <w:numFmt w:val="lowerLetter"/>
      <w:lvlText w:val="%2."/>
      <w:lvlJc w:val="left"/>
      <w:pPr>
        <w:ind w:left="-2160" w:hanging="360"/>
      </w:pPr>
    </w:lvl>
    <w:lvl w:ilvl="2">
      <w:start w:val="1"/>
      <w:numFmt w:val="lowerRoman"/>
      <w:lvlText w:val="%3."/>
      <w:lvlJc w:val="right"/>
      <w:pPr>
        <w:ind w:left="-1440" w:hanging="180"/>
      </w:pPr>
    </w:lvl>
    <w:lvl w:ilvl="3">
      <w:start w:val="1"/>
      <w:numFmt w:val="decimal"/>
      <w:lvlText w:val="%4."/>
      <w:lvlJc w:val="left"/>
      <w:pPr>
        <w:ind w:left="-720" w:hanging="360"/>
      </w:pPr>
    </w:lvl>
    <w:lvl w:ilvl="4">
      <w:start w:val="1"/>
      <w:numFmt w:val="lowerLetter"/>
      <w:lvlText w:val="%5."/>
      <w:lvlJc w:val="left"/>
      <w:pPr>
        <w:ind w:left="0" w:hanging="360"/>
      </w:pPr>
    </w:lvl>
    <w:lvl w:ilvl="5">
      <w:start w:val="1"/>
      <w:numFmt w:val="lowerRoman"/>
      <w:lvlText w:val="%6."/>
      <w:lvlJc w:val="right"/>
      <w:pPr>
        <w:ind w:left="720" w:hanging="180"/>
      </w:pPr>
    </w:lvl>
    <w:lvl w:ilvl="6">
      <w:start w:val="1"/>
      <w:numFmt w:val="decimal"/>
      <w:lvlText w:val="%7."/>
      <w:lvlJc w:val="left"/>
      <w:pPr>
        <w:ind w:left="1440" w:hanging="360"/>
      </w:pPr>
    </w:lvl>
    <w:lvl w:ilvl="7">
      <w:start w:val="1"/>
      <w:numFmt w:val="lowerLetter"/>
      <w:lvlText w:val="%8."/>
      <w:lvlJc w:val="left"/>
      <w:pPr>
        <w:ind w:left="2160" w:hanging="360"/>
      </w:pPr>
    </w:lvl>
    <w:lvl w:ilvl="8">
      <w:start w:val="1"/>
      <w:numFmt w:val="lowerRoman"/>
      <w:lvlText w:val="%9."/>
      <w:lvlJc w:val="right"/>
      <w:pPr>
        <w:ind w:left="2880" w:hanging="180"/>
      </w:pPr>
    </w:lvl>
  </w:abstractNum>
  <w:abstractNum w:abstractNumId="33" w15:restartNumberingAfterBreak="0">
    <w:nsid w:val="52652946"/>
    <w:multiLevelType w:val="hybridMultilevel"/>
    <w:tmpl w:val="1EC23C08"/>
    <w:name w:val="WW8Num92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4" w15:restartNumberingAfterBreak="0">
    <w:nsid w:val="5B510BD7"/>
    <w:multiLevelType w:val="hybridMultilevel"/>
    <w:tmpl w:val="CF4C4500"/>
    <w:name w:val="WW8Num532"/>
    <w:lvl w:ilvl="0" w:tplc="00000005">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657C69"/>
    <w:multiLevelType w:val="hybridMultilevel"/>
    <w:tmpl w:val="4CB8B4C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9B16BC8"/>
    <w:multiLevelType w:val="hybridMultilevel"/>
    <w:tmpl w:val="E7846F56"/>
    <w:lvl w:ilvl="0" w:tplc="0415000F">
      <w:start w:val="1"/>
      <w:numFmt w:val="decimal"/>
      <w:lvlText w:val="%1."/>
      <w:lvlJc w:val="left"/>
      <w:pPr>
        <w:ind w:left="720" w:hanging="360"/>
      </w:pPr>
    </w:lvl>
    <w:lvl w:ilvl="1" w:tplc="D102C1A2">
      <w:start w:val="1"/>
      <w:numFmt w:val="decimal"/>
      <w:lvlText w:val="%2)"/>
      <w:lvlJc w:val="left"/>
      <w:pPr>
        <w:ind w:left="1440" w:hanging="360"/>
      </w:pPr>
      <w:rPr>
        <w:color w:val="auto"/>
      </w:rPr>
    </w:lvl>
    <w:lvl w:ilvl="2" w:tplc="5C1C2E4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B062059"/>
    <w:multiLevelType w:val="hybridMultilevel"/>
    <w:tmpl w:val="5FBE759A"/>
    <w:name w:val="WW8Num53"/>
    <w:lvl w:ilvl="0" w:tplc="00000005">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7023B9"/>
    <w:multiLevelType w:val="hybridMultilevel"/>
    <w:tmpl w:val="618E19F6"/>
    <w:name w:val="WW8Num102"/>
    <w:lvl w:ilvl="0" w:tplc="3386F650">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9" w15:restartNumberingAfterBreak="0">
    <w:nsid w:val="73B35B6C"/>
    <w:multiLevelType w:val="hybridMultilevel"/>
    <w:tmpl w:val="D61815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49537FA"/>
    <w:multiLevelType w:val="hybridMultilevel"/>
    <w:tmpl w:val="7048EB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49F3BD5"/>
    <w:multiLevelType w:val="multilevel"/>
    <w:tmpl w:val="3B601B2E"/>
    <w:lvl w:ilvl="0">
      <w:start w:val="1"/>
      <w:numFmt w:val="decimal"/>
      <w:lvlText w:val="%1."/>
      <w:lvlJc w:val="left"/>
      <w:pPr>
        <w:ind w:left="360" w:hanging="360"/>
      </w:pPr>
      <w:rPr>
        <w:b w:val="0"/>
        <w:bCs/>
      </w:rPr>
    </w:lvl>
    <w:lvl w:ilvl="1">
      <w:start w:val="1"/>
      <w:numFmt w:val="lowerLetter"/>
      <w:lvlText w:val="%2."/>
      <w:lvlJc w:val="left"/>
      <w:pPr>
        <w:ind w:left="-2160" w:hanging="360"/>
      </w:pPr>
    </w:lvl>
    <w:lvl w:ilvl="2">
      <w:start w:val="1"/>
      <w:numFmt w:val="lowerRoman"/>
      <w:lvlText w:val="%3."/>
      <w:lvlJc w:val="right"/>
      <w:pPr>
        <w:ind w:left="-1440" w:hanging="180"/>
      </w:pPr>
    </w:lvl>
    <w:lvl w:ilvl="3">
      <w:start w:val="1"/>
      <w:numFmt w:val="decimal"/>
      <w:lvlText w:val="%4."/>
      <w:lvlJc w:val="left"/>
      <w:pPr>
        <w:ind w:left="-720" w:hanging="360"/>
      </w:pPr>
    </w:lvl>
    <w:lvl w:ilvl="4">
      <w:start w:val="1"/>
      <w:numFmt w:val="lowerLetter"/>
      <w:lvlText w:val="%5."/>
      <w:lvlJc w:val="left"/>
      <w:pPr>
        <w:ind w:left="0" w:hanging="360"/>
      </w:pPr>
    </w:lvl>
    <w:lvl w:ilvl="5">
      <w:start w:val="1"/>
      <w:numFmt w:val="lowerRoman"/>
      <w:lvlText w:val="%6."/>
      <w:lvlJc w:val="right"/>
      <w:pPr>
        <w:ind w:left="720" w:hanging="180"/>
      </w:pPr>
    </w:lvl>
    <w:lvl w:ilvl="6">
      <w:start w:val="1"/>
      <w:numFmt w:val="decimal"/>
      <w:lvlText w:val="%7."/>
      <w:lvlJc w:val="left"/>
      <w:pPr>
        <w:ind w:left="1440" w:hanging="360"/>
      </w:pPr>
    </w:lvl>
    <w:lvl w:ilvl="7">
      <w:start w:val="1"/>
      <w:numFmt w:val="lowerLetter"/>
      <w:lvlText w:val="%8."/>
      <w:lvlJc w:val="left"/>
      <w:pPr>
        <w:ind w:left="2160" w:hanging="360"/>
      </w:pPr>
    </w:lvl>
    <w:lvl w:ilvl="8">
      <w:start w:val="1"/>
      <w:numFmt w:val="lowerRoman"/>
      <w:lvlText w:val="%9."/>
      <w:lvlJc w:val="right"/>
      <w:pPr>
        <w:ind w:left="2880" w:hanging="180"/>
      </w:pPr>
    </w:lvl>
  </w:abstractNum>
  <w:abstractNum w:abstractNumId="42" w15:restartNumberingAfterBreak="0">
    <w:nsid w:val="780536B8"/>
    <w:multiLevelType w:val="hybridMultilevel"/>
    <w:tmpl w:val="903CB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81C109F"/>
    <w:multiLevelType w:val="hybridMultilevel"/>
    <w:tmpl w:val="C0669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BA0E8C"/>
    <w:multiLevelType w:val="hybridMultilevel"/>
    <w:tmpl w:val="8E76E55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3"/>
  </w:num>
  <w:num w:numId="2">
    <w:abstractNumId w:val="1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0"/>
  </w:num>
  <w:num w:numId="17">
    <w:abstractNumId w:val="43"/>
  </w:num>
  <w:num w:numId="18">
    <w:abstractNumId w:val="28"/>
  </w:num>
  <w:num w:numId="19">
    <w:abstractNumId w:val="19"/>
  </w:num>
  <w:num w:numId="20">
    <w:abstractNumId w:val="31"/>
  </w:num>
  <w:num w:numId="21">
    <w:abstractNumId w:val="44"/>
  </w:num>
  <w:num w:numId="22">
    <w:abstractNumId w:val="40"/>
  </w:num>
  <w:num w:numId="23">
    <w:abstractNumId w:val="26"/>
  </w:num>
  <w:num w:numId="24">
    <w:abstractNumId w:val="17"/>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3"/>
    <w:rsid w:val="0001201F"/>
    <w:rsid w:val="00027D8B"/>
    <w:rsid w:val="00031D80"/>
    <w:rsid w:val="00034FA5"/>
    <w:rsid w:val="00036A70"/>
    <w:rsid w:val="00042891"/>
    <w:rsid w:val="000454D5"/>
    <w:rsid w:val="00057D0C"/>
    <w:rsid w:val="00060632"/>
    <w:rsid w:val="00074F64"/>
    <w:rsid w:val="00094C1D"/>
    <w:rsid w:val="000A2AF2"/>
    <w:rsid w:val="000D1E01"/>
    <w:rsid w:val="000E2BE9"/>
    <w:rsid w:val="000E6D68"/>
    <w:rsid w:val="0010377A"/>
    <w:rsid w:val="00114EC2"/>
    <w:rsid w:val="00127876"/>
    <w:rsid w:val="0012788D"/>
    <w:rsid w:val="00140BB0"/>
    <w:rsid w:val="00147F28"/>
    <w:rsid w:val="00171B55"/>
    <w:rsid w:val="00175816"/>
    <w:rsid w:val="001809B4"/>
    <w:rsid w:val="00182DD1"/>
    <w:rsid w:val="00182E76"/>
    <w:rsid w:val="001A58E9"/>
    <w:rsid w:val="001C7D2C"/>
    <w:rsid w:val="001D167A"/>
    <w:rsid w:val="001E074E"/>
    <w:rsid w:val="001F1687"/>
    <w:rsid w:val="001F6BDC"/>
    <w:rsid w:val="00233DB0"/>
    <w:rsid w:val="002654B8"/>
    <w:rsid w:val="0026777C"/>
    <w:rsid w:val="00281FD4"/>
    <w:rsid w:val="002A68D8"/>
    <w:rsid w:val="002A7A9C"/>
    <w:rsid w:val="002C7E98"/>
    <w:rsid w:val="002D0A53"/>
    <w:rsid w:val="002D4165"/>
    <w:rsid w:val="002E249E"/>
    <w:rsid w:val="002F7CD0"/>
    <w:rsid w:val="003001EB"/>
    <w:rsid w:val="003173E7"/>
    <w:rsid w:val="003621AE"/>
    <w:rsid w:val="003822B0"/>
    <w:rsid w:val="003B6086"/>
    <w:rsid w:val="003C11AE"/>
    <w:rsid w:val="003C3146"/>
    <w:rsid w:val="003D0C55"/>
    <w:rsid w:val="003D42FA"/>
    <w:rsid w:val="003D7373"/>
    <w:rsid w:val="003E286A"/>
    <w:rsid w:val="003E6F6D"/>
    <w:rsid w:val="003F57C7"/>
    <w:rsid w:val="00406B11"/>
    <w:rsid w:val="00416B4B"/>
    <w:rsid w:val="00422F33"/>
    <w:rsid w:val="00426473"/>
    <w:rsid w:val="00441B81"/>
    <w:rsid w:val="00441FE9"/>
    <w:rsid w:val="00445A7D"/>
    <w:rsid w:val="00464F34"/>
    <w:rsid w:val="004A2622"/>
    <w:rsid w:val="004A4C6D"/>
    <w:rsid w:val="004C1E99"/>
    <w:rsid w:val="004C33B7"/>
    <w:rsid w:val="004D2BE8"/>
    <w:rsid w:val="004D5421"/>
    <w:rsid w:val="004F1387"/>
    <w:rsid w:val="004F61CC"/>
    <w:rsid w:val="00501785"/>
    <w:rsid w:val="00506DAE"/>
    <w:rsid w:val="00516F1F"/>
    <w:rsid w:val="00554B0E"/>
    <w:rsid w:val="005601D1"/>
    <w:rsid w:val="00563D15"/>
    <w:rsid w:val="00583E18"/>
    <w:rsid w:val="005A36F2"/>
    <w:rsid w:val="005A64F9"/>
    <w:rsid w:val="005D7CFE"/>
    <w:rsid w:val="005E01C2"/>
    <w:rsid w:val="005E175A"/>
    <w:rsid w:val="005F2960"/>
    <w:rsid w:val="00613702"/>
    <w:rsid w:val="006253E9"/>
    <w:rsid w:val="0065338F"/>
    <w:rsid w:val="00665AC9"/>
    <w:rsid w:val="00665E4F"/>
    <w:rsid w:val="006702E2"/>
    <w:rsid w:val="00671222"/>
    <w:rsid w:val="00674D4B"/>
    <w:rsid w:val="006A5995"/>
    <w:rsid w:val="006B073E"/>
    <w:rsid w:val="006C05F7"/>
    <w:rsid w:val="006D3197"/>
    <w:rsid w:val="006D394F"/>
    <w:rsid w:val="006E3E6E"/>
    <w:rsid w:val="006F33C0"/>
    <w:rsid w:val="00700CFC"/>
    <w:rsid w:val="00707DD3"/>
    <w:rsid w:val="0072181F"/>
    <w:rsid w:val="00722DD3"/>
    <w:rsid w:val="007233B4"/>
    <w:rsid w:val="00741217"/>
    <w:rsid w:val="007448FF"/>
    <w:rsid w:val="00753DDE"/>
    <w:rsid w:val="00764028"/>
    <w:rsid w:val="0076407B"/>
    <w:rsid w:val="007746B0"/>
    <w:rsid w:val="00783322"/>
    <w:rsid w:val="00786337"/>
    <w:rsid w:val="007A1185"/>
    <w:rsid w:val="007A18ED"/>
    <w:rsid w:val="007C5512"/>
    <w:rsid w:val="007C5D1D"/>
    <w:rsid w:val="007C6A41"/>
    <w:rsid w:val="007E2300"/>
    <w:rsid w:val="007E5FCD"/>
    <w:rsid w:val="007F21F6"/>
    <w:rsid w:val="007F2503"/>
    <w:rsid w:val="008121D4"/>
    <w:rsid w:val="00815905"/>
    <w:rsid w:val="00857465"/>
    <w:rsid w:val="00870579"/>
    <w:rsid w:val="00891ED9"/>
    <w:rsid w:val="008B20F8"/>
    <w:rsid w:val="008B57A1"/>
    <w:rsid w:val="008C1ED3"/>
    <w:rsid w:val="008D538D"/>
    <w:rsid w:val="0090094D"/>
    <w:rsid w:val="00914FCC"/>
    <w:rsid w:val="0094135C"/>
    <w:rsid w:val="00960493"/>
    <w:rsid w:val="00960C36"/>
    <w:rsid w:val="009634EB"/>
    <w:rsid w:val="009936E4"/>
    <w:rsid w:val="009A2772"/>
    <w:rsid w:val="009A4935"/>
    <w:rsid w:val="009B5250"/>
    <w:rsid w:val="009B7A0B"/>
    <w:rsid w:val="00A00ACE"/>
    <w:rsid w:val="00A05FA3"/>
    <w:rsid w:val="00A4408E"/>
    <w:rsid w:val="00A506DD"/>
    <w:rsid w:val="00A634FF"/>
    <w:rsid w:val="00A670B0"/>
    <w:rsid w:val="00A849FD"/>
    <w:rsid w:val="00A96184"/>
    <w:rsid w:val="00AC6E63"/>
    <w:rsid w:val="00AD2FDA"/>
    <w:rsid w:val="00AD5761"/>
    <w:rsid w:val="00AE6E10"/>
    <w:rsid w:val="00AF5708"/>
    <w:rsid w:val="00AF75BB"/>
    <w:rsid w:val="00B37996"/>
    <w:rsid w:val="00B52698"/>
    <w:rsid w:val="00B5280B"/>
    <w:rsid w:val="00B70744"/>
    <w:rsid w:val="00B74E97"/>
    <w:rsid w:val="00B8332A"/>
    <w:rsid w:val="00B86241"/>
    <w:rsid w:val="00B95C0B"/>
    <w:rsid w:val="00BA5DD8"/>
    <w:rsid w:val="00BB1A68"/>
    <w:rsid w:val="00BB6D10"/>
    <w:rsid w:val="00BC332B"/>
    <w:rsid w:val="00BE24CD"/>
    <w:rsid w:val="00BE2CCE"/>
    <w:rsid w:val="00BE3033"/>
    <w:rsid w:val="00BF0A3B"/>
    <w:rsid w:val="00BF453F"/>
    <w:rsid w:val="00BF5ADA"/>
    <w:rsid w:val="00C01752"/>
    <w:rsid w:val="00C14E97"/>
    <w:rsid w:val="00C51248"/>
    <w:rsid w:val="00C65E59"/>
    <w:rsid w:val="00C76276"/>
    <w:rsid w:val="00C82044"/>
    <w:rsid w:val="00C83149"/>
    <w:rsid w:val="00C8720F"/>
    <w:rsid w:val="00C92911"/>
    <w:rsid w:val="00C94271"/>
    <w:rsid w:val="00CA0163"/>
    <w:rsid w:val="00CA67A5"/>
    <w:rsid w:val="00CB107D"/>
    <w:rsid w:val="00CC0383"/>
    <w:rsid w:val="00CC0DB1"/>
    <w:rsid w:val="00CD62D6"/>
    <w:rsid w:val="00CF3016"/>
    <w:rsid w:val="00CF42A1"/>
    <w:rsid w:val="00CF7F63"/>
    <w:rsid w:val="00D0137B"/>
    <w:rsid w:val="00D04337"/>
    <w:rsid w:val="00D11F54"/>
    <w:rsid w:val="00D1778B"/>
    <w:rsid w:val="00D203BD"/>
    <w:rsid w:val="00D27DAE"/>
    <w:rsid w:val="00D27FCC"/>
    <w:rsid w:val="00D576C0"/>
    <w:rsid w:val="00D6154A"/>
    <w:rsid w:val="00D72B87"/>
    <w:rsid w:val="00D81A05"/>
    <w:rsid w:val="00D8640C"/>
    <w:rsid w:val="00D92ADE"/>
    <w:rsid w:val="00D94BDB"/>
    <w:rsid w:val="00DA3180"/>
    <w:rsid w:val="00DA4AFE"/>
    <w:rsid w:val="00DB44E5"/>
    <w:rsid w:val="00DC4D60"/>
    <w:rsid w:val="00DF0F60"/>
    <w:rsid w:val="00E01466"/>
    <w:rsid w:val="00E03538"/>
    <w:rsid w:val="00E2201F"/>
    <w:rsid w:val="00E42422"/>
    <w:rsid w:val="00E644E2"/>
    <w:rsid w:val="00E83F2E"/>
    <w:rsid w:val="00EA04F0"/>
    <w:rsid w:val="00EA332F"/>
    <w:rsid w:val="00ED63F5"/>
    <w:rsid w:val="00EE2E4B"/>
    <w:rsid w:val="00EE3119"/>
    <w:rsid w:val="00EE68B7"/>
    <w:rsid w:val="00F02B3F"/>
    <w:rsid w:val="00F15AC5"/>
    <w:rsid w:val="00F2231C"/>
    <w:rsid w:val="00F26ABF"/>
    <w:rsid w:val="00F34841"/>
    <w:rsid w:val="00F36BB8"/>
    <w:rsid w:val="00F562F3"/>
    <w:rsid w:val="00F626A4"/>
    <w:rsid w:val="00F659BF"/>
    <w:rsid w:val="00F96261"/>
    <w:rsid w:val="00F96BCA"/>
    <w:rsid w:val="00FB1B15"/>
    <w:rsid w:val="00FC7EF3"/>
    <w:rsid w:val="00FD084A"/>
    <w:rsid w:val="00FD2DA5"/>
    <w:rsid w:val="00FF2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9446EE"/>
  <w15:chartTrackingRefBased/>
  <w15:docId w15:val="{8B88A3FE-2AC2-45D8-B14A-D9334949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222"/>
    <w:pPr>
      <w:suppressAutoHyphens/>
    </w:pPr>
    <w:rPr>
      <w:sz w:val="24"/>
      <w:szCs w:val="24"/>
      <w:lang w:eastAsia="ar-SA"/>
    </w:rPr>
  </w:style>
  <w:style w:type="paragraph" w:styleId="Nagwek3">
    <w:name w:val="heading 3"/>
    <w:basedOn w:val="Normalny"/>
    <w:next w:val="Normalny"/>
    <w:qFormat/>
    <w:pPr>
      <w:keepNext/>
      <w:spacing w:before="20"/>
      <w:ind w:right="200"/>
      <w:jc w:val="center"/>
      <w:outlineLvl w:val="2"/>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sz w:val="24"/>
    </w:rPr>
  </w:style>
  <w:style w:type="character" w:customStyle="1" w:styleId="WW8Num6z0">
    <w:name w:val="WW8Num6z0"/>
    <w:rPr>
      <w:rFonts w:ascii="Times New Roman" w:hAnsi="Times New Roman"/>
      <w:b w:val="0"/>
      <w:i w:val="0"/>
      <w:sz w:val="24"/>
    </w:rPr>
  </w:style>
  <w:style w:type="character" w:customStyle="1" w:styleId="WW8Num7z0">
    <w:name w:val="WW8Num7z0"/>
    <w:rPr>
      <w:rFonts w:ascii="StarSymbol" w:hAnsi="StarSymbol"/>
    </w:rPr>
  </w:style>
  <w:style w:type="character" w:customStyle="1" w:styleId="WW8Num14z0">
    <w:name w:val="WW8Num14z0"/>
    <w:rPr>
      <w:rFonts w:ascii="Times New Roman" w:hAnsi="Times New Roman"/>
      <w:b w:val="0"/>
      <w:i w:val="0"/>
      <w:sz w:val="24"/>
    </w:rPr>
  </w:style>
  <w:style w:type="character" w:customStyle="1" w:styleId="WW8Num14z1">
    <w:name w:val="WW8Num14z1"/>
    <w:rPr>
      <w:b w:val="0"/>
      <w:i w:val="0"/>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1">
    <w:name w:val="WW8Num6z1"/>
    <w:rPr>
      <w:b w:val="0"/>
      <w:i w:val="0"/>
      <w:sz w:val="24"/>
    </w:rPr>
  </w:style>
  <w:style w:type="character" w:customStyle="1" w:styleId="WW8Num8z0">
    <w:name w:val="WW8Num8z0"/>
    <w:rPr>
      <w:sz w:val="24"/>
    </w:rPr>
  </w:style>
  <w:style w:type="character" w:customStyle="1" w:styleId="WW8Num16z0">
    <w:name w:val="WW8Num16z0"/>
    <w:rPr>
      <w:rFonts w:ascii="Times New Roman" w:hAnsi="Times New Roman"/>
      <w:b w:val="0"/>
      <w:i w:val="0"/>
      <w:sz w:val="24"/>
    </w:rPr>
  </w:style>
  <w:style w:type="character" w:customStyle="1" w:styleId="WW8Num16z1">
    <w:name w:val="WW8Num16z1"/>
    <w:rPr>
      <w:b w:val="0"/>
      <w:i w:val="0"/>
      <w:sz w:val="24"/>
    </w:rPr>
  </w:style>
  <w:style w:type="character" w:customStyle="1" w:styleId="WW-Absatz-Standardschriftart11">
    <w:name w:val="WW-Absatz-Standardschriftart11"/>
  </w:style>
  <w:style w:type="character" w:customStyle="1" w:styleId="WW8Num9z0">
    <w:name w:val="WW8Num9z0"/>
    <w:rPr>
      <w:sz w:val="24"/>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styleId="Tekstpodstawowy">
    <w:name w:val="Body Text"/>
    <w:basedOn w:val="Normalny"/>
    <w:pPr>
      <w:numPr>
        <w:numId w:val="1"/>
      </w:numPr>
      <w:ind w:left="0" w:firstLine="0"/>
      <w:jc w:val="both"/>
    </w:pPr>
    <w:rPr>
      <w:color w:val="000000"/>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customStyle="1" w:styleId="FR2">
    <w:name w:val="FR2"/>
    <w:pPr>
      <w:widowControl w:val="0"/>
      <w:suppressAutoHyphens/>
      <w:spacing w:before="20"/>
    </w:pPr>
    <w:rPr>
      <w:rFonts w:ascii="Arial" w:hAnsi="Arial"/>
      <w:b/>
      <w:lang w:eastAsia="ar-SA"/>
    </w:rPr>
  </w:style>
  <w:style w:type="paragraph" w:customStyle="1" w:styleId="Tekstpodstawowy21">
    <w:name w:val="Tekst podstawowy 21"/>
    <w:basedOn w:val="Normalny"/>
    <w:pPr>
      <w:spacing w:before="340"/>
      <w:ind w:right="37"/>
      <w:jc w:val="center"/>
    </w:pPr>
    <w:rPr>
      <w:color w:val="00000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Nagwek">
    <w:name w:val="header"/>
    <w:basedOn w:val="Normalny"/>
    <w:pPr>
      <w:tabs>
        <w:tab w:val="center" w:pos="4536"/>
        <w:tab w:val="right" w:pos="9072"/>
      </w:tabs>
    </w:pPr>
  </w:style>
  <w:style w:type="paragraph" w:customStyle="1" w:styleId="Default">
    <w:name w:val="Default"/>
    <w:rsid w:val="0065338F"/>
    <w:pPr>
      <w:autoSpaceDE w:val="0"/>
      <w:autoSpaceDN w:val="0"/>
      <w:adjustRightInd w:val="0"/>
    </w:pPr>
    <w:rPr>
      <w:rFonts w:eastAsia="Calibri"/>
      <w:color w:val="000000"/>
      <w:sz w:val="24"/>
      <w:szCs w:val="24"/>
      <w:lang w:eastAsia="en-US"/>
    </w:rPr>
  </w:style>
  <w:style w:type="paragraph" w:customStyle="1" w:styleId="Styl">
    <w:name w:val="Styl"/>
    <w:rsid w:val="003F57C7"/>
    <w:pPr>
      <w:widowControl w:val="0"/>
      <w:autoSpaceDE w:val="0"/>
      <w:autoSpaceDN w:val="0"/>
      <w:adjustRightInd w:val="0"/>
    </w:pPr>
    <w:rPr>
      <w:rFonts w:ascii="Arial" w:hAnsi="Arial" w:cs="Arial"/>
      <w:sz w:val="24"/>
      <w:szCs w:val="24"/>
    </w:rPr>
  </w:style>
  <w:style w:type="paragraph" w:styleId="Akapitzlist">
    <w:name w:val="List Paragraph"/>
    <w:basedOn w:val="Normalny"/>
    <w:uiPriority w:val="34"/>
    <w:qFormat/>
    <w:rsid w:val="00613702"/>
    <w:pPr>
      <w:ind w:left="720"/>
      <w:contextualSpacing/>
    </w:pPr>
  </w:style>
  <w:style w:type="character" w:styleId="Odwoaniedokomentarza">
    <w:name w:val="annotation reference"/>
    <w:basedOn w:val="Domylnaczcionkaakapitu"/>
    <w:uiPriority w:val="99"/>
    <w:semiHidden/>
    <w:unhideWhenUsed/>
    <w:rsid w:val="00516F1F"/>
    <w:rPr>
      <w:sz w:val="16"/>
      <w:szCs w:val="16"/>
    </w:rPr>
  </w:style>
  <w:style w:type="paragraph" w:styleId="Tekstkomentarza">
    <w:name w:val="annotation text"/>
    <w:basedOn w:val="Normalny"/>
    <w:link w:val="TekstkomentarzaZnak"/>
    <w:uiPriority w:val="99"/>
    <w:unhideWhenUsed/>
    <w:rsid w:val="00516F1F"/>
    <w:pPr>
      <w:suppressAutoHyphens w:val="0"/>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516F1F"/>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4F61CC"/>
    <w:pPr>
      <w:suppressAutoHyphens/>
      <w:spacing w:after="0"/>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4F61CC"/>
    <w:rPr>
      <w:rFonts w:asciiTheme="minorHAnsi" w:eastAsiaTheme="minorHAnsi" w:hAnsiTheme="minorHAnsi" w:cstheme="minorBidi"/>
      <w:b/>
      <w:bCs/>
      <w:lang w:eastAsia="ar-SA"/>
    </w:rPr>
  </w:style>
  <w:style w:type="character" w:styleId="Hipercze">
    <w:name w:val="Hyperlink"/>
    <w:basedOn w:val="Domylnaczcionkaakapitu"/>
    <w:uiPriority w:val="99"/>
    <w:unhideWhenUsed/>
    <w:rsid w:val="00665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geotermiakolo.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4369</Words>
  <Characters>26219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MZEC Sp. z o. o.</Company>
  <LinksUpToDate>false</LinksUpToDate>
  <CharactersWithSpaces>30527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Ewa Barc</dc:creator>
  <cp:keywords/>
  <dc:description/>
  <cp:lastModifiedBy>Agnieszka Kabała</cp:lastModifiedBy>
  <cp:revision>3</cp:revision>
  <cp:lastPrinted>2024-03-11T06:52:00Z</cp:lastPrinted>
  <dcterms:created xsi:type="dcterms:W3CDTF">2024-03-11T07:24:00Z</dcterms:created>
  <dcterms:modified xsi:type="dcterms:W3CDTF">2024-04-15T11:53:00Z</dcterms:modified>
</cp:coreProperties>
</file>