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1E5C65D6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4B3DB9">
        <w:rPr>
          <w:rFonts w:ascii="Calibri" w:hAnsi="Calibri" w:cs="Calibri"/>
          <w:b/>
        </w:rPr>
        <w:t>warzyw, owoców i kiszonek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DC23BB">
        <w:rPr>
          <w:rFonts w:ascii="Calibri" w:hAnsi="Calibri" w:cs="Calibri"/>
          <w:bCs/>
        </w:rPr>
        <w:t>14</w:t>
      </w:r>
      <w:bookmarkStart w:id="1" w:name="_GoBack"/>
      <w:bookmarkEnd w:id="1"/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B3DB9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C23BB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12</cp:revision>
  <dcterms:created xsi:type="dcterms:W3CDTF">2021-08-17T06:42:00Z</dcterms:created>
  <dcterms:modified xsi:type="dcterms:W3CDTF">2023-08-01T12:45:00Z</dcterms:modified>
</cp:coreProperties>
</file>