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77777777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>Załącznik Nr 8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A3CC9" w:rsidRDefault="007C088E" w:rsidP="00445F45">
      <w:pPr>
        <w:pStyle w:val="Nagwek3"/>
        <w:numPr>
          <w:ilvl w:val="0"/>
          <w:numId w:val="0"/>
        </w:numPr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93F24CF" w14:textId="77777777" w:rsidR="007C088E" w:rsidRPr="008A3CC9" w:rsidRDefault="007C088E" w:rsidP="00445F45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4A93D607" w14:textId="5EA66696" w:rsidR="007C088E" w:rsidRPr="008A3CC9" w:rsidRDefault="007C088E" w:rsidP="00445F45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441E7438" w:rsidR="007C088E" w:rsidRPr="008A3CC9" w:rsidRDefault="00C41C05" w:rsidP="00445F45">
      <w:pPr>
        <w:spacing w:before="240"/>
        <w:ind w:left="360"/>
        <w:jc w:val="center"/>
        <w:rPr>
          <w:rFonts w:cs="Calibri"/>
          <w:b/>
        </w:rPr>
      </w:pPr>
      <w:r>
        <w:rPr>
          <w:b/>
        </w:rPr>
        <w:t>Modernizacja przepompowni ścieków</w:t>
      </w:r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0CB745A2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="00963D29" w:rsidRPr="00963D29">
        <w:rPr>
          <w:rFonts w:ascii="Calibri" w:hAnsi="Calibri" w:cs="Arial"/>
          <w:b/>
        </w:rPr>
        <w:t>tekst jednolity, Dz.U. 2022 poz. 1710 z późn. zm.</w:t>
      </w:r>
      <w:r w:rsidR="007C088E">
        <w:rPr>
          <w:rFonts w:ascii="Calibri" w:hAnsi="Calibri" w:cs="Arial"/>
          <w:b/>
        </w:rPr>
        <w:t>) - dalej</w:t>
      </w:r>
      <w:r w:rsidRPr="009C488E">
        <w:rPr>
          <w:rFonts w:ascii="Calibri" w:hAnsi="Calibri" w:cs="Arial"/>
          <w:b/>
        </w:rPr>
        <w:t xml:space="preserve"> ustawa Pzp</w:t>
      </w:r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FCB5" w14:textId="77777777" w:rsidR="008432C9" w:rsidRDefault="008432C9">
      <w:r>
        <w:separator/>
      </w:r>
    </w:p>
  </w:endnote>
  <w:endnote w:type="continuationSeparator" w:id="0">
    <w:p w14:paraId="1E57305C" w14:textId="77777777" w:rsidR="008432C9" w:rsidRDefault="0084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504B" w14:textId="77777777" w:rsidR="008432C9" w:rsidRDefault="008432C9">
      <w:r>
        <w:separator/>
      </w:r>
    </w:p>
  </w:footnote>
  <w:footnote w:type="continuationSeparator" w:id="0">
    <w:p w14:paraId="3A263D2C" w14:textId="77777777" w:rsidR="008432C9" w:rsidRDefault="0084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4899">
    <w:abstractNumId w:val="10"/>
  </w:num>
  <w:num w:numId="2" w16cid:durableId="1724602478">
    <w:abstractNumId w:val="2"/>
  </w:num>
  <w:num w:numId="3" w16cid:durableId="497579881">
    <w:abstractNumId w:val="14"/>
  </w:num>
  <w:num w:numId="4" w16cid:durableId="455955244">
    <w:abstractNumId w:val="7"/>
  </w:num>
  <w:num w:numId="5" w16cid:durableId="1733234351">
    <w:abstractNumId w:val="1"/>
  </w:num>
  <w:num w:numId="6" w16cid:durableId="890726502">
    <w:abstractNumId w:val="0"/>
  </w:num>
  <w:num w:numId="7" w16cid:durableId="339741683">
    <w:abstractNumId w:val="9"/>
  </w:num>
  <w:num w:numId="8" w16cid:durableId="947662691">
    <w:abstractNumId w:val="5"/>
  </w:num>
  <w:num w:numId="9" w16cid:durableId="309554383">
    <w:abstractNumId w:val="8"/>
  </w:num>
  <w:num w:numId="10" w16cid:durableId="521356309">
    <w:abstractNumId w:val="11"/>
  </w:num>
  <w:num w:numId="11" w16cid:durableId="1348173499">
    <w:abstractNumId w:val="6"/>
  </w:num>
  <w:num w:numId="12" w16cid:durableId="218370071">
    <w:abstractNumId w:val="12"/>
  </w:num>
  <w:num w:numId="13" w16cid:durableId="1778601857">
    <w:abstractNumId w:val="3"/>
  </w:num>
  <w:num w:numId="14" w16cid:durableId="289635564">
    <w:abstractNumId w:val="4"/>
  </w:num>
  <w:num w:numId="15" w16cid:durableId="465975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3A3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45F45"/>
    <w:rsid w:val="004535FA"/>
    <w:rsid w:val="00460098"/>
    <w:rsid w:val="004610E1"/>
    <w:rsid w:val="00461AA6"/>
    <w:rsid w:val="00461DF1"/>
    <w:rsid w:val="0046284E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3AD8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32C9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651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3D29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1C05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1266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Akademia Medyczna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6</cp:revision>
  <cp:lastPrinted>2017-03-23T11:03:00Z</cp:lastPrinted>
  <dcterms:created xsi:type="dcterms:W3CDTF">2022-04-03T20:56:00Z</dcterms:created>
  <dcterms:modified xsi:type="dcterms:W3CDTF">2023-02-27T10:37:00Z</dcterms:modified>
</cp:coreProperties>
</file>