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C94" w:rsidRPr="00DF37A9" w:rsidRDefault="007B4F1B" w:rsidP="00DF37A9">
      <w:pPr>
        <w:jc w:val="right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Załącznik nr 2 do części nr 3</w:t>
      </w:r>
    </w:p>
    <w:p w:rsidR="00AB1A3B" w:rsidRDefault="00AB1A3B" w:rsidP="00DF37A9">
      <w:pPr>
        <w:jc w:val="center"/>
        <w:rPr>
          <w:rFonts w:ascii="Times New Roman" w:hAnsi="Times New Roman" w:cs="Times New Roman"/>
          <w:b/>
          <w:sz w:val="24"/>
        </w:rPr>
      </w:pPr>
    </w:p>
    <w:p w:rsidR="00DF37A9" w:rsidRDefault="00DF37A9" w:rsidP="00DF37A9">
      <w:pPr>
        <w:jc w:val="center"/>
        <w:rPr>
          <w:rFonts w:ascii="Times New Roman" w:hAnsi="Times New Roman" w:cs="Times New Roman"/>
          <w:b/>
          <w:sz w:val="24"/>
        </w:rPr>
      </w:pPr>
      <w:r w:rsidRPr="00DF37A9">
        <w:rPr>
          <w:rFonts w:ascii="Times New Roman" w:hAnsi="Times New Roman" w:cs="Times New Roman"/>
          <w:b/>
          <w:sz w:val="24"/>
        </w:rPr>
        <w:t>Arkusz wyceny ofertowej</w:t>
      </w:r>
    </w:p>
    <w:p w:rsidR="00AB1A3B" w:rsidRPr="00DF37A9" w:rsidRDefault="00AB1A3B" w:rsidP="00DF37A9">
      <w:pPr>
        <w:jc w:val="center"/>
        <w:rPr>
          <w:rFonts w:ascii="Times New Roman" w:hAnsi="Times New Roman" w:cs="Times New Roman"/>
          <w:b/>
          <w:sz w:val="24"/>
        </w:rPr>
      </w:pPr>
    </w:p>
    <w:p w:rsidR="00AB1A3B" w:rsidRPr="00DF37A9" w:rsidRDefault="00DF37A9" w:rsidP="00DF37A9">
      <w:pPr>
        <w:jc w:val="center"/>
        <w:rPr>
          <w:rFonts w:ascii="Times New Roman" w:hAnsi="Times New Roman" w:cs="Times New Roman"/>
          <w:sz w:val="24"/>
        </w:rPr>
      </w:pPr>
      <w:r w:rsidRPr="00DF37A9">
        <w:rPr>
          <w:rFonts w:ascii="Times New Roman" w:hAnsi="Times New Roman" w:cs="Times New Roman"/>
          <w:sz w:val="24"/>
        </w:rPr>
        <w:t xml:space="preserve">Część nr </w:t>
      </w:r>
      <w:r w:rsidR="00A133B0">
        <w:rPr>
          <w:rFonts w:ascii="Times New Roman" w:hAnsi="Times New Roman" w:cs="Times New Roman"/>
          <w:sz w:val="24"/>
        </w:rPr>
        <w:t>3</w:t>
      </w:r>
      <w:r w:rsidRPr="00DF37A9">
        <w:rPr>
          <w:rFonts w:ascii="Times New Roman" w:hAnsi="Times New Roman" w:cs="Times New Roman"/>
          <w:sz w:val="24"/>
        </w:rPr>
        <w:t xml:space="preserve"> - </w:t>
      </w:r>
      <w:r w:rsidR="00A133B0" w:rsidRPr="00A133B0">
        <w:rPr>
          <w:rFonts w:ascii="Times New Roman" w:hAnsi="Times New Roman" w:cs="Times New Roman"/>
          <w:sz w:val="24"/>
        </w:rPr>
        <w:t>Zakup energii elektrycznej do 18 obiektów zarządzanych przez Rejonowy Zarząd Infrastruktury w Krakowie ul. Mogilska 85 znajdując</w:t>
      </w:r>
      <w:r w:rsidR="00321BDA">
        <w:rPr>
          <w:rFonts w:ascii="Times New Roman" w:hAnsi="Times New Roman" w:cs="Times New Roman"/>
          <w:sz w:val="24"/>
        </w:rPr>
        <w:t>ych się na terenie województwa ś</w:t>
      </w:r>
      <w:r w:rsidR="00A133B0" w:rsidRPr="00A133B0">
        <w:rPr>
          <w:rFonts w:ascii="Times New Roman" w:hAnsi="Times New Roman" w:cs="Times New Roman"/>
          <w:sz w:val="24"/>
        </w:rPr>
        <w:t>więtokrzyskiego</w:t>
      </w:r>
      <w:r w:rsidRPr="00DF37A9">
        <w:rPr>
          <w:rFonts w:ascii="Times New Roman" w:hAnsi="Times New Roman" w:cs="Times New Roman"/>
          <w:sz w:val="24"/>
        </w:rPr>
        <w:t>.</w:t>
      </w:r>
      <w:r w:rsidRPr="00DF37A9">
        <w:rPr>
          <w:rFonts w:ascii="Times New Roman" w:hAnsi="Times New Roman" w:cs="Times New Roman"/>
          <w:sz w:val="24"/>
        </w:rPr>
        <w:br/>
      </w:r>
      <w:r w:rsidR="00AB1A3B">
        <w:rPr>
          <w:rFonts w:ascii="Times New Roman" w:hAnsi="Times New Roman" w:cs="Times New Roman"/>
          <w:sz w:val="24"/>
        </w:rPr>
        <w:br/>
      </w:r>
    </w:p>
    <w:tbl>
      <w:tblPr>
        <w:tblW w:w="6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1660"/>
        <w:gridCol w:w="1660"/>
        <w:gridCol w:w="1660"/>
      </w:tblGrid>
      <w:tr w:rsidR="00BE3922" w:rsidRPr="00BE3922" w:rsidTr="00BE3922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Planowane zużycie ene</w:t>
            </w:r>
            <w:r w:rsidR="00A91BB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rgii elektrycznej za okres 1 roku</w:t>
            </w:r>
          </w:p>
        </w:tc>
      </w:tr>
      <w:tr w:rsidR="00BE3922" w:rsidRPr="00BE3922" w:rsidTr="00BE3922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C11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377A43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304 702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377A43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304 702</w:t>
            </w:r>
          </w:p>
        </w:tc>
      </w:tr>
      <w:tr w:rsidR="00BE3922" w:rsidRPr="00BE3922" w:rsidTr="00BE3922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C12a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377A43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4 360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377A43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9 885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377A43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14 245</w:t>
            </w:r>
          </w:p>
        </w:tc>
      </w:tr>
      <w:tr w:rsidR="00BE3922" w:rsidRPr="00BE3922" w:rsidTr="00BE3922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C21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377A43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42 133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377A43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42 133</w:t>
            </w:r>
          </w:p>
        </w:tc>
      </w:tr>
      <w:tr w:rsidR="00BE3922" w:rsidRPr="00BE3922" w:rsidTr="00BE3922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C22a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BE3922" w:rsidRPr="00BE3922" w:rsidTr="00BE3922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C22b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377A43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1 590 911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377A43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836 881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377A43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2 427 791</w:t>
            </w:r>
          </w:p>
        </w:tc>
      </w:tr>
      <w:tr w:rsidR="00BE3922" w:rsidRPr="00BE3922" w:rsidTr="00BE3922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G11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377A43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11 546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377A43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11 546</w:t>
            </w:r>
          </w:p>
        </w:tc>
      </w:tr>
      <w:tr w:rsidR="00BE3922" w:rsidRPr="00BE3922" w:rsidTr="00BE3922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1 strefa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BE3922" w:rsidRPr="00BE3922" w:rsidTr="00BE3922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BE3922" w:rsidRPr="00BE3922" w:rsidTr="00BE3922">
        <w:trPr>
          <w:trHeight w:val="315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377A43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1 953 652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377A43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846 766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BE3922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392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922" w:rsidRPr="00BE3922" w:rsidRDefault="00377A43" w:rsidP="00BE3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2 800 417</w:t>
            </w:r>
          </w:p>
        </w:tc>
      </w:tr>
    </w:tbl>
    <w:p w:rsidR="00AB1A3B" w:rsidRDefault="00AB1A3B" w:rsidP="00142276">
      <w:pPr>
        <w:ind w:hanging="851"/>
        <w:rPr>
          <w:rFonts w:ascii="Times New Roman" w:hAnsi="Times New Roman" w:cs="Times New Roman"/>
          <w:sz w:val="24"/>
        </w:rPr>
      </w:pPr>
    </w:p>
    <w:p w:rsidR="00BE3922" w:rsidRDefault="00BE3922" w:rsidP="00142276">
      <w:pPr>
        <w:ind w:hanging="851"/>
        <w:rPr>
          <w:rFonts w:ascii="Times New Roman" w:hAnsi="Times New Roman" w:cs="Times New Roman"/>
          <w:sz w:val="24"/>
        </w:rPr>
      </w:pPr>
    </w:p>
    <w:p w:rsidR="00142276" w:rsidRDefault="00142276" w:rsidP="00A224F9">
      <w:pPr>
        <w:ind w:hanging="1134"/>
        <w:rPr>
          <w:rFonts w:ascii="Times New Roman" w:hAnsi="Times New Roman" w:cs="Times New Roman"/>
          <w:sz w:val="24"/>
        </w:rPr>
      </w:pPr>
    </w:p>
    <w:tbl>
      <w:tblPr>
        <w:tblW w:w="5716" w:type="pct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1277"/>
        <w:gridCol w:w="1281"/>
        <w:gridCol w:w="1697"/>
        <w:gridCol w:w="1422"/>
        <w:gridCol w:w="1699"/>
        <w:gridCol w:w="1695"/>
      </w:tblGrid>
      <w:tr w:rsidR="000E5F04" w:rsidRPr="000E5F04" w:rsidTr="000E5F04">
        <w:trPr>
          <w:trHeight w:val="315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ARKUSZ WYCENY OFERTOWEJ</w:t>
            </w:r>
          </w:p>
        </w:tc>
      </w:tr>
      <w:tr w:rsidR="000E5F04" w:rsidRPr="000E5F04" w:rsidTr="000E5F04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C11</w:t>
            </w:r>
          </w:p>
        </w:tc>
      </w:tr>
      <w:tr w:rsidR="000E5F04" w:rsidRPr="000E5F04" w:rsidTr="000E5F04">
        <w:trPr>
          <w:trHeight w:val="300"/>
        </w:trPr>
        <w:tc>
          <w:tcPr>
            <w:tcW w:w="185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5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16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</w:t>
            </w:r>
            <w:r w:rsidR="00C057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1 rok</w:t>
            </w:r>
          </w:p>
        </w:tc>
      </w:tr>
      <w:tr w:rsidR="000E5F04" w:rsidRPr="000E5F04" w:rsidTr="000E5F04">
        <w:trPr>
          <w:trHeight w:val="30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0E5F04" w:rsidRPr="000E5F04" w:rsidTr="000E5F04">
        <w:trPr>
          <w:trHeight w:val="30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0E5F04" w:rsidRPr="000E5F04" w:rsidTr="000E5F04">
        <w:trPr>
          <w:trHeight w:val="30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5F04" w:rsidRPr="000E5F04" w:rsidTr="000E5F04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C12a</w:t>
            </w:r>
          </w:p>
        </w:tc>
      </w:tr>
      <w:tr w:rsidR="000E5F04" w:rsidRPr="000E5F04" w:rsidTr="000E5F04">
        <w:trPr>
          <w:trHeight w:val="300"/>
        </w:trPr>
        <w:tc>
          <w:tcPr>
            <w:tcW w:w="185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5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16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</w:t>
            </w:r>
            <w:r w:rsidR="00C057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1 rok</w:t>
            </w:r>
          </w:p>
        </w:tc>
      </w:tr>
      <w:tr w:rsidR="000E5F04" w:rsidRPr="000E5F04" w:rsidTr="000E5F04">
        <w:trPr>
          <w:trHeight w:val="30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0E5F04" w:rsidRPr="000E5F04" w:rsidTr="000E5F04">
        <w:trPr>
          <w:trHeight w:val="30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0E5F04" w:rsidRPr="000E5F04" w:rsidTr="000E5F04">
        <w:trPr>
          <w:trHeight w:val="30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5F04" w:rsidRPr="000E5F04" w:rsidTr="000E5F04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C21</w:t>
            </w:r>
          </w:p>
        </w:tc>
      </w:tr>
      <w:tr w:rsidR="000E5F04" w:rsidRPr="000E5F04" w:rsidTr="000E5F04">
        <w:trPr>
          <w:trHeight w:val="300"/>
        </w:trPr>
        <w:tc>
          <w:tcPr>
            <w:tcW w:w="185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5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16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</w:t>
            </w:r>
            <w:r w:rsidR="00C057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1 rok</w:t>
            </w:r>
          </w:p>
        </w:tc>
      </w:tr>
      <w:tr w:rsidR="000E5F04" w:rsidRPr="000E5F04" w:rsidTr="000E5F04">
        <w:trPr>
          <w:trHeight w:val="30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0E5F04" w:rsidRPr="000E5F04" w:rsidTr="000E5F04">
        <w:trPr>
          <w:trHeight w:val="30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0E5F04" w:rsidRPr="000E5F04" w:rsidTr="000E5F04">
        <w:trPr>
          <w:trHeight w:val="30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5F04" w:rsidRPr="000E5F04" w:rsidTr="000E5F04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C22b</w:t>
            </w:r>
          </w:p>
        </w:tc>
      </w:tr>
      <w:tr w:rsidR="000E5F04" w:rsidRPr="000E5F04" w:rsidTr="000E5F04">
        <w:trPr>
          <w:trHeight w:val="300"/>
        </w:trPr>
        <w:tc>
          <w:tcPr>
            <w:tcW w:w="185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5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16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</w:t>
            </w:r>
            <w:r w:rsidR="00C057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1 rok</w:t>
            </w:r>
          </w:p>
        </w:tc>
      </w:tr>
      <w:tr w:rsidR="000E5F04" w:rsidRPr="000E5F04" w:rsidTr="000E5F04">
        <w:trPr>
          <w:trHeight w:val="30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0E5F04" w:rsidRPr="000E5F04" w:rsidTr="000E5F04">
        <w:trPr>
          <w:trHeight w:val="30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0E5F04" w:rsidRPr="000E5F04" w:rsidTr="000E5F04">
        <w:trPr>
          <w:trHeight w:val="30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5F04" w:rsidRPr="000E5F04" w:rsidTr="000E5F04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G11</w:t>
            </w:r>
          </w:p>
        </w:tc>
      </w:tr>
      <w:tr w:rsidR="000E5F04" w:rsidRPr="000E5F04" w:rsidTr="000E5F04">
        <w:trPr>
          <w:trHeight w:val="300"/>
        </w:trPr>
        <w:tc>
          <w:tcPr>
            <w:tcW w:w="185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5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16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</w:t>
            </w:r>
            <w:r w:rsidR="00C057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1 rok</w:t>
            </w:r>
          </w:p>
        </w:tc>
      </w:tr>
      <w:tr w:rsidR="000E5F04" w:rsidRPr="000E5F04" w:rsidTr="000E5F04">
        <w:trPr>
          <w:trHeight w:val="30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0E5F04" w:rsidRPr="000E5F04" w:rsidTr="000E5F04">
        <w:trPr>
          <w:trHeight w:val="30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0E5F04" w:rsidRPr="000E5F04" w:rsidTr="000E5F04">
        <w:trPr>
          <w:trHeight w:val="300"/>
        </w:trPr>
        <w:tc>
          <w:tcPr>
            <w:tcW w:w="61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E5F04" w:rsidRPr="000E5F04" w:rsidTr="000E5F04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</w:tr>
      <w:tr w:rsidR="000E5F04" w:rsidRPr="000E5F04" w:rsidTr="000E5F04">
        <w:trPr>
          <w:trHeight w:val="300"/>
        </w:trPr>
        <w:tc>
          <w:tcPr>
            <w:tcW w:w="1853" w:type="pct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16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</w:t>
            </w:r>
            <w:r w:rsidR="00C057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1 rok</w:t>
            </w:r>
            <w:bookmarkStart w:id="0" w:name="_GoBack"/>
            <w:bookmarkEnd w:id="0"/>
          </w:p>
        </w:tc>
      </w:tr>
      <w:tr w:rsidR="000E5F04" w:rsidRPr="000E5F04" w:rsidTr="000E5F04">
        <w:trPr>
          <w:trHeight w:val="300"/>
        </w:trPr>
        <w:tc>
          <w:tcPr>
            <w:tcW w:w="1853" w:type="pct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0E5F04" w:rsidRPr="000E5F04" w:rsidTr="000E5F04">
        <w:trPr>
          <w:trHeight w:val="300"/>
        </w:trPr>
        <w:tc>
          <w:tcPr>
            <w:tcW w:w="1853" w:type="pct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0E5F04" w:rsidRPr="000E5F04" w:rsidTr="000E5F04">
        <w:trPr>
          <w:trHeight w:val="315"/>
        </w:trPr>
        <w:tc>
          <w:tcPr>
            <w:tcW w:w="1853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wg powyższych cen</w:t>
            </w:r>
          </w:p>
        </w:tc>
        <w:tc>
          <w:tcPr>
            <w:tcW w:w="8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5F04" w:rsidRPr="000E5F04" w:rsidRDefault="000E5F04" w:rsidP="000E5F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E5F0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0E5F04" w:rsidRDefault="000E5F04" w:rsidP="00DE5C4B">
      <w:pPr>
        <w:rPr>
          <w:rFonts w:ascii="Times New Roman" w:hAnsi="Times New Roman" w:cs="Times New Roman"/>
          <w:b/>
          <w:u w:val="single"/>
        </w:rPr>
      </w:pPr>
    </w:p>
    <w:p w:rsidR="00DE5C4B" w:rsidRPr="00DE5C4B" w:rsidRDefault="00DE5C4B" w:rsidP="00DE5C4B">
      <w:pPr>
        <w:rPr>
          <w:rFonts w:ascii="Times New Roman" w:hAnsi="Times New Roman" w:cs="Times New Roman"/>
        </w:rPr>
      </w:pPr>
      <w:r w:rsidRPr="00DE5C4B">
        <w:rPr>
          <w:rFonts w:ascii="Times New Roman" w:hAnsi="Times New Roman" w:cs="Times New Roman"/>
          <w:b/>
          <w:u w:val="single"/>
        </w:rPr>
        <w:t>Uwagi:</w:t>
      </w:r>
      <w:r w:rsidRPr="00DE5C4B">
        <w:rPr>
          <w:rFonts w:ascii="Times New Roman" w:hAnsi="Times New Roman" w:cs="Times New Roman"/>
        </w:rPr>
        <w:t xml:space="preserve"> </w:t>
      </w:r>
    </w:p>
    <w:p w:rsidR="00DE5C4B" w:rsidRPr="007B4F1B" w:rsidRDefault="00DE5C4B" w:rsidP="007B4F1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E5C4B">
        <w:rPr>
          <w:rFonts w:ascii="Times New Roman" w:hAnsi="Times New Roman" w:cs="Times New Roman"/>
        </w:rPr>
        <w:t xml:space="preserve">Okres </w:t>
      </w:r>
      <w:r w:rsidR="00377A43">
        <w:rPr>
          <w:rFonts w:ascii="Times New Roman" w:hAnsi="Times New Roman" w:cs="Times New Roman"/>
        </w:rPr>
        <w:t>obowiązywania umowy  –  1 rok</w:t>
      </w:r>
      <w:r w:rsidR="007B4F1B">
        <w:rPr>
          <w:rFonts w:ascii="Times New Roman" w:hAnsi="Times New Roman" w:cs="Times New Roman"/>
        </w:rPr>
        <w:t xml:space="preserve"> </w:t>
      </w:r>
      <w:r w:rsidR="00377A43">
        <w:rPr>
          <w:rFonts w:ascii="Times New Roman" w:hAnsi="Times New Roman" w:cs="Times New Roman"/>
          <w:sz w:val="24"/>
          <w:szCs w:val="24"/>
        </w:rPr>
        <w:t>(od 01.01.2023 r. do 31.12.2023</w:t>
      </w:r>
      <w:r w:rsidR="007B4F1B">
        <w:rPr>
          <w:rFonts w:ascii="Times New Roman" w:hAnsi="Times New Roman" w:cs="Times New Roman"/>
          <w:sz w:val="24"/>
          <w:szCs w:val="24"/>
        </w:rPr>
        <w:t xml:space="preserve"> r.).</w:t>
      </w:r>
      <w:r w:rsidRPr="007B4F1B">
        <w:rPr>
          <w:rFonts w:ascii="Times New Roman" w:hAnsi="Times New Roman" w:cs="Times New Roman"/>
        </w:rPr>
        <w:t xml:space="preserve"> </w:t>
      </w:r>
    </w:p>
    <w:p w:rsidR="00DE5C4B" w:rsidRPr="00DE5C4B" w:rsidRDefault="00DE5C4B" w:rsidP="00DE5C4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E5C4B">
        <w:rPr>
          <w:rFonts w:ascii="Times New Roman" w:hAnsi="Times New Roman" w:cs="Times New Roman"/>
        </w:rPr>
        <w:t xml:space="preserve">Podane ceny netto zawierają podatek akcyzowy. </w:t>
      </w:r>
    </w:p>
    <w:p w:rsidR="00DE5C4B" w:rsidRDefault="00DE5C4B" w:rsidP="00DE5C4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E5C4B">
        <w:rPr>
          <w:rFonts w:ascii="Times New Roman" w:hAnsi="Times New Roman" w:cs="Times New Roman"/>
        </w:rPr>
        <w:t xml:space="preserve">Podane ceny netto sprzedaży energii elektrycznej oraz opłata handlowa będą niezmienne przez cały okres trwania umowy, za wyjątkiem przypadku ustawowej zmiany wysokości podatku akcyzowego   </w:t>
      </w:r>
      <w:r w:rsidRPr="00DE5C4B">
        <w:rPr>
          <w:rFonts w:ascii="Times New Roman" w:hAnsi="Times New Roman" w:cs="Times New Roman"/>
        </w:rPr>
        <w:br/>
        <w:t xml:space="preserve">o wartość wynikającą ze zmiany tych stawek. </w:t>
      </w:r>
    </w:p>
    <w:p w:rsidR="00DE5C4B" w:rsidRPr="00DE5C4B" w:rsidRDefault="00DE5C4B" w:rsidP="00DE5C4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E5C4B">
        <w:rPr>
          <w:rFonts w:ascii="Times New Roman" w:hAnsi="Times New Roman" w:cs="Times New Roman"/>
        </w:rPr>
        <w:lastRenderedPageBreak/>
        <w:t>Ogólny koszt netto i brutto zawiera wszystkie składniki kosztów sprzedaży energii elektrycznej przemnożone przez szacunkowe zużycie przyjęte do kalkulacji. Wynagrodzenie Wykonawcy będzie ustalone na podstawie odczytów rozliczeniowych układu pomiarowo-rozliczeniowego dokonywanych przez operatora systemu dystrybucyjnego zgodnie z okresem rozliczeniowym stosowanym przez OSD.</w:t>
      </w:r>
    </w:p>
    <w:sectPr w:rsidR="00DE5C4B" w:rsidRPr="00DE5C4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793" w:rsidRDefault="00EB2793" w:rsidP="00AC6B81">
      <w:pPr>
        <w:spacing w:after="0" w:line="240" w:lineRule="auto"/>
      </w:pPr>
      <w:r>
        <w:separator/>
      </w:r>
    </w:p>
  </w:endnote>
  <w:endnote w:type="continuationSeparator" w:id="0">
    <w:p w:rsidR="00EB2793" w:rsidRDefault="00EB2793" w:rsidP="00AC6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38766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C6B81" w:rsidRDefault="00AC6B8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0571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0571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C6B81" w:rsidRDefault="00AC6B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793" w:rsidRDefault="00EB2793" w:rsidP="00AC6B81">
      <w:pPr>
        <w:spacing w:after="0" w:line="240" w:lineRule="auto"/>
      </w:pPr>
      <w:r>
        <w:separator/>
      </w:r>
    </w:p>
  </w:footnote>
  <w:footnote w:type="continuationSeparator" w:id="0">
    <w:p w:rsidR="00EB2793" w:rsidRDefault="00EB2793" w:rsidP="00AC6B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6821"/>
    <w:multiLevelType w:val="hybridMultilevel"/>
    <w:tmpl w:val="5DA64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C7F"/>
    <w:rsid w:val="000E5F04"/>
    <w:rsid w:val="00103A51"/>
    <w:rsid w:val="00142276"/>
    <w:rsid w:val="00215A00"/>
    <w:rsid w:val="002168B7"/>
    <w:rsid w:val="00291C7F"/>
    <w:rsid w:val="00321BDA"/>
    <w:rsid w:val="00377A43"/>
    <w:rsid w:val="00472C94"/>
    <w:rsid w:val="00536AFF"/>
    <w:rsid w:val="00643551"/>
    <w:rsid w:val="006D6D63"/>
    <w:rsid w:val="00780DCA"/>
    <w:rsid w:val="007B4F1B"/>
    <w:rsid w:val="00930D9E"/>
    <w:rsid w:val="009353E0"/>
    <w:rsid w:val="00A133B0"/>
    <w:rsid w:val="00A224F9"/>
    <w:rsid w:val="00A91BBB"/>
    <w:rsid w:val="00AB1A3B"/>
    <w:rsid w:val="00AC6B81"/>
    <w:rsid w:val="00BC69E0"/>
    <w:rsid w:val="00BE3922"/>
    <w:rsid w:val="00C0571C"/>
    <w:rsid w:val="00C14288"/>
    <w:rsid w:val="00C21DE2"/>
    <w:rsid w:val="00D207AD"/>
    <w:rsid w:val="00D80F2E"/>
    <w:rsid w:val="00DE5C4B"/>
    <w:rsid w:val="00DF37A9"/>
    <w:rsid w:val="00EB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4B46E9"/>
  <w15:chartTrackingRefBased/>
  <w15:docId w15:val="{5051E9ED-F925-4DE1-B723-A2F70C4E2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6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6B81"/>
  </w:style>
  <w:style w:type="paragraph" w:styleId="Stopka">
    <w:name w:val="footer"/>
    <w:basedOn w:val="Normalny"/>
    <w:link w:val="StopkaZnak"/>
    <w:uiPriority w:val="99"/>
    <w:unhideWhenUsed/>
    <w:rsid w:val="00AC6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6B81"/>
  </w:style>
  <w:style w:type="paragraph" w:styleId="Tekstdymka">
    <w:name w:val="Balloon Text"/>
    <w:basedOn w:val="Normalny"/>
    <w:link w:val="TekstdymkaZnak"/>
    <w:uiPriority w:val="99"/>
    <w:semiHidden/>
    <w:unhideWhenUsed/>
    <w:rsid w:val="00C21D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34228F4-CA0A-4C39-AC62-7E10A457A46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521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Małek Patryk</dc:creator>
  <cp:keywords/>
  <dc:description/>
  <cp:lastModifiedBy>Bochenek Artur</cp:lastModifiedBy>
  <cp:revision>8</cp:revision>
  <cp:lastPrinted>2022-06-10T12:39:00Z</cp:lastPrinted>
  <dcterms:created xsi:type="dcterms:W3CDTF">2020-08-19T11:44:00Z</dcterms:created>
  <dcterms:modified xsi:type="dcterms:W3CDTF">2022-07-14T09:11:00Z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41017574-5ba0-47bb-811f-90a8b1371ba5</vt:lpwstr>
  </property>
  <property fmtid="{D5CDD505-2E9C-101B-9397-08002B2CF9AE}" pid="3" name="bjSaver">
    <vt:lpwstr>u3nvqh8v4l9kvCooeiccSKjJjQMVkCgx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