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615" w:rsidRDefault="00F77615" w:rsidP="000C66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</w:t>
      </w:r>
      <w:bookmarkStart w:id="0" w:name="_GoBack"/>
      <w:bookmarkEnd w:id="0"/>
      <w:r>
        <w:rPr>
          <w:rFonts w:eastAsia="Times New Roman" w:cstheme="minorHAnsi"/>
          <w:b/>
          <w:lang w:eastAsia="ar-SA"/>
        </w:rPr>
        <w:t>cznik nr 2 do SWZ - część 20</w:t>
      </w:r>
    </w:p>
    <w:p w:rsidR="000C6632" w:rsidRPr="00C643ED" w:rsidRDefault="000C6632" w:rsidP="000C66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ar-SA"/>
        </w:rPr>
      </w:pPr>
      <w:r w:rsidRPr="00C643ED">
        <w:rPr>
          <w:rFonts w:eastAsia="Times New Roman" w:cstheme="minorHAnsi"/>
          <w:b/>
          <w:lang w:eastAsia="ar-SA"/>
        </w:rPr>
        <w:t>OCHRONA – opis przedmiotu zamówienia</w:t>
      </w:r>
      <w:r w:rsidR="00851B70">
        <w:rPr>
          <w:rFonts w:eastAsia="Times New Roman" w:cstheme="minorHAnsi"/>
          <w:b/>
          <w:lang w:eastAsia="ar-SA"/>
        </w:rPr>
        <w:t xml:space="preserve"> część 20</w:t>
      </w:r>
    </w:p>
    <w:p w:rsidR="004F55AD" w:rsidRPr="00C643ED" w:rsidRDefault="000C6632" w:rsidP="000C66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>Przedmiotem zamówienia jest ś</w:t>
      </w:r>
      <w:r w:rsidRPr="00C643ED">
        <w:rPr>
          <w:rFonts w:eastAsia="Times New Roman" w:cstheme="minorHAnsi"/>
          <w:highlight w:val="white"/>
          <w:lang w:eastAsia="ar-SA"/>
        </w:rPr>
        <w:t xml:space="preserve">wiadczenie usług w zakresie ochrony osób i mienia,  </w:t>
      </w:r>
      <w:r w:rsidRPr="00C643ED">
        <w:rPr>
          <w:rFonts w:eastAsia="Times New Roman" w:cstheme="minorHAnsi"/>
          <w:lang w:eastAsia="ar-SA"/>
        </w:rPr>
        <w:t xml:space="preserve">przez koncesjonowanego Wykonawcę w oparciu o postanowienia ustawy z dnia 22 sierpnia 1997 r. </w:t>
      </w:r>
      <w:r w:rsidRPr="00C643ED">
        <w:rPr>
          <w:rFonts w:eastAsia="Times New Roman" w:cstheme="minorHAnsi"/>
          <w:lang w:eastAsia="ar-SA"/>
        </w:rPr>
        <w:br/>
        <w:t>o ochronie osób i mienia (tj. Dz. U. z 2024 r., poz. 1</w:t>
      </w:r>
      <w:r w:rsidR="00413916" w:rsidRPr="00C643ED">
        <w:rPr>
          <w:rFonts w:eastAsia="Times New Roman" w:cstheme="minorHAnsi"/>
          <w:lang w:eastAsia="ar-SA"/>
        </w:rPr>
        <w:t>907</w:t>
      </w:r>
      <w:r w:rsidRPr="00C643ED">
        <w:rPr>
          <w:rFonts w:eastAsia="Times New Roman" w:cstheme="minorHAnsi"/>
          <w:lang w:eastAsia="ar-SA"/>
        </w:rPr>
        <w:t xml:space="preserve"> ze zm.), </w:t>
      </w:r>
      <w:r w:rsidRPr="00C643ED">
        <w:rPr>
          <w:rFonts w:eastAsia="Times New Roman" w:cstheme="minorHAnsi"/>
          <w:highlight w:val="white"/>
          <w:lang w:eastAsia="pl-PL"/>
        </w:rPr>
        <w:t xml:space="preserve"> jednostek</w:t>
      </w:r>
      <w:r w:rsidRPr="00C643ED">
        <w:rPr>
          <w:rFonts w:eastAsia="Times New Roman" w:cstheme="minorHAnsi"/>
          <w:highlight w:val="white"/>
          <w:lang w:eastAsia="ar-SA"/>
        </w:rPr>
        <w:t xml:space="preserve"> w następujących budynkach </w:t>
      </w:r>
      <w:r w:rsidRPr="00C643ED">
        <w:rPr>
          <w:rFonts w:eastAsia="Times New Roman" w:cstheme="minorHAnsi"/>
          <w:lang w:eastAsia="ar-SA"/>
        </w:rPr>
        <w:t>Uniwersytetu Medycznego w Białymstoku:</w:t>
      </w:r>
    </w:p>
    <w:p w:rsidR="004F55AD" w:rsidRPr="00C643ED" w:rsidRDefault="004F55AD" w:rsidP="000C6632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</w:rPr>
        <w:t xml:space="preserve">Collegium </w:t>
      </w:r>
      <w:proofErr w:type="spellStart"/>
      <w:r w:rsidRPr="00C643ED">
        <w:rPr>
          <w:rFonts w:cstheme="minorHAnsi"/>
        </w:rPr>
        <w:t>Pathologicum</w:t>
      </w:r>
      <w:proofErr w:type="spellEnd"/>
      <w:r w:rsidRPr="00C643ED">
        <w:rPr>
          <w:rFonts w:cstheme="minorHAnsi"/>
        </w:rPr>
        <w:t>, ul. Waszyngtona 13;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</w:rPr>
        <w:t>Centrum Badań Innowacyjnych wraz z budynkiem technicznym - serwerownia ul.  Waszyngtona 13A;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  <w:lang w:eastAsia="pl-PL"/>
        </w:rPr>
        <w:t>Centrum Dydaktyki Stomatologicznej, ul. Marii Skłodowskiej – Curie 24A;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  <w:lang w:eastAsia="pl-PL"/>
        </w:rPr>
        <w:t xml:space="preserve">Collegium </w:t>
      </w:r>
      <w:proofErr w:type="spellStart"/>
      <w:r w:rsidRPr="00C643ED">
        <w:rPr>
          <w:rFonts w:cstheme="minorHAnsi"/>
          <w:lang w:eastAsia="pl-PL"/>
        </w:rPr>
        <w:t>Intagratio</w:t>
      </w:r>
      <w:proofErr w:type="spellEnd"/>
      <w:r w:rsidRPr="00C643ED">
        <w:rPr>
          <w:rFonts w:cstheme="minorHAnsi"/>
          <w:lang w:eastAsia="pl-PL"/>
        </w:rPr>
        <w:t xml:space="preserve">, ul. Marii Skłodowskiej – Curie  7A; 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</w:rPr>
        <w:t>Garaż wielopoziomowy, ul. Waszyngtona 15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  <w:lang w:eastAsia="pl-PL"/>
        </w:rPr>
        <w:t xml:space="preserve">Collegium </w:t>
      </w:r>
      <w:proofErr w:type="spellStart"/>
      <w:r w:rsidRPr="00C643ED">
        <w:rPr>
          <w:rFonts w:cstheme="minorHAnsi"/>
          <w:lang w:eastAsia="pl-PL"/>
        </w:rPr>
        <w:t>Familiare</w:t>
      </w:r>
      <w:proofErr w:type="spellEnd"/>
      <w:r w:rsidRPr="00C643ED">
        <w:rPr>
          <w:rFonts w:cstheme="minorHAnsi"/>
          <w:lang w:eastAsia="pl-PL"/>
        </w:rPr>
        <w:t>, ul. Mieszka I 4B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</w:rPr>
        <w:t xml:space="preserve">Centrum </w:t>
      </w:r>
      <w:proofErr w:type="spellStart"/>
      <w:r w:rsidRPr="00C643ED">
        <w:rPr>
          <w:rFonts w:cstheme="minorHAnsi"/>
        </w:rPr>
        <w:t>Radiofarmacji</w:t>
      </w:r>
      <w:proofErr w:type="spellEnd"/>
      <w:r w:rsidRPr="00C643ED">
        <w:rPr>
          <w:rFonts w:cstheme="minorHAnsi"/>
        </w:rPr>
        <w:t>, ul. Jacka Kuronia 7</w:t>
      </w:r>
    </w:p>
    <w:p w:rsidR="004F55AD" w:rsidRPr="00C643ED" w:rsidRDefault="004F55AD" w:rsidP="004F55AD">
      <w:pPr>
        <w:widowControl w:val="0"/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cstheme="minorHAnsi"/>
        </w:rPr>
      </w:pPr>
      <w:r w:rsidRPr="00C643ED">
        <w:rPr>
          <w:rFonts w:cstheme="minorHAnsi"/>
        </w:rPr>
        <w:t>Hala Sportowa, ul. Wołodyjowskiego 1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W budynkach wskazanych w poz. 1.4</w:t>
      </w:r>
      <w:r w:rsidR="004F55AD" w:rsidRPr="00C643ED">
        <w:rPr>
          <w:rFonts w:eastAsia="Times New Roman" w:cstheme="minorHAnsi"/>
          <w:lang w:eastAsia="pl-PL"/>
        </w:rPr>
        <w:t xml:space="preserve">, </w:t>
      </w:r>
      <w:r w:rsidRPr="00C643ED">
        <w:rPr>
          <w:rFonts w:eastAsia="Times New Roman" w:cstheme="minorHAnsi"/>
          <w:lang w:eastAsia="pl-PL"/>
        </w:rPr>
        <w:t>1.6</w:t>
      </w:r>
      <w:r w:rsidR="004F55AD" w:rsidRPr="00C643ED">
        <w:rPr>
          <w:rFonts w:eastAsia="Times New Roman" w:cstheme="minorHAnsi"/>
          <w:lang w:eastAsia="pl-PL"/>
        </w:rPr>
        <w:t xml:space="preserve">, 1.7 i 1.8 </w:t>
      </w:r>
      <w:r w:rsidRPr="00C643ED">
        <w:rPr>
          <w:rFonts w:eastAsia="Times New Roman" w:cstheme="minorHAnsi"/>
          <w:lang w:eastAsia="pl-PL"/>
        </w:rPr>
        <w:t xml:space="preserve"> usługa polegać będzie na prowadzeniu dozoru elektronicznego nad sygnałami zagrożenia z obiektu, ochronie interwencyjnej obiektu przez uzbrojoną załogę interwencyjną (wszelkie wyjazdy interwencyjne muszą być wkalkulowane </w:t>
      </w:r>
      <w:r w:rsidRPr="00C643ED">
        <w:rPr>
          <w:rFonts w:eastAsia="Times New Roman" w:cstheme="minorHAnsi"/>
          <w:lang w:eastAsia="pl-PL"/>
        </w:rPr>
        <w:br/>
        <w:t>w cenę ofertową), dwukrotny przyjazd do budynków celem otwarcia obiektu i rozbrojenia alarmów przed rozpoczęciem pracy danego budynku</w:t>
      </w:r>
      <w:r w:rsidR="00E7686F" w:rsidRPr="00C643ED">
        <w:rPr>
          <w:rFonts w:eastAsia="Times New Roman" w:cstheme="minorHAnsi"/>
          <w:lang w:eastAsia="pl-PL"/>
        </w:rPr>
        <w:t xml:space="preserve"> (tylko budynki w poz. 1.4, 1.6, 1.7)</w:t>
      </w:r>
      <w:r w:rsidRPr="00C643ED">
        <w:rPr>
          <w:rFonts w:eastAsia="Times New Roman" w:cstheme="minorHAnsi"/>
          <w:lang w:eastAsia="pl-PL"/>
        </w:rPr>
        <w:t>, następnie po zakończeniu pracy na wezwanie telefoniczne pracownika Uczelni (portiera</w:t>
      </w:r>
      <w:r w:rsidR="00E7686F" w:rsidRPr="00C643ED">
        <w:rPr>
          <w:rFonts w:eastAsia="Times New Roman" w:cstheme="minorHAnsi"/>
          <w:lang w:eastAsia="pl-PL"/>
        </w:rPr>
        <w:t xml:space="preserve"> lub innej osoby wskazanej przez Zamawiającego</w:t>
      </w:r>
      <w:r w:rsidRPr="00C643ED">
        <w:rPr>
          <w:rFonts w:eastAsia="Times New Roman" w:cstheme="minorHAnsi"/>
          <w:lang w:eastAsia="pl-PL"/>
        </w:rPr>
        <w:t>) zamknięcie budynku, posesji i uzbrojenie alarmu. Wykonawca zapewni we własnym zakresie transmisję sygnału alarmowego.</w:t>
      </w: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Harmonogram prac wykonywanych przez pracowników ochrony w obiektach Zamawiającego:</w:t>
      </w:r>
    </w:p>
    <w:p w:rsidR="000C6632" w:rsidRPr="00C643ED" w:rsidRDefault="000C6632" w:rsidP="000C6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ar-SA"/>
        </w:rPr>
        <w:t xml:space="preserve">1.4 Collegium </w:t>
      </w:r>
      <w:proofErr w:type="spellStart"/>
      <w:r w:rsidRPr="00C643ED">
        <w:rPr>
          <w:rFonts w:eastAsia="Times New Roman" w:cstheme="minorHAnsi"/>
          <w:lang w:eastAsia="ar-SA"/>
        </w:rPr>
        <w:t>Intergratio</w:t>
      </w:r>
      <w:proofErr w:type="spellEnd"/>
      <w:r w:rsidRPr="00C643ED">
        <w:rPr>
          <w:rFonts w:eastAsia="Times New Roman" w:cstheme="minorHAnsi"/>
          <w:lang w:eastAsia="ar-SA"/>
        </w:rPr>
        <w:t xml:space="preserve"> </w:t>
      </w:r>
      <w:r w:rsidRPr="00C643ED">
        <w:rPr>
          <w:rFonts w:eastAsia="Times New Roman" w:cstheme="minorHAnsi"/>
          <w:lang w:eastAsia="pl-PL"/>
        </w:rPr>
        <w:t>ul. M. Skłodowskiej - Curie 7A</w:t>
      </w:r>
    </w:p>
    <w:p w:rsidR="000C6632" w:rsidRPr="00C643ED" w:rsidRDefault="000C6632" w:rsidP="00E7686F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Collegium </w:t>
      </w:r>
      <w:proofErr w:type="spellStart"/>
      <w:r w:rsidRPr="00C643ED">
        <w:rPr>
          <w:rFonts w:eastAsia="Times New Roman" w:cstheme="minorHAnsi"/>
          <w:lang w:eastAsia="ar-SA"/>
        </w:rPr>
        <w:t>Familiare</w:t>
      </w:r>
      <w:proofErr w:type="spellEnd"/>
      <w:r w:rsidRPr="00C643ED">
        <w:rPr>
          <w:rFonts w:eastAsia="Times New Roman" w:cstheme="minorHAnsi"/>
          <w:lang w:eastAsia="ar-SA"/>
        </w:rPr>
        <w:t xml:space="preserve"> ul. Mieszka I 4B</w:t>
      </w:r>
    </w:p>
    <w:p w:rsidR="00E7686F" w:rsidRPr="00C643ED" w:rsidRDefault="00E7686F" w:rsidP="00E768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43ED">
        <w:rPr>
          <w:rFonts w:cstheme="minorHAnsi"/>
        </w:rPr>
        <w:t xml:space="preserve">1.7 Centrum </w:t>
      </w:r>
      <w:proofErr w:type="spellStart"/>
      <w:r w:rsidRPr="00C643ED">
        <w:rPr>
          <w:rFonts w:cstheme="minorHAnsi"/>
        </w:rPr>
        <w:t>Radiofarmacji</w:t>
      </w:r>
      <w:proofErr w:type="spellEnd"/>
      <w:r w:rsidRPr="00C643ED">
        <w:rPr>
          <w:rFonts w:cstheme="minorHAnsi"/>
        </w:rPr>
        <w:t>, ul. Jacka Kuronia 7</w:t>
      </w:r>
    </w:p>
    <w:p w:rsidR="00E7686F" w:rsidRPr="00C643ED" w:rsidRDefault="00E7686F" w:rsidP="000C6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ar-SA"/>
        </w:rPr>
      </w:pP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-  otwarcie bramy wjazdowej na posesję, budynku i rozbrojenie alarmu o godz.  6ºº;</w:t>
      </w: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- uzbrojenie alarmu, zamknięcie budynku i wjazdu na posesję około godz. 19ºº-20ºº (na wezwanie telefoniczne portiera</w:t>
      </w:r>
      <w:r w:rsidR="00E7686F" w:rsidRPr="00C643ED">
        <w:rPr>
          <w:rFonts w:eastAsia="Times New Roman" w:cstheme="minorHAnsi"/>
          <w:lang w:eastAsia="pl-PL"/>
        </w:rPr>
        <w:t xml:space="preserve"> lub innej osoby  wskazanej przez Zamawiającego</w:t>
      </w:r>
      <w:r w:rsidRPr="00C643ED">
        <w:rPr>
          <w:rFonts w:eastAsia="Times New Roman" w:cstheme="minorHAnsi"/>
          <w:lang w:eastAsia="pl-PL"/>
        </w:rPr>
        <w:t>).</w:t>
      </w: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W zależności od potrzeb Zamawiającego, godziny realizacji usługi mogą ulec zmianie.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Wykonawca, od godz. 19.00-20.00 (uzbrojenie alarmu) do godz. 6.00 (rozbrojenie alarmu) winien podjąć, w razie konieczności, interwencję załogi max. do 15 minut. W dni wolne i święta, wyłącznie po wcześniejszym zawiadomieniu przez Zamawiającego, usługa prowadzenia dozoru elektronicznego</w:t>
      </w:r>
      <w:r w:rsidRPr="00C643ED">
        <w:rPr>
          <w:rFonts w:eastAsia="Times New Roman" w:cstheme="minorHAnsi"/>
          <w:lang w:eastAsia="pl-PL"/>
        </w:rPr>
        <w:br/>
        <w:t>w budynkach wskazanych w poz. 1.4</w:t>
      </w:r>
      <w:r w:rsidR="00E7686F" w:rsidRPr="00C643ED">
        <w:rPr>
          <w:rFonts w:eastAsia="Times New Roman" w:cstheme="minorHAnsi"/>
          <w:lang w:eastAsia="pl-PL"/>
        </w:rPr>
        <w:t>,</w:t>
      </w:r>
      <w:r w:rsidRPr="00C643ED">
        <w:rPr>
          <w:rFonts w:eastAsia="Times New Roman" w:cstheme="minorHAnsi"/>
          <w:lang w:eastAsia="pl-PL"/>
        </w:rPr>
        <w:t xml:space="preserve"> 1.6,</w:t>
      </w:r>
      <w:r w:rsidR="00E7686F" w:rsidRPr="00C643ED">
        <w:rPr>
          <w:rFonts w:eastAsia="Times New Roman" w:cstheme="minorHAnsi"/>
          <w:lang w:eastAsia="pl-PL"/>
        </w:rPr>
        <w:t xml:space="preserve"> 1.7 i 1.8 </w:t>
      </w:r>
      <w:r w:rsidRPr="00C643ED">
        <w:rPr>
          <w:rFonts w:eastAsia="Times New Roman" w:cstheme="minorHAnsi"/>
          <w:lang w:eastAsia="pl-PL"/>
        </w:rPr>
        <w:t xml:space="preserve"> odbywać się będzie całodobowo.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lang w:eastAsia="pl-PL"/>
        </w:rPr>
      </w:pP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W poz. 1.1.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(blok A, B i C), ul. Waszyngtona 13 – obsługa całodobowa (jedna osoba) na portierni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(blok A) oraz nadzór nad systemem pożarowym budynku Centrum Dydaktyki Stomatologicznej ul. M. Skłodowskiej – Curie 24A.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W poz. 1.2. Centrum Badań Innowacyjnych  wraz z budynkiem technicznym - serwerownia, ul. Waszyngtona 13a - nadzór nad systemem pożarowym i antywłamaniowym budynku, wydawanie kluczy upoważnionym osobom, podczas dyżuru dokonywanie kilkukrotnych obchodów wewnątrz budynku jak i terenu przyległego do budynku, nadzór nad monitoringiem – obserwacja na monitorze obrazu pochodzącego z kamer zamieszczonych wewnątrz i na zewnątrz budynku oraz używanie własnej grupy interwencyjnej i powiadamianie policji w sytuacjach tego wymagających.  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Miejscem do wykonywania czynności typu nadzór nad systemem pożarowym, antywłamaniowym </w:t>
      </w:r>
      <w:r w:rsidRPr="00C643ED">
        <w:rPr>
          <w:rFonts w:eastAsia="Times New Roman" w:cstheme="minorHAnsi"/>
          <w:lang w:eastAsia="ar-SA"/>
        </w:rPr>
        <w:br/>
        <w:t xml:space="preserve">i obserwacja monitoringu będzie portiernia w budynku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ul. Waszyngtona 13.     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lastRenderedPageBreak/>
        <w:t>W poz. 1.5 Garaż wielopoziomowy – okresowe obchody budynku (2 x dziennie rano i wieczorem.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>W budynkach wskazanych w poz. 1.1. i 1.2. usługa polegać będzie również na:</w:t>
      </w:r>
    </w:p>
    <w:p w:rsidR="000C6632" w:rsidRPr="00C643ED" w:rsidRDefault="000C6632" w:rsidP="000C663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wydawaniu kluczy do poszczególnych zakładów upoważnionym osobom, podczas dyżuru dokonywaniu kilkukrotnych obchodów wewnątrz budynku jak i terenu przyległego do budynków, udostępnianiu pomieszczeń do przechowywania zwłok podczas pełnienia dyżurów w dni powszednie od godziny 14°° do 8°° rano dnia następnego i całodobowo w dni wolne od pracy, nadzór nad monitoringiem – obserwacja na monitorze obrazu pochodzącego z kamer zamieszczonych wewnątrz </w:t>
      </w:r>
      <w:r w:rsidRPr="00C643ED">
        <w:rPr>
          <w:rFonts w:eastAsia="Times New Roman" w:cstheme="minorHAnsi"/>
          <w:lang w:eastAsia="ar-SA"/>
        </w:rPr>
        <w:br/>
        <w:t xml:space="preserve">i na zewnątrz budynków oraz używaniu własnej grupy interwencyjnej i powiadamianiu policji </w:t>
      </w:r>
      <w:r w:rsidRPr="00C643ED">
        <w:rPr>
          <w:rFonts w:eastAsia="Times New Roman" w:cstheme="minorHAnsi"/>
          <w:lang w:eastAsia="ar-SA"/>
        </w:rPr>
        <w:br/>
        <w:t>w sytuacjach tego wymagających.</w:t>
      </w: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color w:val="FF0000"/>
          <w:lang w:eastAsia="pl-PL"/>
        </w:rPr>
      </w:pPr>
    </w:p>
    <w:p w:rsidR="000C6632" w:rsidRPr="00C643ED" w:rsidRDefault="000C6632" w:rsidP="000C6632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 xml:space="preserve">Zakres czynności pracownika ochrony w budynku Collegium </w:t>
      </w:r>
      <w:proofErr w:type="spellStart"/>
      <w:r w:rsidRPr="00C643ED">
        <w:rPr>
          <w:rFonts w:eastAsia="Times New Roman" w:cstheme="minorHAnsi"/>
          <w:lang w:eastAsia="pl-PL"/>
        </w:rPr>
        <w:t>Pathologicum</w:t>
      </w:r>
      <w:proofErr w:type="spellEnd"/>
      <w:r w:rsidRPr="00C643ED">
        <w:rPr>
          <w:rFonts w:eastAsia="Times New Roman" w:cstheme="minorHAnsi"/>
          <w:lang w:eastAsia="pl-PL"/>
        </w:rPr>
        <w:t xml:space="preserve">, ul. Waszyngtona 13:        </w:t>
      </w:r>
    </w:p>
    <w:p w:rsidR="000C6632" w:rsidRPr="00C643ED" w:rsidRDefault="000C6632" w:rsidP="000C6632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Zadania główne:</w:t>
      </w:r>
    </w:p>
    <w:p w:rsidR="000C6632" w:rsidRPr="00C643ED" w:rsidRDefault="000C6632" w:rsidP="000C6632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utrzymanie stałej kontroli nad ustalonym porządkiem w pomieszczeniach Uczelni,</w:t>
      </w:r>
    </w:p>
    <w:p w:rsidR="000C6632" w:rsidRPr="00C643ED" w:rsidRDefault="000C6632" w:rsidP="000C6632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zapewnienie ochrony mienia,</w:t>
      </w:r>
    </w:p>
    <w:p w:rsidR="000C6632" w:rsidRPr="00C643ED" w:rsidRDefault="000C6632" w:rsidP="000C6632">
      <w:pPr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zwiększenie ochrony przeciwpożarowej, szczególnie w godzinach nocnych.</w:t>
      </w:r>
    </w:p>
    <w:p w:rsidR="000C6632" w:rsidRPr="00C643ED" w:rsidRDefault="000C6632" w:rsidP="000C6632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pl-PL"/>
        </w:rPr>
        <w:t>Zadania szczegółowe:</w:t>
      </w:r>
    </w:p>
    <w:p w:rsidR="000C6632" w:rsidRPr="00C643ED" w:rsidRDefault="000C6632" w:rsidP="000C6632">
      <w:pPr>
        <w:spacing w:after="0" w:line="240" w:lineRule="auto"/>
        <w:ind w:left="284" w:hanging="284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 xml:space="preserve">- </w:t>
      </w:r>
      <w:r w:rsidRPr="00C643ED">
        <w:rPr>
          <w:rFonts w:eastAsia="Times New Roman" w:cstheme="minorHAnsi"/>
          <w:lang w:eastAsia="pl-PL"/>
        </w:rPr>
        <w:tab/>
      </w:r>
      <w:r w:rsidRPr="00C643ED">
        <w:rPr>
          <w:rFonts w:eastAsia="Times New Roman" w:cstheme="minorHAnsi"/>
          <w:lang w:eastAsia="ar-SA"/>
        </w:rPr>
        <w:t xml:space="preserve">obsługa całodobowa na portierni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>,</w:t>
      </w:r>
    </w:p>
    <w:p w:rsidR="000C6632" w:rsidRPr="00C643ED" w:rsidRDefault="000C6632" w:rsidP="000C6632">
      <w:pPr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dozór mienia Uczelni objętego zakresem działania portierni według sporządzonego harmonogramu,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zapoznanie się z rozmieszczeniem poszczególnych jednostek organizacyjnych  mieszczących się w obrębie działania  portierni i nazwiskami kierowników tych jednostek,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prowadzenie rejestru osób upoważnionych do pobierania kluczy z poszczególnych jednostek organizacyjnych oraz odnotowanie faktu zwrotu kluczy z wpisem godziny  ich zwrotu i nazwiska osoby zdającej,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>przechowywanie kluczy do pomieszczeń w gablocie i miejscach do tego przeznaczonych,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>udzielanie informacji uprzejmie i wyczerpująco zainteresowanym osobom</w:t>
      </w:r>
      <w:r w:rsidRPr="00C643ED">
        <w:rPr>
          <w:rFonts w:eastAsia="Times New Roman" w:cstheme="minorHAnsi"/>
          <w:lang w:eastAsia="ar-SA"/>
        </w:rPr>
        <w:t>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przebywanie podczas dyżuru w miejscu pracy z wyjątkiem koniecznych sytuacji /obchód  minimum 2 razy podczas dyżuru, otwieranie drzwi, bram/,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sprawdzanie przed zapadnięciem zmroku czy wszystkie drzwi i okna są zamknięte,  zbędne światła wewnątrz obiektów wygaszone a zewnętrzne zapalone,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utrzymanie porządku przy wejściu do budynku w którym mieści się portiernia /zamiatanie schodów,(głównych i bocznych) odśnieżanie, posypywanie piaskiem/,</w:t>
      </w:r>
    </w:p>
    <w:p w:rsidR="000C6632" w:rsidRPr="00C643ED" w:rsidRDefault="000C6632" w:rsidP="000C6632">
      <w:pPr>
        <w:autoSpaceDE w:val="0"/>
        <w:autoSpaceDN w:val="0"/>
        <w:adjustRightInd w:val="0"/>
        <w:spacing w:after="0" w:line="240" w:lineRule="auto"/>
        <w:ind w:left="708" w:hanging="424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 </w:t>
      </w:r>
      <w:r w:rsidRPr="00C643ED">
        <w:rPr>
          <w:rFonts w:eastAsia="Times New Roman" w:cstheme="minorHAnsi"/>
          <w:lang w:eastAsia="ar-SA"/>
        </w:rPr>
        <w:tab/>
        <w:t>utrzymanie porządku i czystości w portierni (materiały i środki czystości zapewnia Wykonawca),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  <w:t>informowanie przyjmującego dyżur o wszystkich sprawach, które wymagają załatwienia oraz odnotowanie tego faktu w książce dyżurów,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pilnowanie, aby po godzinach urzędowania na terenie Uczelni nie przebywały osoby nieupoważnione,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>wzmocnienie czujności, w godzinach nocnych, nad ochroną mienia Uczelni oraz nad bezpieczeństwem p.poż.</w:t>
      </w:r>
      <w:r w:rsidRPr="00C643ED">
        <w:rPr>
          <w:rFonts w:eastAsia="Times New Roman" w:cstheme="minorHAnsi"/>
          <w:lang w:eastAsia="ar-SA"/>
        </w:rPr>
        <w:t>,</w:t>
      </w:r>
    </w:p>
    <w:p w:rsidR="000C6632" w:rsidRPr="00C643ED" w:rsidRDefault="000C6632" w:rsidP="000C6632">
      <w:pPr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 xml:space="preserve">znajomość obsługi systemów alarmowych użytkowanych w nadzorowanym budynku (Collegium </w:t>
      </w:r>
      <w:proofErr w:type="spellStart"/>
      <w:r w:rsidRPr="00C643ED">
        <w:rPr>
          <w:rFonts w:eastAsia="Times New Roman" w:cstheme="minorHAnsi"/>
          <w:lang w:eastAsia="pl-PL"/>
        </w:rPr>
        <w:t>Pathologicum</w:t>
      </w:r>
      <w:proofErr w:type="spellEnd"/>
      <w:r w:rsidRPr="00C643ED">
        <w:rPr>
          <w:rFonts w:eastAsia="Times New Roman" w:cstheme="minorHAnsi"/>
          <w:lang w:eastAsia="pl-PL"/>
        </w:rPr>
        <w:t>, Centrum Dydaktyki Stomatologicznej, Centrum Badań Innowacyjnych, Zakład Chorób przyzębia i Błony Śluzowej Jamy Ustnej) – w razie włączenia się systemu alarmowego należy sprawdzić przyczynę, zgodnie z procedurami</w:t>
      </w:r>
      <w:r w:rsidRPr="00C643ED">
        <w:rPr>
          <w:rFonts w:eastAsia="Times New Roman" w:cstheme="minorHAnsi"/>
          <w:lang w:eastAsia="ar-SA"/>
        </w:rPr>
        <w:t>,</w:t>
      </w:r>
    </w:p>
    <w:p w:rsidR="000C6632" w:rsidRPr="00C643ED" w:rsidRDefault="000C6632" w:rsidP="000C6632">
      <w:pPr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 xml:space="preserve">nadzór nad systemem pożarowym budynku Centrum Dydaktyki Stomatologicznej, (odbieranie sygnałów alarmowych przychodzących na telefon komórkowy, znajdujący się </w:t>
      </w:r>
      <w:r w:rsidRPr="00C643ED">
        <w:rPr>
          <w:rFonts w:eastAsia="Times New Roman" w:cstheme="minorHAnsi"/>
          <w:lang w:eastAsia="ar-SA"/>
        </w:rPr>
        <w:br/>
        <w:t xml:space="preserve">w portierni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i postępowanie zgodnie z procedurami i instrukcją obsługi systemu),</w:t>
      </w:r>
    </w:p>
    <w:p w:rsidR="000C6632" w:rsidRPr="00C643ED" w:rsidRDefault="000C6632" w:rsidP="000C6632">
      <w:pPr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  <w:t xml:space="preserve">odbieranie sygnałów alarmowych przychodzących z Zakładu Chorób Przyzębia </w:t>
      </w:r>
      <w:r w:rsidRPr="00C643ED">
        <w:rPr>
          <w:rFonts w:eastAsia="Times New Roman" w:cstheme="minorHAnsi"/>
          <w:lang w:eastAsia="ar-SA"/>
        </w:rPr>
        <w:br/>
        <w:t xml:space="preserve">i Błony Śluzowej Jamy Ustnej (budynek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– blok B), na telefon </w:t>
      </w:r>
      <w:r w:rsidRPr="00C643ED">
        <w:rPr>
          <w:rFonts w:eastAsia="Times New Roman" w:cstheme="minorHAnsi"/>
          <w:lang w:eastAsia="ar-SA"/>
        </w:rPr>
        <w:lastRenderedPageBreak/>
        <w:t xml:space="preserve">komórkowy, znajdujący się w portierni Collegium </w:t>
      </w:r>
      <w:proofErr w:type="spellStart"/>
      <w:r w:rsidRPr="00C643ED">
        <w:rPr>
          <w:rFonts w:eastAsia="Times New Roman" w:cstheme="minorHAnsi"/>
          <w:lang w:eastAsia="ar-SA"/>
        </w:rPr>
        <w:t>Pathologicum</w:t>
      </w:r>
      <w:proofErr w:type="spellEnd"/>
      <w:r w:rsidRPr="00C643ED">
        <w:rPr>
          <w:rFonts w:eastAsia="Times New Roman" w:cstheme="minorHAnsi"/>
          <w:lang w:eastAsia="ar-SA"/>
        </w:rPr>
        <w:t xml:space="preserve"> i postępowanie zgodnie </w:t>
      </w:r>
      <w:r w:rsidRPr="00C643ED">
        <w:rPr>
          <w:rFonts w:eastAsia="Times New Roman" w:cstheme="minorHAnsi"/>
          <w:lang w:eastAsia="ar-SA"/>
        </w:rPr>
        <w:br/>
        <w:t>z procedurami i instrukcją obsługi systemu),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  <w:t>zawiadamianie o każdej zauważonej podczas dyżuru nieprawidłowości bezpośredniego przełożonego lub osoby upoważnionej,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</w:t>
      </w:r>
      <w:r w:rsidRPr="00C643ED">
        <w:rPr>
          <w:rFonts w:eastAsia="Times New Roman" w:cstheme="minorHAnsi"/>
          <w:lang w:eastAsia="ar-SA"/>
        </w:rPr>
        <w:tab/>
        <w:t>udostępnianie pomieszczeń do przechowania zwłok podczas pełnienia dyżurów w dni  powszednie od godziny 14°° do 8°° rano dnia następnego i całodobowo w dni wolne od pracy,</w:t>
      </w:r>
    </w:p>
    <w:p w:rsidR="000C6632" w:rsidRPr="00C643ED" w:rsidRDefault="000C6632" w:rsidP="000C6632">
      <w:pPr>
        <w:suppressAutoHyphens/>
        <w:spacing w:after="0" w:line="240" w:lineRule="auto"/>
        <w:ind w:left="709" w:hanging="425"/>
        <w:rPr>
          <w:rFonts w:eastAsia="Times New Roman" w:cstheme="minorHAnsi"/>
          <w:lang w:eastAsia="ar-SA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>znajomość rozmieszczenia podręcznego sprzętu gaśniczego, zewnętrznych punktów czerpania wody /hydrantów/, dróg dojazdowych do budynków, miejsc o szczególnym  zagrożeniu pożarowym, rozmieszczenie tablic rozdzielczo-bezpiecznikowych i głównego wyłącznika energii elektrycznej, wewnętrznych dróg i wyjść ewakuacyjnych</w:t>
      </w:r>
      <w:r w:rsidRPr="00C643ED">
        <w:rPr>
          <w:rFonts w:eastAsia="Times New Roman" w:cstheme="minorHAnsi"/>
          <w:lang w:eastAsia="ar-SA"/>
        </w:rPr>
        <w:t>,</w:t>
      </w:r>
    </w:p>
    <w:p w:rsidR="000C6632" w:rsidRPr="00C643ED" w:rsidRDefault="000C6632" w:rsidP="000C6632">
      <w:pPr>
        <w:spacing w:after="0" w:line="240" w:lineRule="auto"/>
        <w:ind w:left="709" w:hanging="425"/>
        <w:rPr>
          <w:rFonts w:eastAsia="Times New Roman" w:cstheme="minorHAnsi"/>
          <w:lang w:eastAsia="pl-PL"/>
        </w:rPr>
      </w:pPr>
      <w:r w:rsidRPr="00C643ED">
        <w:rPr>
          <w:rFonts w:eastAsia="Times New Roman" w:cstheme="minorHAnsi"/>
          <w:lang w:eastAsia="ar-SA"/>
        </w:rPr>
        <w:t xml:space="preserve">-  </w:t>
      </w:r>
      <w:r w:rsidRPr="00C643ED">
        <w:rPr>
          <w:rFonts w:eastAsia="Times New Roman" w:cstheme="minorHAnsi"/>
          <w:lang w:eastAsia="ar-SA"/>
        </w:rPr>
        <w:tab/>
      </w:r>
      <w:r w:rsidRPr="00C643ED">
        <w:rPr>
          <w:rFonts w:eastAsia="Times New Roman" w:cstheme="minorHAnsi"/>
          <w:lang w:eastAsia="pl-PL"/>
        </w:rPr>
        <w:t xml:space="preserve">posiadanie aktualnych numerów telefonów administratora budynku, Kierownika Działu Administracyjno-Gospodarczego i Usług, Kanclerza oraz wykazu telefonów alarmowych, </w:t>
      </w:r>
      <w:r w:rsidRPr="00C643ED">
        <w:rPr>
          <w:rFonts w:eastAsia="Times New Roman" w:cstheme="minorHAnsi"/>
          <w:lang w:eastAsia="pl-PL"/>
        </w:rPr>
        <w:br/>
        <w:t>tj. Policji, Pogotowia Ratunkowego, Straży Pożarnej.</w:t>
      </w:r>
    </w:p>
    <w:p w:rsidR="00603193" w:rsidRPr="00C643ED" w:rsidRDefault="00317247" w:rsidP="00603193">
      <w:pPr>
        <w:pStyle w:val="Bezodstpw"/>
        <w:rPr>
          <w:rFonts w:cstheme="minorHAnsi"/>
        </w:rPr>
      </w:pPr>
      <w:r w:rsidRPr="00C643ED">
        <w:rPr>
          <w:rFonts w:cstheme="minorHAnsi"/>
        </w:rPr>
        <w:t xml:space="preserve">      -       Koszty szkolenia</w:t>
      </w:r>
      <w:r w:rsidR="00603193" w:rsidRPr="00C643ED">
        <w:rPr>
          <w:rFonts w:cstheme="minorHAnsi"/>
        </w:rPr>
        <w:t xml:space="preserve"> wstępnego pracowników ochrony w zakresie obsługi systemów m.in. </w:t>
      </w:r>
      <w:proofErr w:type="spellStart"/>
      <w:r w:rsidR="00603193" w:rsidRPr="00C643ED">
        <w:rPr>
          <w:rFonts w:cstheme="minorHAnsi"/>
        </w:rPr>
        <w:t>sapp</w:t>
      </w:r>
      <w:proofErr w:type="spellEnd"/>
      <w:r w:rsidR="00603193" w:rsidRPr="00C643ED">
        <w:rPr>
          <w:rFonts w:cstheme="minorHAnsi"/>
        </w:rPr>
        <w:t xml:space="preserve">,     </w:t>
      </w:r>
    </w:p>
    <w:p w:rsidR="00603193" w:rsidRPr="00C643ED" w:rsidRDefault="00603193" w:rsidP="00603193">
      <w:pPr>
        <w:pStyle w:val="Bezodstpw"/>
        <w:rPr>
          <w:rFonts w:cstheme="minorHAnsi"/>
        </w:rPr>
      </w:pPr>
      <w:r w:rsidRPr="00C643ED">
        <w:rPr>
          <w:rFonts w:cstheme="minorHAnsi"/>
        </w:rPr>
        <w:t xml:space="preserve">               </w:t>
      </w:r>
      <w:proofErr w:type="spellStart"/>
      <w:r w:rsidRPr="00C643ED">
        <w:rPr>
          <w:rFonts w:cstheme="minorHAnsi"/>
        </w:rPr>
        <w:t>sstv</w:t>
      </w:r>
      <w:proofErr w:type="spellEnd"/>
      <w:r w:rsidRPr="00C643ED">
        <w:rPr>
          <w:rFonts w:cstheme="minorHAnsi"/>
        </w:rPr>
        <w:t xml:space="preserve">, antywłamaniowego będzie leżało po stronie Zamawiającego. </w:t>
      </w:r>
    </w:p>
    <w:p w:rsidR="00603193" w:rsidRPr="00C643ED" w:rsidRDefault="00603193" w:rsidP="00603193">
      <w:pPr>
        <w:pStyle w:val="Bezodstpw"/>
        <w:rPr>
          <w:rFonts w:cstheme="minorHAnsi"/>
        </w:rPr>
      </w:pPr>
      <w:r w:rsidRPr="00C643ED">
        <w:rPr>
          <w:rFonts w:cstheme="minorHAnsi"/>
        </w:rPr>
        <w:t xml:space="preserve">               Przy kolejnych zmianach pracowników ochrony  koszty poniesie Wykonawca.   </w:t>
      </w:r>
    </w:p>
    <w:sectPr w:rsidR="00603193" w:rsidRPr="00C643ED" w:rsidSect="009A0F5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AAF8A1EC"/>
    <w:name w:val="WW8Num2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" w15:restartNumberingAfterBreak="0">
    <w:nsid w:val="09F64CF3"/>
    <w:multiLevelType w:val="hybridMultilevel"/>
    <w:tmpl w:val="962239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1571"/>
    <w:multiLevelType w:val="multilevel"/>
    <w:tmpl w:val="AAF8A1E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35897F87"/>
    <w:multiLevelType w:val="multilevel"/>
    <w:tmpl w:val="81446C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195E67"/>
    <w:multiLevelType w:val="multilevel"/>
    <w:tmpl w:val="AE349E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B995FD3"/>
    <w:multiLevelType w:val="multilevel"/>
    <w:tmpl w:val="2CDEC5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32"/>
    <w:rsid w:val="000C6632"/>
    <w:rsid w:val="001A327A"/>
    <w:rsid w:val="00317247"/>
    <w:rsid w:val="003F1A9A"/>
    <w:rsid w:val="00413916"/>
    <w:rsid w:val="004F55AD"/>
    <w:rsid w:val="00603193"/>
    <w:rsid w:val="007025A6"/>
    <w:rsid w:val="00851B70"/>
    <w:rsid w:val="009A0F5A"/>
    <w:rsid w:val="00C643ED"/>
    <w:rsid w:val="00D74C38"/>
    <w:rsid w:val="00E7686F"/>
    <w:rsid w:val="00F7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16C42-A3CB-4DFB-A746-4D4CB1F8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63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86F"/>
    <w:pPr>
      <w:ind w:left="720"/>
      <w:contextualSpacing/>
    </w:pPr>
  </w:style>
  <w:style w:type="paragraph" w:styleId="Bezodstpw">
    <w:name w:val="No Spacing"/>
    <w:uiPriority w:val="1"/>
    <w:qFormat/>
    <w:rsid w:val="006031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Krukowska</dc:creator>
  <cp:keywords/>
  <dc:description/>
  <cp:lastModifiedBy>Elżbieta Samsonowicz-Łęczycka</cp:lastModifiedBy>
  <cp:revision>9</cp:revision>
  <dcterms:created xsi:type="dcterms:W3CDTF">2025-02-13T12:32:00Z</dcterms:created>
  <dcterms:modified xsi:type="dcterms:W3CDTF">2025-02-27T13:27:00Z</dcterms:modified>
</cp:coreProperties>
</file>