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D8505A" w:rsidRPr="00216636" w14:paraId="3169B909" w14:textId="77777777" w:rsidTr="001B4EB5">
        <w:trPr>
          <w:trHeight w:val="1815"/>
        </w:trPr>
        <w:tc>
          <w:tcPr>
            <w:tcW w:w="6729" w:type="dxa"/>
            <w:vAlign w:val="center"/>
          </w:tcPr>
          <w:p w14:paraId="70E1FBC0" w14:textId="77777777" w:rsidR="00D8505A" w:rsidRPr="006D3CB8" w:rsidRDefault="00D8505A" w:rsidP="00B77569">
            <w:pPr>
              <w:pStyle w:val="Nagwek"/>
              <w:spacing w:line="240" w:lineRule="auto"/>
              <w:rPr>
                <w:rFonts w:ascii="Times New Roman" w:hAnsi="Times New Roman" w:cs="Times New Roman"/>
                <w:lang w:val="pt-BR"/>
              </w:rPr>
            </w:pPr>
          </w:p>
          <w:p w14:paraId="2883E24C" w14:textId="77777777" w:rsidR="00D8505A" w:rsidRPr="00216636" w:rsidRDefault="00D8505A" w:rsidP="00B77569">
            <w:pPr>
              <w:pStyle w:val="Nagwek"/>
              <w:spacing w:line="240" w:lineRule="auto"/>
              <w:jc w:val="center"/>
              <w:rPr>
                <w:rFonts w:ascii="Times New Roman" w:hAnsi="Times New Roman" w:cs="Times New Roman"/>
                <w:b/>
                <w:bCs/>
              </w:rPr>
            </w:pPr>
            <w:r w:rsidRPr="00216636">
              <w:rPr>
                <w:rFonts w:ascii="Times New Roman" w:hAnsi="Times New Roman" w:cs="Times New Roman"/>
                <w:b/>
                <w:bCs/>
              </w:rPr>
              <w:t>DZIAŁ ZAMÓWIEŃ PUBLICZNYCH</w:t>
            </w:r>
          </w:p>
          <w:p w14:paraId="668D46AA" w14:textId="77777777" w:rsidR="00D8505A" w:rsidRPr="00216636" w:rsidRDefault="00D8505A" w:rsidP="00B77569">
            <w:pPr>
              <w:pStyle w:val="Nagwek"/>
              <w:spacing w:line="240" w:lineRule="auto"/>
              <w:jc w:val="center"/>
              <w:rPr>
                <w:rFonts w:ascii="Times New Roman" w:hAnsi="Times New Roman" w:cs="Times New Roman"/>
                <w:b/>
                <w:bCs/>
              </w:rPr>
            </w:pPr>
            <w:r w:rsidRPr="00216636">
              <w:rPr>
                <w:rFonts w:ascii="Times New Roman" w:hAnsi="Times New Roman" w:cs="Times New Roman"/>
                <w:b/>
                <w:bCs/>
              </w:rPr>
              <w:t>UNIWERSYTETU JAGIELLOŃSKIEGO</w:t>
            </w:r>
          </w:p>
          <w:p w14:paraId="54DCC56B" w14:textId="77777777" w:rsidR="00D8505A" w:rsidRPr="00216636" w:rsidRDefault="00D8505A" w:rsidP="00B77569">
            <w:pPr>
              <w:pStyle w:val="Stopka"/>
              <w:spacing w:line="240" w:lineRule="auto"/>
              <w:jc w:val="center"/>
              <w:rPr>
                <w:rFonts w:ascii="Times New Roman" w:hAnsi="Times New Roman" w:cs="Times New Roman"/>
                <w:b/>
                <w:bCs/>
              </w:rPr>
            </w:pPr>
            <w:r w:rsidRPr="00216636">
              <w:rPr>
                <w:rFonts w:ascii="Times New Roman" w:hAnsi="Times New Roman" w:cs="Times New Roman"/>
              </w:rPr>
              <w:t>ul. Straszewskiego 25/3 i 4, 31-113 Kraków</w:t>
            </w:r>
          </w:p>
          <w:p w14:paraId="348E75A9" w14:textId="77777777" w:rsidR="00D8505A" w:rsidRPr="00216636" w:rsidRDefault="00D8505A" w:rsidP="00B77569">
            <w:pPr>
              <w:pStyle w:val="Stopka"/>
              <w:spacing w:line="240" w:lineRule="auto"/>
              <w:jc w:val="center"/>
              <w:rPr>
                <w:rFonts w:ascii="Times New Roman" w:hAnsi="Times New Roman" w:cs="Times New Roman"/>
                <w:lang w:val="pt-BR"/>
              </w:rPr>
            </w:pPr>
            <w:r w:rsidRPr="00216636">
              <w:rPr>
                <w:rFonts w:ascii="Times New Roman" w:hAnsi="Times New Roman" w:cs="Times New Roman"/>
                <w:b/>
                <w:bCs/>
                <w:lang w:val="pt-BR"/>
              </w:rPr>
              <w:t>tel.</w:t>
            </w:r>
            <w:r w:rsidRPr="00216636">
              <w:rPr>
                <w:rFonts w:ascii="Times New Roman" w:hAnsi="Times New Roman" w:cs="Times New Roman"/>
                <w:lang w:val="pt-BR"/>
              </w:rPr>
              <w:t xml:space="preserve"> +4812-663-39-03</w:t>
            </w:r>
          </w:p>
          <w:p w14:paraId="58449B6D" w14:textId="77777777" w:rsidR="00D8505A" w:rsidRPr="00216636" w:rsidRDefault="00D8505A" w:rsidP="00B77569">
            <w:pPr>
              <w:pStyle w:val="Nagwek"/>
              <w:spacing w:line="240" w:lineRule="auto"/>
              <w:jc w:val="center"/>
              <w:rPr>
                <w:rFonts w:ascii="Times New Roman" w:hAnsi="Times New Roman" w:cs="Times New Roman"/>
                <w:b/>
                <w:bCs/>
                <w:lang w:val="pt-BR"/>
              </w:rPr>
            </w:pPr>
            <w:r w:rsidRPr="00216636">
              <w:rPr>
                <w:rFonts w:ascii="Times New Roman" w:hAnsi="Times New Roman" w:cs="Times New Roman"/>
                <w:b/>
                <w:bCs/>
                <w:lang w:val="pt-BR"/>
              </w:rPr>
              <w:t xml:space="preserve">e-mail: </w:t>
            </w:r>
            <w:r w:rsidRPr="00216636">
              <w:fldChar w:fldCharType="begin"/>
            </w:r>
            <w:r w:rsidRPr="00216636">
              <w:instrText>HYPERLINK "mailto:bzp@uj.edu.pl"</w:instrText>
            </w:r>
            <w:r w:rsidRPr="00216636">
              <w:fldChar w:fldCharType="separate"/>
            </w:r>
            <w:r w:rsidRPr="00216636">
              <w:rPr>
                <w:rStyle w:val="Hipercze"/>
                <w:rFonts w:ascii="Times New Roman" w:hAnsi="Times New Roman"/>
                <w:b/>
                <w:bCs/>
                <w:lang w:val="pt-BR"/>
              </w:rPr>
              <w:t>bzp@uj.edu.pl</w:t>
            </w:r>
            <w:r w:rsidRPr="00216636">
              <w:rPr>
                <w:rStyle w:val="Hipercze"/>
                <w:rFonts w:ascii="Times New Roman" w:hAnsi="Times New Roman"/>
                <w:b/>
                <w:bCs/>
                <w:lang w:val="pt-BR"/>
              </w:rPr>
              <w:fldChar w:fldCharType="end"/>
            </w:r>
          </w:p>
          <w:p w14:paraId="1A43482D" w14:textId="36AFE9BA" w:rsidR="004C509B" w:rsidRPr="00216636" w:rsidRDefault="00000000" w:rsidP="00B77569">
            <w:pPr>
              <w:pStyle w:val="Nagwek"/>
              <w:spacing w:line="240" w:lineRule="auto"/>
              <w:jc w:val="center"/>
              <w:rPr>
                <w:rFonts w:ascii="Times New Roman" w:hAnsi="Times New Roman" w:cs="Times New Roman"/>
                <w:b/>
                <w:bCs/>
                <w:lang w:val="pt-BR"/>
              </w:rPr>
            </w:pPr>
            <w:hyperlink r:id="rId11" w:history="1">
              <w:r w:rsidR="00D8505A" w:rsidRPr="00216636">
                <w:rPr>
                  <w:rStyle w:val="Hipercze"/>
                  <w:rFonts w:ascii="Times New Roman" w:hAnsi="Times New Roman"/>
                  <w:b/>
                  <w:bCs/>
                  <w:lang w:val="pt-BR"/>
                </w:rPr>
                <w:t>https://www.uj.edu.pl</w:t>
              </w:r>
            </w:hyperlink>
            <w:r w:rsidR="00D8505A" w:rsidRPr="00216636">
              <w:rPr>
                <w:rFonts w:ascii="Times New Roman" w:hAnsi="Times New Roman" w:cs="Times New Roman"/>
                <w:b/>
                <w:bCs/>
                <w:lang w:val="pt-BR"/>
              </w:rPr>
              <w:t xml:space="preserve"> </w:t>
            </w:r>
          </w:p>
          <w:p w14:paraId="5B0B85EE" w14:textId="27BEA1F6" w:rsidR="00D8505A" w:rsidRPr="00216636" w:rsidRDefault="00000000" w:rsidP="00B77569">
            <w:pPr>
              <w:pStyle w:val="Nagwek"/>
              <w:spacing w:line="240" w:lineRule="auto"/>
              <w:jc w:val="center"/>
              <w:rPr>
                <w:rFonts w:ascii="Times New Roman" w:hAnsi="Times New Roman" w:cs="Times New Roman"/>
                <w:b/>
                <w:bCs/>
                <w:lang w:val="pt-BR"/>
              </w:rPr>
            </w:pPr>
            <w:hyperlink r:id="rId12" w:history="1">
              <w:r w:rsidR="003D0C68" w:rsidRPr="00216636">
                <w:rPr>
                  <w:rStyle w:val="Hipercze"/>
                  <w:rFonts w:ascii="Times New Roman" w:hAnsi="Times New Roman"/>
                  <w:b/>
                  <w:bCs/>
                  <w:lang w:val="pt-BR"/>
                </w:rPr>
                <w:t>https://przetargi.uj.edu.pl</w:t>
              </w:r>
            </w:hyperlink>
          </w:p>
          <w:p w14:paraId="6744DFE0" w14:textId="77777777" w:rsidR="00D8505A" w:rsidRPr="00216636" w:rsidRDefault="00D8505A" w:rsidP="00B77569">
            <w:pPr>
              <w:pStyle w:val="Nagwek"/>
              <w:spacing w:line="240" w:lineRule="auto"/>
              <w:jc w:val="center"/>
              <w:rPr>
                <w:rFonts w:ascii="Times New Roman" w:hAnsi="Times New Roman" w:cs="Times New Roman"/>
                <w:lang w:val="pt-BR"/>
              </w:rPr>
            </w:pPr>
          </w:p>
        </w:tc>
        <w:tc>
          <w:tcPr>
            <w:tcW w:w="2379" w:type="dxa"/>
          </w:tcPr>
          <w:p w14:paraId="584D8810" w14:textId="77777777" w:rsidR="00D8505A" w:rsidRPr="00216636" w:rsidRDefault="00D8505A" w:rsidP="00B77569">
            <w:pPr>
              <w:pStyle w:val="Nagwek"/>
              <w:spacing w:line="240" w:lineRule="auto"/>
              <w:jc w:val="center"/>
              <w:rPr>
                <w:rFonts w:ascii="Times New Roman" w:hAnsi="Times New Roman" w:cs="Times New Roman"/>
              </w:rPr>
            </w:pPr>
            <w:r w:rsidRPr="00216636">
              <w:rPr>
                <w:rFonts w:ascii="Times New Roman" w:hAnsi="Times New Roman" w:cs="Times New Roman"/>
                <w:b/>
                <w:noProof/>
              </w:rPr>
              <w:drawing>
                <wp:inline distT="0" distB="0" distL="0" distR="0" wp14:anchorId="3FEC6556" wp14:editId="6AF870A0">
                  <wp:extent cx="1114425" cy="1287780"/>
                  <wp:effectExtent l="0" t="0" r="9525"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287780"/>
                          </a:xfrm>
                          <a:prstGeom prst="rect">
                            <a:avLst/>
                          </a:prstGeom>
                          <a:noFill/>
                          <a:ln>
                            <a:noFill/>
                          </a:ln>
                        </pic:spPr>
                      </pic:pic>
                    </a:graphicData>
                  </a:graphic>
                </wp:inline>
              </w:drawing>
            </w:r>
          </w:p>
        </w:tc>
      </w:tr>
    </w:tbl>
    <w:p w14:paraId="78D990FD" w14:textId="77777777" w:rsidR="00D8505A" w:rsidRPr="00216636" w:rsidRDefault="00D8505A" w:rsidP="00B77569">
      <w:pPr>
        <w:widowControl/>
        <w:suppressAutoHyphens w:val="0"/>
        <w:jc w:val="both"/>
        <w:outlineLvl w:val="0"/>
      </w:pPr>
    </w:p>
    <w:p w14:paraId="148E55AD" w14:textId="15AE975F" w:rsidR="00BE302C" w:rsidRPr="00216636" w:rsidRDefault="00BE302C" w:rsidP="00B77569">
      <w:pPr>
        <w:widowControl/>
        <w:suppressAutoHyphens w:val="0"/>
        <w:ind w:left="360"/>
        <w:jc w:val="right"/>
        <w:outlineLvl w:val="0"/>
      </w:pPr>
      <w:r w:rsidRPr="00216636">
        <w:t>Kraków, dnia</w:t>
      </w:r>
      <w:r w:rsidR="0085101D" w:rsidRPr="00216636">
        <w:t xml:space="preserve"> </w:t>
      </w:r>
      <w:r w:rsidR="005A3E09" w:rsidRPr="00216636">
        <w:t>13 czerwca</w:t>
      </w:r>
      <w:r w:rsidR="00560F14" w:rsidRPr="00216636">
        <w:t xml:space="preserve"> </w:t>
      </w:r>
      <w:r w:rsidR="001232D5" w:rsidRPr="00216636">
        <w:t>202</w:t>
      </w:r>
      <w:r w:rsidR="003C6B51" w:rsidRPr="00216636">
        <w:t>4</w:t>
      </w:r>
      <w:r w:rsidR="00872689" w:rsidRPr="00216636">
        <w:t xml:space="preserve"> </w:t>
      </w:r>
      <w:r w:rsidRPr="00216636">
        <w:t>r.</w:t>
      </w:r>
    </w:p>
    <w:p w14:paraId="33799482" w14:textId="77777777" w:rsidR="00703E8B" w:rsidRPr="00216636" w:rsidRDefault="00703E8B" w:rsidP="00B77569">
      <w:pPr>
        <w:widowControl/>
        <w:suppressAutoHyphens w:val="0"/>
        <w:ind w:left="360"/>
        <w:outlineLvl w:val="0"/>
        <w:rPr>
          <w:b/>
          <w:bCs/>
          <w:u w:val="single"/>
        </w:rPr>
      </w:pPr>
    </w:p>
    <w:p w14:paraId="5A42FDB7" w14:textId="7184FF54" w:rsidR="00BE302C" w:rsidRPr="00216636" w:rsidRDefault="00BE302C" w:rsidP="00B77569">
      <w:pPr>
        <w:widowControl/>
        <w:suppressAutoHyphens w:val="0"/>
        <w:ind w:left="360"/>
        <w:outlineLvl w:val="0"/>
        <w:rPr>
          <w:b/>
          <w:bCs/>
          <w:u w:val="single"/>
        </w:rPr>
      </w:pPr>
      <w:r w:rsidRPr="00216636">
        <w:rPr>
          <w:b/>
          <w:bCs/>
          <w:u w:val="single"/>
        </w:rPr>
        <w:t>SPECYFIKACJAWARUNKÓWZAMÓWIENIA</w:t>
      </w:r>
    </w:p>
    <w:p w14:paraId="570C420D" w14:textId="77777777" w:rsidR="00BE302C" w:rsidRPr="00216636" w:rsidRDefault="00BE302C" w:rsidP="00B77569">
      <w:pPr>
        <w:widowControl/>
        <w:suppressAutoHyphens w:val="0"/>
        <w:ind w:left="360"/>
        <w:rPr>
          <w:b/>
          <w:bCs/>
          <w:u w:val="single"/>
        </w:rPr>
      </w:pPr>
      <w:r w:rsidRPr="00216636">
        <w:rPr>
          <w:b/>
          <w:bCs/>
          <w:u w:val="single"/>
        </w:rPr>
        <w:t>zwana dalej w skrócie SWZ</w:t>
      </w:r>
    </w:p>
    <w:p w14:paraId="0C4ECE22" w14:textId="77777777" w:rsidR="00954005" w:rsidRPr="00216636" w:rsidRDefault="00954005" w:rsidP="00B77569">
      <w:pPr>
        <w:widowControl/>
        <w:suppressAutoHyphens w:val="0"/>
        <w:ind w:left="360"/>
        <w:rPr>
          <w:b/>
          <w:bCs/>
          <w:u w:val="single"/>
        </w:rPr>
      </w:pPr>
    </w:p>
    <w:p w14:paraId="0DBC3810" w14:textId="77777777" w:rsidR="00A91B66" w:rsidRPr="00216636" w:rsidRDefault="00A91B66" w:rsidP="00B77569">
      <w:pPr>
        <w:widowControl/>
        <w:suppressAutoHyphens w:val="0"/>
        <w:jc w:val="both"/>
        <w:rPr>
          <w:b/>
          <w:bCs/>
        </w:rPr>
      </w:pPr>
      <w:r w:rsidRPr="00216636">
        <w:rPr>
          <w:b/>
          <w:bCs/>
        </w:rPr>
        <w:t>Rozdział I - Nazwa (firma) oraz adres Zamawiającego.</w:t>
      </w:r>
    </w:p>
    <w:p w14:paraId="08BF71D1" w14:textId="77777777" w:rsidR="00A91B66" w:rsidRPr="00216636" w:rsidRDefault="00A91B66" w:rsidP="00B77569">
      <w:pPr>
        <w:widowControl/>
        <w:numPr>
          <w:ilvl w:val="1"/>
          <w:numId w:val="1"/>
        </w:numPr>
        <w:tabs>
          <w:tab w:val="clear" w:pos="644"/>
          <w:tab w:val="num" w:pos="426"/>
        </w:tabs>
        <w:suppressAutoHyphens w:val="0"/>
        <w:ind w:left="426" w:hanging="426"/>
        <w:jc w:val="both"/>
      </w:pPr>
      <w:r w:rsidRPr="00216636">
        <w:t>Uniwersytet Jagielloński, ul. Gołębia 24, 31-007 Kraków.</w:t>
      </w:r>
    </w:p>
    <w:p w14:paraId="337E14A7" w14:textId="77777777" w:rsidR="00A91B66" w:rsidRPr="00216636" w:rsidRDefault="00A91B66" w:rsidP="00B77569">
      <w:pPr>
        <w:widowControl/>
        <w:numPr>
          <w:ilvl w:val="1"/>
          <w:numId w:val="1"/>
        </w:numPr>
        <w:tabs>
          <w:tab w:val="clear" w:pos="644"/>
          <w:tab w:val="num" w:pos="426"/>
        </w:tabs>
        <w:suppressAutoHyphens w:val="0"/>
        <w:ind w:left="426" w:hanging="426"/>
        <w:jc w:val="both"/>
      </w:pPr>
      <w:r w:rsidRPr="00216636">
        <w:rPr>
          <w:u w:val="single"/>
        </w:rPr>
        <w:t>Jednostka prowadząca sprawę:</w:t>
      </w:r>
    </w:p>
    <w:p w14:paraId="28A688DF" w14:textId="77777777" w:rsidR="004F4EDA" w:rsidRPr="00216636" w:rsidRDefault="004F4EDA">
      <w:pPr>
        <w:pStyle w:val="Akapitzlist"/>
        <w:numPr>
          <w:ilvl w:val="1"/>
          <w:numId w:val="34"/>
        </w:numPr>
        <w:ind w:left="993" w:hanging="567"/>
        <w:rPr>
          <w:bCs/>
        </w:rPr>
      </w:pPr>
      <w:r w:rsidRPr="00216636">
        <w:rPr>
          <w:bCs/>
        </w:rPr>
        <w:t>Dział Zamówień Publicznych, ul. Straszewskiego 25/3 i 4, 31-113 Kraków, tel.: +4812 663-39-03;</w:t>
      </w:r>
    </w:p>
    <w:p w14:paraId="17DD9FBE" w14:textId="77777777" w:rsidR="004F4EDA" w:rsidRPr="00216636" w:rsidRDefault="004F4EDA" w:rsidP="00B77569">
      <w:pPr>
        <w:pStyle w:val="Akapitzlist"/>
        <w:numPr>
          <w:ilvl w:val="0"/>
          <w:numId w:val="0"/>
        </w:numPr>
        <w:ind w:left="993"/>
        <w:rPr>
          <w:bCs/>
        </w:rPr>
      </w:pPr>
      <w:r w:rsidRPr="00216636">
        <w:rPr>
          <w:bCs/>
        </w:rPr>
        <w:t>godziny urzędowania: poniedziałek-piątek; 7:30 do 15:30; z wyłączeniem dni ustawowo wolnych od pracy;</w:t>
      </w:r>
    </w:p>
    <w:p w14:paraId="2C45EF80" w14:textId="77777777" w:rsidR="004F4EDA" w:rsidRPr="00216636" w:rsidRDefault="004F4EDA">
      <w:pPr>
        <w:pStyle w:val="Akapitzlist"/>
        <w:numPr>
          <w:ilvl w:val="1"/>
          <w:numId w:val="34"/>
        </w:numPr>
        <w:ind w:left="993" w:hanging="567"/>
        <w:rPr>
          <w:bCs/>
        </w:rPr>
      </w:pPr>
      <w:r w:rsidRPr="00216636">
        <w:rPr>
          <w:bCs/>
        </w:rPr>
        <w:t xml:space="preserve">strona internetowa (adres </w:t>
      </w:r>
      <w:proofErr w:type="spellStart"/>
      <w:r w:rsidRPr="00216636">
        <w:rPr>
          <w:bCs/>
        </w:rPr>
        <w:t>url</w:t>
      </w:r>
      <w:proofErr w:type="spellEnd"/>
      <w:r w:rsidRPr="00216636">
        <w:rPr>
          <w:bCs/>
        </w:rPr>
        <w:t xml:space="preserve">): </w:t>
      </w:r>
      <w:hyperlink r:id="rId14" w:history="1">
        <w:r w:rsidRPr="00216636">
          <w:rPr>
            <w:rStyle w:val="Hipercze"/>
            <w:bCs/>
          </w:rPr>
          <w:t>https://www.uj.edu.pl</w:t>
        </w:r>
      </w:hyperlink>
      <w:r w:rsidRPr="00216636">
        <w:rPr>
          <w:bCs/>
        </w:rPr>
        <w:t xml:space="preserve">; </w:t>
      </w:r>
      <w:hyperlink r:id="rId15" w:history="1">
        <w:r w:rsidRPr="00216636">
          <w:rPr>
            <w:rStyle w:val="Hipercze"/>
            <w:bCs/>
          </w:rPr>
          <w:t>https://przetargi.uj.edu.pl</w:t>
        </w:r>
      </w:hyperlink>
      <w:r w:rsidRPr="00216636">
        <w:rPr>
          <w:bCs/>
        </w:rPr>
        <w:t xml:space="preserve"> </w:t>
      </w:r>
    </w:p>
    <w:p w14:paraId="1201D32D" w14:textId="77777777" w:rsidR="004F4EDA" w:rsidRPr="00216636" w:rsidRDefault="004F4EDA">
      <w:pPr>
        <w:pStyle w:val="Akapitzlist"/>
        <w:numPr>
          <w:ilvl w:val="1"/>
          <w:numId w:val="34"/>
        </w:numPr>
        <w:ind w:left="993" w:hanging="567"/>
        <w:rPr>
          <w:bCs/>
        </w:rPr>
      </w:pPr>
      <w:r w:rsidRPr="00216636">
        <w:rPr>
          <w:bCs/>
        </w:rPr>
        <w:t xml:space="preserve">narzędzie komercyjne do prowadzenia postępowania: </w:t>
      </w:r>
      <w:hyperlink r:id="rId16" w:history="1">
        <w:r w:rsidRPr="00216636">
          <w:rPr>
            <w:rStyle w:val="Hipercze"/>
            <w:bCs/>
          </w:rPr>
          <w:t>https://platformazakupowa.pl</w:t>
        </w:r>
      </w:hyperlink>
      <w:r w:rsidRPr="00216636">
        <w:rPr>
          <w:bCs/>
        </w:rPr>
        <w:t xml:space="preserve"> </w:t>
      </w:r>
    </w:p>
    <w:p w14:paraId="6B0F185F" w14:textId="7115DD84" w:rsidR="004F4EDA" w:rsidRPr="00216636" w:rsidRDefault="004F4EDA">
      <w:pPr>
        <w:pStyle w:val="Akapitzlist"/>
        <w:numPr>
          <w:ilvl w:val="1"/>
          <w:numId w:val="34"/>
        </w:numPr>
        <w:ind w:left="993" w:hanging="567"/>
        <w:rPr>
          <w:bCs/>
        </w:rPr>
      </w:pPr>
      <w:r w:rsidRPr="00216636">
        <w:rPr>
          <w:bCs/>
        </w:rPr>
        <w:t>adres strony internetowej prowadzonego postępowania, na której udostępniane będą</w:t>
      </w:r>
      <w:r w:rsidR="001A2A45" w:rsidRPr="00216636">
        <w:rPr>
          <w:bCs/>
        </w:rPr>
        <w:t xml:space="preserve"> </w:t>
      </w:r>
      <w:r w:rsidRPr="00216636">
        <w:rPr>
          <w:bCs/>
        </w:rPr>
        <w:t>zmiany i wyjaśnienia treści SWZ oraz inne dokumenty zamówienia bezpośrednio</w:t>
      </w:r>
      <w:r w:rsidR="001A2A45" w:rsidRPr="00216636">
        <w:rPr>
          <w:bCs/>
        </w:rPr>
        <w:t xml:space="preserve"> </w:t>
      </w:r>
      <w:r w:rsidRPr="00216636">
        <w:rPr>
          <w:bCs/>
        </w:rPr>
        <w:t>związane z</w:t>
      </w:r>
      <w:r w:rsidR="001A2A45" w:rsidRPr="00216636">
        <w:rPr>
          <w:bCs/>
        </w:rPr>
        <w:t xml:space="preserve"> </w:t>
      </w:r>
      <w:r w:rsidRPr="00216636">
        <w:rPr>
          <w:bCs/>
        </w:rPr>
        <w:t xml:space="preserve">postępowaniem (adres profilu nabywcy – narzędzie komercyjne): </w:t>
      </w:r>
      <w:hyperlink r:id="rId17" w:history="1">
        <w:r w:rsidR="005A3E09" w:rsidRPr="00216636">
          <w:rPr>
            <w:rStyle w:val="Hipercze"/>
          </w:rPr>
          <w:t>https://platformazakupowa.pl/transakcja/940327</w:t>
        </w:r>
      </w:hyperlink>
    </w:p>
    <w:p w14:paraId="37D5CE91" w14:textId="77777777" w:rsidR="00527DEF" w:rsidRPr="00216636" w:rsidRDefault="00527DEF" w:rsidP="00B77569">
      <w:pPr>
        <w:widowControl/>
        <w:suppressAutoHyphens w:val="0"/>
        <w:ind w:left="720"/>
        <w:jc w:val="left"/>
        <w:rPr>
          <w:b/>
          <w:bCs/>
        </w:rPr>
      </w:pPr>
    </w:p>
    <w:p w14:paraId="20627502" w14:textId="77777777" w:rsidR="001232D5" w:rsidRPr="00216636" w:rsidRDefault="008463F6" w:rsidP="00B77569">
      <w:pPr>
        <w:widowControl/>
        <w:suppressAutoHyphens w:val="0"/>
        <w:jc w:val="both"/>
      </w:pPr>
      <w:r w:rsidRPr="00216636">
        <w:rPr>
          <w:b/>
          <w:bCs/>
        </w:rPr>
        <w:t xml:space="preserve">Rozdział II - </w:t>
      </w:r>
      <w:r w:rsidR="00527DEF" w:rsidRPr="00216636">
        <w:rPr>
          <w:b/>
          <w:bCs/>
        </w:rPr>
        <w:t>Tryb udzielenia zamówienia.</w:t>
      </w:r>
    </w:p>
    <w:p w14:paraId="7C2F8984" w14:textId="3614EE0D" w:rsidR="00527DEF" w:rsidRPr="00216636" w:rsidRDefault="001232D5" w:rsidP="00B77569">
      <w:pPr>
        <w:widowControl/>
        <w:numPr>
          <w:ilvl w:val="3"/>
          <w:numId w:val="1"/>
        </w:numPr>
        <w:tabs>
          <w:tab w:val="clear" w:pos="2880"/>
          <w:tab w:val="left" w:pos="426"/>
        </w:tabs>
        <w:suppressAutoHyphens w:val="0"/>
        <w:ind w:left="426" w:hanging="426"/>
        <w:jc w:val="both"/>
      </w:pPr>
      <w:r w:rsidRPr="00216636">
        <w:t xml:space="preserve">Postępowanie prowadzone jest w </w:t>
      </w:r>
      <w:r w:rsidRPr="00216636">
        <w:rPr>
          <w:b/>
        </w:rPr>
        <w:t xml:space="preserve">trybie podstawowym </w:t>
      </w:r>
      <w:r w:rsidR="0088101E" w:rsidRPr="00216636">
        <w:rPr>
          <w:b/>
        </w:rPr>
        <w:t xml:space="preserve">bez możliwości negocjacji </w:t>
      </w:r>
      <w:r w:rsidRPr="00216636">
        <w:t>na pod</w:t>
      </w:r>
      <w:r w:rsidR="0088101E" w:rsidRPr="00216636">
        <w:t>stawie</w:t>
      </w:r>
      <w:r w:rsidR="00A264F1" w:rsidRPr="00216636">
        <w:t xml:space="preserve"> </w:t>
      </w:r>
      <w:r w:rsidRPr="00216636">
        <w:t>art.</w:t>
      </w:r>
      <w:r w:rsidR="000E41AA" w:rsidRPr="00216636">
        <w:t xml:space="preserve"> </w:t>
      </w:r>
      <w:r w:rsidRPr="00216636">
        <w:t>275</w:t>
      </w:r>
      <w:r w:rsidR="000E41AA" w:rsidRPr="00216636">
        <w:t xml:space="preserve"> </w:t>
      </w:r>
      <w:r w:rsidRPr="00216636">
        <w:t>pkt</w:t>
      </w:r>
      <w:r w:rsidR="0049750B" w:rsidRPr="00216636">
        <w:t xml:space="preserve"> </w:t>
      </w:r>
      <w:r w:rsidRPr="00216636">
        <w:t>1</w:t>
      </w:r>
      <w:r w:rsidR="0049750B" w:rsidRPr="00216636">
        <w:t xml:space="preserve"> </w:t>
      </w:r>
      <w:r w:rsidRPr="00216636">
        <w:t>ustawy</w:t>
      </w:r>
      <w:r w:rsidR="0049750B" w:rsidRPr="00216636">
        <w:t xml:space="preserve"> </w:t>
      </w:r>
      <w:r w:rsidRPr="00216636">
        <w:t>z</w:t>
      </w:r>
      <w:r w:rsidR="0049750B" w:rsidRPr="00216636">
        <w:t xml:space="preserve"> </w:t>
      </w:r>
      <w:r w:rsidRPr="00216636">
        <w:t>dnia</w:t>
      </w:r>
      <w:r w:rsidR="0049750B" w:rsidRPr="00216636">
        <w:t xml:space="preserve"> </w:t>
      </w:r>
      <w:r w:rsidRPr="00216636">
        <w:t>11</w:t>
      </w:r>
      <w:r w:rsidRPr="00216636">
        <w:rPr>
          <w:spacing w:val="-13"/>
        </w:rPr>
        <w:t xml:space="preserve"> </w:t>
      </w:r>
      <w:r w:rsidRPr="00216636">
        <w:t>września</w:t>
      </w:r>
      <w:r w:rsidRPr="00216636">
        <w:rPr>
          <w:spacing w:val="47"/>
        </w:rPr>
        <w:t xml:space="preserve"> </w:t>
      </w:r>
      <w:r w:rsidRPr="00216636">
        <w:t>2019 r. Prawo zamówień publicznych</w:t>
      </w:r>
      <w:r w:rsidR="00A264F1" w:rsidRPr="00216636">
        <w:t xml:space="preserve"> </w:t>
      </w:r>
      <w:r w:rsidR="0073789A" w:rsidRPr="00216636">
        <w:t xml:space="preserve">(t. j. </w:t>
      </w:r>
      <w:r w:rsidR="00A264F1" w:rsidRPr="00216636">
        <w:t>Dz. U. z 20</w:t>
      </w:r>
      <w:r w:rsidR="0073789A" w:rsidRPr="00216636">
        <w:t>2</w:t>
      </w:r>
      <w:r w:rsidR="003B5D3A" w:rsidRPr="00216636">
        <w:t>3</w:t>
      </w:r>
      <w:r w:rsidR="00A264F1" w:rsidRPr="00216636">
        <w:t xml:space="preserve"> r.</w:t>
      </w:r>
      <w:r w:rsidR="005E7809" w:rsidRPr="00216636">
        <w:t>,</w:t>
      </w:r>
      <w:r w:rsidR="00A264F1" w:rsidRPr="00216636">
        <w:t xml:space="preserve"> poz. </w:t>
      </w:r>
      <w:r w:rsidR="0073789A" w:rsidRPr="00216636">
        <w:t>1</w:t>
      </w:r>
      <w:r w:rsidR="003B5D3A" w:rsidRPr="00216636">
        <w:t>605</w:t>
      </w:r>
      <w:r w:rsidR="00A264F1" w:rsidRPr="00216636">
        <w:t>, z późn. zm.)</w:t>
      </w:r>
      <w:r w:rsidR="000F6733" w:rsidRPr="00216636">
        <w:t>, zwan</w:t>
      </w:r>
      <w:r w:rsidR="00F05A2A" w:rsidRPr="00216636">
        <w:t>ej</w:t>
      </w:r>
      <w:r w:rsidR="000F6733" w:rsidRPr="00216636">
        <w:t xml:space="preserve"> dalej ustawą PZP, </w:t>
      </w:r>
      <w:r w:rsidRPr="00216636">
        <w:t>oraz</w:t>
      </w:r>
      <w:r w:rsidR="005E7809" w:rsidRPr="00216636">
        <w:t> </w:t>
      </w:r>
      <w:r w:rsidRPr="00216636">
        <w:t>zgodnie z wymogami określonymi w niniejszej Specyfikacji Warunków Zamówienia, zwanej dalej</w:t>
      </w:r>
      <w:r w:rsidRPr="00216636">
        <w:rPr>
          <w:spacing w:val="-15"/>
        </w:rPr>
        <w:t xml:space="preserve"> </w:t>
      </w:r>
      <w:r w:rsidRPr="00216636">
        <w:t>„SWZ”</w:t>
      </w:r>
      <w:r w:rsidR="00527DEF" w:rsidRPr="00216636">
        <w:t>.</w:t>
      </w:r>
    </w:p>
    <w:p w14:paraId="46BB8B35" w14:textId="1A1266FA" w:rsidR="00527DEF" w:rsidRPr="00216636" w:rsidRDefault="00527DEF" w:rsidP="00B77569">
      <w:pPr>
        <w:widowControl/>
        <w:numPr>
          <w:ilvl w:val="3"/>
          <w:numId w:val="1"/>
        </w:numPr>
        <w:tabs>
          <w:tab w:val="clear" w:pos="2880"/>
          <w:tab w:val="left" w:pos="426"/>
        </w:tabs>
        <w:suppressAutoHyphens w:val="0"/>
        <w:ind w:left="426" w:hanging="426"/>
        <w:jc w:val="both"/>
      </w:pPr>
      <w:r w:rsidRPr="00216636">
        <w:t xml:space="preserve">Do czynności podejmowanych przez Zamawiającego i Wykonawców w postępowaniu </w:t>
      </w:r>
      <w:r w:rsidRPr="00216636">
        <w:br/>
        <w:t>o udzielenie zamówienia stosuje się przepisy powołanej ustawy PZP oraz aktów wykonawczych wydanych na jej podstawie, a w sprawach nieuregulowanych przepisy ustawy z dnia 23 kwietnia 1964 r. - Kodeks cywilny (</w:t>
      </w:r>
      <w:r w:rsidR="0073789A" w:rsidRPr="00216636">
        <w:t xml:space="preserve">t. j. </w:t>
      </w:r>
      <w:r w:rsidR="00A264F1" w:rsidRPr="00216636">
        <w:t>Dz. U. 202</w:t>
      </w:r>
      <w:r w:rsidR="003B5D3A" w:rsidRPr="00216636">
        <w:t>3</w:t>
      </w:r>
      <w:r w:rsidR="005E7809" w:rsidRPr="00216636">
        <w:t xml:space="preserve"> r.,</w:t>
      </w:r>
      <w:r w:rsidR="00A264F1" w:rsidRPr="00216636">
        <w:t xml:space="preserve"> poz. 1</w:t>
      </w:r>
      <w:r w:rsidR="003B5D3A" w:rsidRPr="00216636">
        <w:t>610</w:t>
      </w:r>
      <w:r w:rsidR="00A264F1" w:rsidRPr="00216636">
        <w:t xml:space="preserve"> ze zm</w:t>
      </w:r>
      <w:r w:rsidR="00370B18" w:rsidRPr="00216636">
        <w:t>.</w:t>
      </w:r>
      <w:r w:rsidRPr="00216636">
        <w:t>).</w:t>
      </w:r>
    </w:p>
    <w:p w14:paraId="23D84CA4" w14:textId="77777777" w:rsidR="00985D0F" w:rsidRPr="00216636" w:rsidRDefault="00985D0F" w:rsidP="00B77569">
      <w:pPr>
        <w:widowControl/>
        <w:tabs>
          <w:tab w:val="num" w:pos="2880"/>
        </w:tabs>
        <w:suppressAutoHyphens w:val="0"/>
        <w:ind w:left="567"/>
        <w:jc w:val="both"/>
      </w:pPr>
    </w:p>
    <w:p w14:paraId="3C0107FE" w14:textId="77777777" w:rsidR="00BE302C" w:rsidRPr="00216636" w:rsidRDefault="008463F6" w:rsidP="00B77569">
      <w:pPr>
        <w:widowControl/>
        <w:suppressAutoHyphens w:val="0"/>
        <w:jc w:val="both"/>
        <w:rPr>
          <w:b/>
          <w:bCs/>
        </w:rPr>
      </w:pPr>
      <w:r w:rsidRPr="00216636">
        <w:rPr>
          <w:b/>
          <w:bCs/>
        </w:rPr>
        <w:t xml:space="preserve">Rozdział III - </w:t>
      </w:r>
      <w:r w:rsidR="00BE302C" w:rsidRPr="00216636">
        <w:rPr>
          <w:b/>
          <w:bCs/>
        </w:rPr>
        <w:t>Opis przedmiotu zamówienia.</w:t>
      </w:r>
    </w:p>
    <w:p w14:paraId="6620E742" w14:textId="77777777" w:rsidR="00E31C32" w:rsidRPr="00216636" w:rsidRDefault="00E31C32">
      <w:pPr>
        <w:pStyle w:val="Akapitzlist"/>
        <w:numPr>
          <w:ilvl w:val="0"/>
          <w:numId w:val="46"/>
        </w:numPr>
        <w:tabs>
          <w:tab w:val="left" w:pos="851"/>
        </w:tabs>
      </w:pPr>
      <w:r w:rsidRPr="00216636">
        <w:t>Przedmiotem postępowania i zamówienia jest wyłonienie Wykonawcy w zakresie świadczenia usług polegających na obsłudze i konserwacji stacji transformatorowych Uniwersytetu Jagiellońskiego w Krakowie wraz z pogotowiem energetycznym</w:t>
      </w:r>
      <w:r w:rsidRPr="00216636">
        <w:rPr>
          <w:color w:val="000000"/>
        </w:rPr>
        <w:t xml:space="preserve">, </w:t>
      </w:r>
      <w:r w:rsidRPr="00216636">
        <w:t>a w szczególności:</w:t>
      </w:r>
    </w:p>
    <w:p w14:paraId="1754CEF5" w14:textId="77777777" w:rsidR="00E31C32" w:rsidRPr="00216636" w:rsidRDefault="00E31C32">
      <w:pPr>
        <w:pStyle w:val="Znak"/>
        <w:numPr>
          <w:ilvl w:val="1"/>
          <w:numId w:val="46"/>
        </w:numPr>
        <w:jc w:val="both"/>
      </w:pPr>
      <w:r w:rsidRPr="00216636">
        <w:rPr>
          <w:i/>
          <w:u w:val="single"/>
          <w:lang w:eastAsia="en-US"/>
        </w:rPr>
        <w:t>wykonywanie co miesiąc oględzin stacji i Rozdzielni Głównych, zwanych dalej „RG”, w skróconym zakresie</w:t>
      </w:r>
      <w:r w:rsidRPr="00216636">
        <w:rPr>
          <w:lang w:eastAsia="en-US"/>
        </w:rPr>
        <w:t xml:space="preserve"> z obligatoryjnym odnotowaniem wyników w dzienniku operacyjnym kontrolowanej stacji, przy czym oględziny te obejmować będą w odniesieniu do stacji i RG:</w:t>
      </w:r>
    </w:p>
    <w:p w14:paraId="2B9449C6" w14:textId="77777777" w:rsidR="00E31C32" w:rsidRPr="00216636" w:rsidRDefault="00E31C32">
      <w:pPr>
        <w:pStyle w:val="Znak"/>
        <w:numPr>
          <w:ilvl w:val="2"/>
          <w:numId w:val="46"/>
        </w:numPr>
        <w:ind w:left="1560" w:hanging="709"/>
        <w:jc w:val="both"/>
      </w:pPr>
      <w:r w:rsidRPr="00216636">
        <w:rPr>
          <w:lang w:eastAsia="en-US"/>
        </w:rPr>
        <w:t>sprawdzenie działania oświetlenia elektrycznego;</w:t>
      </w:r>
    </w:p>
    <w:p w14:paraId="72DEF051" w14:textId="77777777" w:rsidR="00E31C32" w:rsidRPr="00216636" w:rsidRDefault="00E31C32">
      <w:pPr>
        <w:pStyle w:val="Znak"/>
        <w:numPr>
          <w:ilvl w:val="2"/>
          <w:numId w:val="46"/>
        </w:numPr>
        <w:ind w:left="1560" w:hanging="709"/>
        <w:jc w:val="both"/>
      </w:pPr>
      <w:r w:rsidRPr="00216636">
        <w:rPr>
          <w:lang w:eastAsia="en-US"/>
        </w:rPr>
        <w:lastRenderedPageBreak/>
        <w:t>sprawdzenie stanu zewnętrznego transformatora, przekładników, łączników, izolatorów i głowic;</w:t>
      </w:r>
    </w:p>
    <w:p w14:paraId="6DB646E3" w14:textId="77777777" w:rsidR="00E31C32" w:rsidRPr="00216636" w:rsidRDefault="00E31C32">
      <w:pPr>
        <w:pStyle w:val="Znak"/>
        <w:numPr>
          <w:ilvl w:val="2"/>
          <w:numId w:val="46"/>
        </w:numPr>
        <w:ind w:left="1560" w:hanging="709"/>
        <w:jc w:val="both"/>
      </w:pPr>
      <w:r w:rsidRPr="00216636">
        <w:rPr>
          <w:lang w:eastAsia="en-US"/>
        </w:rPr>
        <w:t>sprawdzenie stanu bezpieczników przekładników napięciowych;</w:t>
      </w:r>
    </w:p>
    <w:p w14:paraId="04CA6F39" w14:textId="77777777" w:rsidR="00E31C32" w:rsidRPr="00216636" w:rsidRDefault="00E31C32">
      <w:pPr>
        <w:pStyle w:val="Znak"/>
        <w:numPr>
          <w:ilvl w:val="2"/>
          <w:numId w:val="46"/>
        </w:numPr>
        <w:ind w:left="1560" w:hanging="709"/>
        <w:jc w:val="both"/>
      </w:pPr>
      <w:r w:rsidRPr="00216636">
        <w:rPr>
          <w:lang w:eastAsia="en-US"/>
        </w:rPr>
        <w:t>sprawdzenie stanu i gotowości ruchowej aparatury i napędów łączników;</w:t>
      </w:r>
    </w:p>
    <w:p w14:paraId="6519A1D1" w14:textId="77777777" w:rsidR="00E31C32" w:rsidRPr="00216636" w:rsidRDefault="00E31C32">
      <w:pPr>
        <w:widowControl/>
        <w:numPr>
          <w:ilvl w:val="1"/>
          <w:numId w:val="46"/>
        </w:numPr>
        <w:suppressAutoHyphens w:val="0"/>
        <w:contextualSpacing/>
        <w:jc w:val="both"/>
        <w:rPr>
          <w:lang w:eastAsia="en-US"/>
        </w:rPr>
      </w:pPr>
      <w:r w:rsidRPr="00216636">
        <w:rPr>
          <w:i/>
          <w:u w:val="single"/>
          <w:lang w:eastAsia="en-US"/>
        </w:rPr>
        <w:t>wykonywanie oględzin stacji i RG w pełnym zakresie raz na rok i na zakończenie umowy oraz podczas wykonywania czynności ruchowych i po każdym samoczynnym wyłączeniu urządzeń przez zabezpieczenia,</w:t>
      </w:r>
      <w:r w:rsidRPr="00216636">
        <w:rPr>
          <w:i/>
          <w:lang w:eastAsia="en-US"/>
        </w:rPr>
        <w:t xml:space="preserve"> </w:t>
      </w:r>
      <w:r w:rsidRPr="00216636">
        <w:rPr>
          <w:lang w:eastAsia="en-US"/>
        </w:rPr>
        <w:t xml:space="preserve">przy czym oględziny te obejmować będą sprawdzenie: </w:t>
      </w:r>
    </w:p>
    <w:p w14:paraId="2361AD0A" w14:textId="77777777" w:rsidR="00E31C32" w:rsidRPr="00216636" w:rsidRDefault="00E31C32">
      <w:pPr>
        <w:widowControl/>
        <w:numPr>
          <w:ilvl w:val="2"/>
          <w:numId w:val="46"/>
        </w:numPr>
        <w:suppressAutoHyphens w:val="0"/>
        <w:ind w:left="1560" w:hanging="709"/>
        <w:contextualSpacing/>
        <w:jc w:val="both"/>
        <w:rPr>
          <w:lang w:eastAsia="en-US"/>
        </w:rPr>
      </w:pPr>
      <w:r w:rsidRPr="00216636">
        <w:rPr>
          <w:lang w:eastAsia="en-US"/>
        </w:rPr>
        <w:t>zgodności układu stacji i RG z ustalonym programem pracy;</w:t>
      </w:r>
    </w:p>
    <w:p w14:paraId="75381180" w14:textId="77777777" w:rsidR="00E31C32" w:rsidRPr="00216636" w:rsidRDefault="00E31C32">
      <w:pPr>
        <w:widowControl/>
        <w:numPr>
          <w:ilvl w:val="2"/>
          <w:numId w:val="46"/>
        </w:numPr>
        <w:suppressAutoHyphens w:val="0"/>
        <w:ind w:left="1560" w:hanging="709"/>
        <w:contextualSpacing/>
        <w:jc w:val="both"/>
        <w:rPr>
          <w:lang w:eastAsia="en-US"/>
        </w:rPr>
      </w:pPr>
      <w:r w:rsidRPr="00216636">
        <w:rPr>
          <w:lang w:eastAsia="en-US"/>
        </w:rPr>
        <w:t>stanu napisów i oznaczeń informacyjno-ostrzegawczych;</w:t>
      </w:r>
    </w:p>
    <w:p w14:paraId="03045689" w14:textId="77777777" w:rsidR="00E31C32" w:rsidRPr="00216636" w:rsidRDefault="00E31C32">
      <w:pPr>
        <w:widowControl/>
        <w:numPr>
          <w:ilvl w:val="2"/>
          <w:numId w:val="46"/>
        </w:numPr>
        <w:suppressAutoHyphens w:val="0"/>
        <w:ind w:left="1560" w:hanging="709"/>
        <w:contextualSpacing/>
        <w:jc w:val="both"/>
        <w:rPr>
          <w:lang w:eastAsia="en-US"/>
        </w:rPr>
      </w:pPr>
      <w:r w:rsidRPr="00216636">
        <w:rPr>
          <w:lang w:eastAsia="en-US"/>
        </w:rPr>
        <w:t>działania przyrządów kontrolno-pomiarowych;</w:t>
      </w:r>
    </w:p>
    <w:p w14:paraId="58788322" w14:textId="77777777" w:rsidR="00E31C32" w:rsidRPr="00216636" w:rsidRDefault="00E31C32">
      <w:pPr>
        <w:widowControl/>
        <w:numPr>
          <w:ilvl w:val="2"/>
          <w:numId w:val="46"/>
        </w:numPr>
        <w:suppressAutoHyphens w:val="0"/>
        <w:ind w:left="1560" w:hanging="709"/>
        <w:contextualSpacing/>
        <w:jc w:val="both"/>
        <w:rPr>
          <w:lang w:eastAsia="en-US"/>
        </w:rPr>
      </w:pPr>
      <w:r w:rsidRPr="00216636">
        <w:rPr>
          <w:lang w:eastAsia="en-US"/>
        </w:rPr>
        <w:t>stanu zewnętrznego aparatury;</w:t>
      </w:r>
    </w:p>
    <w:p w14:paraId="224BA67E" w14:textId="77777777" w:rsidR="00E31C32" w:rsidRPr="00216636" w:rsidRDefault="00E31C32">
      <w:pPr>
        <w:widowControl/>
        <w:numPr>
          <w:ilvl w:val="2"/>
          <w:numId w:val="46"/>
        </w:numPr>
        <w:suppressAutoHyphens w:val="0"/>
        <w:ind w:left="1560" w:hanging="709"/>
        <w:contextualSpacing/>
        <w:jc w:val="both"/>
        <w:rPr>
          <w:lang w:eastAsia="en-US"/>
        </w:rPr>
      </w:pPr>
      <w:r w:rsidRPr="00216636">
        <w:rPr>
          <w:lang w:eastAsia="en-US"/>
        </w:rPr>
        <w:t>stanu sprzętu ochronnego i przeciwporażeniowego;</w:t>
      </w:r>
    </w:p>
    <w:p w14:paraId="4B3EF2E9" w14:textId="77777777" w:rsidR="00E31C32" w:rsidRPr="00216636" w:rsidRDefault="00E31C32">
      <w:pPr>
        <w:widowControl/>
        <w:numPr>
          <w:ilvl w:val="2"/>
          <w:numId w:val="46"/>
        </w:numPr>
        <w:suppressAutoHyphens w:val="0"/>
        <w:ind w:left="1560" w:hanging="709"/>
        <w:contextualSpacing/>
        <w:jc w:val="both"/>
        <w:rPr>
          <w:lang w:eastAsia="en-US"/>
        </w:rPr>
      </w:pPr>
      <w:r w:rsidRPr="00216636">
        <w:rPr>
          <w:lang w:eastAsia="en-US"/>
        </w:rPr>
        <w:t>stanu napędów, łączników, izolatorów i głowic kablowych;</w:t>
      </w:r>
    </w:p>
    <w:p w14:paraId="48F9A4E4" w14:textId="77777777" w:rsidR="00E31C32" w:rsidRPr="00216636" w:rsidRDefault="00E31C32">
      <w:pPr>
        <w:widowControl/>
        <w:numPr>
          <w:ilvl w:val="2"/>
          <w:numId w:val="46"/>
        </w:numPr>
        <w:suppressAutoHyphens w:val="0"/>
        <w:ind w:left="1560" w:hanging="709"/>
        <w:contextualSpacing/>
        <w:jc w:val="both"/>
        <w:rPr>
          <w:lang w:eastAsia="en-US"/>
        </w:rPr>
      </w:pPr>
      <w:r w:rsidRPr="00216636">
        <w:rPr>
          <w:lang w:eastAsia="en-US"/>
        </w:rPr>
        <w:t>stanu transformatora;</w:t>
      </w:r>
    </w:p>
    <w:p w14:paraId="2C37AD46" w14:textId="77777777" w:rsidR="00E31C32" w:rsidRPr="00216636" w:rsidRDefault="00E31C32">
      <w:pPr>
        <w:widowControl/>
        <w:numPr>
          <w:ilvl w:val="2"/>
          <w:numId w:val="46"/>
        </w:numPr>
        <w:suppressAutoHyphens w:val="0"/>
        <w:ind w:left="1560" w:hanging="709"/>
        <w:contextualSpacing/>
        <w:jc w:val="both"/>
        <w:rPr>
          <w:lang w:eastAsia="en-US"/>
        </w:rPr>
      </w:pPr>
      <w:r w:rsidRPr="00216636">
        <w:rPr>
          <w:lang w:eastAsia="en-US"/>
        </w:rPr>
        <w:t>funkcjonowania oświetlenia;</w:t>
      </w:r>
    </w:p>
    <w:p w14:paraId="6EFF263A" w14:textId="77777777" w:rsidR="00E31C32" w:rsidRPr="00216636" w:rsidRDefault="00E31C32">
      <w:pPr>
        <w:widowControl/>
        <w:numPr>
          <w:ilvl w:val="2"/>
          <w:numId w:val="46"/>
        </w:numPr>
        <w:suppressAutoHyphens w:val="0"/>
        <w:ind w:left="1560" w:hanging="709"/>
        <w:contextualSpacing/>
        <w:jc w:val="both"/>
        <w:rPr>
          <w:lang w:eastAsia="en-US"/>
        </w:rPr>
      </w:pPr>
      <w:r w:rsidRPr="00216636">
        <w:rPr>
          <w:lang w:eastAsia="en-US"/>
        </w:rPr>
        <w:t>stanu ochrony przeciwpożarowej i odgromowej;</w:t>
      </w:r>
    </w:p>
    <w:p w14:paraId="4D6A6A11" w14:textId="77777777" w:rsidR="00E31C32" w:rsidRPr="00216636" w:rsidRDefault="00E31C32">
      <w:pPr>
        <w:widowControl/>
        <w:numPr>
          <w:ilvl w:val="2"/>
          <w:numId w:val="46"/>
        </w:numPr>
        <w:suppressAutoHyphens w:val="0"/>
        <w:ind w:left="1560" w:hanging="709"/>
        <w:contextualSpacing/>
        <w:jc w:val="both"/>
        <w:rPr>
          <w:lang w:eastAsia="en-US"/>
        </w:rPr>
      </w:pPr>
      <w:r w:rsidRPr="00216636">
        <w:rPr>
          <w:lang w:eastAsia="en-US"/>
        </w:rPr>
        <w:t>stanu zamknięcia;</w:t>
      </w:r>
    </w:p>
    <w:p w14:paraId="0673F6B4" w14:textId="77777777" w:rsidR="00E31C32" w:rsidRPr="00216636" w:rsidRDefault="00E31C32">
      <w:pPr>
        <w:widowControl/>
        <w:numPr>
          <w:ilvl w:val="2"/>
          <w:numId w:val="46"/>
        </w:numPr>
        <w:suppressAutoHyphens w:val="0"/>
        <w:ind w:left="1560" w:hanging="709"/>
        <w:contextualSpacing/>
        <w:jc w:val="both"/>
        <w:rPr>
          <w:lang w:eastAsia="en-US"/>
        </w:rPr>
      </w:pPr>
      <w:r w:rsidRPr="00216636">
        <w:rPr>
          <w:lang w:eastAsia="en-US"/>
        </w:rPr>
        <w:t>stanu wentylacji;</w:t>
      </w:r>
    </w:p>
    <w:p w14:paraId="29CC19C7" w14:textId="77777777" w:rsidR="00E31C32" w:rsidRPr="00216636" w:rsidRDefault="00E31C32">
      <w:pPr>
        <w:widowControl/>
        <w:numPr>
          <w:ilvl w:val="2"/>
          <w:numId w:val="46"/>
        </w:numPr>
        <w:suppressAutoHyphens w:val="0"/>
        <w:ind w:left="1560" w:hanging="709"/>
        <w:contextualSpacing/>
        <w:jc w:val="both"/>
        <w:rPr>
          <w:lang w:eastAsia="en-US"/>
        </w:rPr>
      </w:pPr>
      <w:r w:rsidRPr="00216636">
        <w:rPr>
          <w:lang w:eastAsia="en-US"/>
        </w:rPr>
        <w:t>stanu fundamentów stacji transformatorowej, kanałów kablowych, kabli, konstrukcji wsporczych;</w:t>
      </w:r>
    </w:p>
    <w:p w14:paraId="1605BE96" w14:textId="77777777" w:rsidR="00E31C32" w:rsidRPr="00216636" w:rsidRDefault="00E31C32">
      <w:pPr>
        <w:widowControl/>
        <w:numPr>
          <w:ilvl w:val="1"/>
          <w:numId w:val="46"/>
        </w:numPr>
        <w:suppressAutoHyphens w:val="0"/>
        <w:contextualSpacing/>
        <w:jc w:val="both"/>
        <w:rPr>
          <w:i/>
          <w:lang w:eastAsia="en-US"/>
        </w:rPr>
      </w:pPr>
      <w:r w:rsidRPr="00216636">
        <w:rPr>
          <w:i/>
          <w:u w:val="single"/>
          <w:lang w:eastAsia="en-US"/>
        </w:rPr>
        <w:t>wykonywanie nie rzadziej niż raz na rok przeglądów, powiązanych z konserwacją, drobnymi naprawami oraz wymianą elementów uszkodzonych</w:t>
      </w:r>
      <w:r w:rsidRPr="00216636">
        <w:rPr>
          <w:i/>
          <w:lang w:eastAsia="en-US"/>
        </w:rPr>
        <w:t xml:space="preserve"> </w:t>
      </w:r>
      <w:r w:rsidRPr="00216636">
        <w:rPr>
          <w:lang w:eastAsia="en-US"/>
        </w:rPr>
        <w:t>obejmujących:</w:t>
      </w:r>
    </w:p>
    <w:p w14:paraId="756D4B6B" w14:textId="77777777" w:rsidR="00E31C32" w:rsidRPr="00216636" w:rsidRDefault="00E31C32">
      <w:pPr>
        <w:widowControl/>
        <w:numPr>
          <w:ilvl w:val="2"/>
          <w:numId w:val="46"/>
        </w:numPr>
        <w:suppressAutoHyphens w:val="0"/>
        <w:ind w:left="1560" w:hanging="709"/>
        <w:contextualSpacing/>
        <w:jc w:val="both"/>
        <w:rPr>
          <w:i/>
          <w:lang w:eastAsia="en-US"/>
        </w:rPr>
      </w:pPr>
      <w:r w:rsidRPr="00216636">
        <w:rPr>
          <w:lang w:eastAsia="en-US"/>
        </w:rPr>
        <w:t>szczegółowe oględziny;</w:t>
      </w:r>
    </w:p>
    <w:p w14:paraId="7CF33A49" w14:textId="77777777" w:rsidR="00E31C32" w:rsidRPr="00216636" w:rsidRDefault="00E31C32">
      <w:pPr>
        <w:widowControl/>
        <w:numPr>
          <w:ilvl w:val="2"/>
          <w:numId w:val="46"/>
        </w:numPr>
        <w:suppressAutoHyphens w:val="0"/>
        <w:ind w:left="1560" w:hanging="709"/>
        <w:contextualSpacing/>
        <w:jc w:val="both"/>
        <w:rPr>
          <w:i/>
          <w:lang w:eastAsia="en-US"/>
        </w:rPr>
      </w:pPr>
      <w:r w:rsidRPr="00216636">
        <w:rPr>
          <w:lang w:eastAsia="en-US"/>
        </w:rPr>
        <w:t>pomiary skuteczności przeciwpożarowej;</w:t>
      </w:r>
    </w:p>
    <w:p w14:paraId="1A0FEA73" w14:textId="77777777" w:rsidR="00E31C32" w:rsidRPr="00216636" w:rsidRDefault="00E31C32">
      <w:pPr>
        <w:widowControl/>
        <w:numPr>
          <w:ilvl w:val="2"/>
          <w:numId w:val="46"/>
        </w:numPr>
        <w:suppressAutoHyphens w:val="0"/>
        <w:ind w:left="1560" w:hanging="709"/>
        <w:contextualSpacing/>
        <w:jc w:val="both"/>
        <w:rPr>
          <w:i/>
          <w:lang w:eastAsia="en-US"/>
        </w:rPr>
      </w:pPr>
      <w:r w:rsidRPr="00216636">
        <w:rPr>
          <w:lang w:eastAsia="en-US"/>
        </w:rPr>
        <w:t>pomiary rezystancji i izolacji przewodów i kabli, ograniczników przepięć;</w:t>
      </w:r>
    </w:p>
    <w:p w14:paraId="6FA1EEDA" w14:textId="77777777" w:rsidR="00E31C32" w:rsidRPr="00216636" w:rsidRDefault="00E31C32">
      <w:pPr>
        <w:widowControl/>
        <w:numPr>
          <w:ilvl w:val="2"/>
          <w:numId w:val="46"/>
        </w:numPr>
        <w:suppressAutoHyphens w:val="0"/>
        <w:ind w:left="1560" w:hanging="709"/>
        <w:contextualSpacing/>
        <w:jc w:val="both"/>
        <w:rPr>
          <w:i/>
          <w:lang w:eastAsia="en-US"/>
        </w:rPr>
      </w:pPr>
      <w:r w:rsidRPr="00216636">
        <w:rPr>
          <w:lang w:eastAsia="en-US"/>
        </w:rPr>
        <w:t>sprawdzenie rezystancji uziemień ochronnych;</w:t>
      </w:r>
    </w:p>
    <w:p w14:paraId="3255206D" w14:textId="77777777" w:rsidR="00E31C32" w:rsidRPr="00216636" w:rsidRDefault="00E31C32">
      <w:pPr>
        <w:widowControl/>
        <w:numPr>
          <w:ilvl w:val="2"/>
          <w:numId w:val="46"/>
        </w:numPr>
        <w:suppressAutoHyphens w:val="0"/>
        <w:ind w:left="1560" w:hanging="709"/>
        <w:contextualSpacing/>
        <w:jc w:val="both"/>
        <w:rPr>
          <w:i/>
          <w:lang w:eastAsia="en-US"/>
        </w:rPr>
      </w:pPr>
      <w:r w:rsidRPr="00216636">
        <w:rPr>
          <w:lang w:eastAsia="en-US"/>
        </w:rPr>
        <w:t>sprawdzenie działania łączników;</w:t>
      </w:r>
    </w:p>
    <w:p w14:paraId="06C9B990" w14:textId="77777777" w:rsidR="00E31C32" w:rsidRPr="00216636" w:rsidRDefault="00E31C32">
      <w:pPr>
        <w:widowControl/>
        <w:numPr>
          <w:ilvl w:val="2"/>
          <w:numId w:val="46"/>
        </w:numPr>
        <w:suppressAutoHyphens w:val="0"/>
        <w:ind w:left="1560" w:hanging="709"/>
        <w:contextualSpacing/>
        <w:jc w:val="both"/>
        <w:rPr>
          <w:i/>
          <w:lang w:eastAsia="en-US"/>
        </w:rPr>
      </w:pPr>
      <w:r w:rsidRPr="00216636">
        <w:rPr>
          <w:lang w:eastAsia="en-US"/>
        </w:rPr>
        <w:t>sprawdzenie stanu połączeń w torach prądowych;</w:t>
      </w:r>
    </w:p>
    <w:p w14:paraId="03E07320" w14:textId="77777777" w:rsidR="00E31C32" w:rsidRPr="00216636" w:rsidRDefault="00E31C32">
      <w:pPr>
        <w:widowControl/>
        <w:numPr>
          <w:ilvl w:val="2"/>
          <w:numId w:val="46"/>
        </w:numPr>
        <w:suppressAutoHyphens w:val="0"/>
        <w:ind w:left="1560" w:hanging="709"/>
        <w:contextualSpacing/>
        <w:jc w:val="both"/>
        <w:rPr>
          <w:i/>
          <w:lang w:eastAsia="en-US"/>
        </w:rPr>
      </w:pPr>
      <w:r w:rsidRPr="00216636">
        <w:rPr>
          <w:lang w:eastAsia="en-US"/>
        </w:rPr>
        <w:t>czynności konserwacyjne i naprawy zapewniające poprawną pracę urządzeń;</w:t>
      </w:r>
    </w:p>
    <w:p w14:paraId="54AD53BD" w14:textId="77777777" w:rsidR="00E31C32" w:rsidRPr="00216636" w:rsidRDefault="00E31C32">
      <w:pPr>
        <w:widowControl/>
        <w:numPr>
          <w:ilvl w:val="2"/>
          <w:numId w:val="46"/>
        </w:numPr>
        <w:suppressAutoHyphens w:val="0"/>
        <w:ind w:left="1560" w:hanging="709"/>
        <w:contextualSpacing/>
        <w:jc w:val="both"/>
        <w:rPr>
          <w:i/>
          <w:lang w:eastAsia="en-US"/>
        </w:rPr>
      </w:pPr>
      <w:r w:rsidRPr="00216636">
        <w:rPr>
          <w:lang w:eastAsia="en-US"/>
        </w:rPr>
        <w:t>sprawdzenie stanu osłon, blokad, urządzeń ostrzegawczych, zapewniających bezpieczeństwo pracy;</w:t>
      </w:r>
    </w:p>
    <w:p w14:paraId="18724D95" w14:textId="77777777" w:rsidR="00E31C32" w:rsidRPr="00216636" w:rsidRDefault="00E31C32">
      <w:pPr>
        <w:widowControl/>
        <w:numPr>
          <w:ilvl w:val="2"/>
          <w:numId w:val="46"/>
        </w:numPr>
        <w:suppressAutoHyphens w:val="0"/>
        <w:ind w:left="1560" w:hanging="709"/>
        <w:contextualSpacing/>
        <w:jc w:val="both"/>
        <w:rPr>
          <w:i/>
          <w:lang w:eastAsia="en-US"/>
        </w:rPr>
      </w:pPr>
      <w:r w:rsidRPr="00216636">
        <w:rPr>
          <w:lang w:eastAsia="en-US"/>
        </w:rPr>
        <w:t>wykonywanie prac porządkowych po realizacji usług wskazanych powyżej;</w:t>
      </w:r>
    </w:p>
    <w:p w14:paraId="74171163" w14:textId="77777777" w:rsidR="00E31C32" w:rsidRPr="00216636" w:rsidRDefault="00E31C32">
      <w:pPr>
        <w:widowControl/>
        <w:numPr>
          <w:ilvl w:val="1"/>
          <w:numId w:val="46"/>
        </w:numPr>
        <w:suppressAutoHyphens w:val="0"/>
        <w:contextualSpacing/>
        <w:jc w:val="both"/>
        <w:rPr>
          <w:i/>
          <w:u w:val="single"/>
          <w:lang w:eastAsia="en-US"/>
        </w:rPr>
      </w:pPr>
      <w:r w:rsidRPr="00216636">
        <w:rPr>
          <w:i/>
          <w:lang w:eastAsia="en-US"/>
        </w:rPr>
        <w:t xml:space="preserve"> </w:t>
      </w:r>
      <w:r w:rsidRPr="00216636">
        <w:rPr>
          <w:i/>
          <w:u w:val="single"/>
          <w:lang w:eastAsia="en-US"/>
        </w:rPr>
        <w:t>wykonywanie raz w roku przeglądów stacji transformatorowych</w:t>
      </w:r>
      <w:r w:rsidRPr="00216636">
        <w:rPr>
          <w:i/>
          <w:lang w:eastAsia="en-US"/>
        </w:rPr>
        <w:t xml:space="preserve"> </w:t>
      </w:r>
      <w:r w:rsidRPr="00216636">
        <w:rPr>
          <w:lang w:eastAsia="en-US"/>
        </w:rPr>
        <w:t>obejmujących:</w:t>
      </w:r>
    </w:p>
    <w:p w14:paraId="3402EF03" w14:textId="77777777" w:rsidR="00E31C32" w:rsidRPr="00216636" w:rsidRDefault="00E31C32">
      <w:pPr>
        <w:widowControl/>
        <w:numPr>
          <w:ilvl w:val="2"/>
          <w:numId w:val="46"/>
        </w:numPr>
        <w:suppressAutoHyphens w:val="0"/>
        <w:ind w:left="1560" w:hanging="709"/>
        <w:contextualSpacing/>
        <w:jc w:val="both"/>
        <w:rPr>
          <w:i/>
          <w:u w:val="single"/>
          <w:lang w:eastAsia="en-US"/>
        </w:rPr>
      </w:pPr>
      <w:r w:rsidRPr="00216636">
        <w:rPr>
          <w:lang w:eastAsia="en-US"/>
        </w:rPr>
        <w:t>wyłączenie transformatora na pisemne polecenie specjalisty ds. elektrycznych w Dziale Eksploatacji UJ, po uprzednim uzgodnieniu z Dziekanem Wydziału i Kierownikiem Obiektu oraz powiadomienie Zakładu Energetycznego zgodnie z Instrukcją Eksploatacyjno-Ruchową;</w:t>
      </w:r>
    </w:p>
    <w:p w14:paraId="6F981D3B" w14:textId="77777777" w:rsidR="00E31C32" w:rsidRPr="00216636" w:rsidRDefault="00E31C32">
      <w:pPr>
        <w:widowControl/>
        <w:numPr>
          <w:ilvl w:val="2"/>
          <w:numId w:val="46"/>
        </w:numPr>
        <w:suppressAutoHyphens w:val="0"/>
        <w:ind w:left="1560" w:hanging="709"/>
        <w:contextualSpacing/>
        <w:jc w:val="both"/>
        <w:rPr>
          <w:i/>
          <w:u w:val="single"/>
          <w:lang w:eastAsia="en-US"/>
        </w:rPr>
      </w:pPr>
      <w:r w:rsidRPr="00216636">
        <w:rPr>
          <w:lang w:eastAsia="en-US"/>
        </w:rPr>
        <w:t>oględziny zewnętrzne transformatora;</w:t>
      </w:r>
    </w:p>
    <w:p w14:paraId="39A643CA" w14:textId="77777777" w:rsidR="00E31C32" w:rsidRPr="00216636" w:rsidRDefault="00E31C32">
      <w:pPr>
        <w:widowControl/>
        <w:numPr>
          <w:ilvl w:val="2"/>
          <w:numId w:val="46"/>
        </w:numPr>
        <w:suppressAutoHyphens w:val="0"/>
        <w:ind w:left="1560" w:hanging="709"/>
        <w:contextualSpacing/>
        <w:jc w:val="both"/>
        <w:rPr>
          <w:i/>
          <w:u w:val="single"/>
          <w:lang w:eastAsia="en-US"/>
        </w:rPr>
      </w:pPr>
      <w:r w:rsidRPr="00216636">
        <w:rPr>
          <w:lang w:eastAsia="en-US"/>
        </w:rPr>
        <w:t>wykonanie pomiarów rezystancji uzwojeń oraz wyznaczenie wskaźnika R60/R15;</w:t>
      </w:r>
    </w:p>
    <w:p w14:paraId="3A8370D4" w14:textId="77777777" w:rsidR="00E31C32" w:rsidRPr="00216636" w:rsidRDefault="00E31C32">
      <w:pPr>
        <w:widowControl/>
        <w:numPr>
          <w:ilvl w:val="2"/>
          <w:numId w:val="46"/>
        </w:numPr>
        <w:suppressAutoHyphens w:val="0"/>
        <w:ind w:left="1560" w:hanging="709"/>
        <w:contextualSpacing/>
        <w:jc w:val="both"/>
        <w:rPr>
          <w:i/>
          <w:u w:val="single"/>
          <w:lang w:eastAsia="en-US"/>
        </w:rPr>
      </w:pPr>
      <w:r w:rsidRPr="00216636">
        <w:rPr>
          <w:lang w:eastAsia="en-US"/>
        </w:rPr>
        <w:t>wykonanie próby oleju w zakresie obejmującym wyznaczenie zawartości wody, napięcie przebicia oraz rezystywności (w razie konieczności filtracja lub wirowanie oleju, ewentualna wymiana oleju);</w:t>
      </w:r>
    </w:p>
    <w:p w14:paraId="5F8C43B0" w14:textId="77777777" w:rsidR="00E31C32" w:rsidRPr="00216636" w:rsidRDefault="00E31C32">
      <w:pPr>
        <w:widowControl/>
        <w:numPr>
          <w:ilvl w:val="2"/>
          <w:numId w:val="46"/>
        </w:numPr>
        <w:suppressAutoHyphens w:val="0"/>
        <w:ind w:left="1560" w:hanging="709"/>
        <w:contextualSpacing/>
        <w:jc w:val="both"/>
        <w:rPr>
          <w:i/>
          <w:u w:val="single"/>
          <w:lang w:eastAsia="en-US"/>
        </w:rPr>
      </w:pPr>
      <w:r w:rsidRPr="00216636">
        <w:rPr>
          <w:lang w:eastAsia="en-US"/>
        </w:rPr>
        <w:t>sprawdzenie działania urządzeń zabezpieczających automatyki i sterowania;</w:t>
      </w:r>
    </w:p>
    <w:p w14:paraId="230DAC81" w14:textId="77777777" w:rsidR="00E31C32" w:rsidRPr="00216636" w:rsidRDefault="00E31C32">
      <w:pPr>
        <w:widowControl/>
        <w:numPr>
          <w:ilvl w:val="2"/>
          <w:numId w:val="46"/>
        </w:numPr>
        <w:suppressAutoHyphens w:val="0"/>
        <w:ind w:left="1560" w:hanging="709"/>
        <w:contextualSpacing/>
        <w:jc w:val="both"/>
        <w:rPr>
          <w:i/>
          <w:u w:val="single"/>
          <w:lang w:eastAsia="en-US"/>
        </w:rPr>
      </w:pPr>
      <w:r w:rsidRPr="00216636">
        <w:rPr>
          <w:lang w:eastAsia="en-US"/>
        </w:rPr>
        <w:t>sprawdzenie szczelności kadzi transformatora, usunięcie ewentualnych nieszczelności oraz uzupełnienie poziomu oleju;</w:t>
      </w:r>
    </w:p>
    <w:p w14:paraId="5E9F841D" w14:textId="77777777" w:rsidR="00E31C32" w:rsidRPr="00216636" w:rsidRDefault="00E31C32">
      <w:pPr>
        <w:widowControl/>
        <w:numPr>
          <w:ilvl w:val="2"/>
          <w:numId w:val="46"/>
        </w:numPr>
        <w:suppressAutoHyphens w:val="0"/>
        <w:ind w:left="1560" w:hanging="709"/>
        <w:contextualSpacing/>
        <w:jc w:val="both"/>
        <w:rPr>
          <w:i/>
          <w:u w:val="single"/>
          <w:lang w:eastAsia="en-US"/>
        </w:rPr>
      </w:pPr>
      <w:r w:rsidRPr="00216636">
        <w:rPr>
          <w:lang w:eastAsia="en-US"/>
        </w:rPr>
        <w:t>sprawdzenie działania przełącznika zaczepów;</w:t>
      </w:r>
    </w:p>
    <w:p w14:paraId="289C2FAB" w14:textId="77777777" w:rsidR="00E31C32" w:rsidRPr="00216636" w:rsidRDefault="00E31C32">
      <w:pPr>
        <w:widowControl/>
        <w:numPr>
          <w:ilvl w:val="2"/>
          <w:numId w:val="46"/>
        </w:numPr>
        <w:suppressAutoHyphens w:val="0"/>
        <w:ind w:left="1560" w:hanging="709"/>
        <w:contextualSpacing/>
        <w:jc w:val="both"/>
        <w:rPr>
          <w:i/>
          <w:u w:val="single"/>
          <w:lang w:eastAsia="en-US"/>
        </w:rPr>
      </w:pPr>
      <w:r w:rsidRPr="00216636">
        <w:rPr>
          <w:lang w:eastAsia="en-US"/>
        </w:rPr>
        <w:t>konserwacja przepustowości izolatorowych DN i GN z wymianą uszczelek gumowych;</w:t>
      </w:r>
    </w:p>
    <w:p w14:paraId="0ADD7284" w14:textId="77777777" w:rsidR="00E31C32" w:rsidRPr="00216636" w:rsidRDefault="00E31C32">
      <w:pPr>
        <w:widowControl/>
        <w:numPr>
          <w:ilvl w:val="2"/>
          <w:numId w:val="46"/>
        </w:numPr>
        <w:suppressAutoHyphens w:val="0"/>
        <w:ind w:left="1560" w:hanging="709"/>
        <w:contextualSpacing/>
        <w:jc w:val="both"/>
        <w:rPr>
          <w:i/>
          <w:u w:val="single"/>
          <w:lang w:eastAsia="en-US"/>
        </w:rPr>
      </w:pPr>
      <w:r w:rsidRPr="00216636">
        <w:rPr>
          <w:lang w:eastAsia="en-US"/>
        </w:rPr>
        <w:lastRenderedPageBreak/>
        <w:t>sprawdzenie stanu powłok lakierniczych (ewentualne malowanie pokrywy i kadzi);</w:t>
      </w:r>
    </w:p>
    <w:p w14:paraId="6C7ED8B0" w14:textId="77777777" w:rsidR="00E31C32" w:rsidRPr="00216636" w:rsidRDefault="00E31C32">
      <w:pPr>
        <w:widowControl/>
        <w:numPr>
          <w:ilvl w:val="2"/>
          <w:numId w:val="46"/>
        </w:numPr>
        <w:suppressAutoHyphens w:val="0"/>
        <w:ind w:left="1560" w:hanging="709"/>
        <w:contextualSpacing/>
        <w:jc w:val="both"/>
        <w:rPr>
          <w:i/>
          <w:u w:val="single"/>
          <w:lang w:eastAsia="en-US"/>
        </w:rPr>
      </w:pPr>
      <w:r w:rsidRPr="00216636">
        <w:rPr>
          <w:lang w:eastAsia="en-US"/>
        </w:rPr>
        <w:t>uzupełnienie nakrętek sworzni i izolatorów GN;</w:t>
      </w:r>
    </w:p>
    <w:p w14:paraId="594BD49E" w14:textId="77777777" w:rsidR="00E31C32" w:rsidRPr="00216636" w:rsidRDefault="00E31C32">
      <w:pPr>
        <w:widowControl/>
        <w:numPr>
          <w:ilvl w:val="2"/>
          <w:numId w:val="46"/>
        </w:numPr>
        <w:suppressAutoHyphens w:val="0"/>
        <w:ind w:left="1560" w:hanging="709"/>
        <w:contextualSpacing/>
        <w:jc w:val="both"/>
        <w:rPr>
          <w:i/>
          <w:u w:val="single"/>
          <w:lang w:eastAsia="en-US"/>
        </w:rPr>
      </w:pPr>
      <w:r w:rsidRPr="00216636">
        <w:rPr>
          <w:lang w:eastAsia="en-US"/>
        </w:rPr>
        <w:t>regulacja/wymiana iskierników;</w:t>
      </w:r>
    </w:p>
    <w:p w14:paraId="4D2894D4" w14:textId="77777777" w:rsidR="00E31C32" w:rsidRPr="00216636" w:rsidRDefault="00E31C32">
      <w:pPr>
        <w:widowControl/>
        <w:numPr>
          <w:ilvl w:val="2"/>
          <w:numId w:val="46"/>
        </w:numPr>
        <w:suppressAutoHyphens w:val="0"/>
        <w:ind w:left="1560" w:hanging="709"/>
        <w:contextualSpacing/>
        <w:jc w:val="both"/>
        <w:rPr>
          <w:i/>
          <w:u w:val="single"/>
          <w:lang w:eastAsia="en-US"/>
        </w:rPr>
      </w:pPr>
      <w:r w:rsidRPr="00216636">
        <w:rPr>
          <w:lang w:eastAsia="en-US"/>
        </w:rPr>
        <w:t>sprawdzenie stanu podwozia i kół jezdnych;</w:t>
      </w:r>
    </w:p>
    <w:p w14:paraId="28E26448" w14:textId="77777777" w:rsidR="00E31C32" w:rsidRPr="00216636" w:rsidRDefault="00E31C32">
      <w:pPr>
        <w:widowControl/>
        <w:numPr>
          <w:ilvl w:val="2"/>
          <w:numId w:val="46"/>
        </w:numPr>
        <w:suppressAutoHyphens w:val="0"/>
        <w:ind w:left="1560" w:hanging="709"/>
        <w:contextualSpacing/>
        <w:jc w:val="both"/>
        <w:rPr>
          <w:i/>
          <w:u w:val="single"/>
          <w:lang w:eastAsia="en-US"/>
        </w:rPr>
      </w:pPr>
      <w:r w:rsidRPr="00216636">
        <w:rPr>
          <w:lang w:eastAsia="en-US"/>
        </w:rPr>
        <w:t>uzupełnienie śrub uziemiających;</w:t>
      </w:r>
    </w:p>
    <w:p w14:paraId="102DDAC7" w14:textId="77777777" w:rsidR="00E31C32" w:rsidRPr="00216636" w:rsidRDefault="00E31C32">
      <w:pPr>
        <w:widowControl/>
        <w:numPr>
          <w:ilvl w:val="2"/>
          <w:numId w:val="46"/>
        </w:numPr>
        <w:suppressAutoHyphens w:val="0"/>
        <w:ind w:left="1560" w:hanging="709"/>
        <w:contextualSpacing/>
        <w:jc w:val="both"/>
        <w:rPr>
          <w:i/>
          <w:u w:val="single"/>
          <w:lang w:eastAsia="en-US"/>
        </w:rPr>
      </w:pPr>
      <w:r w:rsidRPr="00216636">
        <w:rPr>
          <w:lang w:eastAsia="en-US"/>
        </w:rPr>
        <w:t>sprawdzenie działania urządzeń chłodzących oraz urządzeń pomiaru temperatury;</w:t>
      </w:r>
    </w:p>
    <w:p w14:paraId="4A2EB5BF" w14:textId="77777777" w:rsidR="00E31C32" w:rsidRPr="00216636" w:rsidRDefault="00E31C32">
      <w:pPr>
        <w:widowControl/>
        <w:numPr>
          <w:ilvl w:val="2"/>
          <w:numId w:val="46"/>
        </w:numPr>
        <w:suppressAutoHyphens w:val="0"/>
        <w:ind w:left="1560" w:hanging="709"/>
        <w:contextualSpacing/>
        <w:jc w:val="both"/>
        <w:rPr>
          <w:i/>
          <w:u w:val="single"/>
          <w:lang w:eastAsia="en-US"/>
        </w:rPr>
      </w:pPr>
      <w:r w:rsidRPr="00216636">
        <w:rPr>
          <w:lang w:eastAsia="en-US"/>
        </w:rPr>
        <w:t>czyszczenie izolatorów, konserwacja styków i połączeń śrubowych;</w:t>
      </w:r>
    </w:p>
    <w:p w14:paraId="7CFF35BA" w14:textId="77777777" w:rsidR="00E31C32" w:rsidRPr="00216636" w:rsidRDefault="00E31C32">
      <w:pPr>
        <w:widowControl/>
        <w:numPr>
          <w:ilvl w:val="2"/>
          <w:numId w:val="46"/>
        </w:numPr>
        <w:suppressAutoHyphens w:val="0"/>
        <w:ind w:left="1560" w:hanging="709"/>
        <w:contextualSpacing/>
        <w:jc w:val="both"/>
        <w:rPr>
          <w:i/>
          <w:u w:val="single"/>
          <w:lang w:eastAsia="en-US"/>
        </w:rPr>
      </w:pPr>
      <w:r w:rsidRPr="00216636">
        <w:rPr>
          <w:iCs/>
          <w:lang w:eastAsia="en-US"/>
        </w:rPr>
        <w:t>sp</w:t>
      </w:r>
      <w:r w:rsidRPr="00216636">
        <w:rPr>
          <w:lang w:eastAsia="en-US"/>
        </w:rPr>
        <w:t>rawdzenie kabli 15kV przy transformatorze;</w:t>
      </w:r>
    </w:p>
    <w:p w14:paraId="65BD1C80" w14:textId="77777777" w:rsidR="00E31C32" w:rsidRPr="00216636" w:rsidRDefault="00E31C32">
      <w:pPr>
        <w:widowControl/>
        <w:numPr>
          <w:ilvl w:val="2"/>
          <w:numId w:val="46"/>
        </w:numPr>
        <w:suppressAutoHyphens w:val="0"/>
        <w:ind w:left="1560" w:hanging="709"/>
        <w:contextualSpacing/>
        <w:jc w:val="both"/>
        <w:rPr>
          <w:i/>
          <w:u w:val="single"/>
          <w:lang w:eastAsia="en-US"/>
        </w:rPr>
      </w:pPr>
      <w:r w:rsidRPr="00216636">
        <w:rPr>
          <w:lang w:eastAsia="en-US"/>
        </w:rPr>
        <w:t xml:space="preserve">inne naprawy mechaniczne; </w:t>
      </w:r>
    </w:p>
    <w:p w14:paraId="22FB4520" w14:textId="77777777" w:rsidR="00E31C32" w:rsidRPr="00216636" w:rsidRDefault="00E31C32">
      <w:pPr>
        <w:widowControl/>
        <w:numPr>
          <w:ilvl w:val="2"/>
          <w:numId w:val="46"/>
        </w:numPr>
        <w:suppressAutoHyphens w:val="0"/>
        <w:ind w:left="1560" w:hanging="709"/>
        <w:contextualSpacing/>
        <w:jc w:val="both"/>
        <w:rPr>
          <w:i/>
          <w:u w:val="single"/>
          <w:lang w:eastAsia="en-US"/>
        </w:rPr>
      </w:pPr>
      <w:r w:rsidRPr="00216636">
        <w:rPr>
          <w:lang w:eastAsia="en-US"/>
        </w:rPr>
        <w:t>usunięcie zauważonych usterek;</w:t>
      </w:r>
    </w:p>
    <w:p w14:paraId="1C97A250" w14:textId="77777777" w:rsidR="00E31C32" w:rsidRPr="00216636" w:rsidRDefault="00E31C32">
      <w:pPr>
        <w:widowControl/>
        <w:numPr>
          <w:ilvl w:val="2"/>
          <w:numId w:val="46"/>
        </w:numPr>
        <w:suppressAutoHyphens w:val="0"/>
        <w:ind w:left="1560" w:hanging="709"/>
        <w:contextualSpacing/>
        <w:jc w:val="both"/>
        <w:rPr>
          <w:i/>
          <w:u w:val="single"/>
          <w:lang w:eastAsia="en-US"/>
        </w:rPr>
      </w:pPr>
      <w:r w:rsidRPr="00216636">
        <w:rPr>
          <w:lang w:eastAsia="en-US"/>
        </w:rPr>
        <w:t>przeprowadzenie po zakończonych pracach kompletnych badań i prób, tj. pomiaru rezystancji uzwojeń, pomiaru przekładni dla każdego położenia przełącznika zaczepów, pomiaru stanu jałowego, pomiaru strat zwarcia, pomiaru wytrzymałości izolacji, pomiaru rezystancji izolacji, pełnej próby oleju transformatorowego;</w:t>
      </w:r>
    </w:p>
    <w:p w14:paraId="003A87B2" w14:textId="77777777" w:rsidR="00E31C32" w:rsidRPr="00216636" w:rsidRDefault="00E31C32">
      <w:pPr>
        <w:widowControl/>
        <w:numPr>
          <w:ilvl w:val="1"/>
          <w:numId w:val="46"/>
        </w:numPr>
        <w:suppressAutoHyphens w:val="0"/>
        <w:contextualSpacing/>
        <w:jc w:val="both"/>
        <w:rPr>
          <w:i/>
          <w:u w:val="single"/>
          <w:lang w:eastAsia="en-US"/>
        </w:rPr>
      </w:pPr>
      <w:r w:rsidRPr="00216636">
        <w:rPr>
          <w:i/>
          <w:u w:val="single"/>
          <w:lang w:eastAsia="en-US"/>
        </w:rPr>
        <w:t>coroczna aktualizacja instrukcji współpracy z Operatorem Systemu Dystrybucyjnego Energii Elektryczne</w:t>
      </w:r>
      <w:r w:rsidRPr="00216636">
        <w:rPr>
          <w:i/>
          <w:lang w:eastAsia="en-US"/>
        </w:rPr>
        <w:t xml:space="preserve">j </w:t>
      </w:r>
      <w:r w:rsidRPr="00216636">
        <w:rPr>
          <w:lang w:eastAsia="en-US"/>
        </w:rPr>
        <w:t>do dnia 30 czerwca każdego roku.</w:t>
      </w:r>
    </w:p>
    <w:p w14:paraId="607466B8" w14:textId="77777777" w:rsidR="00E31C32" w:rsidRPr="00216636" w:rsidRDefault="00E31C32">
      <w:pPr>
        <w:widowControl/>
        <w:numPr>
          <w:ilvl w:val="1"/>
          <w:numId w:val="46"/>
        </w:numPr>
        <w:suppressAutoHyphens w:val="0"/>
        <w:contextualSpacing/>
        <w:jc w:val="both"/>
        <w:rPr>
          <w:i/>
          <w:u w:val="single"/>
          <w:lang w:eastAsia="en-US"/>
        </w:rPr>
      </w:pPr>
      <w:r w:rsidRPr="00216636">
        <w:rPr>
          <w:i/>
          <w:u w:val="single"/>
          <w:lang w:eastAsia="en-US"/>
        </w:rPr>
        <w:t>Opis stacji pozwalający wykonawcy na prawidłową realizację usługi:</w:t>
      </w:r>
    </w:p>
    <w:p w14:paraId="6C957D61" w14:textId="77777777" w:rsidR="00E31C32" w:rsidRPr="00216636" w:rsidRDefault="00E31C32" w:rsidP="00E31C32">
      <w:pPr>
        <w:widowControl/>
        <w:suppressAutoHyphens w:val="0"/>
        <w:spacing w:line="276" w:lineRule="auto"/>
        <w:ind w:left="792"/>
        <w:contextualSpacing/>
        <w:jc w:val="both"/>
        <w:rPr>
          <w:i/>
          <w:u w:val="single"/>
          <w:lang w:eastAsia="en-US"/>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119"/>
        <w:gridCol w:w="1701"/>
        <w:gridCol w:w="1417"/>
        <w:gridCol w:w="851"/>
        <w:gridCol w:w="850"/>
      </w:tblGrid>
      <w:tr w:rsidR="00E31C32" w:rsidRPr="00216636" w14:paraId="30203377" w14:textId="77777777" w:rsidTr="00212C39">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F7E6FA" w14:textId="77777777" w:rsidR="00E31C32" w:rsidRPr="00216636" w:rsidRDefault="00E31C32" w:rsidP="00212C39">
            <w:pPr>
              <w:widowControl/>
              <w:suppressAutoHyphens w:val="0"/>
              <w:autoSpaceDE w:val="0"/>
              <w:autoSpaceDN w:val="0"/>
              <w:adjustRightInd w:val="0"/>
              <w:rPr>
                <w:b/>
                <w:bCs/>
                <w:sz w:val="20"/>
                <w:szCs w:val="20"/>
                <w:lang w:eastAsia="en-US"/>
              </w:rPr>
            </w:pPr>
            <w:r w:rsidRPr="00216636">
              <w:rPr>
                <w:b/>
                <w:bCs/>
                <w:sz w:val="20"/>
                <w:szCs w:val="20"/>
                <w:lang w:eastAsia="en-US"/>
              </w:rPr>
              <w:t>LP</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64DEA8" w14:textId="77777777" w:rsidR="00E31C32" w:rsidRPr="00216636" w:rsidRDefault="00E31C32" w:rsidP="00212C39">
            <w:pPr>
              <w:widowControl/>
              <w:suppressAutoHyphens w:val="0"/>
              <w:autoSpaceDE w:val="0"/>
              <w:autoSpaceDN w:val="0"/>
              <w:adjustRightInd w:val="0"/>
              <w:rPr>
                <w:b/>
                <w:bCs/>
                <w:sz w:val="20"/>
                <w:szCs w:val="20"/>
                <w:lang w:eastAsia="en-US"/>
              </w:rPr>
            </w:pPr>
            <w:r w:rsidRPr="00216636">
              <w:rPr>
                <w:b/>
                <w:bCs/>
                <w:sz w:val="20"/>
                <w:szCs w:val="20"/>
                <w:lang w:eastAsia="en-US"/>
              </w:rPr>
              <w:t>Nr i adres Stacji Transformatorowej</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BECB11" w14:textId="77777777" w:rsidR="00E31C32" w:rsidRPr="00216636" w:rsidRDefault="00E31C32" w:rsidP="00212C39">
            <w:pPr>
              <w:widowControl/>
              <w:suppressAutoHyphens w:val="0"/>
              <w:jc w:val="left"/>
              <w:rPr>
                <w:b/>
                <w:bCs/>
                <w:sz w:val="20"/>
                <w:szCs w:val="20"/>
                <w:lang w:eastAsia="en-US"/>
              </w:rPr>
            </w:pPr>
            <w:r w:rsidRPr="00216636">
              <w:rPr>
                <w:b/>
                <w:bCs/>
                <w:sz w:val="20"/>
                <w:szCs w:val="20"/>
                <w:lang w:eastAsia="en-US"/>
              </w:rPr>
              <w:t>Rodzaj transformatorów</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812491" w14:textId="77777777" w:rsidR="00E31C32" w:rsidRPr="00216636" w:rsidRDefault="00E31C32" w:rsidP="00212C39">
            <w:pPr>
              <w:widowControl/>
              <w:suppressAutoHyphens w:val="0"/>
              <w:jc w:val="left"/>
              <w:rPr>
                <w:b/>
                <w:bCs/>
                <w:sz w:val="20"/>
                <w:szCs w:val="20"/>
                <w:lang w:eastAsia="en-US"/>
              </w:rPr>
            </w:pPr>
            <w:r w:rsidRPr="00216636">
              <w:rPr>
                <w:b/>
                <w:bCs/>
                <w:sz w:val="20"/>
                <w:szCs w:val="20"/>
                <w:lang w:eastAsia="en-US"/>
              </w:rPr>
              <w:t xml:space="preserve">Ilość </w:t>
            </w:r>
            <w:proofErr w:type="spellStart"/>
            <w:r w:rsidRPr="00216636">
              <w:rPr>
                <w:b/>
                <w:bCs/>
                <w:sz w:val="20"/>
                <w:szCs w:val="20"/>
                <w:lang w:eastAsia="en-US"/>
              </w:rPr>
              <w:t>trafo</w:t>
            </w:r>
            <w:proofErr w:type="spellEnd"/>
            <w:r w:rsidRPr="00216636">
              <w:rPr>
                <w:b/>
                <w:bCs/>
                <w:sz w:val="20"/>
                <w:szCs w:val="20"/>
                <w:lang w:eastAsia="en-US"/>
              </w:rPr>
              <w:t xml:space="preserve"> i ich moc </w:t>
            </w:r>
          </w:p>
        </w:tc>
        <w:tc>
          <w:tcPr>
            <w:tcW w:w="8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649CE7" w14:textId="77777777" w:rsidR="00E31C32" w:rsidRPr="00216636" w:rsidRDefault="00E31C32" w:rsidP="00212C39">
            <w:pPr>
              <w:widowControl/>
              <w:suppressAutoHyphens w:val="0"/>
              <w:jc w:val="left"/>
              <w:rPr>
                <w:b/>
                <w:bCs/>
                <w:sz w:val="20"/>
                <w:szCs w:val="20"/>
                <w:lang w:eastAsia="en-US"/>
              </w:rPr>
            </w:pPr>
            <w:r w:rsidRPr="00216636">
              <w:rPr>
                <w:b/>
                <w:bCs/>
                <w:sz w:val="20"/>
                <w:szCs w:val="20"/>
                <w:lang w:eastAsia="en-US"/>
              </w:rPr>
              <w:t>RGSN</w:t>
            </w:r>
          </w:p>
        </w:tc>
        <w:tc>
          <w:tcPr>
            <w:tcW w:w="85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E415AC" w14:textId="77777777" w:rsidR="00E31C32" w:rsidRPr="00216636" w:rsidRDefault="00E31C32" w:rsidP="00212C39">
            <w:pPr>
              <w:widowControl/>
              <w:suppressAutoHyphens w:val="0"/>
              <w:jc w:val="left"/>
              <w:rPr>
                <w:b/>
                <w:bCs/>
                <w:sz w:val="20"/>
                <w:szCs w:val="20"/>
                <w:lang w:eastAsia="en-US"/>
              </w:rPr>
            </w:pPr>
            <w:r w:rsidRPr="00216636">
              <w:rPr>
                <w:b/>
                <w:bCs/>
                <w:sz w:val="20"/>
                <w:szCs w:val="20"/>
                <w:lang w:eastAsia="en-US"/>
              </w:rPr>
              <w:t>RGNN</w:t>
            </w:r>
          </w:p>
        </w:tc>
      </w:tr>
      <w:tr w:rsidR="00E31C32" w:rsidRPr="00216636" w14:paraId="76EA2F70" w14:textId="77777777" w:rsidTr="00212C39">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6316BF" w14:textId="77777777" w:rsidR="00E31C32" w:rsidRPr="00216636" w:rsidRDefault="00E31C32">
            <w:pPr>
              <w:pStyle w:val="Akapitzlist"/>
              <w:numPr>
                <w:ilvl w:val="0"/>
                <w:numId w:val="47"/>
              </w:numPr>
              <w:autoSpaceDE w:val="0"/>
              <w:autoSpaceDN w:val="0"/>
              <w:adjustRightInd w:val="0"/>
              <w:rPr>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A6C9846" w14:textId="77777777" w:rsidR="00E31C32" w:rsidRPr="00216636" w:rsidRDefault="00E31C32" w:rsidP="00212C39">
            <w:pPr>
              <w:widowControl/>
              <w:suppressAutoHyphens w:val="0"/>
              <w:autoSpaceDE w:val="0"/>
              <w:autoSpaceDN w:val="0"/>
              <w:adjustRightInd w:val="0"/>
              <w:jc w:val="left"/>
              <w:rPr>
                <w:bCs/>
                <w:sz w:val="20"/>
                <w:szCs w:val="20"/>
                <w:lang w:eastAsia="en-US"/>
              </w:rPr>
            </w:pPr>
            <w:r w:rsidRPr="00216636">
              <w:rPr>
                <w:sz w:val="20"/>
                <w:szCs w:val="20"/>
                <w:lang w:eastAsia="en-US"/>
              </w:rPr>
              <w:t xml:space="preserve">ST nr </w:t>
            </w:r>
            <w:r w:rsidRPr="00216636">
              <w:rPr>
                <w:b/>
                <w:sz w:val="20"/>
                <w:szCs w:val="20"/>
                <w:lang w:eastAsia="en-US"/>
              </w:rPr>
              <w:t>4018</w:t>
            </w:r>
            <w:r w:rsidRPr="00216636">
              <w:rPr>
                <w:sz w:val="20"/>
                <w:szCs w:val="20"/>
                <w:lang w:eastAsia="en-US"/>
              </w:rPr>
              <w:t xml:space="preserve">, ul. Reymonta 4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1A64B5" w14:textId="103D4701" w:rsidR="00E31C32" w:rsidRPr="00216636" w:rsidRDefault="00B30AE4" w:rsidP="00212C39">
            <w:pPr>
              <w:widowControl/>
              <w:suppressAutoHyphens w:val="0"/>
              <w:jc w:val="left"/>
              <w:rPr>
                <w:bCs/>
                <w:sz w:val="20"/>
                <w:szCs w:val="20"/>
                <w:lang w:eastAsia="en-US"/>
              </w:rPr>
            </w:pPr>
            <w:r w:rsidRPr="00216636">
              <w:rPr>
                <w:bCs/>
                <w:sz w:val="20"/>
                <w:szCs w:val="20"/>
                <w:lang w:eastAsia="en-US"/>
              </w:rPr>
              <w:t>suche żywiczne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966532" w14:textId="77777777" w:rsidR="00E31C32" w:rsidRPr="00216636" w:rsidRDefault="00E31C32" w:rsidP="00212C39">
            <w:pPr>
              <w:widowControl/>
              <w:suppressAutoHyphens w:val="0"/>
              <w:jc w:val="left"/>
              <w:rPr>
                <w:bCs/>
                <w:sz w:val="20"/>
                <w:szCs w:val="20"/>
                <w:lang w:eastAsia="en-US"/>
              </w:rPr>
            </w:pPr>
            <w:r w:rsidRPr="00216636">
              <w:rPr>
                <w:bCs/>
                <w:sz w:val="20"/>
                <w:szCs w:val="20"/>
                <w:lang w:eastAsia="en-US"/>
              </w:rPr>
              <w:t>4x 630 kVA</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B50927" w14:textId="77777777" w:rsidR="00E31C32" w:rsidRPr="00216636" w:rsidRDefault="00E31C32" w:rsidP="00212C39">
            <w:pPr>
              <w:widowControl/>
              <w:suppressAutoHyphens w:val="0"/>
              <w:rPr>
                <w:bCs/>
                <w:sz w:val="20"/>
                <w:szCs w:val="20"/>
                <w:lang w:eastAsia="en-US"/>
              </w:rPr>
            </w:pPr>
            <w:r w:rsidRPr="00216636">
              <w:rPr>
                <w:bCs/>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2CFCC7" w14:textId="77777777" w:rsidR="00E31C32" w:rsidRPr="00216636" w:rsidRDefault="00E31C32" w:rsidP="00212C39">
            <w:pPr>
              <w:widowControl/>
              <w:suppressAutoHyphens w:val="0"/>
              <w:rPr>
                <w:bCs/>
                <w:sz w:val="20"/>
                <w:szCs w:val="20"/>
                <w:lang w:eastAsia="en-US"/>
              </w:rPr>
            </w:pPr>
            <w:r w:rsidRPr="00216636">
              <w:rPr>
                <w:bCs/>
                <w:sz w:val="20"/>
                <w:szCs w:val="20"/>
                <w:lang w:eastAsia="en-US"/>
              </w:rPr>
              <w:t>2</w:t>
            </w:r>
          </w:p>
        </w:tc>
      </w:tr>
      <w:tr w:rsidR="00E31C32" w:rsidRPr="00216636" w14:paraId="230EDDBF" w14:textId="77777777" w:rsidTr="00212C39">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2AD107" w14:textId="77777777" w:rsidR="00E31C32" w:rsidRPr="00216636" w:rsidRDefault="00E31C32">
            <w:pPr>
              <w:pStyle w:val="Akapitzlist"/>
              <w:numPr>
                <w:ilvl w:val="0"/>
                <w:numId w:val="47"/>
              </w:numPr>
              <w:autoSpaceDE w:val="0"/>
              <w:autoSpaceDN w:val="0"/>
              <w:adjustRightInd w:val="0"/>
              <w:rPr>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2A1BE67" w14:textId="77777777" w:rsidR="00E31C32" w:rsidRPr="00216636" w:rsidRDefault="00E31C32" w:rsidP="00212C39">
            <w:pPr>
              <w:widowControl/>
              <w:suppressAutoHyphens w:val="0"/>
              <w:autoSpaceDE w:val="0"/>
              <w:autoSpaceDN w:val="0"/>
              <w:adjustRightInd w:val="0"/>
              <w:jc w:val="left"/>
              <w:rPr>
                <w:bCs/>
                <w:sz w:val="20"/>
                <w:szCs w:val="20"/>
                <w:lang w:eastAsia="en-US"/>
              </w:rPr>
            </w:pPr>
            <w:r w:rsidRPr="00216636">
              <w:rPr>
                <w:bCs/>
                <w:sz w:val="20"/>
                <w:szCs w:val="20"/>
                <w:lang w:eastAsia="en-US"/>
              </w:rPr>
              <w:t xml:space="preserve">ST </w:t>
            </w:r>
            <w:r w:rsidRPr="00216636">
              <w:rPr>
                <w:sz w:val="20"/>
                <w:szCs w:val="20"/>
                <w:lang w:eastAsia="en-US"/>
              </w:rPr>
              <w:t xml:space="preserve">nr </w:t>
            </w:r>
            <w:r w:rsidRPr="00216636">
              <w:rPr>
                <w:b/>
                <w:sz w:val="20"/>
                <w:szCs w:val="20"/>
                <w:lang w:eastAsia="en-US"/>
              </w:rPr>
              <w:t>1177</w:t>
            </w:r>
            <w:r w:rsidRPr="00216636">
              <w:rPr>
                <w:sz w:val="20"/>
                <w:szCs w:val="20"/>
                <w:lang w:eastAsia="en-US"/>
              </w:rPr>
              <w:t xml:space="preserve">, ul. Krupnicza 33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124C7D" w14:textId="77777777" w:rsidR="00E31C32" w:rsidRPr="00216636" w:rsidRDefault="00E31C32" w:rsidP="00212C39">
            <w:pPr>
              <w:widowControl/>
              <w:suppressAutoHyphens w:val="0"/>
              <w:jc w:val="left"/>
              <w:rPr>
                <w:bCs/>
                <w:sz w:val="20"/>
                <w:szCs w:val="20"/>
                <w:lang w:eastAsia="en-US"/>
              </w:rPr>
            </w:pPr>
            <w:r w:rsidRPr="00216636">
              <w:rPr>
                <w:bCs/>
                <w:sz w:val="20"/>
                <w:szCs w:val="20"/>
                <w:lang w:eastAsia="en-US"/>
              </w:rPr>
              <w:t>suche żywiczne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0D0D70" w14:textId="77777777" w:rsidR="00E31C32" w:rsidRPr="00216636" w:rsidRDefault="00E31C32" w:rsidP="00212C39">
            <w:pPr>
              <w:widowControl/>
              <w:suppressAutoHyphens w:val="0"/>
              <w:jc w:val="left"/>
              <w:rPr>
                <w:bCs/>
                <w:sz w:val="20"/>
                <w:szCs w:val="20"/>
                <w:lang w:eastAsia="en-US"/>
              </w:rPr>
            </w:pPr>
            <w:r w:rsidRPr="00216636">
              <w:rPr>
                <w:bCs/>
                <w:sz w:val="20"/>
                <w:szCs w:val="20"/>
                <w:lang w:eastAsia="en-US"/>
              </w:rPr>
              <w:t>1x 630 kVA</w:t>
            </w:r>
          </w:p>
          <w:p w14:paraId="76C933BD" w14:textId="77777777" w:rsidR="00E31C32" w:rsidRPr="00216636" w:rsidRDefault="00E31C32" w:rsidP="00212C39">
            <w:pPr>
              <w:widowControl/>
              <w:suppressAutoHyphens w:val="0"/>
              <w:jc w:val="left"/>
              <w:rPr>
                <w:bCs/>
                <w:sz w:val="20"/>
                <w:szCs w:val="20"/>
                <w:lang w:eastAsia="en-US"/>
              </w:rPr>
            </w:pPr>
            <w:r w:rsidRPr="00216636">
              <w:rPr>
                <w:bCs/>
                <w:sz w:val="20"/>
                <w:szCs w:val="20"/>
                <w:lang w:eastAsia="en-US"/>
              </w:rPr>
              <w:t>1x 800 kVA</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D2D764" w14:textId="77777777" w:rsidR="00E31C32" w:rsidRPr="00216636" w:rsidRDefault="00E31C32" w:rsidP="00212C39">
            <w:pPr>
              <w:widowControl/>
              <w:suppressAutoHyphens w:val="0"/>
              <w:rPr>
                <w:bCs/>
                <w:sz w:val="20"/>
                <w:szCs w:val="20"/>
                <w:lang w:eastAsia="en-US"/>
              </w:rPr>
            </w:pPr>
            <w:r w:rsidRPr="00216636">
              <w:rPr>
                <w:bCs/>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9DE95F" w14:textId="77777777" w:rsidR="00E31C32" w:rsidRPr="00216636" w:rsidRDefault="00E31C32" w:rsidP="00212C39">
            <w:pPr>
              <w:widowControl/>
              <w:suppressAutoHyphens w:val="0"/>
              <w:rPr>
                <w:bCs/>
                <w:sz w:val="20"/>
                <w:szCs w:val="20"/>
                <w:lang w:eastAsia="en-US"/>
              </w:rPr>
            </w:pPr>
            <w:r w:rsidRPr="00216636">
              <w:rPr>
                <w:bCs/>
                <w:sz w:val="20"/>
                <w:szCs w:val="20"/>
                <w:lang w:eastAsia="en-US"/>
              </w:rPr>
              <w:t>1</w:t>
            </w:r>
          </w:p>
        </w:tc>
      </w:tr>
      <w:tr w:rsidR="00E31C32" w:rsidRPr="00216636" w14:paraId="59CD97E5" w14:textId="77777777" w:rsidTr="00212C39">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5DA229" w14:textId="77777777" w:rsidR="00E31C32" w:rsidRPr="00216636" w:rsidRDefault="00E31C32">
            <w:pPr>
              <w:pStyle w:val="Akapitzlist"/>
              <w:numPr>
                <w:ilvl w:val="0"/>
                <w:numId w:val="47"/>
              </w:numPr>
              <w:autoSpaceDE w:val="0"/>
              <w:autoSpaceDN w:val="0"/>
              <w:adjustRightInd w:val="0"/>
              <w:rPr>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F22B417" w14:textId="77777777" w:rsidR="00E31C32" w:rsidRPr="00216636" w:rsidRDefault="00E31C32" w:rsidP="00212C39">
            <w:pPr>
              <w:widowControl/>
              <w:suppressAutoHyphens w:val="0"/>
              <w:autoSpaceDE w:val="0"/>
              <w:autoSpaceDN w:val="0"/>
              <w:adjustRightInd w:val="0"/>
              <w:jc w:val="left"/>
              <w:rPr>
                <w:bCs/>
                <w:sz w:val="20"/>
                <w:szCs w:val="20"/>
                <w:lang w:eastAsia="en-US"/>
              </w:rPr>
            </w:pPr>
            <w:r w:rsidRPr="00216636">
              <w:rPr>
                <w:bCs/>
                <w:sz w:val="20"/>
                <w:szCs w:val="20"/>
                <w:lang w:eastAsia="en-US"/>
              </w:rPr>
              <w:t xml:space="preserve">ST nr </w:t>
            </w:r>
            <w:r w:rsidRPr="00216636">
              <w:rPr>
                <w:b/>
                <w:bCs/>
                <w:sz w:val="20"/>
                <w:szCs w:val="20"/>
                <w:lang w:eastAsia="en-US"/>
              </w:rPr>
              <w:t>1865,</w:t>
            </w:r>
            <w:r w:rsidRPr="00216636">
              <w:rPr>
                <w:bCs/>
                <w:sz w:val="20"/>
                <w:szCs w:val="20"/>
                <w:lang w:eastAsia="en-US"/>
              </w:rPr>
              <w:t xml:space="preserve"> ul. Krupnicza 33A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63D535" w14:textId="77777777" w:rsidR="00E31C32" w:rsidRPr="00216636" w:rsidRDefault="00E31C32" w:rsidP="00212C39">
            <w:pPr>
              <w:widowControl/>
              <w:suppressAutoHyphens w:val="0"/>
              <w:jc w:val="left"/>
              <w:rPr>
                <w:bCs/>
                <w:sz w:val="20"/>
                <w:szCs w:val="20"/>
                <w:lang w:eastAsia="en-US"/>
              </w:rPr>
            </w:pPr>
            <w:r w:rsidRPr="00216636">
              <w:rPr>
                <w:bCs/>
                <w:sz w:val="20"/>
                <w:szCs w:val="20"/>
                <w:lang w:eastAsia="en-US"/>
              </w:rPr>
              <w:t>suche żywiczne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F74007" w14:textId="77777777" w:rsidR="00E31C32" w:rsidRPr="00216636" w:rsidRDefault="00E31C32" w:rsidP="00212C39">
            <w:pPr>
              <w:widowControl/>
              <w:suppressAutoHyphens w:val="0"/>
              <w:jc w:val="left"/>
              <w:rPr>
                <w:bCs/>
                <w:sz w:val="20"/>
                <w:szCs w:val="20"/>
                <w:lang w:eastAsia="en-US"/>
              </w:rPr>
            </w:pPr>
            <w:r w:rsidRPr="00216636">
              <w:rPr>
                <w:bCs/>
                <w:sz w:val="20"/>
                <w:szCs w:val="20"/>
                <w:lang w:eastAsia="en-US"/>
              </w:rPr>
              <w:t>1x 630 kVA</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600411" w14:textId="77777777" w:rsidR="00E31C32" w:rsidRPr="00216636" w:rsidRDefault="00E31C32" w:rsidP="00212C39">
            <w:pPr>
              <w:widowControl/>
              <w:suppressAutoHyphens w:val="0"/>
              <w:rPr>
                <w:bCs/>
                <w:sz w:val="20"/>
                <w:szCs w:val="20"/>
                <w:lang w:eastAsia="en-US"/>
              </w:rPr>
            </w:pPr>
            <w:r w:rsidRPr="00216636">
              <w:rPr>
                <w:bCs/>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88CA81" w14:textId="77777777" w:rsidR="00E31C32" w:rsidRPr="00216636" w:rsidRDefault="00E31C32" w:rsidP="00212C39">
            <w:pPr>
              <w:widowControl/>
              <w:suppressAutoHyphens w:val="0"/>
              <w:rPr>
                <w:bCs/>
                <w:sz w:val="20"/>
                <w:szCs w:val="20"/>
                <w:lang w:eastAsia="en-US"/>
              </w:rPr>
            </w:pPr>
            <w:r w:rsidRPr="00216636">
              <w:rPr>
                <w:bCs/>
                <w:sz w:val="20"/>
                <w:szCs w:val="20"/>
                <w:lang w:eastAsia="en-US"/>
              </w:rPr>
              <w:t>1</w:t>
            </w:r>
          </w:p>
        </w:tc>
      </w:tr>
      <w:tr w:rsidR="00E31C32" w:rsidRPr="00216636" w14:paraId="7B5B3087" w14:textId="77777777" w:rsidTr="00212C39">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490EA6" w14:textId="77777777" w:rsidR="00E31C32" w:rsidRPr="00216636" w:rsidRDefault="00E31C32">
            <w:pPr>
              <w:pStyle w:val="Akapitzlist"/>
              <w:numPr>
                <w:ilvl w:val="0"/>
                <w:numId w:val="47"/>
              </w:numPr>
              <w:autoSpaceDE w:val="0"/>
              <w:autoSpaceDN w:val="0"/>
              <w:adjustRightInd w:val="0"/>
              <w:rPr>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0C3C3B4" w14:textId="77777777" w:rsidR="00E31C32" w:rsidRPr="00216636" w:rsidRDefault="00E31C32" w:rsidP="00212C39">
            <w:pPr>
              <w:widowControl/>
              <w:suppressAutoHyphens w:val="0"/>
              <w:autoSpaceDE w:val="0"/>
              <w:autoSpaceDN w:val="0"/>
              <w:adjustRightInd w:val="0"/>
              <w:jc w:val="left"/>
              <w:rPr>
                <w:bCs/>
                <w:sz w:val="20"/>
                <w:szCs w:val="20"/>
                <w:lang w:eastAsia="en-US"/>
              </w:rPr>
            </w:pPr>
            <w:r w:rsidRPr="00216636">
              <w:rPr>
                <w:bCs/>
                <w:sz w:val="20"/>
                <w:szCs w:val="20"/>
                <w:lang w:eastAsia="en-US"/>
              </w:rPr>
              <w:t xml:space="preserve">ST nr </w:t>
            </w:r>
            <w:r w:rsidRPr="00216636">
              <w:rPr>
                <w:b/>
                <w:bCs/>
                <w:sz w:val="20"/>
                <w:szCs w:val="20"/>
                <w:lang w:eastAsia="en-US"/>
              </w:rPr>
              <w:t>1852</w:t>
            </w:r>
            <w:r w:rsidRPr="00216636">
              <w:rPr>
                <w:bCs/>
                <w:sz w:val="20"/>
                <w:szCs w:val="20"/>
                <w:lang w:eastAsia="en-US"/>
              </w:rPr>
              <w:t>, al. Mickiewicza 9A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37C295" w14:textId="77777777" w:rsidR="00E31C32" w:rsidRPr="00216636" w:rsidRDefault="00E31C32" w:rsidP="00212C39">
            <w:pPr>
              <w:widowControl/>
              <w:suppressAutoHyphens w:val="0"/>
              <w:jc w:val="left"/>
              <w:rPr>
                <w:bCs/>
                <w:sz w:val="20"/>
                <w:szCs w:val="20"/>
                <w:lang w:eastAsia="en-US"/>
              </w:rPr>
            </w:pPr>
            <w:r w:rsidRPr="00216636">
              <w:rPr>
                <w:bCs/>
                <w:sz w:val="20"/>
                <w:szCs w:val="20"/>
                <w:lang w:eastAsia="en-US"/>
              </w:rPr>
              <w:t>suche żywiczne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30A112" w14:textId="77777777" w:rsidR="00E31C32" w:rsidRPr="00216636" w:rsidRDefault="00E31C32" w:rsidP="00212C39">
            <w:pPr>
              <w:widowControl/>
              <w:suppressAutoHyphens w:val="0"/>
              <w:jc w:val="left"/>
              <w:rPr>
                <w:bCs/>
                <w:sz w:val="20"/>
                <w:szCs w:val="20"/>
                <w:lang w:eastAsia="en-US"/>
              </w:rPr>
            </w:pPr>
            <w:r w:rsidRPr="00216636">
              <w:rPr>
                <w:bCs/>
                <w:sz w:val="20"/>
                <w:szCs w:val="20"/>
                <w:lang w:eastAsia="en-US"/>
              </w:rPr>
              <w:t>2x 1250 kVA</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A032AA" w14:textId="77777777" w:rsidR="00E31C32" w:rsidRPr="00216636" w:rsidRDefault="00E31C32" w:rsidP="00212C39">
            <w:pPr>
              <w:widowControl/>
              <w:suppressAutoHyphens w:val="0"/>
              <w:rPr>
                <w:bCs/>
                <w:sz w:val="20"/>
                <w:szCs w:val="20"/>
                <w:lang w:eastAsia="en-US"/>
              </w:rPr>
            </w:pPr>
            <w:r w:rsidRPr="00216636">
              <w:rPr>
                <w:bCs/>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C478CD" w14:textId="77777777" w:rsidR="00E31C32" w:rsidRPr="00216636" w:rsidRDefault="00E31C32" w:rsidP="00212C39">
            <w:pPr>
              <w:widowControl/>
              <w:suppressAutoHyphens w:val="0"/>
              <w:rPr>
                <w:bCs/>
                <w:sz w:val="20"/>
                <w:szCs w:val="20"/>
                <w:lang w:eastAsia="en-US"/>
              </w:rPr>
            </w:pPr>
            <w:r w:rsidRPr="00216636">
              <w:rPr>
                <w:bCs/>
                <w:sz w:val="20"/>
                <w:szCs w:val="20"/>
                <w:lang w:eastAsia="en-US"/>
              </w:rPr>
              <w:t>1</w:t>
            </w:r>
          </w:p>
        </w:tc>
      </w:tr>
      <w:tr w:rsidR="00E31C32" w:rsidRPr="00216636" w14:paraId="379580DD" w14:textId="77777777" w:rsidTr="00212C39">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61A5FF" w14:textId="77777777" w:rsidR="00E31C32" w:rsidRPr="00216636" w:rsidRDefault="00E31C32">
            <w:pPr>
              <w:pStyle w:val="Akapitzlist"/>
              <w:numPr>
                <w:ilvl w:val="0"/>
                <w:numId w:val="47"/>
              </w:numPr>
              <w:autoSpaceDE w:val="0"/>
              <w:autoSpaceDN w:val="0"/>
              <w:adjustRightInd w:val="0"/>
              <w:rPr>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12A2AAF" w14:textId="77777777" w:rsidR="00E31C32" w:rsidRPr="00216636" w:rsidRDefault="00E31C32" w:rsidP="00212C39">
            <w:pPr>
              <w:widowControl/>
              <w:suppressAutoHyphens w:val="0"/>
              <w:autoSpaceDE w:val="0"/>
              <w:autoSpaceDN w:val="0"/>
              <w:adjustRightInd w:val="0"/>
              <w:jc w:val="left"/>
              <w:rPr>
                <w:bCs/>
                <w:sz w:val="20"/>
                <w:szCs w:val="20"/>
                <w:lang w:eastAsia="en-US"/>
              </w:rPr>
            </w:pPr>
            <w:r w:rsidRPr="00216636">
              <w:rPr>
                <w:bCs/>
                <w:sz w:val="20"/>
                <w:szCs w:val="20"/>
                <w:lang w:eastAsia="en-US"/>
              </w:rPr>
              <w:t xml:space="preserve">ST </w:t>
            </w:r>
            <w:r w:rsidRPr="00216636">
              <w:rPr>
                <w:sz w:val="20"/>
                <w:szCs w:val="20"/>
                <w:lang w:eastAsia="en-US"/>
              </w:rPr>
              <w:t xml:space="preserve">nr </w:t>
            </w:r>
            <w:r w:rsidRPr="00216636">
              <w:rPr>
                <w:b/>
                <w:sz w:val="20"/>
                <w:szCs w:val="20"/>
                <w:lang w:eastAsia="en-US"/>
              </w:rPr>
              <w:t>4596</w:t>
            </w:r>
            <w:r w:rsidRPr="00216636">
              <w:rPr>
                <w:sz w:val="20"/>
                <w:szCs w:val="20"/>
                <w:lang w:eastAsia="en-US"/>
              </w:rPr>
              <w:t>, al. Mickiewicza 22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B46FF1" w14:textId="77777777" w:rsidR="00E31C32" w:rsidRPr="00216636" w:rsidRDefault="00E31C32" w:rsidP="00212C39">
            <w:pPr>
              <w:widowControl/>
              <w:suppressAutoHyphens w:val="0"/>
              <w:jc w:val="left"/>
              <w:rPr>
                <w:bCs/>
                <w:sz w:val="20"/>
                <w:szCs w:val="20"/>
                <w:lang w:eastAsia="en-US"/>
              </w:rPr>
            </w:pPr>
            <w:r w:rsidRPr="00216636">
              <w:rPr>
                <w:bCs/>
                <w:sz w:val="20"/>
                <w:szCs w:val="20"/>
                <w:lang w:eastAsia="en-US"/>
              </w:rPr>
              <w:t>olejowe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372767" w14:textId="77777777" w:rsidR="00E31C32" w:rsidRPr="00216636" w:rsidRDefault="00E31C32" w:rsidP="00212C39">
            <w:pPr>
              <w:widowControl/>
              <w:suppressAutoHyphens w:val="0"/>
              <w:jc w:val="left"/>
              <w:rPr>
                <w:bCs/>
                <w:sz w:val="20"/>
                <w:szCs w:val="20"/>
                <w:lang w:eastAsia="en-US"/>
              </w:rPr>
            </w:pPr>
            <w:r w:rsidRPr="00216636">
              <w:rPr>
                <w:bCs/>
                <w:sz w:val="20"/>
                <w:szCs w:val="20"/>
                <w:lang w:eastAsia="en-US"/>
              </w:rPr>
              <w:t>4x 630 kVA</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EF4C66" w14:textId="77777777" w:rsidR="00E31C32" w:rsidRPr="00216636" w:rsidRDefault="00E31C32" w:rsidP="00212C39">
            <w:pPr>
              <w:widowControl/>
              <w:suppressAutoHyphens w:val="0"/>
              <w:rPr>
                <w:bCs/>
                <w:sz w:val="20"/>
                <w:szCs w:val="20"/>
                <w:lang w:eastAsia="en-US"/>
              </w:rPr>
            </w:pPr>
            <w:r w:rsidRPr="00216636">
              <w:rPr>
                <w:bCs/>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529E72" w14:textId="77777777" w:rsidR="00E31C32" w:rsidRPr="00216636" w:rsidRDefault="00E31C32" w:rsidP="00212C39">
            <w:pPr>
              <w:widowControl/>
              <w:suppressAutoHyphens w:val="0"/>
              <w:rPr>
                <w:bCs/>
                <w:sz w:val="20"/>
                <w:szCs w:val="20"/>
                <w:lang w:eastAsia="en-US"/>
              </w:rPr>
            </w:pPr>
            <w:r w:rsidRPr="00216636">
              <w:rPr>
                <w:bCs/>
                <w:sz w:val="20"/>
                <w:szCs w:val="20"/>
                <w:lang w:eastAsia="en-US"/>
              </w:rPr>
              <w:t>1</w:t>
            </w:r>
          </w:p>
        </w:tc>
      </w:tr>
      <w:tr w:rsidR="00B30AE4" w:rsidRPr="00216636" w14:paraId="407462AA" w14:textId="77777777" w:rsidTr="00B30AE4">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7D70A1" w14:textId="77777777" w:rsidR="00B30AE4" w:rsidRPr="00216636" w:rsidRDefault="00B30AE4" w:rsidP="00B30AE4">
            <w:pPr>
              <w:pStyle w:val="Akapitzlist"/>
              <w:numPr>
                <w:ilvl w:val="0"/>
                <w:numId w:val="47"/>
              </w:numPr>
              <w:autoSpaceDE w:val="0"/>
              <w:autoSpaceDN w:val="0"/>
              <w:adjustRightInd w:val="0"/>
              <w:rPr>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56C23B" w14:textId="02634E02" w:rsidR="00B30AE4" w:rsidRPr="00216636" w:rsidRDefault="00B30AE4" w:rsidP="00B30AE4">
            <w:pPr>
              <w:widowControl/>
              <w:suppressAutoHyphens w:val="0"/>
              <w:autoSpaceDE w:val="0"/>
              <w:autoSpaceDN w:val="0"/>
              <w:adjustRightInd w:val="0"/>
              <w:jc w:val="left"/>
              <w:rPr>
                <w:bCs/>
                <w:sz w:val="20"/>
                <w:szCs w:val="20"/>
                <w:lang w:eastAsia="en-US"/>
              </w:rPr>
            </w:pPr>
            <w:r w:rsidRPr="00216636">
              <w:rPr>
                <w:bCs/>
                <w:sz w:val="20"/>
                <w:szCs w:val="20"/>
                <w:lang w:eastAsia="en-US"/>
              </w:rPr>
              <w:t xml:space="preserve">ST nr </w:t>
            </w:r>
            <w:r w:rsidRPr="00216636">
              <w:rPr>
                <w:b/>
                <w:bCs/>
                <w:sz w:val="20"/>
                <w:szCs w:val="20"/>
                <w:lang w:eastAsia="en-US"/>
              </w:rPr>
              <w:t>4632</w:t>
            </w:r>
            <w:r w:rsidRPr="00216636">
              <w:rPr>
                <w:bCs/>
                <w:sz w:val="20"/>
                <w:szCs w:val="20"/>
                <w:lang w:eastAsia="en-US"/>
              </w:rPr>
              <w:t xml:space="preserve">, ul. Ingardena 6 </w:t>
            </w:r>
          </w:p>
        </w:tc>
        <w:tc>
          <w:tcPr>
            <w:tcW w:w="1701" w:type="dxa"/>
            <w:tcBorders>
              <w:top w:val="single" w:sz="4" w:space="0" w:color="auto"/>
              <w:left w:val="single" w:sz="4" w:space="0" w:color="auto"/>
              <w:bottom w:val="single" w:sz="4" w:space="0" w:color="auto"/>
              <w:right w:val="single" w:sz="4" w:space="0" w:color="auto"/>
            </w:tcBorders>
            <w:vAlign w:val="center"/>
          </w:tcPr>
          <w:p w14:paraId="2B662115" w14:textId="36B4633E" w:rsidR="00B30AE4" w:rsidRPr="00216636" w:rsidRDefault="00B30AE4" w:rsidP="00B30AE4">
            <w:pPr>
              <w:widowControl/>
              <w:suppressAutoHyphens w:val="0"/>
              <w:jc w:val="left"/>
              <w:rPr>
                <w:bCs/>
                <w:sz w:val="20"/>
                <w:szCs w:val="20"/>
                <w:lang w:eastAsia="en-US"/>
              </w:rPr>
            </w:pPr>
            <w:r w:rsidRPr="00216636">
              <w:rPr>
                <w:bCs/>
                <w:sz w:val="20"/>
                <w:szCs w:val="20"/>
                <w:lang w:eastAsia="en-US"/>
              </w:rPr>
              <w:t>suche żywiczne</w:t>
            </w:r>
          </w:p>
        </w:tc>
        <w:tc>
          <w:tcPr>
            <w:tcW w:w="1417" w:type="dxa"/>
            <w:tcBorders>
              <w:top w:val="single" w:sz="4" w:space="0" w:color="auto"/>
              <w:left w:val="single" w:sz="4" w:space="0" w:color="auto"/>
              <w:bottom w:val="single" w:sz="4" w:space="0" w:color="auto"/>
              <w:right w:val="single" w:sz="4" w:space="0" w:color="auto"/>
            </w:tcBorders>
            <w:vAlign w:val="center"/>
          </w:tcPr>
          <w:p w14:paraId="080FFFB2" w14:textId="41500410" w:rsidR="00B30AE4" w:rsidRPr="00216636" w:rsidRDefault="00B30AE4" w:rsidP="00B30AE4">
            <w:pPr>
              <w:widowControl/>
              <w:suppressAutoHyphens w:val="0"/>
              <w:jc w:val="left"/>
              <w:rPr>
                <w:bCs/>
                <w:sz w:val="20"/>
                <w:szCs w:val="20"/>
                <w:lang w:eastAsia="en-US"/>
              </w:rPr>
            </w:pPr>
            <w:r w:rsidRPr="00216636">
              <w:rPr>
                <w:bCs/>
                <w:sz w:val="20"/>
                <w:szCs w:val="20"/>
                <w:lang w:eastAsia="en-US"/>
              </w:rPr>
              <w:t>1x 630 kVA</w:t>
            </w:r>
          </w:p>
        </w:tc>
        <w:tc>
          <w:tcPr>
            <w:tcW w:w="851" w:type="dxa"/>
            <w:tcBorders>
              <w:top w:val="single" w:sz="4" w:space="0" w:color="auto"/>
              <w:left w:val="single" w:sz="4" w:space="0" w:color="auto"/>
              <w:bottom w:val="single" w:sz="4" w:space="0" w:color="auto"/>
              <w:right w:val="single" w:sz="4" w:space="0" w:color="auto"/>
            </w:tcBorders>
            <w:vAlign w:val="center"/>
          </w:tcPr>
          <w:p w14:paraId="68D0F3B4" w14:textId="35B8AFAE" w:rsidR="00B30AE4" w:rsidRPr="00216636" w:rsidRDefault="00B30AE4" w:rsidP="00B30AE4">
            <w:pPr>
              <w:widowControl/>
              <w:suppressAutoHyphens w:val="0"/>
              <w:rPr>
                <w:bCs/>
                <w:sz w:val="20"/>
                <w:szCs w:val="20"/>
                <w:lang w:eastAsia="en-US"/>
              </w:rPr>
            </w:pPr>
            <w:r w:rsidRPr="00216636">
              <w:rPr>
                <w:bCs/>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14:paraId="33222864" w14:textId="09388633" w:rsidR="00B30AE4" w:rsidRPr="00216636" w:rsidRDefault="00B30AE4" w:rsidP="00B30AE4">
            <w:pPr>
              <w:widowControl/>
              <w:suppressAutoHyphens w:val="0"/>
              <w:rPr>
                <w:bCs/>
                <w:sz w:val="20"/>
                <w:szCs w:val="20"/>
                <w:lang w:eastAsia="en-US"/>
              </w:rPr>
            </w:pPr>
            <w:r w:rsidRPr="00216636">
              <w:rPr>
                <w:bCs/>
                <w:sz w:val="20"/>
                <w:szCs w:val="20"/>
                <w:lang w:eastAsia="en-US"/>
              </w:rPr>
              <w:t>1</w:t>
            </w:r>
          </w:p>
        </w:tc>
      </w:tr>
      <w:tr w:rsidR="00B30AE4" w:rsidRPr="00216636" w14:paraId="1CB7CA53" w14:textId="77777777" w:rsidTr="00B30AE4">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F9E188" w14:textId="77777777" w:rsidR="00B30AE4" w:rsidRPr="00216636" w:rsidRDefault="00B30AE4" w:rsidP="00B30AE4">
            <w:pPr>
              <w:pStyle w:val="Akapitzlist"/>
              <w:numPr>
                <w:ilvl w:val="0"/>
                <w:numId w:val="47"/>
              </w:numPr>
              <w:autoSpaceDE w:val="0"/>
              <w:autoSpaceDN w:val="0"/>
              <w:adjustRightInd w:val="0"/>
              <w:rPr>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4E0D13" w14:textId="5880F9CA" w:rsidR="00B30AE4" w:rsidRPr="00216636" w:rsidRDefault="00B30AE4" w:rsidP="00B30AE4">
            <w:pPr>
              <w:widowControl/>
              <w:suppressAutoHyphens w:val="0"/>
              <w:autoSpaceDE w:val="0"/>
              <w:autoSpaceDN w:val="0"/>
              <w:adjustRightInd w:val="0"/>
              <w:jc w:val="left"/>
              <w:rPr>
                <w:bCs/>
                <w:sz w:val="20"/>
                <w:szCs w:val="20"/>
                <w:lang w:eastAsia="en-US"/>
              </w:rPr>
            </w:pPr>
            <w:r w:rsidRPr="00216636">
              <w:rPr>
                <w:bCs/>
                <w:sz w:val="20"/>
                <w:szCs w:val="20"/>
                <w:lang w:eastAsia="en-US"/>
              </w:rPr>
              <w:t xml:space="preserve">ST nr </w:t>
            </w:r>
            <w:r w:rsidRPr="00216636">
              <w:rPr>
                <w:b/>
                <w:bCs/>
                <w:sz w:val="20"/>
                <w:szCs w:val="20"/>
                <w:lang w:eastAsia="en-US"/>
              </w:rPr>
              <w:t>1846</w:t>
            </w:r>
            <w:r w:rsidRPr="00216636">
              <w:rPr>
                <w:bCs/>
                <w:sz w:val="20"/>
                <w:szCs w:val="20"/>
                <w:lang w:eastAsia="en-US"/>
              </w:rPr>
              <w:t>, ul. Gołębia 13</w:t>
            </w:r>
          </w:p>
        </w:tc>
        <w:tc>
          <w:tcPr>
            <w:tcW w:w="1701" w:type="dxa"/>
            <w:tcBorders>
              <w:top w:val="single" w:sz="4" w:space="0" w:color="auto"/>
              <w:left w:val="single" w:sz="4" w:space="0" w:color="auto"/>
              <w:bottom w:val="single" w:sz="4" w:space="0" w:color="auto"/>
              <w:right w:val="single" w:sz="4" w:space="0" w:color="auto"/>
            </w:tcBorders>
            <w:vAlign w:val="center"/>
          </w:tcPr>
          <w:p w14:paraId="6958769B" w14:textId="66FB9B1D" w:rsidR="00B30AE4" w:rsidRPr="00216636" w:rsidRDefault="00B30AE4" w:rsidP="00B30AE4">
            <w:pPr>
              <w:widowControl/>
              <w:suppressAutoHyphens w:val="0"/>
              <w:jc w:val="left"/>
              <w:rPr>
                <w:bCs/>
                <w:sz w:val="20"/>
                <w:szCs w:val="20"/>
                <w:lang w:eastAsia="en-US"/>
              </w:rPr>
            </w:pPr>
            <w:r w:rsidRPr="00216636">
              <w:rPr>
                <w:bCs/>
                <w:sz w:val="20"/>
                <w:szCs w:val="20"/>
                <w:lang w:eastAsia="en-US"/>
              </w:rPr>
              <w:t>suche żywiczne</w:t>
            </w:r>
          </w:p>
        </w:tc>
        <w:tc>
          <w:tcPr>
            <w:tcW w:w="1417" w:type="dxa"/>
            <w:tcBorders>
              <w:top w:val="single" w:sz="4" w:space="0" w:color="auto"/>
              <w:left w:val="single" w:sz="4" w:space="0" w:color="auto"/>
              <w:bottom w:val="single" w:sz="4" w:space="0" w:color="auto"/>
              <w:right w:val="single" w:sz="4" w:space="0" w:color="auto"/>
            </w:tcBorders>
            <w:vAlign w:val="center"/>
          </w:tcPr>
          <w:p w14:paraId="01CAF6F2" w14:textId="5D7A947B" w:rsidR="00B30AE4" w:rsidRPr="00216636" w:rsidRDefault="00B30AE4" w:rsidP="00B30AE4">
            <w:pPr>
              <w:widowControl/>
              <w:suppressAutoHyphens w:val="0"/>
              <w:jc w:val="left"/>
              <w:rPr>
                <w:bCs/>
                <w:sz w:val="20"/>
                <w:szCs w:val="20"/>
                <w:lang w:eastAsia="en-US"/>
              </w:rPr>
            </w:pPr>
            <w:r w:rsidRPr="00216636">
              <w:rPr>
                <w:bCs/>
                <w:sz w:val="20"/>
                <w:szCs w:val="20"/>
                <w:lang w:eastAsia="en-US"/>
              </w:rPr>
              <w:t>1x 630 kVA</w:t>
            </w:r>
          </w:p>
        </w:tc>
        <w:tc>
          <w:tcPr>
            <w:tcW w:w="851" w:type="dxa"/>
            <w:tcBorders>
              <w:top w:val="single" w:sz="4" w:space="0" w:color="auto"/>
              <w:left w:val="single" w:sz="4" w:space="0" w:color="auto"/>
              <w:bottom w:val="single" w:sz="4" w:space="0" w:color="auto"/>
              <w:right w:val="single" w:sz="4" w:space="0" w:color="auto"/>
            </w:tcBorders>
            <w:vAlign w:val="center"/>
          </w:tcPr>
          <w:p w14:paraId="62706533" w14:textId="429F1092" w:rsidR="00B30AE4" w:rsidRPr="00216636" w:rsidRDefault="00B30AE4" w:rsidP="00B30AE4">
            <w:pPr>
              <w:widowControl/>
              <w:suppressAutoHyphens w:val="0"/>
              <w:rPr>
                <w:bCs/>
                <w:sz w:val="20"/>
                <w:szCs w:val="20"/>
                <w:lang w:eastAsia="en-US"/>
              </w:rPr>
            </w:pPr>
            <w:r w:rsidRPr="00216636">
              <w:rPr>
                <w:bCs/>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14:paraId="0CE733B8" w14:textId="6B4B7B5E" w:rsidR="00B30AE4" w:rsidRPr="00216636" w:rsidRDefault="00B30AE4" w:rsidP="00B30AE4">
            <w:pPr>
              <w:widowControl/>
              <w:suppressAutoHyphens w:val="0"/>
              <w:rPr>
                <w:bCs/>
                <w:sz w:val="20"/>
                <w:szCs w:val="20"/>
                <w:lang w:eastAsia="en-US"/>
              </w:rPr>
            </w:pPr>
            <w:r w:rsidRPr="00216636">
              <w:rPr>
                <w:bCs/>
                <w:sz w:val="20"/>
                <w:szCs w:val="20"/>
                <w:lang w:eastAsia="en-US"/>
              </w:rPr>
              <w:t>1</w:t>
            </w:r>
          </w:p>
        </w:tc>
      </w:tr>
      <w:tr w:rsidR="00B30AE4" w:rsidRPr="00216636" w14:paraId="7DED5CAA" w14:textId="77777777" w:rsidTr="00B30AE4">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D999A2" w14:textId="77777777" w:rsidR="00B30AE4" w:rsidRPr="00216636" w:rsidRDefault="00B30AE4" w:rsidP="00B30AE4">
            <w:pPr>
              <w:pStyle w:val="Akapitzlist"/>
              <w:numPr>
                <w:ilvl w:val="0"/>
                <w:numId w:val="47"/>
              </w:numPr>
              <w:autoSpaceDE w:val="0"/>
              <w:autoSpaceDN w:val="0"/>
              <w:adjustRightInd w:val="0"/>
              <w:rPr>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E7C0A2" w14:textId="4090C46B" w:rsidR="00B30AE4" w:rsidRPr="00216636" w:rsidRDefault="00B30AE4" w:rsidP="00B30AE4">
            <w:pPr>
              <w:widowControl/>
              <w:suppressAutoHyphens w:val="0"/>
              <w:autoSpaceDE w:val="0"/>
              <w:autoSpaceDN w:val="0"/>
              <w:adjustRightInd w:val="0"/>
              <w:jc w:val="left"/>
              <w:rPr>
                <w:bCs/>
                <w:sz w:val="20"/>
                <w:szCs w:val="20"/>
                <w:lang w:eastAsia="en-US"/>
              </w:rPr>
            </w:pPr>
            <w:r w:rsidRPr="00216636">
              <w:rPr>
                <w:bCs/>
                <w:sz w:val="20"/>
                <w:szCs w:val="20"/>
                <w:lang w:eastAsia="en-US"/>
              </w:rPr>
              <w:t xml:space="preserve">ST </w:t>
            </w:r>
            <w:r w:rsidRPr="00216636">
              <w:rPr>
                <w:sz w:val="20"/>
                <w:szCs w:val="20"/>
                <w:lang w:eastAsia="en-US"/>
              </w:rPr>
              <w:t xml:space="preserve">nr </w:t>
            </w:r>
            <w:r w:rsidRPr="00216636">
              <w:rPr>
                <w:b/>
                <w:sz w:val="20"/>
                <w:szCs w:val="20"/>
                <w:lang w:eastAsia="en-US"/>
              </w:rPr>
              <w:t>32208</w:t>
            </w:r>
            <w:r w:rsidRPr="00216636">
              <w:rPr>
                <w:sz w:val="20"/>
                <w:szCs w:val="20"/>
                <w:lang w:eastAsia="en-US"/>
              </w:rPr>
              <w:t>, ul. Gronostajowa 2</w:t>
            </w:r>
          </w:p>
        </w:tc>
        <w:tc>
          <w:tcPr>
            <w:tcW w:w="1701" w:type="dxa"/>
            <w:tcBorders>
              <w:top w:val="single" w:sz="4" w:space="0" w:color="auto"/>
              <w:left w:val="single" w:sz="4" w:space="0" w:color="auto"/>
              <w:bottom w:val="single" w:sz="4" w:space="0" w:color="auto"/>
              <w:right w:val="single" w:sz="4" w:space="0" w:color="auto"/>
            </w:tcBorders>
            <w:vAlign w:val="center"/>
          </w:tcPr>
          <w:p w14:paraId="0CD5C618" w14:textId="0CCC08A1" w:rsidR="00B30AE4" w:rsidRPr="00216636" w:rsidRDefault="00B30AE4" w:rsidP="00B30AE4">
            <w:pPr>
              <w:widowControl/>
              <w:suppressAutoHyphens w:val="0"/>
              <w:jc w:val="left"/>
              <w:rPr>
                <w:bCs/>
                <w:sz w:val="20"/>
                <w:szCs w:val="20"/>
                <w:lang w:eastAsia="en-US"/>
              </w:rPr>
            </w:pPr>
            <w:r w:rsidRPr="00216636">
              <w:rPr>
                <w:bCs/>
                <w:sz w:val="20"/>
                <w:szCs w:val="20"/>
                <w:lang w:eastAsia="en-US"/>
              </w:rPr>
              <w:t>suche żywiczne</w:t>
            </w:r>
          </w:p>
        </w:tc>
        <w:tc>
          <w:tcPr>
            <w:tcW w:w="1417" w:type="dxa"/>
            <w:tcBorders>
              <w:top w:val="single" w:sz="4" w:space="0" w:color="auto"/>
              <w:left w:val="single" w:sz="4" w:space="0" w:color="auto"/>
              <w:bottom w:val="single" w:sz="4" w:space="0" w:color="auto"/>
              <w:right w:val="single" w:sz="4" w:space="0" w:color="auto"/>
            </w:tcBorders>
            <w:vAlign w:val="center"/>
          </w:tcPr>
          <w:p w14:paraId="001D45E3" w14:textId="0A73AE1B" w:rsidR="00B30AE4" w:rsidRPr="00216636" w:rsidRDefault="00B30AE4" w:rsidP="00B30AE4">
            <w:pPr>
              <w:widowControl/>
              <w:suppressAutoHyphens w:val="0"/>
              <w:jc w:val="left"/>
              <w:rPr>
                <w:bCs/>
                <w:sz w:val="20"/>
                <w:szCs w:val="20"/>
                <w:lang w:eastAsia="en-US"/>
              </w:rPr>
            </w:pPr>
            <w:r w:rsidRPr="00216636">
              <w:rPr>
                <w:bCs/>
                <w:sz w:val="20"/>
                <w:szCs w:val="20"/>
                <w:lang w:eastAsia="en-US"/>
              </w:rPr>
              <w:t>5x 1000 kVA</w:t>
            </w:r>
          </w:p>
        </w:tc>
        <w:tc>
          <w:tcPr>
            <w:tcW w:w="851" w:type="dxa"/>
            <w:tcBorders>
              <w:top w:val="single" w:sz="4" w:space="0" w:color="auto"/>
              <w:left w:val="single" w:sz="4" w:space="0" w:color="auto"/>
              <w:bottom w:val="single" w:sz="4" w:space="0" w:color="auto"/>
              <w:right w:val="single" w:sz="4" w:space="0" w:color="auto"/>
            </w:tcBorders>
            <w:vAlign w:val="center"/>
          </w:tcPr>
          <w:p w14:paraId="7E0ECDA8" w14:textId="12EAFC55" w:rsidR="00B30AE4" w:rsidRPr="00216636" w:rsidRDefault="00B30AE4" w:rsidP="00B30AE4">
            <w:pPr>
              <w:widowControl/>
              <w:suppressAutoHyphens w:val="0"/>
              <w:rPr>
                <w:bCs/>
                <w:sz w:val="20"/>
                <w:szCs w:val="20"/>
                <w:lang w:eastAsia="en-US"/>
              </w:rPr>
            </w:pPr>
            <w:r w:rsidRPr="00216636">
              <w:rPr>
                <w:bCs/>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14:paraId="18F4AF14" w14:textId="5BDEF709" w:rsidR="00B30AE4" w:rsidRPr="00216636" w:rsidRDefault="00B30AE4" w:rsidP="00B30AE4">
            <w:pPr>
              <w:widowControl/>
              <w:suppressAutoHyphens w:val="0"/>
              <w:rPr>
                <w:bCs/>
                <w:sz w:val="20"/>
                <w:szCs w:val="20"/>
                <w:lang w:eastAsia="en-US"/>
              </w:rPr>
            </w:pPr>
            <w:r w:rsidRPr="00216636">
              <w:rPr>
                <w:bCs/>
                <w:sz w:val="20"/>
                <w:szCs w:val="20"/>
                <w:lang w:eastAsia="en-US"/>
              </w:rPr>
              <w:t>1</w:t>
            </w:r>
          </w:p>
        </w:tc>
      </w:tr>
      <w:tr w:rsidR="00B30AE4" w:rsidRPr="00216636" w14:paraId="618844C2" w14:textId="77777777" w:rsidTr="00B30AE4">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08F420" w14:textId="77777777" w:rsidR="00B30AE4" w:rsidRPr="00216636" w:rsidRDefault="00B30AE4" w:rsidP="00B30AE4">
            <w:pPr>
              <w:pStyle w:val="Akapitzlist"/>
              <w:numPr>
                <w:ilvl w:val="0"/>
                <w:numId w:val="47"/>
              </w:numPr>
              <w:autoSpaceDE w:val="0"/>
              <w:autoSpaceDN w:val="0"/>
              <w:adjustRightInd w:val="0"/>
              <w:rPr>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8A2798" w14:textId="13B7E9EA" w:rsidR="00B30AE4" w:rsidRPr="00216636" w:rsidRDefault="00B30AE4" w:rsidP="00B30AE4">
            <w:pPr>
              <w:widowControl/>
              <w:suppressAutoHyphens w:val="0"/>
              <w:autoSpaceDE w:val="0"/>
              <w:autoSpaceDN w:val="0"/>
              <w:adjustRightInd w:val="0"/>
              <w:jc w:val="left"/>
              <w:rPr>
                <w:bCs/>
                <w:sz w:val="20"/>
                <w:szCs w:val="20"/>
                <w:lang w:eastAsia="en-US"/>
              </w:rPr>
            </w:pPr>
            <w:r w:rsidRPr="00216636">
              <w:rPr>
                <w:bCs/>
                <w:sz w:val="20"/>
                <w:szCs w:val="20"/>
                <w:lang w:eastAsia="en-US"/>
              </w:rPr>
              <w:t xml:space="preserve">ST </w:t>
            </w:r>
            <w:r w:rsidRPr="00216636">
              <w:rPr>
                <w:sz w:val="20"/>
                <w:szCs w:val="20"/>
                <w:lang w:eastAsia="en-US"/>
              </w:rPr>
              <w:t xml:space="preserve">nr </w:t>
            </w:r>
            <w:r w:rsidRPr="00216636">
              <w:rPr>
                <w:b/>
                <w:sz w:val="20"/>
                <w:szCs w:val="20"/>
                <w:lang w:eastAsia="en-US"/>
              </w:rPr>
              <w:t>33950</w:t>
            </w:r>
            <w:r w:rsidRPr="00216636">
              <w:rPr>
                <w:sz w:val="20"/>
                <w:szCs w:val="20"/>
                <w:lang w:eastAsia="en-US"/>
              </w:rPr>
              <w:t>, ul. Gronostajowa 3</w:t>
            </w:r>
          </w:p>
        </w:tc>
        <w:tc>
          <w:tcPr>
            <w:tcW w:w="1701" w:type="dxa"/>
            <w:tcBorders>
              <w:top w:val="single" w:sz="4" w:space="0" w:color="auto"/>
              <w:left w:val="single" w:sz="4" w:space="0" w:color="auto"/>
              <w:bottom w:val="single" w:sz="4" w:space="0" w:color="auto"/>
              <w:right w:val="single" w:sz="4" w:space="0" w:color="auto"/>
            </w:tcBorders>
            <w:vAlign w:val="center"/>
          </w:tcPr>
          <w:p w14:paraId="7F1DE65B" w14:textId="11958117" w:rsidR="00B30AE4" w:rsidRPr="00216636" w:rsidRDefault="00B30AE4" w:rsidP="00B30AE4">
            <w:pPr>
              <w:widowControl/>
              <w:suppressAutoHyphens w:val="0"/>
              <w:jc w:val="left"/>
              <w:rPr>
                <w:bCs/>
                <w:sz w:val="20"/>
                <w:szCs w:val="20"/>
                <w:lang w:eastAsia="en-US"/>
              </w:rPr>
            </w:pPr>
            <w:r w:rsidRPr="00216636">
              <w:rPr>
                <w:bCs/>
                <w:sz w:val="20"/>
                <w:szCs w:val="20"/>
                <w:lang w:eastAsia="en-US"/>
              </w:rPr>
              <w:t>olejowe</w:t>
            </w:r>
          </w:p>
        </w:tc>
        <w:tc>
          <w:tcPr>
            <w:tcW w:w="1417" w:type="dxa"/>
            <w:tcBorders>
              <w:top w:val="single" w:sz="4" w:space="0" w:color="auto"/>
              <w:left w:val="single" w:sz="4" w:space="0" w:color="auto"/>
              <w:bottom w:val="single" w:sz="4" w:space="0" w:color="auto"/>
              <w:right w:val="single" w:sz="4" w:space="0" w:color="auto"/>
            </w:tcBorders>
            <w:vAlign w:val="center"/>
          </w:tcPr>
          <w:p w14:paraId="391B1FE1" w14:textId="2F8602FB" w:rsidR="00B30AE4" w:rsidRPr="00216636" w:rsidRDefault="00B30AE4" w:rsidP="00B30AE4">
            <w:pPr>
              <w:widowControl/>
              <w:suppressAutoHyphens w:val="0"/>
              <w:jc w:val="left"/>
              <w:rPr>
                <w:bCs/>
                <w:sz w:val="20"/>
                <w:szCs w:val="20"/>
                <w:lang w:eastAsia="en-US"/>
              </w:rPr>
            </w:pPr>
            <w:r w:rsidRPr="00216636">
              <w:rPr>
                <w:bCs/>
                <w:sz w:val="20"/>
                <w:szCs w:val="20"/>
                <w:lang w:eastAsia="en-US"/>
              </w:rPr>
              <w:t>2x 630 kVA</w:t>
            </w:r>
          </w:p>
        </w:tc>
        <w:tc>
          <w:tcPr>
            <w:tcW w:w="851" w:type="dxa"/>
            <w:tcBorders>
              <w:top w:val="single" w:sz="4" w:space="0" w:color="auto"/>
              <w:left w:val="single" w:sz="4" w:space="0" w:color="auto"/>
              <w:bottom w:val="single" w:sz="4" w:space="0" w:color="auto"/>
              <w:right w:val="single" w:sz="4" w:space="0" w:color="auto"/>
            </w:tcBorders>
            <w:vAlign w:val="center"/>
          </w:tcPr>
          <w:p w14:paraId="60A2C717" w14:textId="432D36CB" w:rsidR="00B30AE4" w:rsidRPr="00216636" w:rsidRDefault="00B30AE4" w:rsidP="00B30AE4">
            <w:pPr>
              <w:widowControl/>
              <w:suppressAutoHyphens w:val="0"/>
              <w:rPr>
                <w:bCs/>
                <w:sz w:val="20"/>
                <w:szCs w:val="20"/>
                <w:lang w:eastAsia="en-US"/>
              </w:rPr>
            </w:pPr>
            <w:r w:rsidRPr="00216636">
              <w:rPr>
                <w:bCs/>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14:paraId="5FBC9AB7" w14:textId="389BDAE5" w:rsidR="00B30AE4" w:rsidRPr="00216636" w:rsidRDefault="00B30AE4" w:rsidP="00B30AE4">
            <w:pPr>
              <w:widowControl/>
              <w:suppressAutoHyphens w:val="0"/>
              <w:rPr>
                <w:bCs/>
                <w:sz w:val="20"/>
                <w:szCs w:val="20"/>
                <w:lang w:eastAsia="en-US"/>
              </w:rPr>
            </w:pPr>
            <w:r w:rsidRPr="00216636">
              <w:rPr>
                <w:bCs/>
                <w:sz w:val="20"/>
                <w:szCs w:val="20"/>
                <w:lang w:eastAsia="en-US"/>
              </w:rPr>
              <w:t>1</w:t>
            </w:r>
          </w:p>
        </w:tc>
      </w:tr>
      <w:tr w:rsidR="00B30AE4" w:rsidRPr="00216636" w14:paraId="5AA83B5E" w14:textId="77777777" w:rsidTr="00B30AE4">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C29DFE" w14:textId="77777777" w:rsidR="00B30AE4" w:rsidRPr="00216636" w:rsidRDefault="00B30AE4" w:rsidP="00B30AE4">
            <w:pPr>
              <w:pStyle w:val="Akapitzlist"/>
              <w:numPr>
                <w:ilvl w:val="0"/>
                <w:numId w:val="47"/>
              </w:numPr>
              <w:autoSpaceDE w:val="0"/>
              <w:autoSpaceDN w:val="0"/>
              <w:adjustRightInd w:val="0"/>
              <w:rPr>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33F91C" w14:textId="4E29522A" w:rsidR="00B30AE4" w:rsidRPr="00216636" w:rsidRDefault="00B30AE4" w:rsidP="00B30AE4">
            <w:pPr>
              <w:widowControl/>
              <w:suppressAutoHyphens w:val="0"/>
              <w:autoSpaceDE w:val="0"/>
              <w:autoSpaceDN w:val="0"/>
              <w:adjustRightInd w:val="0"/>
              <w:jc w:val="left"/>
              <w:rPr>
                <w:bCs/>
                <w:sz w:val="20"/>
                <w:szCs w:val="20"/>
                <w:lang w:eastAsia="en-US"/>
              </w:rPr>
            </w:pPr>
            <w:r w:rsidRPr="00216636">
              <w:rPr>
                <w:bCs/>
                <w:sz w:val="20"/>
                <w:szCs w:val="20"/>
                <w:lang w:eastAsia="en-US"/>
              </w:rPr>
              <w:t xml:space="preserve">ST </w:t>
            </w:r>
            <w:r w:rsidRPr="00216636">
              <w:rPr>
                <w:sz w:val="20"/>
                <w:szCs w:val="20"/>
                <w:lang w:eastAsia="en-US"/>
              </w:rPr>
              <w:t xml:space="preserve">nr </w:t>
            </w:r>
            <w:r w:rsidRPr="00216636">
              <w:rPr>
                <w:b/>
                <w:sz w:val="20"/>
                <w:szCs w:val="20"/>
                <w:lang w:eastAsia="en-US"/>
              </w:rPr>
              <w:t>32186</w:t>
            </w:r>
            <w:r w:rsidRPr="00216636">
              <w:rPr>
                <w:sz w:val="20"/>
                <w:szCs w:val="20"/>
                <w:lang w:eastAsia="en-US"/>
              </w:rPr>
              <w:t>, ul. Gronostajowa 5</w:t>
            </w:r>
          </w:p>
        </w:tc>
        <w:tc>
          <w:tcPr>
            <w:tcW w:w="1701" w:type="dxa"/>
            <w:tcBorders>
              <w:top w:val="single" w:sz="4" w:space="0" w:color="auto"/>
              <w:left w:val="single" w:sz="4" w:space="0" w:color="auto"/>
              <w:bottom w:val="single" w:sz="4" w:space="0" w:color="auto"/>
              <w:right w:val="single" w:sz="4" w:space="0" w:color="auto"/>
            </w:tcBorders>
            <w:vAlign w:val="center"/>
          </w:tcPr>
          <w:p w14:paraId="10E866DD" w14:textId="22420055" w:rsidR="00B30AE4" w:rsidRPr="00216636" w:rsidRDefault="00B30AE4" w:rsidP="00B30AE4">
            <w:pPr>
              <w:widowControl/>
              <w:suppressAutoHyphens w:val="0"/>
              <w:jc w:val="left"/>
              <w:rPr>
                <w:bCs/>
                <w:sz w:val="20"/>
                <w:szCs w:val="20"/>
                <w:lang w:eastAsia="en-US"/>
              </w:rPr>
            </w:pPr>
            <w:r w:rsidRPr="00216636">
              <w:rPr>
                <w:bCs/>
                <w:sz w:val="20"/>
                <w:szCs w:val="20"/>
                <w:lang w:eastAsia="en-US"/>
              </w:rPr>
              <w:t>suche żywiczne</w:t>
            </w:r>
          </w:p>
        </w:tc>
        <w:tc>
          <w:tcPr>
            <w:tcW w:w="1417" w:type="dxa"/>
            <w:tcBorders>
              <w:top w:val="single" w:sz="4" w:space="0" w:color="auto"/>
              <w:left w:val="single" w:sz="4" w:space="0" w:color="auto"/>
              <w:bottom w:val="single" w:sz="4" w:space="0" w:color="auto"/>
              <w:right w:val="single" w:sz="4" w:space="0" w:color="auto"/>
            </w:tcBorders>
            <w:vAlign w:val="center"/>
          </w:tcPr>
          <w:p w14:paraId="3EBEEEE6" w14:textId="59138602" w:rsidR="00B30AE4" w:rsidRPr="00216636" w:rsidRDefault="00B30AE4" w:rsidP="00B30AE4">
            <w:pPr>
              <w:widowControl/>
              <w:suppressAutoHyphens w:val="0"/>
              <w:jc w:val="left"/>
              <w:rPr>
                <w:bCs/>
                <w:sz w:val="20"/>
                <w:szCs w:val="20"/>
                <w:lang w:eastAsia="en-US"/>
              </w:rPr>
            </w:pPr>
            <w:r w:rsidRPr="00216636">
              <w:rPr>
                <w:bCs/>
                <w:sz w:val="20"/>
                <w:szCs w:val="20"/>
                <w:lang w:eastAsia="en-US"/>
              </w:rPr>
              <w:t>1x 630 kVA</w:t>
            </w:r>
          </w:p>
        </w:tc>
        <w:tc>
          <w:tcPr>
            <w:tcW w:w="851" w:type="dxa"/>
            <w:tcBorders>
              <w:top w:val="single" w:sz="4" w:space="0" w:color="auto"/>
              <w:left w:val="single" w:sz="4" w:space="0" w:color="auto"/>
              <w:bottom w:val="single" w:sz="4" w:space="0" w:color="auto"/>
              <w:right w:val="single" w:sz="4" w:space="0" w:color="auto"/>
            </w:tcBorders>
            <w:vAlign w:val="center"/>
          </w:tcPr>
          <w:p w14:paraId="3DDFB363" w14:textId="5D08DF5B" w:rsidR="00B30AE4" w:rsidRPr="00216636" w:rsidRDefault="00B30AE4" w:rsidP="00B30AE4">
            <w:pPr>
              <w:widowControl/>
              <w:suppressAutoHyphens w:val="0"/>
              <w:rPr>
                <w:bCs/>
                <w:sz w:val="20"/>
                <w:szCs w:val="20"/>
                <w:lang w:eastAsia="en-US"/>
              </w:rPr>
            </w:pPr>
            <w:r w:rsidRPr="00216636">
              <w:rPr>
                <w:bCs/>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14:paraId="49F1C1E5" w14:textId="386D7DBA" w:rsidR="00B30AE4" w:rsidRPr="00216636" w:rsidRDefault="00B30AE4" w:rsidP="00B30AE4">
            <w:pPr>
              <w:widowControl/>
              <w:suppressAutoHyphens w:val="0"/>
              <w:rPr>
                <w:bCs/>
                <w:sz w:val="20"/>
                <w:szCs w:val="20"/>
                <w:lang w:eastAsia="en-US"/>
              </w:rPr>
            </w:pPr>
            <w:r w:rsidRPr="00216636">
              <w:rPr>
                <w:bCs/>
                <w:sz w:val="20"/>
                <w:szCs w:val="20"/>
                <w:lang w:eastAsia="en-US"/>
              </w:rPr>
              <w:t>1</w:t>
            </w:r>
          </w:p>
        </w:tc>
      </w:tr>
      <w:tr w:rsidR="00B30AE4" w:rsidRPr="00216636" w14:paraId="6B23944E" w14:textId="77777777" w:rsidTr="00B30AE4">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FA6270" w14:textId="77777777" w:rsidR="00B30AE4" w:rsidRPr="00216636" w:rsidRDefault="00B30AE4" w:rsidP="00B30AE4">
            <w:pPr>
              <w:pStyle w:val="Akapitzlist"/>
              <w:numPr>
                <w:ilvl w:val="0"/>
                <w:numId w:val="47"/>
              </w:numPr>
              <w:autoSpaceDE w:val="0"/>
              <w:autoSpaceDN w:val="0"/>
              <w:adjustRightInd w:val="0"/>
              <w:rPr>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9F1BA2" w14:textId="5B7D0FFA" w:rsidR="00B30AE4" w:rsidRPr="00216636" w:rsidRDefault="00B30AE4" w:rsidP="00B30AE4">
            <w:pPr>
              <w:widowControl/>
              <w:suppressAutoHyphens w:val="0"/>
              <w:autoSpaceDE w:val="0"/>
              <w:autoSpaceDN w:val="0"/>
              <w:adjustRightInd w:val="0"/>
              <w:jc w:val="left"/>
              <w:rPr>
                <w:bCs/>
                <w:sz w:val="20"/>
                <w:szCs w:val="20"/>
                <w:lang w:eastAsia="en-US"/>
              </w:rPr>
            </w:pPr>
            <w:r w:rsidRPr="00216636">
              <w:rPr>
                <w:bCs/>
                <w:sz w:val="20"/>
                <w:szCs w:val="20"/>
                <w:lang w:eastAsia="en-US"/>
              </w:rPr>
              <w:t xml:space="preserve">ST </w:t>
            </w:r>
            <w:r w:rsidRPr="00216636">
              <w:rPr>
                <w:sz w:val="20"/>
                <w:szCs w:val="20"/>
                <w:lang w:eastAsia="en-US"/>
              </w:rPr>
              <w:t xml:space="preserve">nr </w:t>
            </w:r>
            <w:r w:rsidRPr="00216636">
              <w:rPr>
                <w:b/>
                <w:sz w:val="20"/>
                <w:szCs w:val="20"/>
                <w:lang w:eastAsia="en-US"/>
              </w:rPr>
              <w:t>33981</w:t>
            </w:r>
            <w:r w:rsidRPr="00216636">
              <w:rPr>
                <w:sz w:val="20"/>
                <w:szCs w:val="20"/>
                <w:lang w:eastAsia="en-US"/>
              </w:rPr>
              <w:t>, ul. Gronostajowa 7</w:t>
            </w:r>
          </w:p>
        </w:tc>
        <w:tc>
          <w:tcPr>
            <w:tcW w:w="1701" w:type="dxa"/>
            <w:tcBorders>
              <w:top w:val="single" w:sz="4" w:space="0" w:color="auto"/>
              <w:left w:val="single" w:sz="4" w:space="0" w:color="auto"/>
              <w:bottom w:val="single" w:sz="4" w:space="0" w:color="auto"/>
              <w:right w:val="single" w:sz="4" w:space="0" w:color="auto"/>
            </w:tcBorders>
            <w:vAlign w:val="center"/>
          </w:tcPr>
          <w:p w14:paraId="24F3F17E" w14:textId="67DAC7A1" w:rsidR="00B30AE4" w:rsidRPr="00216636" w:rsidRDefault="00B30AE4" w:rsidP="00B30AE4">
            <w:pPr>
              <w:widowControl/>
              <w:suppressAutoHyphens w:val="0"/>
              <w:jc w:val="left"/>
              <w:rPr>
                <w:bCs/>
                <w:sz w:val="20"/>
                <w:szCs w:val="20"/>
                <w:lang w:eastAsia="en-US"/>
              </w:rPr>
            </w:pPr>
            <w:r w:rsidRPr="00216636">
              <w:rPr>
                <w:bCs/>
                <w:sz w:val="20"/>
                <w:szCs w:val="20"/>
                <w:lang w:eastAsia="en-US"/>
              </w:rPr>
              <w:t>suche żywiczne</w:t>
            </w:r>
          </w:p>
        </w:tc>
        <w:tc>
          <w:tcPr>
            <w:tcW w:w="1417" w:type="dxa"/>
            <w:tcBorders>
              <w:top w:val="single" w:sz="4" w:space="0" w:color="auto"/>
              <w:left w:val="single" w:sz="4" w:space="0" w:color="auto"/>
              <w:bottom w:val="single" w:sz="4" w:space="0" w:color="auto"/>
              <w:right w:val="single" w:sz="4" w:space="0" w:color="auto"/>
            </w:tcBorders>
            <w:vAlign w:val="center"/>
          </w:tcPr>
          <w:p w14:paraId="4F295536" w14:textId="77777777" w:rsidR="00B30AE4" w:rsidRPr="00216636" w:rsidRDefault="00B30AE4" w:rsidP="00B30AE4">
            <w:pPr>
              <w:widowControl/>
              <w:suppressAutoHyphens w:val="0"/>
              <w:jc w:val="left"/>
              <w:rPr>
                <w:bCs/>
                <w:sz w:val="20"/>
                <w:szCs w:val="20"/>
                <w:lang w:eastAsia="en-US"/>
              </w:rPr>
            </w:pPr>
            <w:r w:rsidRPr="00216636">
              <w:rPr>
                <w:bCs/>
                <w:sz w:val="20"/>
                <w:szCs w:val="20"/>
                <w:lang w:eastAsia="en-US"/>
              </w:rPr>
              <w:t>6x 800 kVA</w:t>
            </w:r>
          </w:p>
          <w:p w14:paraId="3D843EDF" w14:textId="7FB6DDC4" w:rsidR="00B30AE4" w:rsidRPr="00216636" w:rsidRDefault="00B30AE4" w:rsidP="00B30AE4">
            <w:pPr>
              <w:widowControl/>
              <w:suppressAutoHyphens w:val="0"/>
              <w:jc w:val="left"/>
              <w:rPr>
                <w:bCs/>
                <w:sz w:val="20"/>
                <w:szCs w:val="20"/>
                <w:lang w:eastAsia="en-US"/>
              </w:rPr>
            </w:pPr>
            <w:r w:rsidRPr="00216636">
              <w:rPr>
                <w:bCs/>
                <w:sz w:val="20"/>
                <w:szCs w:val="20"/>
                <w:lang w:eastAsia="en-US"/>
              </w:rPr>
              <w:t>2x 1000 kVA</w:t>
            </w:r>
          </w:p>
        </w:tc>
        <w:tc>
          <w:tcPr>
            <w:tcW w:w="851" w:type="dxa"/>
            <w:tcBorders>
              <w:top w:val="single" w:sz="4" w:space="0" w:color="auto"/>
              <w:left w:val="single" w:sz="4" w:space="0" w:color="auto"/>
              <w:bottom w:val="single" w:sz="4" w:space="0" w:color="auto"/>
              <w:right w:val="single" w:sz="4" w:space="0" w:color="auto"/>
            </w:tcBorders>
            <w:vAlign w:val="center"/>
          </w:tcPr>
          <w:p w14:paraId="156CD186" w14:textId="2566B0A6" w:rsidR="00B30AE4" w:rsidRPr="00216636" w:rsidRDefault="00B30AE4" w:rsidP="00B30AE4">
            <w:pPr>
              <w:widowControl/>
              <w:suppressAutoHyphens w:val="0"/>
              <w:rPr>
                <w:bCs/>
                <w:sz w:val="20"/>
                <w:szCs w:val="20"/>
                <w:lang w:eastAsia="en-US"/>
              </w:rPr>
            </w:pPr>
            <w:r w:rsidRPr="00216636">
              <w:rPr>
                <w:bCs/>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14:paraId="0AAEB35C" w14:textId="6F93A14D" w:rsidR="00B30AE4" w:rsidRPr="00216636" w:rsidRDefault="00B30AE4" w:rsidP="00B30AE4">
            <w:pPr>
              <w:widowControl/>
              <w:suppressAutoHyphens w:val="0"/>
              <w:rPr>
                <w:bCs/>
                <w:sz w:val="20"/>
                <w:szCs w:val="20"/>
                <w:lang w:eastAsia="en-US"/>
              </w:rPr>
            </w:pPr>
            <w:r w:rsidRPr="00216636">
              <w:rPr>
                <w:bCs/>
                <w:sz w:val="20"/>
                <w:szCs w:val="20"/>
                <w:lang w:eastAsia="en-US"/>
              </w:rPr>
              <w:t>1</w:t>
            </w:r>
          </w:p>
        </w:tc>
      </w:tr>
      <w:tr w:rsidR="00B30AE4" w:rsidRPr="00216636" w14:paraId="4FA6741A" w14:textId="77777777" w:rsidTr="00B30AE4">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FD63E7" w14:textId="77777777" w:rsidR="00B30AE4" w:rsidRPr="00216636" w:rsidRDefault="00B30AE4" w:rsidP="00B30AE4">
            <w:pPr>
              <w:pStyle w:val="Akapitzlist"/>
              <w:numPr>
                <w:ilvl w:val="0"/>
                <w:numId w:val="47"/>
              </w:numPr>
              <w:autoSpaceDE w:val="0"/>
              <w:autoSpaceDN w:val="0"/>
              <w:adjustRightInd w:val="0"/>
              <w:rPr>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EE8096" w14:textId="0D9FEE61" w:rsidR="00B30AE4" w:rsidRPr="00216636" w:rsidRDefault="00B30AE4" w:rsidP="00B30AE4">
            <w:pPr>
              <w:widowControl/>
              <w:suppressAutoHyphens w:val="0"/>
              <w:autoSpaceDE w:val="0"/>
              <w:autoSpaceDN w:val="0"/>
              <w:adjustRightInd w:val="0"/>
              <w:jc w:val="left"/>
              <w:rPr>
                <w:bCs/>
                <w:sz w:val="20"/>
                <w:szCs w:val="20"/>
                <w:lang w:eastAsia="en-US"/>
              </w:rPr>
            </w:pPr>
            <w:r w:rsidRPr="00216636">
              <w:rPr>
                <w:bCs/>
                <w:sz w:val="20"/>
                <w:szCs w:val="20"/>
                <w:lang w:eastAsia="en-US"/>
              </w:rPr>
              <w:t xml:space="preserve">ST </w:t>
            </w:r>
            <w:r w:rsidRPr="00216636">
              <w:rPr>
                <w:sz w:val="20"/>
                <w:szCs w:val="20"/>
                <w:lang w:eastAsia="en-US"/>
              </w:rPr>
              <w:t xml:space="preserve">nr </w:t>
            </w:r>
            <w:r w:rsidRPr="00216636">
              <w:rPr>
                <w:b/>
                <w:sz w:val="20"/>
                <w:szCs w:val="20"/>
                <w:lang w:eastAsia="en-US"/>
              </w:rPr>
              <w:t>32175</w:t>
            </w:r>
            <w:r w:rsidRPr="00216636">
              <w:rPr>
                <w:sz w:val="20"/>
                <w:szCs w:val="20"/>
                <w:lang w:eastAsia="en-US"/>
              </w:rPr>
              <w:t>, ul. Gronostajowa 7A</w:t>
            </w:r>
          </w:p>
        </w:tc>
        <w:tc>
          <w:tcPr>
            <w:tcW w:w="1701" w:type="dxa"/>
            <w:tcBorders>
              <w:top w:val="single" w:sz="4" w:space="0" w:color="auto"/>
              <w:left w:val="single" w:sz="4" w:space="0" w:color="auto"/>
              <w:bottom w:val="single" w:sz="4" w:space="0" w:color="auto"/>
              <w:right w:val="single" w:sz="4" w:space="0" w:color="auto"/>
            </w:tcBorders>
            <w:vAlign w:val="center"/>
          </w:tcPr>
          <w:p w14:paraId="7DC7FB5E" w14:textId="4B88A5D3" w:rsidR="00B30AE4" w:rsidRPr="00216636" w:rsidRDefault="00B30AE4" w:rsidP="00B30AE4">
            <w:pPr>
              <w:widowControl/>
              <w:suppressAutoHyphens w:val="0"/>
              <w:jc w:val="left"/>
              <w:rPr>
                <w:bCs/>
                <w:sz w:val="20"/>
                <w:szCs w:val="20"/>
                <w:lang w:eastAsia="en-US"/>
              </w:rPr>
            </w:pPr>
            <w:r w:rsidRPr="00216636">
              <w:rPr>
                <w:bCs/>
                <w:sz w:val="20"/>
                <w:szCs w:val="20"/>
                <w:lang w:eastAsia="en-US"/>
              </w:rPr>
              <w:t>suche żywiczne</w:t>
            </w:r>
          </w:p>
        </w:tc>
        <w:tc>
          <w:tcPr>
            <w:tcW w:w="1417" w:type="dxa"/>
            <w:tcBorders>
              <w:top w:val="single" w:sz="4" w:space="0" w:color="auto"/>
              <w:left w:val="single" w:sz="4" w:space="0" w:color="auto"/>
              <w:bottom w:val="single" w:sz="4" w:space="0" w:color="auto"/>
              <w:right w:val="single" w:sz="4" w:space="0" w:color="auto"/>
            </w:tcBorders>
            <w:vAlign w:val="center"/>
          </w:tcPr>
          <w:p w14:paraId="544E7E65" w14:textId="77777777" w:rsidR="00B30AE4" w:rsidRPr="00216636" w:rsidRDefault="00B30AE4" w:rsidP="00B30AE4">
            <w:pPr>
              <w:widowControl/>
              <w:suppressAutoHyphens w:val="0"/>
              <w:jc w:val="left"/>
              <w:rPr>
                <w:bCs/>
                <w:sz w:val="20"/>
                <w:szCs w:val="20"/>
                <w:lang w:eastAsia="en-US"/>
              </w:rPr>
            </w:pPr>
            <w:r w:rsidRPr="00216636">
              <w:rPr>
                <w:bCs/>
                <w:sz w:val="20"/>
                <w:szCs w:val="20"/>
                <w:lang w:eastAsia="en-US"/>
              </w:rPr>
              <w:t>1x 800 kVA</w:t>
            </w:r>
          </w:p>
          <w:p w14:paraId="7C032F2B" w14:textId="6253D45D" w:rsidR="00B30AE4" w:rsidRPr="00216636" w:rsidRDefault="00B30AE4" w:rsidP="00B30AE4">
            <w:pPr>
              <w:widowControl/>
              <w:suppressAutoHyphens w:val="0"/>
              <w:jc w:val="left"/>
              <w:rPr>
                <w:bCs/>
                <w:sz w:val="20"/>
                <w:szCs w:val="20"/>
                <w:lang w:eastAsia="en-US"/>
              </w:rPr>
            </w:pPr>
            <w:r w:rsidRPr="00216636">
              <w:rPr>
                <w:bCs/>
                <w:sz w:val="20"/>
                <w:szCs w:val="20"/>
                <w:lang w:eastAsia="en-US"/>
              </w:rPr>
              <w:t>1x 1000 kVA</w:t>
            </w:r>
          </w:p>
        </w:tc>
        <w:tc>
          <w:tcPr>
            <w:tcW w:w="851" w:type="dxa"/>
            <w:tcBorders>
              <w:top w:val="single" w:sz="4" w:space="0" w:color="auto"/>
              <w:left w:val="single" w:sz="4" w:space="0" w:color="auto"/>
              <w:bottom w:val="single" w:sz="4" w:space="0" w:color="auto"/>
              <w:right w:val="single" w:sz="4" w:space="0" w:color="auto"/>
            </w:tcBorders>
            <w:vAlign w:val="center"/>
          </w:tcPr>
          <w:p w14:paraId="213585BA" w14:textId="4506CE4C" w:rsidR="00B30AE4" w:rsidRPr="00216636" w:rsidRDefault="00B30AE4" w:rsidP="00B30AE4">
            <w:pPr>
              <w:widowControl/>
              <w:suppressAutoHyphens w:val="0"/>
              <w:rPr>
                <w:bCs/>
                <w:sz w:val="20"/>
                <w:szCs w:val="20"/>
                <w:lang w:eastAsia="en-US"/>
              </w:rPr>
            </w:pPr>
            <w:r w:rsidRPr="00216636">
              <w:rPr>
                <w:bCs/>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14:paraId="1D57E2DA" w14:textId="312523A2" w:rsidR="00B30AE4" w:rsidRPr="00216636" w:rsidRDefault="00B30AE4" w:rsidP="00B30AE4">
            <w:pPr>
              <w:widowControl/>
              <w:suppressAutoHyphens w:val="0"/>
              <w:rPr>
                <w:bCs/>
                <w:sz w:val="20"/>
                <w:szCs w:val="20"/>
                <w:lang w:eastAsia="en-US"/>
              </w:rPr>
            </w:pPr>
            <w:r w:rsidRPr="00216636">
              <w:rPr>
                <w:bCs/>
                <w:sz w:val="20"/>
                <w:szCs w:val="20"/>
                <w:lang w:eastAsia="en-US"/>
              </w:rPr>
              <w:t>1</w:t>
            </w:r>
          </w:p>
        </w:tc>
      </w:tr>
      <w:tr w:rsidR="00B30AE4" w:rsidRPr="00216636" w14:paraId="753706ED" w14:textId="77777777" w:rsidTr="00B30AE4">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C0D80C" w14:textId="77777777" w:rsidR="00B30AE4" w:rsidRPr="00216636" w:rsidRDefault="00B30AE4" w:rsidP="00B30AE4">
            <w:pPr>
              <w:pStyle w:val="Akapitzlist"/>
              <w:numPr>
                <w:ilvl w:val="0"/>
                <w:numId w:val="47"/>
              </w:numPr>
              <w:autoSpaceDE w:val="0"/>
              <w:autoSpaceDN w:val="0"/>
              <w:adjustRightInd w:val="0"/>
              <w:rPr>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2D0C97" w14:textId="78D4D883" w:rsidR="00B30AE4" w:rsidRPr="00216636" w:rsidRDefault="00B30AE4" w:rsidP="00B30AE4">
            <w:pPr>
              <w:widowControl/>
              <w:suppressAutoHyphens w:val="0"/>
              <w:autoSpaceDE w:val="0"/>
              <w:autoSpaceDN w:val="0"/>
              <w:adjustRightInd w:val="0"/>
              <w:jc w:val="left"/>
              <w:rPr>
                <w:bCs/>
                <w:sz w:val="20"/>
                <w:szCs w:val="20"/>
                <w:lang w:eastAsia="en-US"/>
              </w:rPr>
            </w:pPr>
            <w:r w:rsidRPr="00216636">
              <w:rPr>
                <w:bCs/>
                <w:sz w:val="20"/>
                <w:szCs w:val="20"/>
                <w:lang w:eastAsia="en-US"/>
              </w:rPr>
              <w:t xml:space="preserve">ST </w:t>
            </w:r>
            <w:r w:rsidRPr="00216636">
              <w:rPr>
                <w:sz w:val="20"/>
                <w:szCs w:val="20"/>
                <w:lang w:eastAsia="en-US"/>
              </w:rPr>
              <w:t xml:space="preserve">nr </w:t>
            </w:r>
            <w:r w:rsidRPr="00216636">
              <w:rPr>
                <w:b/>
                <w:sz w:val="20"/>
                <w:szCs w:val="20"/>
                <w:lang w:eastAsia="en-US"/>
              </w:rPr>
              <w:t>32126</w:t>
            </w:r>
            <w:r w:rsidRPr="00216636">
              <w:rPr>
                <w:sz w:val="20"/>
                <w:szCs w:val="20"/>
                <w:lang w:eastAsia="en-US"/>
              </w:rPr>
              <w:t>, ul. Gronostajowa 9</w:t>
            </w:r>
          </w:p>
        </w:tc>
        <w:tc>
          <w:tcPr>
            <w:tcW w:w="1701" w:type="dxa"/>
            <w:tcBorders>
              <w:top w:val="single" w:sz="4" w:space="0" w:color="auto"/>
              <w:left w:val="single" w:sz="4" w:space="0" w:color="auto"/>
              <w:bottom w:val="single" w:sz="4" w:space="0" w:color="auto"/>
              <w:right w:val="single" w:sz="4" w:space="0" w:color="auto"/>
            </w:tcBorders>
            <w:vAlign w:val="center"/>
          </w:tcPr>
          <w:p w14:paraId="2F48DA98" w14:textId="1883118E" w:rsidR="00B30AE4" w:rsidRPr="00216636" w:rsidRDefault="00B30AE4" w:rsidP="00B30AE4">
            <w:pPr>
              <w:widowControl/>
              <w:suppressAutoHyphens w:val="0"/>
              <w:jc w:val="left"/>
              <w:rPr>
                <w:bCs/>
                <w:sz w:val="20"/>
                <w:szCs w:val="20"/>
                <w:lang w:eastAsia="en-US"/>
              </w:rPr>
            </w:pPr>
            <w:r w:rsidRPr="00216636">
              <w:rPr>
                <w:bCs/>
                <w:sz w:val="20"/>
                <w:szCs w:val="20"/>
                <w:lang w:eastAsia="en-US"/>
              </w:rPr>
              <w:t>suche żywiczne</w:t>
            </w:r>
          </w:p>
        </w:tc>
        <w:tc>
          <w:tcPr>
            <w:tcW w:w="1417" w:type="dxa"/>
            <w:tcBorders>
              <w:top w:val="single" w:sz="4" w:space="0" w:color="auto"/>
              <w:left w:val="single" w:sz="4" w:space="0" w:color="auto"/>
              <w:bottom w:val="single" w:sz="4" w:space="0" w:color="auto"/>
              <w:right w:val="single" w:sz="4" w:space="0" w:color="auto"/>
            </w:tcBorders>
            <w:vAlign w:val="center"/>
          </w:tcPr>
          <w:p w14:paraId="4BA20AF2" w14:textId="774520B7" w:rsidR="00B30AE4" w:rsidRPr="00216636" w:rsidRDefault="00B30AE4" w:rsidP="00B30AE4">
            <w:pPr>
              <w:widowControl/>
              <w:suppressAutoHyphens w:val="0"/>
              <w:jc w:val="left"/>
              <w:rPr>
                <w:bCs/>
                <w:sz w:val="20"/>
                <w:szCs w:val="20"/>
                <w:lang w:eastAsia="en-US"/>
              </w:rPr>
            </w:pPr>
            <w:r w:rsidRPr="00216636">
              <w:rPr>
                <w:bCs/>
                <w:sz w:val="20"/>
                <w:szCs w:val="20"/>
                <w:lang w:eastAsia="en-US"/>
              </w:rPr>
              <w:t>2x 1250 kVA</w:t>
            </w:r>
          </w:p>
        </w:tc>
        <w:tc>
          <w:tcPr>
            <w:tcW w:w="851" w:type="dxa"/>
            <w:tcBorders>
              <w:top w:val="single" w:sz="4" w:space="0" w:color="auto"/>
              <w:left w:val="single" w:sz="4" w:space="0" w:color="auto"/>
              <w:bottom w:val="single" w:sz="4" w:space="0" w:color="auto"/>
              <w:right w:val="single" w:sz="4" w:space="0" w:color="auto"/>
            </w:tcBorders>
            <w:vAlign w:val="center"/>
          </w:tcPr>
          <w:p w14:paraId="228AC79F" w14:textId="32050C29" w:rsidR="00B30AE4" w:rsidRPr="00216636" w:rsidRDefault="00B30AE4" w:rsidP="00B30AE4">
            <w:pPr>
              <w:widowControl/>
              <w:suppressAutoHyphens w:val="0"/>
              <w:rPr>
                <w:bCs/>
                <w:sz w:val="20"/>
                <w:szCs w:val="20"/>
                <w:lang w:eastAsia="en-US"/>
              </w:rPr>
            </w:pPr>
            <w:r w:rsidRPr="00216636">
              <w:rPr>
                <w:bCs/>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14:paraId="4118F335" w14:textId="06B04828" w:rsidR="00B30AE4" w:rsidRPr="00216636" w:rsidRDefault="00B30AE4" w:rsidP="00B30AE4">
            <w:pPr>
              <w:widowControl/>
              <w:suppressAutoHyphens w:val="0"/>
              <w:rPr>
                <w:bCs/>
                <w:sz w:val="20"/>
                <w:szCs w:val="20"/>
                <w:lang w:eastAsia="en-US"/>
              </w:rPr>
            </w:pPr>
            <w:r w:rsidRPr="00216636">
              <w:rPr>
                <w:bCs/>
                <w:sz w:val="20"/>
                <w:szCs w:val="20"/>
                <w:lang w:eastAsia="en-US"/>
              </w:rPr>
              <w:t>1</w:t>
            </w:r>
          </w:p>
        </w:tc>
      </w:tr>
      <w:tr w:rsidR="00B30AE4" w:rsidRPr="00216636" w14:paraId="1C4C65CC" w14:textId="77777777" w:rsidTr="00B30AE4">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11A7A9" w14:textId="77777777" w:rsidR="00B30AE4" w:rsidRPr="00216636" w:rsidRDefault="00B30AE4" w:rsidP="00B30AE4">
            <w:pPr>
              <w:pStyle w:val="Akapitzlist"/>
              <w:numPr>
                <w:ilvl w:val="0"/>
                <w:numId w:val="47"/>
              </w:numPr>
              <w:autoSpaceDE w:val="0"/>
              <w:autoSpaceDN w:val="0"/>
              <w:adjustRightInd w:val="0"/>
              <w:rPr>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59D815" w14:textId="33CCD00B" w:rsidR="00B30AE4" w:rsidRPr="00216636" w:rsidRDefault="00B30AE4" w:rsidP="00B30AE4">
            <w:pPr>
              <w:widowControl/>
              <w:suppressAutoHyphens w:val="0"/>
              <w:autoSpaceDE w:val="0"/>
              <w:autoSpaceDN w:val="0"/>
              <w:adjustRightInd w:val="0"/>
              <w:jc w:val="left"/>
              <w:rPr>
                <w:bCs/>
                <w:sz w:val="20"/>
                <w:szCs w:val="20"/>
                <w:lang w:eastAsia="en-US"/>
              </w:rPr>
            </w:pPr>
            <w:r w:rsidRPr="00216636">
              <w:rPr>
                <w:bCs/>
                <w:sz w:val="20"/>
                <w:szCs w:val="20"/>
                <w:lang w:eastAsia="en-US"/>
              </w:rPr>
              <w:t xml:space="preserve">ST </w:t>
            </w:r>
            <w:r w:rsidRPr="00216636">
              <w:rPr>
                <w:sz w:val="20"/>
                <w:szCs w:val="20"/>
                <w:lang w:eastAsia="en-US"/>
              </w:rPr>
              <w:t xml:space="preserve">nr </w:t>
            </w:r>
            <w:r w:rsidRPr="00216636">
              <w:rPr>
                <w:b/>
                <w:sz w:val="20"/>
                <w:szCs w:val="20"/>
                <w:lang w:eastAsia="en-US"/>
              </w:rPr>
              <w:t>32114</w:t>
            </w:r>
            <w:r w:rsidRPr="00216636">
              <w:rPr>
                <w:sz w:val="20"/>
                <w:szCs w:val="20"/>
                <w:lang w:eastAsia="en-US"/>
              </w:rPr>
              <w:t xml:space="preserve">, ul. Łojasiewicza 4 </w:t>
            </w:r>
          </w:p>
        </w:tc>
        <w:tc>
          <w:tcPr>
            <w:tcW w:w="1701" w:type="dxa"/>
            <w:tcBorders>
              <w:top w:val="single" w:sz="4" w:space="0" w:color="auto"/>
              <w:left w:val="single" w:sz="4" w:space="0" w:color="auto"/>
              <w:bottom w:val="single" w:sz="4" w:space="0" w:color="auto"/>
              <w:right w:val="single" w:sz="4" w:space="0" w:color="auto"/>
            </w:tcBorders>
            <w:vAlign w:val="center"/>
          </w:tcPr>
          <w:p w14:paraId="44C387BA" w14:textId="53560199" w:rsidR="00B30AE4" w:rsidRPr="00216636" w:rsidRDefault="00B30AE4" w:rsidP="00B30AE4">
            <w:pPr>
              <w:widowControl/>
              <w:suppressAutoHyphens w:val="0"/>
              <w:jc w:val="left"/>
              <w:rPr>
                <w:bCs/>
                <w:sz w:val="20"/>
                <w:szCs w:val="20"/>
                <w:lang w:eastAsia="en-US"/>
              </w:rPr>
            </w:pPr>
            <w:r w:rsidRPr="00216636">
              <w:rPr>
                <w:bCs/>
                <w:sz w:val="20"/>
                <w:szCs w:val="20"/>
                <w:lang w:eastAsia="en-US"/>
              </w:rPr>
              <w:t>suche żywiczne</w:t>
            </w:r>
          </w:p>
        </w:tc>
        <w:tc>
          <w:tcPr>
            <w:tcW w:w="1417" w:type="dxa"/>
            <w:tcBorders>
              <w:top w:val="single" w:sz="4" w:space="0" w:color="auto"/>
              <w:left w:val="single" w:sz="4" w:space="0" w:color="auto"/>
              <w:bottom w:val="single" w:sz="4" w:space="0" w:color="auto"/>
              <w:right w:val="single" w:sz="4" w:space="0" w:color="auto"/>
            </w:tcBorders>
            <w:vAlign w:val="center"/>
          </w:tcPr>
          <w:p w14:paraId="16B8B45F" w14:textId="25882EFD" w:rsidR="00B30AE4" w:rsidRPr="00216636" w:rsidRDefault="00B30AE4" w:rsidP="00B30AE4">
            <w:pPr>
              <w:widowControl/>
              <w:suppressAutoHyphens w:val="0"/>
              <w:jc w:val="left"/>
              <w:rPr>
                <w:bCs/>
                <w:sz w:val="20"/>
                <w:szCs w:val="20"/>
                <w:lang w:eastAsia="en-US"/>
              </w:rPr>
            </w:pPr>
            <w:r w:rsidRPr="00216636">
              <w:rPr>
                <w:bCs/>
                <w:sz w:val="20"/>
                <w:szCs w:val="20"/>
                <w:lang w:eastAsia="en-US"/>
              </w:rPr>
              <w:t>4x 800 kVA</w:t>
            </w:r>
          </w:p>
        </w:tc>
        <w:tc>
          <w:tcPr>
            <w:tcW w:w="851" w:type="dxa"/>
            <w:tcBorders>
              <w:top w:val="single" w:sz="4" w:space="0" w:color="auto"/>
              <w:left w:val="single" w:sz="4" w:space="0" w:color="auto"/>
              <w:bottom w:val="single" w:sz="4" w:space="0" w:color="auto"/>
              <w:right w:val="single" w:sz="4" w:space="0" w:color="auto"/>
            </w:tcBorders>
            <w:vAlign w:val="center"/>
          </w:tcPr>
          <w:p w14:paraId="46EC4CF2" w14:textId="747F62AB" w:rsidR="00B30AE4" w:rsidRPr="00216636" w:rsidRDefault="00B30AE4" w:rsidP="00B30AE4">
            <w:pPr>
              <w:widowControl/>
              <w:suppressAutoHyphens w:val="0"/>
              <w:rPr>
                <w:bCs/>
                <w:sz w:val="20"/>
                <w:szCs w:val="20"/>
                <w:lang w:eastAsia="en-US"/>
              </w:rPr>
            </w:pPr>
            <w:r w:rsidRPr="00216636">
              <w:rPr>
                <w:bCs/>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14:paraId="7250AEBC" w14:textId="55F93441" w:rsidR="00B30AE4" w:rsidRPr="00216636" w:rsidRDefault="00B30AE4" w:rsidP="00B30AE4">
            <w:pPr>
              <w:widowControl/>
              <w:suppressAutoHyphens w:val="0"/>
              <w:rPr>
                <w:bCs/>
                <w:sz w:val="20"/>
                <w:szCs w:val="20"/>
                <w:lang w:eastAsia="en-US"/>
              </w:rPr>
            </w:pPr>
            <w:r w:rsidRPr="00216636">
              <w:rPr>
                <w:bCs/>
                <w:sz w:val="20"/>
                <w:szCs w:val="20"/>
                <w:lang w:eastAsia="en-US"/>
              </w:rPr>
              <w:t>1</w:t>
            </w:r>
          </w:p>
        </w:tc>
      </w:tr>
      <w:tr w:rsidR="00B30AE4" w:rsidRPr="00216636" w14:paraId="60603AAD" w14:textId="77777777" w:rsidTr="00B30AE4">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EA148F" w14:textId="77777777" w:rsidR="00B30AE4" w:rsidRPr="00216636" w:rsidRDefault="00B30AE4" w:rsidP="00B30AE4">
            <w:pPr>
              <w:pStyle w:val="Akapitzlist"/>
              <w:numPr>
                <w:ilvl w:val="0"/>
                <w:numId w:val="47"/>
              </w:numPr>
              <w:autoSpaceDE w:val="0"/>
              <w:autoSpaceDN w:val="0"/>
              <w:adjustRightInd w:val="0"/>
              <w:rPr>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23766F" w14:textId="54567E73" w:rsidR="00B30AE4" w:rsidRPr="00216636" w:rsidRDefault="00B30AE4" w:rsidP="00B30AE4">
            <w:pPr>
              <w:widowControl/>
              <w:suppressAutoHyphens w:val="0"/>
              <w:autoSpaceDE w:val="0"/>
              <w:autoSpaceDN w:val="0"/>
              <w:adjustRightInd w:val="0"/>
              <w:jc w:val="left"/>
              <w:rPr>
                <w:bCs/>
                <w:sz w:val="20"/>
                <w:szCs w:val="20"/>
                <w:lang w:eastAsia="en-US"/>
              </w:rPr>
            </w:pPr>
            <w:r w:rsidRPr="00216636">
              <w:rPr>
                <w:bCs/>
                <w:sz w:val="20"/>
                <w:szCs w:val="20"/>
                <w:lang w:eastAsia="en-US"/>
              </w:rPr>
              <w:t>ST</w:t>
            </w:r>
            <w:r w:rsidRPr="00216636">
              <w:rPr>
                <w:sz w:val="20"/>
                <w:szCs w:val="20"/>
                <w:lang w:eastAsia="en-US"/>
              </w:rPr>
              <w:t xml:space="preserve"> nr </w:t>
            </w:r>
            <w:r w:rsidRPr="00216636">
              <w:rPr>
                <w:b/>
                <w:sz w:val="20"/>
                <w:szCs w:val="20"/>
                <w:lang w:eastAsia="en-US"/>
              </w:rPr>
              <w:t>32090</w:t>
            </w:r>
            <w:r w:rsidRPr="00216636">
              <w:rPr>
                <w:sz w:val="20"/>
                <w:szCs w:val="20"/>
                <w:lang w:eastAsia="en-US"/>
              </w:rPr>
              <w:t xml:space="preserve">, ul. Łojasiewicza 6 </w:t>
            </w:r>
          </w:p>
        </w:tc>
        <w:tc>
          <w:tcPr>
            <w:tcW w:w="1701" w:type="dxa"/>
            <w:tcBorders>
              <w:top w:val="single" w:sz="4" w:space="0" w:color="auto"/>
              <w:left w:val="single" w:sz="4" w:space="0" w:color="auto"/>
              <w:bottom w:val="single" w:sz="4" w:space="0" w:color="auto"/>
              <w:right w:val="single" w:sz="4" w:space="0" w:color="auto"/>
            </w:tcBorders>
            <w:vAlign w:val="center"/>
          </w:tcPr>
          <w:p w14:paraId="3F835AEA" w14:textId="153DDDA4" w:rsidR="00B30AE4" w:rsidRPr="00216636" w:rsidRDefault="00B30AE4" w:rsidP="00B30AE4">
            <w:pPr>
              <w:widowControl/>
              <w:suppressAutoHyphens w:val="0"/>
              <w:jc w:val="left"/>
              <w:rPr>
                <w:bCs/>
                <w:sz w:val="20"/>
                <w:szCs w:val="20"/>
                <w:lang w:eastAsia="en-US"/>
              </w:rPr>
            </w:pPr>
            <w:r w:rsidRPr="00216636">
              <w:rPr>
                <w:bCs/>
                <w:sz w:val="20"/>
                <w:szCs w:val="20"/>
                <w:lang w:eastAsia="en-US"/>
              </w:rPr>
              <w:t>suche żywiczne</w:t>
            </w:r>
          </w:p>
        </w:tc>
        <w:tc>
          <w:tcPr>
            <w:tcW w:w="1417" w:type="dxa"/>
            <w:tcBorders>
              <w:top w:val="single" w:sz="4" w:space="0" w:color="auto"/>
              <w:left w:val="single" w:sz="4" w:space="0" w:color="auto"/>
              <w:bottom w:val="single" w:sz="4" w:space="0" w:color="auto"/>
              <w:right w:val="single" w:sz="4" w:space="0" w:color="auto"/>
            </w:tcBorders>
            <w:vAlign w:val="center"/>
          </w:tcPr>
          <w:p w14:paraId="2D438DA3" w14:textId="016CAA95" w:rsidR="00B30AE4" w:rsidRPr="00216636" w:rsidRDefault="00B30AE4" w:rsidP="00B30AE4">
            <w:pPr>
              <w:widowControl/>
              <w:suppressAutoHyphens w:val="0"/>
              <w:jc w:val="left"/>
              <w:rPr>
                <w:bCs/>
                <w:sz w:val="20"/>
                <w:szCs w:val="20"/>
                <w:lang w:eastAsia="en-US"/>
              </w:rPr>
            </w:pPr>
            <w:r w:rsidRPr="00216636">
              <w:rPr>
                <w:bCs/>
                <w:sz w:val="20"/>
                <w:szCs w:val="20"/>
                <w:lang w:eastAsia="en-US"/>
              </w:rPr>
              <w:t>2x 800 kVA</w:t>
            </w:r>
          </w:p>
        </w:tc>
        <w:tc>
          <w:tcPr>
            <w:tcW w:w="851" w:type="dxa"/>
            <w:tcBorders>
              <w:top w:val="single" w:sz="4" w:space="0" w:color="auto"/>
              <w:left w:val="single" w:sz="4" w:space="0" w:color="auto"/>
              <w:bottom w:val="single" w:sz="4" w:space="0" w:color="auto"/>
              <w:right w:val="single" w:sz="4" w:space="0" w:color="auto"/>
            </w:tcBorders>
            <w:vAlign w:val="center"/>
          </w:tcPr>
          <w:p w14:paraId="139D7CC3" w14:textId="40D8CCFA" w:rsidR="00B30AE4" w:rsidRPr="00216636" w:rsidRDefault="00B30AE4" w:rsidP="00B30AE4">
            <w:pPr>
              <w:widowControl/>
              <w:suppressAutoHyphens w:val="0"/>
              <w:rPr>
                <w:bCs/>
                <w:sz w:val="20"/>
                <w:szCs w:val="20"/>
                <w:lang w:eastAsia="en-US"/>
              </w:rPr>
            </w:pPr>
            <w:r w:rsidRPr="00216636">
              <w:rPr>
                <w:bCs/>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14:paraId="1BC7F073" w14:textId="583C6B29" w:rsidR="00B30AE4" w:rsidRPr="00216636" w:rsidRDefault="00B30AE4" w:rsidP="00B30AE4">
            <w:pPr>
              <w:widowControl/>
              <w:suppressAutoHyphens w:val="0"/>
              <w:rPr>
                <w:bCs/>
                <w:sz w:val="20"/>
                <w:szCs w:val="20"/>
                <w:lang w:eastAsia="en-US"/>
              </w:rPr>
            </w:pPr>
            <w:r w:rsidRPr="00216636">
              <w:rPr>
                <w:bCs/>
                <w:sz w:val="20"/>
                <w:szCs w:val="20"/>
                <w:lang w:eastAsia="en-US"/>
              </w:rPr>
              <w:t>1</w:t>
            </w:r>
          </w:p>
        </w:tc>
      </w:tr>
      <w:tr w:rsidR="00B30AE4" w:rsidRPr="00216636" w14:paraId="456106AB" w14:textId="77777777" w:rsidTr="00B30AE4">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B7E2F3" w14:textId="77777777" w:rsidR="00B30AE4" w:rsidRPr="00216636" w:rsidRDefault="00B30AE4" w:rsidP="00B30AE4">
            <w:pPr>
              <w:pStyle w:val="Akapitzlist"/>
              <w:numPr>
                <w:ilvl w:val="0"/>
                <w:numId w:val="47"/>
              </w:numPr>
              <w:autoSpaceDE w:val="0"/>
              <w:autoSpaceDN w:val="0"/>
              <w:adjustRightInd w:val="0"/>
              <w:rPr>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8A77E4" w14:textId="20E7EF1E" w:rsidR="00B30AE4" w:rsidRPr="00216636" w:rsidRDefault="00B30AE4" w:rsidP="00B30AE4">
            <w:pPr>
              <w:widowControl/>
              <w:suppressAutoHyphens w:val="0"/>
              <w:autoSpaceDE w:val="0"/>
              <w:autoSpaceDN w:val="0"/>
              <w:adjustRightInd w:val="0"/>
              <w:jc w:val="left"/>
              <w:rPr>
                <w:bCs/>
                <w:sz w:val="20"/>
                <w:szCs w:val="20"/>
                <w:lang w:eastAsia="en-US"/>
              </w:rPr>
            </w:pPr>
            <w:r w:rsidRPr="00216636">
              <w:rPr>
                <w:bCs/>
                <w:sz w:val="20"/>
                <w:szCs w:val="20"/>
                <w:lang w:eastAsia="en-US"/>
              </w:rPr>
              <w:t>ST</w:t>
            </w:r>
            <w:r w:rsidRPr="00216636">
              <w:rPr>
                <w:sz w:val="20"/>
                <w:szCs w:val="20"/>
                <w:lang w:eastAsia="en-US"/>
              </w:rPr>
              <w:t xml:space="preserve"> nr </w:t>
            </w:r>
            <w:r w:rsidRPr="00216636">
              <w:rPr>
                <w:b/>
                <w:sz w:val="20"/>
                <w:szCs w:val="20"/>
                <w:lang w:eastAsia="en-US"/>
              </w:rPr>
              <w:t>32184</w:t>
            </w:r>
            <w:r w:rsidRPr="00216636">
              <w:rPr>
                <w:sz w:val="20"/>
                <w:szCs w:val="20"/>
                <w:lang w:eastAsia="en-US"/>
              </w:rPr>
              <w:t>, ul. Łojasiewicza 11</w:t>
            </w:r>
          </w:p>
        </w:tc>
        <w:tc>
          <w:tcPr>
            <w:tcW w:w="1701" w:type="dxa"/>
            <w:tcBorders>
              <w:top w:val="single" w:sz="4" w:space="0" w:color="auto"/>
              <w:left w:val="single" w:sz="4" w:space="0" w:color="auto"/>
              <w:bottom w:val="single" w:sz="4" w:space="0" w:color="auto"/>
              <w:right w:val="single" w:sz="4" w:space="0" w:color="auto"/>
            </w:tcBorders>
            <w:vAlign w:val="center"/>
          </w:tcPr>
          <w:p w14:paraId="56264A15" w14:textId="7CCD28F6" w:rsidR="00B30AE4" w:rsidRPr="00216636" w:rsidRDefault="00B30AE4" w:rsidP="00B30AE4">
            <w:pPr>
              <w:widowControl/>
              <w:suppressAutoHyphens w:val="0"/>
              <w:jc w:val="left"/>
              <w:rPr>
                <w:bCs/>
                <w:sz w:val="20"/>
                <w:szCs w:val="20"/>
                <w:lang w:eastAsia="en-US"/>
              </w:rPr>
            </w:pPr>
            <w:r w:rsidRPr="00216636">
              <w:rPr>
                <w:bCs/>
                <w:sz w:val="20"/>
                <w:szCs w:val="20"/>
                <w:lang w:eastAsia="en-US"/>
              </w:rPr>
              <w:t>suche żywiczne</w:t>
            </w:r>
          </w:p>
        </w:tc>
        <w:tc>
          <w:tcPr>
            <w:tcW w:w="1417" w:type="dxa"/>
            <w:tcBorders>
              <w:top w:val="single" w:sz="4" w:space="0" w:color="auto"/>
              <w:left w:val="single" w:sz="4" w:space="0" w:color="auto"/>
              <w:bottom w:val="single" w:sz="4" w:space="0" w:color="auto"/>
              <w:right w:val="single" w:sz="4" w:space="0" w:color="auto"/>
            </w:tcBorders>
            <w:vAlign w:val="center"/>
          </w:tcPr>
          <w:p w14:paraId="65A9681D" w14:textId="77777777" w:rsidR="00B30AE4" w:rsidRPr="00216636" w:rsidRDefault="00B30AE4" w:rsidP="00B30AE4">
            <w:pPr>
              <w:widowControl/>
              <w:suppressAutoHyphens w:val="0"/>
              <w:jc w:val="left"/>
              <w:rPr>
                <w:bCs/>
                <w:sz w:val="20"/>
                <w:szCs w:val="20"/>
                <w:lang w:eastAsia="en-US"/>
              </w:rPr>
            </w:pPr>
            <w:r w:rsidRPr="00216636">
              <w:rPr>
                <w:bCs/>
                <w:sz w:val="20"/>
                <w:szCs w:val="20"/>
                <w:lang w:eastAsia="en-US"/>
              </w:rPr>
              <w:t xml:space="preserve">5x 800 kVA </w:t>
            </w:r>
          </w:p>
          <w:p w14:paraId="15F4E2D2" w14:textId="2F0C1F64" w:rsidR="00B30AE4" w:rsidRPr="00216636" w:rsidRDefault="00B30AE4" w:rsidP="00B30AE4">
            <w:pPr>
              <w:widowControl/>
              <w:suppressAutoHyphens w:val="0"/>
              <w:jc w:val="left"/>
              <w:rPr>
                <w:bCs/>
                <w:sz w:val="20"/>
                <w:szCs w:val="20"/>
                <w:lang w:eastAsia="en-US"/>
              </w:rPr>
            </w:pPr>
            <w:r w:rsidRPr="00216636">
              <w:rPr>
                <w:bCs/>
                <w:sz w:val="20"/>
                <w:szCs w:val="20"/>
                <w:lang w:eastAsia="en-US"/>
              </w:rPr>
              <w:t>2x 1250 kVA</w:t>
            </w:r>
          </w:p>
        </w:tc>
        <w:tc>
          <w:tcPr>
            <w:tcW w:w="851" w:type="dxa"/>
            <w:tcBorders>
              <w:top w:val="single" w:sz="4" w:space="0" w:color="auto"/>
              <w:left w:val="single" w:sz="4" w:space="0" w:color="auto"/>
              <w:bottom w:val="single" w:sz="4" w:space="0" w:color="auto"/>
              <w:right w:val="single" w:sz="4" w:space="0" w:color="auto"/>
            </w:tcBorders>
            <w:vAlign w:val="center"/>
          </w:tcPr>
          <w:p w14:paraId="6EAE47EF" w14:textId="7F1D06A8" w:rsidR="00B30AE4" w:rsidRPr="00216636" w:rsidRDefault="00B30AE4" w:rsidP="00B30AE4">
            <w:pPr>
              <w:widowControl/>
              <w:suppressAutoHyphens w:val="0"/>
              <w:rPr>
                <w:bCs/>
                <w:sz w:val="20"/>
                <w:szCs w:val="20"/>
                <w:lang w:eastAsia="en-US"/>
              </w:rPr>
            </w:pPr>
            <w:r w:rsidRPr="00216636">
              <w:rPr>
                <w:bCs/>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14:paraId="2F0A9E20" w14:textId="1795583D" w:rsidR="00B30AE4" w:rsidRPr="00216636" w:rsidRDefault="00B30AE4" w:rsidP="00B30AE4">
            <w:pPr>
              <w:widowControl/>
              <w:suppressAutoHyphens w:val="0"/>
              <w:rPr>
                <w:bCs/>
                <w:sz w:val="20"/>
                <w:szCs w:val="20"/>
                <w:lang w:eastAsia="en-US"/>
              </w:rPr>
            </w:pPr>
            <w:r w:rsidRPr="00216636">
              <w:rPr>
                <w:bCs/>
                <w:sz w:val="20"/>
                <w:szCs w:val="20"/>
                <w:lang w:eastAsia="en-US"/>
              </w:rPr>
              <w:t>1</w:t>
            </w:r>
          </w:p>
        </w:tc>
      </w:tr>
    </w:tbl>
    <w:p w14:paraId="1B7BD21E" w14:textId="77777777" w:rsidR="00E31C32" w:rsidRPr="00216636" w:rsidRDefault="00E31C32" w:rsidP="00B77569">
      <w:pPr>
        <w:widowControl/>
        <w:tabs>
          <w:tab w:val="left" w:pos="8220"/>
        </w:tabs>
        <w:suppressAutoHyphens w:val="0"/>
        <w:jc w:val="both"/>
        <w:rPr>
          <w:b/>
          <w:bCs/>
        </w:rPr>
      </w:pPr>
    </w:p>
    <w:p w14:paraId="67FAEEC8" w14:textId="77777777" w:rsidR="00E31C32" w:rsidRPr="00216636" w:rsidRDefault="00E31C32">
      <w:pPr>
        <w:pStyle w:val="Akapitzlist"/>
        <w:numPr>
          <w:ilvl w:val="0"/>
          <w:numId w:val="46"/>
        </w:numPr>
        <w:jc w:val="left"/>
      </w:pPr>
      <w:r w:rsidRPr="00216636">
        <w:t xml:space="preserve">Ogólne warunki przedmiotowe udziału w postępowaniu: </w:t>
      </w:r>
    </w:p>
    <w:p w14:paraId="20A74C18" w14:textId="77777777" w:rsidR="00E31C32" w:rsidRPr="00216636" w:rsidRDefault="00E31C32">
      <w:pPr>
        <w:widowControl/>
        <w:numPr>
          <w:ilvl w:val="1"/>
          <w:numId w:val="46"/>
        </w:numPr>
        <w:suppressAutoHyphens w:val="0"/>
        <w:jc w:val="both"/>
      </w:pPr>
      <w:r w:rsidRPr="00216636">
        <w:rPr>
          <w:color w:val="000000"/>
        </w:rPr>
        <w:t>Wykonawca musi zaoferować przedmiot zamówienia zgodny z wymogami Zamawiającego, określonymi w SWZ;</w:t>
      </w:r>
    </w:p>
    <w:p w14:paraId="4D1EFB9A" w14:textId="77777777" w:rsidR="00E31C32" w:rsidRPr="00216636" w:rsidRDefault="00E31C32">
      <w:pPr>
        <w:widowControl/>
        <w:numPr>
          <w:ilvl w:val="1"/>
          <w:numId w:val="46"/>
        </w:numPr>
        <w:suppressAutoHyphens w:val="0"/>
        <w:jc w:val="both"/>
        <w:rPr>
          <w:color w:val="000000"/>
        </w:rPr>
      </w:pPr>
      <w:r w:rsidRPr="00216636">
        <w:rPr>
          <w:color w:val="000000"/>
        </w:rPr>
        <w:t>Wykonawca musi zapewnić, iż do realizacji przedmiotu umowy zostanie użyta wyłącznie aparatura posiadająca aktualną legalizację, tj. opatrzona atestami stwierdzającymi zgodność użytego sprzętu z obowiązującymi normami;</w:t>
      </w:r>
    </w:p>
    <w:p w14:paraId="38A71657" w14:textId="77777777" w:rsidR="00E31C32" w:rsidRPr="00216636" w:rsidRDefault="00E31C32">
      <w:pPr>
        <w:widowControl/>
        <w:numPr>
          <w:ilvl w:val="1"/>
          <w:numId w:val="46"/>
        </w:numPr>
        <w:suppressAutoHyphens w:val="0"/>
        <w:jc w:val="both"/>
        <w:rPr>
          <w:color w:val="000000"/>
        </w:rPr>
      </w:pPr>
      <w:r w:rsidRPr="00216636">
        <w:rPr>
          <w:color w:val="000000"/>
        </w:rPr>
        <w:t>Wykonawca musi prowadzić eksploatację i obsługę stacji transformatorowych 15/04/</w:t>
      </w:r>
      <w:proofErr w:type="spellStart"/>
      <w:r w:rsidRPr="00216636">
        <w:rPr>
          <w:color w:val="000000"/>
        </w:rPr>
        <w:t>kV</w:t>
      </w:r>
      <w:proofErr w:type="spellEnd"/>
      <w:r w:rsidRPr="00216636">
        <w:rPr>
          <w:color w:val="000000"/>
        </w:rPr>
        <w:t>;</w:t>
      </w:r>
    </w:p>
    <w:p w14:paraId="7D10E7CF" w14:textId="77777777" w:rsidR="00E31C32" w:rsidRPr="00216636" w:rsidRDefault="00E31C32">
      <w:pPr>
        <w:widowControl/>
        <w:numPr>
          <w:ilvl w:val="1"/>
          <w:numId w:val="46"/>
        </w:numPr>
        <w:suppressAutoHyphens w:val="0"/>
        <w:jc w:val="both"/>
        <w:rPr>
          <w:color w:val="000000"/>
        </w:rPr>
      </w:pPr>
      <w:r w:rsidRPr="00216636">
        <w:rPr>
          <w:color w:val="000000"/>
        </w:rPr>
        <w:t>w przypadku awarii, Wykonawca musi przystąpić do jej usunięcia najpóźniej w ciągu 4 (czterech) godzin od zgłoszenia telefonicznego dokonanego przez przedstawiciela Zamawiającego. Zgłoszenie to będzie odnotowane w założonej przez Wykonawcę książce obsługi stacji transformatorowej;</w:t>
      </w:r>
    </w:p>
    <w:p w14:paraId="0C99F919" w14:textId="77777777" w:rsidR="00E31C32" w:rsidRPr="00216636" w:rsidRDefault="00E31C32">
      <w:pPr>
        <w:widowControl/>
        <w:numPr>
          <w:ilvl w:val="1"/>
          <w:numId w:val="46"/>
        </w:numPr>
        <w:suppressAutoHyphens w:val="0"/>
        <w:jc w:val="both"/>
        <w:rPr>
          <w:color w:val="000000"/>
        </w:rPr>
      </w:pPr>
      <w:r w:rsidRPr="00216636">
        <w:rPr>
          <w:color w:val="000000"/>
        </w:rPr>
        <w:t>Wykonawca obowiązany jest do każdorazowego wpisu rodzaju robót konserwacyjno-naprawczych oraz zamontowanych części w książce eksploatacji stacji i RG oraz sporządzania odpowiedniego protokołu dołączonego do faktury.</w:t>
      </w:r>
    </w:p>
    <w:p w14:paraId="09F5E22B" w14:textId="77777777" w:rsidR="00E31C32" w:rsidRPr="00216636" w:rsidRDefault="00E31C32">
      <w:pPr>
        <w:widowControl/>
        <w:numPr>
          <w:ilvl w:val="1"/>
          <w:numId w:val="46"/>
        </w:numPr>
        <w:suppressAutoHyphens w:val="0"/>
        <w:jc w:val="both"/>
        <w:rPr>
          <w:color w:val="000000"/>
        </w:rPr>
      </w:pPr>
      <w:r w:rsidRPr="00216636">
        <w:rPr>
          <w:color w:val="000000"/>
        </w:rPr>
        <w:t>Wykonawca musi utrzymać trafostacje w ciągłym ruchu, przy czym każdorazowo usługa musi być świadczona przez min. dwóch pracowników posiadających kwalifikacje i uprawnienia, zgodne z podmiotowymi warunkami opisanymi w Rozdziale VI pkt 4 niniejszej SWZ;</w:t>
      </w:r>
    </w:p>
    <w:p w14:paraId="38F233EF" w14:textId="77777777" w:rsidR="00E31C32" w:rsidRPr="00216636" w:rsidRDefault="00E31C32">
      <w:pPr>
        <w:widowControl/>
        <w:numPr>
          <w:ilvl w:val="1"/>
          <w:numId w:val="46"/>
        </w:numPr>
        <w:suppressAutoHyphens w:val="0"/>
        <w:jc w:val="both"/>
        <w:rPr>
          <w:color w:val="000000"/>
        </w:rPr>
      </w:pPr>
      <w:r w:rsidRPr="00216636">
        <w:rPr>
          <w:color w:val="000000"/>
        </w:rPr>
        <w:t>Wykonawca musi współpracować w imieniu Zamawiającego z Operatorem Systemu Dystrybucyjnego Energii Elektrycznej;</w:t>
      </w:r>
    </w:p>
    <w:p w14:paraId="3EBF2706" w14:textId="77777777" w:rsidR="00E31C32" w:rsidRPr="00216636" w:rsidRDefault="00E31C32">
      <w:pPr>
        <w:widowControl/>
        <w:numPr>
          <w:ilvl w:val="1"/>
          <w:numId w:val="46"/>
        </w:numPr>
        <w:suppressAutoHyphens w:val="0"/>
        <w:jc w:val="both"/>
        <w:rPr>
          <w:color w:val="000000"/>
        </w:rPr>
      </w:pPr>
      <w:r w:rsidRPr="00216636">
        <w:rPr>
          <w:color w:val="000000"/>
        </w:rPr>
        <w:t>Wykonawca musi dysponować całodobowym Pogotowiem Energetycznym z czasem dojazdu nie dłuższym niż 4 (cztery) godziny, licząc od zgłoszenia telefonicznego;</w:t>
      </w:r>
    </w:p>
    <w:p w14:paraId="4648EACB" w14:textId="77777777" w:rsidR="00E31C32" w:rsidRPr="00216636" w:rsidRDefault="00E31C32">
      <w:pPr>
        <w:widowControl/>
        <w:numPr>
          <w:ilvl w:val="1"/>
          <w:numId w:val="46"/>
        </w:numPr>
        <w:suppressAutoHyphens w:val="0"/>
        <w:jc w:val="both"/>
        <w:rPr>
          <w:color w:val="000000"/>
        </w:rPr>
      </w:pPr>
      <w:r w:rsidRPr="00216636">
        <w:rPr>
          <w:color w:val="000000"/>
        </w:rPr>
        <w:t>Wykonawca musi zapewnić realizację zamówienia we wskazanym w Rozdziale V w terminie.</w:t>
      </w:r>
    </w:p>
    <w:p w14:paraId="766450E0" w14:textId="77777777" w:rsidR="00E31C32" w:rsidRPr="00216636" w:rsidRDefault="00E31C32">
      <w:pPr>
        <w:pStyle w:val="Akapitzlist"/>
        <w:numPr>
          <w:ilvl w:val="0"/>
          <w:numId w:val="46"/>
        </w:numPr>
        <w:tabs>
          <w:tab w:val="left" w:pos="426"/>
        </w:tabs>
      </w:pPr>
      <w:bookmarkStart w:id="0" w:name="_Hlk68081511"/>
      <w:r w:rsidRPr="00216636">
        <w:t>Wykonawca zobowiązany jest zrealizować zamówienie na zasadach i warunkach opisanych w SWZ, jak i we wzorze umowy (projektowanych zapisach umowy),  stanowiącym załącznik nr 2 do SWZ</w:t>
      </w:r>
      <w:bookmarkEnd w:id="0"/>
      <w:r w:rsidRPr="00216636">
        <w:t>.</w:t>
      </w:r>
    </w:p>
    <w:p w14:paraId="017F8722" w14:textId="77777777" w:rsidR="00E31C32" w:rsidRPr="00216636" w:rsidRDefault="00E31C32">
      <w:pPr>
        <w:pStyle w:val="Akapitzlist"/>
        <w:numPr>
          <w:ilvl w:val="0"/>
          <w:numId w:val="46"/>
        </w:numPr>
      </w:pPr>
      <w:r w:rsidRPr="00216636">
        <w:t>Wykonawca musi zaoferować 24 miesięczny okres rękojmi za wady przedmiotu zamówienia, licząc od dnia odbioru należycie wykonanej usługi w każdym budynku wskazanym w Rozdziale III pkt 1 ppkt 1.6.</w:t>
      </w:r>
    </w:p>
    <w:p w14:paraId="146FCA3E" w14:textId="0041E904" w:rsidR="00E31C32" w:rsidRPr="00216636" w:rsidRDefault="00E31C32">
      <w:pPr>
        <w:pStyle w:val="Akapitzlist"/>
        <w:numPr>
          <w:ilvl w:val="0"/>
          <w:numId w:val="46"/>
        </w:numPr>
      </w:pPr>
      <w:r w:rsidRPr="00216636">
        <w:rPr>
          <w:bCs/>
        </w:rPr>
        <w:t>Zamawiający wymaga, aby</w:t>
      </w:r>
      <w:r w:rsidRPr="00216636">
        <w:t xml:space="preserve"> osoby wykonujące czynności objęte przedmiotem zamówienia były zatrudnione przez Wykonawcę jako jego pracownicy w rozumieniu przepisów ustawy z dnia 26 czerwca 1974 r. – Kodeks pracy (t. j. Dz. U. z 2018 r., poz. 917 ze zm.), na odpowiednim do rodzaju ich pracy stanowisku, co najmniej przez okres realizacji niniejszej umowy</w:t>
      </w:r>
      <w:r w:rsidRPr="00216636">
        <w:rPr>
          <w:bCs/>
        </w:rPr>
        <w:t xml:space="preserve">. </w:t>
      </w:r>
      <w:r w:rsidRPr="00216636">
        <w:rPr>
          <w:color w:val="000000"/>
        </w:rPr>
        <w:t>Wyżej określony wymóg dotyczy również podwykonawców wykonujących wskazane powyżej prace.</w:t>
      </w:r>
    </w:p>
    <w:p w14:paraId="1FAE6A6B" w14:textId="1B2EF35B" w:rsidR="00E31C32" w:rsidRPr="00216636" w:rsidRDefault="00E31C32">
      <w:pPr>
        <w:pStyle w:val="Akapitzlist"/>
        <w:numPr>
          <w:ilvl w:val="0"/>
          <w:numId w:val="46"/>
        </w:numPr>
      </w:pPr>
      <w:r w:rsidRPr="00216636">
        <w:rPr>
          <w:color w:val="000000"/>
        </w:rPr>
        <w:t>Przed przystąpieniem do realizacji przedmiotu umowy, Wykonawca będzie zobowiązany do przedłożenia listy osób zatrudnionych na umowę o pracę, zgodnie z wymogiem opisanym w Rozdziale III, pkt 5, a w przypadku zmian ww. osób dokona stosownej aktualizacji.</w:t>
      </w:r>
    </w:p>
    <w:p w14:paraId="01354B34" w14:textId="77777777" w:rsidR="00E31C32" w:rsidRPr="00216636" w:rsidRDefault="00E31C32">
      <w:pPr>
        <w:pStyle w:val="Akapitzlist"/>
        <w:numPr>
          <w:ilvl w:val="0"/>
          <w:numId w:val="46"/>
        </w:numPr>
      </w:pPr>
      <w:r w:rsidRPr="00216636">
        <w:t xml:space="preserve">W trakcie realizacji zamówienia Zamawiający uprawniony jest do wykonywania czynności kontrolnych wobec Wykonawcy odnośnie spełniania przez Wykonawcę </w:t>
      </w:r>
      <w:r w:rsidRPr="00216636">
        <w:lastRenderedPageBreak/>
        <w:t xml:space="preserve">lub Podwykonawcę wymogu zatrudnienia na podstawie umowy o pracę osób wykonujących czynności objęte przedmiotem zamówienia. Zamawiający uprawniony jest w szczególności do: </w:t>
      </w:r>
    </w:p>
    <w:p w14:paraId="7492A7D2" w14:textId="77777777" w:rsidR="00E31C32" w:rsidRPr="00216636" w:rsidRDefault="00E31C32">
      <w:pPr>
        <w:pStyle w:val="Akapitzlist"/>
        <w:numPr>
          <w:ilvl w:val="1"/>
          <w:numId w:val="46"/>
        </w:numPr>
      </w:pPr>
      <w:r w:rsidRPr="00216636">
        <w:t>żądania oświadczeń i dokumentów w zakresie potwierdzenia spełniania ww. wymogów i dokonywania ich oceny,</w:t>
      </w:r>
    </w:p>
    <w:p w14:paraId="393D2601" w14:textId="77777777" w:rsidR="00E31C32" w:rsidRPr="00216636" w:rsidRDefault="00E31C32">
      <w:pPr>
        <w:pStyle w:val="Akapitzlist"/>
        <w:numPr>
          <w:ilvl w:val="1"/>
          <w:numId w:val="46"/>
        </w:numPr>
      </w:pPr>
      <w:r w:rsidRPr="00216636">
        <w:t>żądania wyjaśnień w przypadku wątpliwości w zakresie potwierdzenia spełniania ww. wymogów,</w:t>
      </w:r>
    </w:p>
    <w:p w14:paraId="79E7C19C" w14:textId="77777777" w:rsidR="00E31C32" w:rsidRPr="00216636" w:rsidRDefault="00E31C32">
      <w:pPr>
        <w:pStyle w:val="Akapitzlist"/>
        <w:numPr>
          <w:ilvl w:val="1"/>
          <w:numId w:val="46"/>
        </w:numPr>
      </w:pPr>
      <w:r w:rsidRPr="00216636">
        <w:t>przeprowadzania kontroli na miejscu wykonywania świadczenia.</w:t>
      </w:r>
    </w:p>
    <w:p w14:paraId="4AFB884A" w14:textId="29DFEC46" w:rsidR="00E31C32" w:rsidRPr="00216636" w:rsidRDefault="00E31C32">
      <w:pPr>
        <w:pStyle w:val="Akapitzlist"/>
        <w:numPr>
          <w:ilvl w:val="0"/>
          <w:numId w:val="46"/>
        </w:numPr>
      </w:pPr>
      <w:r w:rsidRPr="00216636">
        <w:t xml:space="preserve">W trakcie realizacji zamówienia na każde wezwanie Zamawiającego przesłane Wykonawcy na adres poczty elektronicznej w wyznaczonym terminie (nie krótszym niż 5 dni) Wykonawca przedłoży Zamawiającemu odpowiednie dowody potwierdzające spełnienie wymogu zatrudnienia na podstawie umowy o pracę przez Wykonawcę lub Podwykonawcę, osób wykonujących wskazane w  </w:t>
      </w:r>
      <w:r w:rsidRPr="00216636">
        <w:rPr>
          <w:color w:val="000000"/>
        </w:rPr>
        <w:t xml:space="preserve">Rozdziale III </w:t>
      </w:r>
      <w:r w:rsidRPr="00216636">
        <w:t>pkt 5 SWZ czynności w trakcie realizacji zamówienia. Dowodami tymi mogą być w szczególności:</w:t>
      </w:r>
    </w:p>
    <w:p w14:paraId="2EA85A39" w14:textId="77777777" w:rsidR="00E31C32" w:rsidRPr="00216636" w:rsidRDefault="00E31C32">
      <w:pPr>
        <w:pStyle w:val="Akapitzlist"/>
        <w:numPr>
          <w:ilvl w:val="0"/>
          <w:numId w:val="48"/>
        </w:numPr>
        <w:ind w:left="851" w:hanging="425"/>
      </w:pPr>
      <w:r w:rsidRPr="00216636">
        <w:t xml:space="preserve">oświadczenie Wykonawcy lub Podwykonawcy o zatrudnieniu na podstawie umowy </w:t>
      </w:r>
      <w:r w:rsidRPr="00216636">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B9A004C" w14:textId="77777777" w:rsidR="00E31C32" w:rsidRPr="00216636" w:rsidRDefault="00E31C32">
      <w:pPr>
        <w:pStyle w:val="Akapitzlist"/>
        <w:numPr>
          <w:ilvl w:val="0"/>
          <w:numId w:val="48"/>
        </w:numPr>
        <w:ind w:left="851" w:hanging="425"/>
      </w:pPr>
      <w:r w:rsidRPr="00216636">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Pr="00216636">
        <w:br/>
        <w:t>o pracę, zakres obowiązków tej osoby jako pracownika oraz czytelny podpis osoby składającej oświadczenie;</w:t>
      </w:r>
    </w:p>
    <w:p w14:paraId="2E0A10F1" w14:textId="77777777" w:rsidR="00E31C32" w:rsidRPr="00216636" w:rsidRDefault="00E31C32">
      <w:pPr>
        <w:pStyle w:val="Akapitzlist"/>
        <w:numPr>
          <w:ilvl w:val="0"/>
          <w:numId w:val="48"/>
        </w:numPr>
        <w:ind w:left="851" w:hanging="425"/>
      </w:pPr>
      <w:r w:rsidRPr="00216636">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216636">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216636">
        <w:br/>
        <w:t>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5338C345" w14:textId="77777777" w:rsidR="00E31C32" w:rsidRPr="00216636" w:rsidRDefault="00E31C32">
      <w:pPr>
        <w:pStyle w:val="Akapitzlist"/>
        <w:numPr>
          <w:ilvl w:val="0"/>
          <w:numId w:val="48"/>
        </w:numPr>
        <w:ind w:left="851" w:hanging="425"/>
      </w:pPr>
      <w:r w:rsidRPr="00216636">
        <w:t>inne dokumenty, zawierające informacje niezbędne do weryfikacji zatrudnienia na podstawie umowy o pracę, w tym w szczególności:</w:t>
      </w:r>
    </w:p>
    <w:p w14:paraId="43A8001D" w14:textId="77777777" w:rsidR="00E31C32" w:rsidRPr="00216636" w:rsidRDefault="00E31C32">
      <w:pPr>
        <w:pStyle w:val="Akapitzlist"/>
        <w:numPr>
          <w:ilvl w:val="0"/>
          <w:numId w:val="49"/>
        </w:numPr>
        <w:tabs>
          <w:tab w:val="left" w:pos="993"/>
        </w:tabs>
        <w:ind w:left="1276" w:hanging="425"/>
        <w:rPr>
          <w:shd w:val="clear" w:color="auto" w:fill="FFFFFF"/>
        </w:rPr>
      </w:pPr>
      <w:r w:rsidRPr="00216636">
        <w:t xml:space="preserve">     </w:t>
      </w:r>
      <w:r w:rsidRPr="00216636">
        <w:rPr>
          <w:shd w:val="clear" w:color="auto" w:fill="FFFFFF"/>
        </w:rPr>
        <w:t xml:space="preserve">imię i nazwisko zatrudnionego pracownika, datę zawarcia umowy o pracę, rodzaj umowy o pracę i zakres obowiązków pracownika, </w:t>
      </w:r>
    </w:p>
    <w:p w14:paraId="1F192E68" w14:textId="77777777" w:rsidR="00E31C32" w:rsidRPr="00216636" w:rsidRDefault="00E31C32">
      <w:pPr>
        <w:pStyle w:val="Akapitzlist"/>
        <w:numPr>
          <w:ilvl w:val="0"/>
          <w:numId w:val="49"/>
        </w:numPr>
        <w:ind w:left="1276" w:hanging="425"/>
        <w:rPr>
          <w:shd w:val="clear" w:color="auto" w:fill="FFFFFF"/>
        </w:rPr>
      </w:pPr>
      <w:r w:rsidRPr="00216636">
        <w:lastRenderedPageBreak/>
        <w:t>poświadczone za zgodność z oryginałem odpowiednio przez Wykonawcę lub Podwykonawcę</w:t>
      </w:r>
      <w:r w:rsidRPr="00216636">
        <w:rPr>
          <w:bCs/>
          <w:i/>
        </w:rPr>
        <w:t xml:space="preserve"> </w:t>
      </w:r>
      <w:r w:rsidRPr="00216636">
        <w:rPr>
          <w:bCs/>
        </w:rPr>
        <w:t xml:space="preserve">kopie dokumentów </w:t>
      </w:r>
      <w:r w:rsidRPr="00216636">
        <w:rPr>
          <w:rFonts w:eastAsia="Tahoma"/>
          <w:bCs/>
        </w:rPr>
        <w:t xml:space="preserve">potwierdzających opłacanie składek na ubezpieczenia społeczne </w:t>
      </w:r>
      <w:r w:rsidRPr="00216636">
        <w:rPr>
          <w:rFonts w:eastAsia="Tahoma"/>
          <w:bCs/>
          <w:color w:val="000000"/>
        </w:rPr>
        <w:t>i zdrowotne z tytułu zatrudnienia na podstawie umów o pracę (wraz z informacją o liczbie odprowadzonych składek), tj.:</w:t>
      </w:r>
    </w:p>
    <w:p w14:paraId="24160567" w14:textId="77777777" w:rsidR="00E31C32" w:rsidRPr="00216636" w:rsidRDefault="00E31C32">
      <w:pPr>
        <w:pStyle w:val="Akapitzlist"/>
        <w:numPr>
          <w:ilvl w:val="0"/>
          <w:numId w:val="50"/>
        </w:numPr>
        <w:tabs>
          <w:tab w:val="left" w:pos="1134"/>
        </w:tabs>
        <w:ind w:hanging="295"/>
      </w:pPr>
      <w:r w:rsidRPr="00216636">
        <w:rPr>
          <w:bCs/>
          <w:color w:val="000000"/>
        </w:rPr>
        <w:t>zaświadczenie właściwego oddziału ZUS, potwierdzające opłacanie przez Wykonawcę, podwykonawcę składek na ubezpieczenia społeczne i zdrowotne z tytułu zatrudnienia na podstawie umów o pracę za ostatni okres rozliczeniowy lub</w:t>
      </w:r>
      <w:r w:rsidRPr="00216636">
        <w:rPr>
          <w:bCs/>
          <w:i/>
          <w:color w:val="000000"/>
        </w:rPr>
        <w:t xml:space="preserve"> </w:t>
      </w:r>
      <w:r w:rsidRPr="00216636">
        <w:rPr>
          <w:bCs/>
          <w:color w:val="000000"/>
        </w:rPr>
        <w:t xml:space="preserve">kopie dowodu potwierdzającego zgłoszenie pracownika do ubezpieczeń, </w:t>
      </w:r>
      <w:r w:rsidRPr="00216636">
        <w:t xml:space="preserve">zanonimizowane w sposób zapewniający ochronę danych osobowych pracowników, zgodnie z przepisami powołanymi w ust. 3 lit c). </w:t>
      </w:r>
    </w:p>
    <w:p w14:paraId="7BDA0E0A" w14:textId="77777777" w:rsidR="00E31C32" w:rsidRPr="00216636" w:rsidRDefault="00E31C32">
      <w:pPr>
        <w:pStyle w:val="Akapitzlist"/>
        <w:numPr>
          <w:ilvl w:val="0"/>
          <w:numId w:val="46"/>
        </w:numPr>
      </w:pPr>
      <w:r w:rsidRPr="00216636">
        <w:t xml:space="preserve">Z tytułu niespełnienia przez Wykonawcę lub Podwykonawcę wymogu zatrudnienia na podstawie umowy o pracę osób wykonujących czynności objęte przedmiotem zamówienia Zamawiający przewiduje sankcję w postaci obowiązku zapłaty przez Wykonawcę kary umownej w wysokości określonej w istotnych postanowieniach umowy w sprawie zamówienia publicznego. Niezłożenie przez Wykonawcę w wyznaczonym przez Zamawiającego terminie kopii dokumentów zawartych przez Wykonawcę z ww. pracownikami w terminie i zakresie wskazanym przez Zamawiającego zgodnie z ust. 5, będzie traktowane jako niewypełnienie obowiązku zatrudnienia pracowników na podstawie umowy o pracę osób, co będzie skutkowało naliczeniem kar umownych zgodnie z zapisami wzoru umowy. </w:t>
      </w:r>
    </w:p>
    <w:p w14:paraId="4C56A26F" w14:textId="77777777" w:rsidR="00E31C32" w:rsidRPr="00216636" w:rsidRDefault="00E31C32">
      <w:pPr>
        <w:pStyle w:val="Akapitzlist"/>
        <w:numPr>
          <w:ilvl w:val="0"/>
          <w:numId w:val="46"/>
        </w:numPr>
      </w:pPr>
      <w:r w:rsidRPr="00216636">
        <w:t>W przypadku uzasadnionych wątpliwości co do przestrzegania prawa pracy przez Wykonawcę lub Podwykonawcę, Zamawiający może zwrócić się o przeprowadzenie kontroli przez Państwową Inspekcję Pracy.</w:t>
      </w:r>
    </w:p>
    <w:p w14:paraId="2B02554C" w14:textId="0B0EA82E" w:rsidR="00E31C32" w:rsidRPr="00216636" w:rsidRDefault="00E31C32">
      <w:pPr>
        <w:pStyle w:val="Akapitzlist"/>
        <w:numPr>
          <w:ilvl w:val="0"/>
          <w:numId w:val="46"/>
        </w:numPr>
      </w:pPr>
      <w:r w:rsidRPr="00216636">
        <w:rPr>
          <w:color w:val="000000"/>
        </w:rPr>
        <w:t xml:space="preserve">Opis przedmiotu zamówienia zgodny z nomenklaturą Wspólnego Słownika Zamówień CPV: </w:t>
      </w:r>
      <w:r w:rsidRPr="00216636">
        <w:t>50532200-5 Usługi w zakresie napraw i konserwacji transformatorów.</w:t>
      </w:r>
    </w:p>
    <w:p w14:paraId="7284CAFC" w14:textId="77777777" w:rsidR="00E31C32" w:rsidRPr="00216636" w:rsidRDefault="00E31C32" w:rsidP="00B77569">
      <w:pPr>
        <w:widowControl/>
        <w:tabs>
          <w:tab w:val="left" w:pos="8220"/>
        </w:tabs>
        <w:suppressAutoHyphens w:val="0"/>
        <w:jc w:val="both"/>
        <w:rPr>
          <w:b/>
          <w:bCs/>
        </w:rPr>
      </w:pPr>
    </w:p>
    <w:p w14:paraId="2DC6671C" w14:textId="138F10D1" w:rsidR="00B63566" w:rsidRPr="00216636" w:rsidRDefault="00B63566" w:rsidP="00B77569">
      <w:pPr>
        <w:widowControl/>
        <w:tabs>
          <w:tab w:val="left" w:pos="8220"/>
        </w:tabs>
        <w:suppressAutoHyphens w:val="0"/>
        <w:jc w:val="both"/>
        <w:rPr>
          <w:b/>
          <w:bCs/>
        </w:rPr>
      </w:pPr>
      <w:r w:rsidRPr="00216636">
        <w:rPr>
          <w:b/>
          <w:bCs/>
        </w:rPr>
        <w:t>Rozdział IV – Przedmiotowe środki dowodowe</w:t>
      </w:r>
      <w:r w:rsidR="00CC383D" w:rsidRPr="00216636">
        <w:rPr>
          <w:b/>
          <w:bCs/>
        </w:rPr>
        <w:t>.</w:t>
      </w:r>
      <w:r w:rsidR="00E94624" w:rsidRPr="00216636">
        <w:rPr>
          <w:b/>
          <w:bCs/>
        </w:rPr>
        <w:tab/>
      </w:r>
    </w:p>
    <w:p w14:paraId="464B1891" w14:textId="77777777" w:rsidR="009C6D63" w:rsidRPr="00216636" w:rsidRDefault="009C6D63" w:rsidP="00B77569">
      <w:pPr>
        <w:pStyle w:val="Akapitzlist1"/>
        <w:ind w:left="426" w:hanging="426"/>
        <w:rPr>
          <w:rFonts w:cs="Times New Roman"/>
        </w:rPr>
      </w:pPr>
      <w:r w:rsidRPr="00216636">
        <w:rPr>
          <w:rFonts w:cs="Times New Roman"/>
        </w:rPr>
        <w:t>Zamawiający nie wymaga złożenia przedmiotowych środków dowodowych.</w:t>
      </w:r>
    </w:p>
    <w:p w14:paraId="02639128" w14:textId="77777777" w:rsidR="006D6E53" w:rsidRPr="00216636" w:rsidRDefault="006D6E53" w:rsidP="00B77569">
      <w:pPr>
        <w:widowControl/>
        <w:tabs>
          <w:tab w:val="num" w:pos="2880"/>
        </w:tabs>
        <w:suppressAutoHyphens w:val="0"/>
        <w:jc w:val="both"/>
      </w:pPr>
    </w:p>
    <w:p w14:paraId="148F50D6" w14:textId="01A33481" w:rsidR="00FC5890" w:rsidRPr="00216636" w:rsidRDefault="008463F6" w:rsidP="00B77569">
      <w:pPr>
        <w:widowControl/>
        <w:suppressAutoHyphens w:val="0"/>
        <w:jc w:val="both"/>
        <w:rPr>
          <w:b/>
          <w:bCs/>
        </w:rPr>
      </w:pPr>
      <w:r w:rsidRPr="00216636">
        <w:rPr>
          <w:b/>
          <w:bCs/>
        </w:rPr>
        <w:t>R</w:t>
      </w:r>
      <w:r w:rsidR="00B63566" w:rsidRPr="00216636">
        <w:rPr>
          <w:b/>
          <w:bCs/>
        </w:rPr>
        <w:t xml:space="preserve">ozdział </w:t>
      </w:r>
      <w:r w:rsidRPr="00216636">
        <w:rPr>
          <w:b/>
          <w:bCs/>
        </w:rPr>
        <w:t xml:space="preserve">V - </w:t>
      </w:r>
      <w:r w:rsidR="00BE302C" w:rsidRPr="00216636">
        <w:rPr>
          <w:b/>
          <w:bCs/>
        </w:rPr>
        <w:t xml:space="preserve">Termin wykonania zamówienia. </w:t>
      </w:r>
    </w:p>
    <w:p w14:paraId="4CB26EE3" w14:textId="67CE3191" w:rsidR="00FC5890" w:rsidRPr="00216636" w:rsidRDefault="006452B0">
      <w:pPr>
        <w:pStyle w:val="Akapitzlist"/>
        <w:numPr>
          <w:ilvl w:val="0"/>
          <w:numId w:val="41"/>
        </w:numPr>
      </w:pPr>
      <w:bookmarkStart w:id="1" w:name="_Hlk132977091"/>
      <w:r w:rsidRPr="00216636">
        <w:t xml:space="preserve">Przedmiot zamówienia będzie realizowany sukcesywnie </w:t>
      </w:r>
      <w:r w:rsidRPr="00216636">
        <w:rPr>
          <w:b/>
          <w:bCs/>
        </w:rPr>
        <w:t>od dnia 1 stycznia 2025 r. do 31 grudnia 2027 r.</w:t>
      </w:r>
      <w:bookmarkEnd w:id="1"/>
    </w:p>
    <w:p w14:paraId="26A21067" w14:textId="77777777" w:rsidR="001D358B" w:rsidRPr="00216636" w:rsidRDefault="001D358B" w:rsidP="001D358B">
      <w:pPr>
        <w:pStyle w:val="Akapitzlist"/>
        <w:numPr>
          <w:ilvl w:val="0"/>
          <w:numId w:val="0"/>
        </w:numPr>
        <w:ind w:left="425"/>
      </w:pPr>
    </w:p>
    <w:p w14:paraId="783A0F8B" w14:textId="77777777" w:rsidR="008D155A" w:rsidRPr="00216636" w:rsidRDefault="008463F6" w:rsidP="00B77569">
      <w:pPr>
        <w:widowControl/>
        <w:suppressAutoHyphens w:val="0"/>
        <w:jc w:val="both"/>
        <w:rPr>
          <w:b/>
          <w:bCs/>
        </w:rPr>
      </w:pPr>
      <w:r w:rsidRPr="00216636">
        <w:rPr>
          <w:b/>
          <w:bCs/>
        </w:rPr>
        <w:t>Rozdział V</w:t>
      </w:r>
      <w:r w:rsidR="006562A7" w:rsidRPr="00216636">
        <w:rPr>
          <w:b/>
          <w:bCs/>
        </w:rPr>
        <w:t>I</w:t>
      </w:r>
      <w:r w:rsidRPr="00216636">
        <w:rPr>
          <w:b/>
          <w:bCs/>
        </w:rPr>
        <w:t xml:space="preserve"> - </w:t>
      </w:r>
      <w:r w:rsidR="008D155A" w:rsidRPr="00216636">
        <w:rPr>
          <w:b/>
          <w:bCs/>
        </w:rPr>
        <w:t>Opis warunków podmiotowych udziału w postępowaniu.</w:t>
      </w:r>
    </w:p>
    <w:p w14:paraId="3B646ECE" w14:textId="77777777" w:rsidR="00E31C32" w:rsidRPr="00216636" w:rsidRDefault="00E31C32">
      <w:pPr>
        <w:pStyle w:val="Akapitzlist"/>
        <w:numPr>
          <w:ilvl w:val="0"/>
          <w:numId w:val="52"/>
        </w:numPr>
      </w:pPr>
      <w:r w:rsidRPr="00216636">
        <w:t>Zdolność do występowania w obrocie gospodarczym – Zamawiający nie wyznacza warunku w tym zakresie.</w:t>
      </w:r>
    </w:p>
    <w:p w14:paraId="16FB9EB8" w14:textId="77777777" w:rsidR="00E31C32" w:rsidRPr="00216636" w:rsidRDefault="00E31C32">
      <w:pPr>
        <w:pStyle w:val="Akapitzlist"/>
        <w:numPr>
          <w:ilvl w:val="0"/>
          <w:numId w:val="52"/>
        </w:numPr>
      </w:pPr>
      <w:r w:rsidRPr="00216636">
        <w:t>Uprawnienia do prowadzenia określonej działalności gospodarczej lub zawodowej, o ile wynika to z odrębnych przepisów</w:t>
      </w:r>
      <w:r w:rsidRPr="00216636" w:rsidDel="00F61608">
        <w:t xml:space="preserve"> </w:t>
      </w:r>
      <w:r w:rsidRPr="00216636">
        <w:t xml:space="preserve">– Zamawiający nie wyznacza warunku w tym zakresie. </w:t>
      </w:r>
    </w:p>
    <w:p w14:paraId="4E04B011" w14:textId="77777777" w:rsidR="00E31C32" w:rsidRPr="00216636" w:rsidRDefault="00E31C32">
      <w:pPr>
        <w:pStyle w:val="Akapitzlist"/>
        <w:numPr>
          <w:ilvl w:val="0"/>
          <w:numId w:val="52"/>
        </w:numPr>
      </w:pPr>
      <w:r w:rsidRPr="00216636">
        <w:t>Sytuacja ekonomiczna lub finansowa – Zamawiający nie wyznacza warunku w tym zakresie.</w:t>
      </w:r>
    </w:p>
    <w:p w14:paraId="24E350FF" w14:textId="77777777" w:rsidR="00E31C32" w:rsidRPr="00216636" w:rsidRDefault="00E31C32">
      <w:pPr>
        <w:pStyle w:val="Akapitzlist"/>
        <w:numPr>
          <w:ilvl w:val="0"/>
          <w:numId w:val="52"/>
        </w:numPr>
      </w:pPr>
      <w:r w:rsidRPr="00216636">
        <w:t xml:space="preserve">Zdolność techniczna lub zawodowa – o udzielenie zamówienia mogą ubiegać się Wykonawcy, którzy wykażą, że: </w:t>
      </w:r>
    </w:p>
    <w:p w14:paraId="3FA711CA" w14:textId="77777777" w:rsidR="00E31C32" w:rsidRPr="00216636" w:rsidRDefault="00E31C32">
      <w:pPr>
        <w:pStyle w:val="Akapitzlist"/>
        <w:numPr>
          <w:ilvl w:val="1"/>
          <w:numId w:val="52"/>
        </w:numPr>
        <w:ind w:left="851" w:hanging="491"/>
      </w:pPr>
      <w:r w:rsidRPr="00216636">
        <w:t xml:space="preserve">dysponują co najmniej dwiema osobami zdolnymi do realizacji zamówienia, tj: </w:t>
      </w:r>
    </w:p>
    <w:p w14:paraId="07625358" w14:textId="77777777" w:rsidR="00E31C32" w:rsidRPr="00216636" w:rsidRDefault="00E31C32">
      <w:pPr>
        <w:pStyle w:val="Akapitzlist"/>
        <w:numPr>
          <w:ilvl w:val="2"/>
          <w:numId w:val="52"/>
        </w:numPr>
        <w:ind w:left="1560" w:hanging="709"/>
      </w:pPr>
      <w:r w:rsidRPr="00216636">
        <w:rPr>
          <w:b/>
          <w:bCs/>
        </w:rPr>
        <w:t>minimum 1 (jedną) osobą</w:t>
      </w:r>
      <w:r w:rsidRPr="00216636">
        <w:t xml:space="preserve"> posiadającą Świadectwo Kwalifikacji na stanowisku EKSPLOATACJI urządzeń, instalacji i sieci w zakresie wykonywania czynności co najmniej: obsługi, konserwacji, montażu, kontrolno-pomiarowych Grupy 1 w zakresie: </w:t>
      </w:r>
    </w:p>
    <w:p w14:paraId="62240C17" w14:textId="77777777" w:rsidR="00E31C32" w:rsidRPr="00216636" w:rsidRDefault="00E31C32">
      <w:pPr>
        <w:pStyle w:val="Akapitzlist"/>
        <w:numPr>
          <w:ilvl w:val="2"/>
          <w:numId w:val="51"/>
        </w:numPr>
      </w:pPr>
      <w:r w:rsidRPr="00216636">
        <w:t xml:space="preserve">urządzenia, instalacje i sieci elektroenergetyczne o napięciu nie wyższym niż 1kV; </w:t>
      </w:r>
    </w:p>
    <w:p w14:paraId="1BF0C63E" w14:textId="77777777" w:rsidR="00E31C32" w:rsidRPr="00216636" w:rsidRDefault="00E31C32">
      <w:pPr>
        <w:pStyle w:val="Akapitzlist"/>
        <w:numPr>
          <w:ilvl w:val="2"/>
          <w:numId w:val="51"/>
        </w:numPr>
      </w:pPr>
      <w:r w:rsidRPr="00216636">
        <w:lastRenderedPageBreak/>
        <w:t xml:space="preserve">urządzenia, instalacje i sieci o napięciu znamionowym powyżej 1 </w:t>
      </w:r>
      <w:proofErr w:type="spellStart"/>
      <w:r w:rsidRPr="00216636">
        <w:t>kV</w:t>
      </w:r>
      <w:proofErr w:type="spellEnd"/>
      <w:r w:rsidRPr="00216636">
        <w:t xml:space="preserve"> do co najmniej 15kV; </w:t>
      </w:r>
    </w:p>
    <w:p w14:paraId="7EF203F9" w14:textId="77777777" w:rsidR="00E31C32" w:rsidRPr="00216636" w:rsidRDefault="00E31C32">
      <w:pPr>
        <w:pStyle w:val="Akapitzlist"/>
        <w:numPr>
          <w:ilvl w:val="2"/>
          <w:numId w:val="51"/>
        </w:numPr>
      </w:pPr>
      <w:r w:rsidRPr="00216636">
        <w:t>aparatura kontrolno-pomiarowa oraz urządzenia i instalacje automatycznej regulacji, sterowania i zabezpieczeń urządzeń i instalacji wymienionych w pkt a) i b);</w:t>
      </w:r>
    </w:p>
    <w:p w14:paraId="258F644A" w14:textId="77777777" w:rsidR="00E31C32" w:rsidRPr="00216636" w:rsidRDefault="00E31C32">
      <w:pPr>
        <w:pStyle w:val="Akapitzlist"/>
        <w:numPr>
          <w:ilvl w:val="2"/>
          <w:numId w:val="52"/>
        </w:numPr>
        <w:ind w:left="1560" w:hanging="709"/>
      </w:pPr>
      <w:r w:rsidRPr="00216636">
        <w:rPr>
          <w:b/>
          <w:bCs/>
        </w:rPr>
        <w:t>minimum 1 (jedną) osobą</w:t>
      </w:r>
      <w:r w:rsidRPr="00216636">
        <w:t xml:space="preserve"> posiadającą Świadectwo Kwalifikacji na stanowisku DOZORU urządzeń, instalacji i sieci w zakresie wykonywania czynności co najmniej: obsługi, konserwacji, montażu, kontrolno-pomiarowych Grupy 1 w zakresie: </w:t>
      </w:r>
    </w:p>
    <w:p w14:paraId="0907360A" w14:textId="77777777" w:rsidR="00E31C32" w:rsidRPr="00216636" w:rsidRDefault="00E31C32">
      <w:pPr>
        <w:pStyle w:val="Akapitzlist"/>
        <w:numPr>
          <w:ilvl w:val="0"/>
          <w:numId w:val="53"/>
        </w:numPr>
      </w:pPr>
      <w:r w:rsidRPr="00216636">
        <w:t xml:space="preserve">urządzenia, instalacje i sieci elektroenergetyczne o napięciu znamionowym nie wyższym niż 1 </w:t>
      </w:r>
      <w:proofErr w:type="spellStart"/>
      <w:r w:rsidRPr="00216636">
        <w:t>kV</w:t>
      </w:r>
      <w:proofErr w:type="spellEnd"/>
      <w:r w:rsidRPr="00216636">
        <w:t xml:space="preserve">; </w:t>
      </w:r>
    </w:p>
    <w:p w14:paraId="74B0D839" w14:textId="77777777" w:rsidR="00E31C32" w:rsidRPr="00216636" w:rsidRDefault="00E31C32">
      <w:pPr>
        <w:pStyle w:val="Akapitzlist"/>
        <w:numPr>
          <w:ilvl w:val="0"/>
          <w:numId w:val="53"/>
        </w:numPr>
      </w:pPr>
      <w:r w:rsidRPr="00216636">
        <w:t xml:space="preserve">urządzenia, instalacje i sieci o napięciu znamionowym powyżej 1 </w:t>
      </w:r>
      <w:proofErr w:type="spellStart"/>
      <w:r w:rsidRPr="00216636">
        <w:t>kV</w:t>
      </w:r>
      <w:proofErr w:type="spellEnd"/>
      <w:r w:rsidRPr="00216636">
        <w:t xml:space="preserve"> do co najmniej 15kV; </w:t>
      </w:r>
    </w:p>
    <w:p w14:paraId="3F64048F" w14:textId="77777777" w:rsidR="00E31C32" w:rsidRPr="00216636" w:rsidRDefault="00E31C32" w:rsidP="00E31C32">
      <w:pPr>
        <w:pStyle w:val="Akapitzlist"/>
        <w:numPr>
          <w:ilvl w:val="0"/>
          <w:numId w:val="0"/>
        </w:numPr>
        <w:ind w:left="1920"/>
      </w:pPr>
      <w:r w:rsidRPr="00216636">
        <w:t>aparatura kontrolno-pomiarowa oraz urządzenia i instalacje automatycznej regulacji, sterowania i zabezpieczeń urządzeń i instalacji wymienionych w pkt a) i b).</w:t>
      </w:r>
    </w:p>
    <w:p w14:paraId="7B0FB38B" w14:textId="77777777" w:rsidR="00E31C32" w:rsidRPr="00216636" w:rsidRDefault="00E31C32">
      <w:pPr>
        <w:pStyle w:val="Akapitzlist"/>
        <w:numPr>
          <w:ilvl w:val="2"/>
          <w:numId w:val="52"/>
        </w:numPr>
        <w:ind w:left="1560" w:hanging="709"/>
      </w:pPr>
      <w:r w:rsidRPr="00216636">
        <w:rPr>
          <w:b/>
          <w:bCs/>
        </w:rPr>
        <w:t>minimum 1 (jedną) osobą</w:t>
      </w:r>
      <w:r w:rsidRPr="00216636">
        <w:t>, posiadającą uprawnienia budowlane bez ograniczeń do kierowania robotami budowlanymi w specjalności instalacyjnej w zakresie sieci, instalacji urządzeń elektrycznych i elektroenergetycznych.</w:t>
      </w:r>
    </w:p>
    <w:p w14:paraId="2467D448" w14:textId="243AA5E5" w:rsidR="00E31C32" w:rsidRPr="00216636" w:rsidRDefault="00E31C32">
      <w:pPr>
        <w:pStyle w:val="Akapitzlist"/>
        <w:numPr>
          <w:ilvl w:val="1"/>
          <w:numId w:val="52"/>
        </w:numPr>
      </w:pPr>
      <w:r w:rsidRPr="00216636">
        <w:t xml:space="preserve">posiadają niezbędną wiedzę i doświadczenie, tzn. w ciągu ostatnich 3 lat, a w przypadku, gdy okres prowadzenia działalności jest krótszy w tym okresie, licząc wstecz od dnia upływu terminu składania ofert, wykonali lub wykonują, tj. zrealizowali lub realizują co najmniej 2 (dwa) zamówienia (dwa odrębne kontrakty), z których każde obejmuje świadczenie usług polegających na obsłudze i konserwacji stacji transformatorowych o wartości łącznej usług polegających na obsłudze i konserwacji stacji transformatorowych nie mniejszej niż </w:t>
      </w:r>
      <w:r w:rsidR="00B30AE4" w:rsidRPr="00216636">
        <w:t xml:space="preserve">350 000,00 </w:t>
      </w:r>
      <w:r w:rsidRPr="00216636">
        <w:t>zł brutto, a usługi te zostały wykonane lub są wykonywane należycie w szczególności zgodnie z przepisami i prawidłowo ukończone.</w:t>
      </w:r>
    </w:p>
    <w:p w14:paraId="3E47A081" w14:textId="77777777" w:rsidR="00E31C32" w:rsidRPr="00216636" w:rsidRDefault="00E31C32">
      <w:pPr>
        <w:pStyle w:val="Akapitzlist"/>
        <w:numPr>
          <w:ilvl w:val="0"/>
          <w:numId w:val="52"/>
        </w:numPr>
        <w:ind w:left="426" w:hanging="426"/>
        <w:rPr>
          <w:bCs/>
          <w:color w:val="000000"/>
        </w:rPr>
      </w:pPr>
      <w:r w:rsidRPr="00216636">
        <w:t>Zamawiający dopuszcza aby jedna z osób dedykowanych do realizacji zamówienia, o których mowa w punkcie 4.1.1 posiadała uprawnienia, o których mowa w punkcie 4.1.2.</w:t>
      </w:r>
    </w:p>
    <w:p w14:paraId="295EAFD8" w14:textId="77777777" w:rsidR="006452B0" w:rsidRPr="00216636" w:rsidRDefault="006452B0">
      <w:pPr>
        <w:pStyle w:val="Akapitzlist"/>
        <w:numPr>
          <w:ilvl w:val="0"/>
          <w:numId w:val="42"/>
        </w:numPr>
        <w:adjustRightInd w:val="0"/>
        <w:textAlignment w:val="baseline"/>
      </w:pPr>
      <w:r w:rsidRPr="00216636">
        <w:t xml:space="preserve">Wykonawca może w celu potwierdzenia spełniania warunków udziału, w stosownych sytuacjach oraz w odniesieniu do konkretnego zamówienia, polegać na zdolnościach technicznych </w:t>
      </w:r>
      <w:r w:rsidRPr="00216636">
        <w:br/>
        <w:t xml:space="preserve">lub zawodowych podmiotów udostępniających zasoby, niezależnie od charakteru prawnego łączących go z nimi stosunków prawnych. </w:t>
      </w:r>
    </w:p>
    <w:p w14:paraId="308CC3AB" w14:textId="77777777" w:rsidR="006452B0" w:rsidRPr="00216636" w:rsidRDefault="006452B0">
      <w:pPr>
        <w:pStyle w:val="Akapitzlist"/>
        <w:numPr>
          <w:ilvl w:val="0"/>
          <w:numId w:val="42"/>
        </w:numPr>
        <w:adjustRightInd w:val="0"/>
        <w:textAlignment w:val="baseline"/>
      </w:pPr>
      <w:r w:rsidRPr="00216636">
        <w:t xml:space="preserve">W odniesieniu do warunków dotyczących kwalifikacji zawodowych lub doświadczenia wykonawcy mogą polegać na zdolnościach podmiotów udostępniających zasoby, </w:t>
      </w:r>
      <w:r w:rsidRPr="00216636">
        <w:br/>
        <w:t>jeśli podmioty te wykonają usługi, do realizacji których te zdolności są wymagane.</w:t>
      </w:r>
    </w:p>
    <w:p w14:paraId="233B3490" w14:textId="77777777" w:rsidR="006452B0" w:rsidRPr="00216636" w:rsidRDefault="006452B0">
      <w:pPr>
        <w:pStyle w:val="Akapitzlist"/>
        <w:numPr>
          <w:ilvl w:val="0"/>
          <w:numId w:val="42"/>
        </w:numPr>
        <w:adjustRightInd w:val="0"/>
        <w:textAlignment w:val="baseline"/>
      </w:pPr>
      <w:r w:rsidRPr="00216636">
        <w:t xml:space="preserve">Wykonawca, który polega na zdolnościach podmiotu udostępniającego zasoby, </w:t>
      </w:r>
      <w:r w:rsidRPr="00216636">
        <w:br/>
        <w:t xml:space="preserve">składa wraz z ofertą, </w:t>
      </w:r>
      <w:r w:rsidRPr="00216636">
        <w:rPr>
          <w:u w:val="single"/>
        </w:rPr>
        <w:t>zobowiązanie tego podmiotu</w:t>
      </w:r>
      <w:r w:rsidRPr="00216636">
        <w:t xml:space="preserve"> do oddania wykonawcy do dyspozycji niezbędnych zasobów na potrzeby realizacji zamówienia lub inny </w:t>
      </w:r>
      <w:r w:rsidRPr="00216636">
        <w:rPr>
          <w:u w:val="single"/>
        </w:rPr>
        <w:t>podmiotowy środek dowodowy</w:t>
      </w:r>
      <w:r w:rsidRPr="00216636">
        <w:t xml:space="preserve"> potwierdzający, że wykonawca realizując zamówienie, będzie dysponował niezbędnymi zasobami tego podmiotu.</w:t>
      </w:r>
    </w:p>
    <w:p w14:paraId="315C500E" w14:textId="77777777" w:rsidR="006452B0" w:rsidRPr="00216636" w:rsidRDefault="006452B0">
      <w:pPr>
        <w:pStyle w:val="Akapitzlist"/>
        <w:numPr>
          <w:ilvl w:val="0"/>
          <w:numId w:val="42"/>
        </w:numPr>
        <w:adjustRightInd w:val="0"/>
        <w:textAlignment w:val="baseline"/>
      </w:pPr>
      <w:r w:rsidRPr="00216636">
        <w:t xml:space="preserve">Oceniając zdolność techniczną lub zawodową, zamawiający może, na każdym etapie postępowania, uznać, że wykonawca nie posiada wymaganych zdolności, jeżeli posiadanie </w:t>
      </w:r>
      <w:r w:rsidRPr="00216636">
        <w:br/>
        <w:t xml:space="preserve">przez wykonawcę sprzecznych interesów, w szczególności zaangażowanie zasobów osobowych, technicznych lub zawodowych wykonawcy w inne przedsięwzięcia gospodarcze wykonawcy może mieć negatywny wpływ na realizację zamówienia. </w:t>
      </w:r>
    </w:p>
    <w:p w14:paraId="3D77F776" w14:textId="77777777" w:rsidR="006452B0" w:rsidRPr="00216636" w:rsidRDefault="006452B0">
      <w:pPr>
        <w:pStyle w:val="Akapitzlist"/>
        <w:numPr>
          <w:ilvl w:val="0"/>
          <w:numId w:val="42"/>
        </w:numPr>
        <w:adjustRightInd w:val="0"/>
        <w:textAlignment w:val="baseline"/>
      </w:pPr>
      <w:r w:rsidRPr="00216636">
        <w:t xml:space="preserve">W przypadku wykonawców wspólnie ubiegających się o udzielenie zamówienia w odniesieniu do warunków dotyczących wykształcenia, kwalifikacji zawodowych lub </w:t>
      </w:r>
      <w:r w:rsidRPr="00216636">
        <w:lastRenderedPageBreak/>
        <w:t>doświadczenia wykonawcy wspólnie ubiegający się o udzielenie zamówienia mogą polegać na zdolnościach tych z wykonawców, którzy wykonają roboty budowlane lub usługi, do realizacji których te zdolności są wymagane</w:t>
      </w:r>
    </w:p>
    <w:p w14:paraId="6AE4C0BB" w14:textId="45F104F4" w:rsidR="002D770B" w:rsidRPr="00216636" w:rsidRDefault="002D770B" w:rsidP="00B77569">
      <w:pPr>
        <w:widowControl/>
        <w:suppressAutoHyphens w:val="0"/>
        <w:ind w:left="426"/>
        <w:contextualSpacing/>
        <w:jc w:val="both"/>
        <w:rPr>
          <w:rFonts w:eastAsia="Calibri"/>
        </w:rPr>
      </w:pPr>
    </w:p>
    <w:p w14:paraId="250084D8" w14:textId="3CCDC1CA" w:rsidR="00930105" w:rsidRPr="00216636" w:rsidRDefault="008463F6" w:rsidP="00B77569">
      <w:pPr>
        <w:widowControl/>
        <w:suppressAutoHyphens w:val="0"/>
        <w:jc w:val="both"/>
        <w:rPr>
          <w:b/>
          <w:bCs/>
        </w:rPr>
      </w:pPr>
      <w:r w:rsidRPr="00216636">
        <w:rPr>
          <w:b/>
          <w:bCs/>
        </w:rPr>
        <w:t>Rozdział VI</w:t>
      </w:r>
      <w:r w:rsidR="006562A7" w:rsidRPr="00216636">
        <w:rPr>
          <w:b/>
          <w:bCs/>
        </w:rPr>
        <w:t xml:space="preserve">I </w:t>
      </w:r>
      <w:r w:rsidRPr="00216636">
        <w:rPr>
          <w:b/>
          <w:bCs/>
        </w:rPr>
        <w:t xml:space="preserve">- </w:t>
      </w:r>
      <w:r w:rsidR="00930105" w:rsidRPr="00216636">
        <w:rPr>
          <w:b/>
          <w:bCs/>
        </w:rPr>
        <w:t xml:space="preserve">Podstawy wykluczenia </w:t>
      </w:r>
      <w:r w:rsidR="00CC383D" w:rsidRPr="00216636">
        <w:rPr>
          <w:b/>
          <w:bCs/>
        </w:rPr>
        <w:t>W</w:t>
      </w:r>
      <w:r w:rsidR="00930105" w:rsidRPr="00216636">
        <w:rPr>
          <w:b/>
          <w:bCs/>
        </w:rPr>
        <w:t>ykonawców.</w:t>
      </w:r>
    </w:p>
    <w:p w14:paraId="146CFA5B" w14:textId="77777777" w:rsidR="003C6B51" w:rsidRPr="00216636" w:rsidRDefault="003C6B51">
      <w:pPr>
        <w:pStyle w:val="Akapitzlist"/>
        <w:numPr>
          <w:ilvl w:val="1"/>
          <w:numId w:val="31"/>
        </w:numPr>
        <w:ind w:left="426" w:hanging="426"/>
        <w:rPr>
          <w:bCs/>
        </w:rPr>
      </w:pPr>
      <w:bookmarkStart w:id="2" w:name="_Hlk150854165"/>
      <w:bookmarkStart w:id="3" w:name="_Hlk150850029"/>
      <w:r w:rsidRPr="00216636">
        <w:rPr>
          <w:bCs/>
        </w:rPr>
        <w:t xml:space="preserve">Zamawiający wykluczy wykonawcę w przypadku zaistnienia okoliczności przewidzianych postanowieniami </w:t>
      </w:r>
      <w:bookmarkEnd w:id="2"/>
      <w:r w:rsidRPr="00216636">
        <w:rPr>
          <w:bCs/>
        </w:rPr>
        <w:t xml:space="preserve">art. 108 ust. 1 PZP, [z zastrzeżeniem art. 110 ust. 2], tj. będącego osobą fizyczną, którego prawomocnie skazano za przestępstwo: </w:t>
      </w:r>
    </w:p>
    <w:p w14:paraId="33CD2803" w14:textId="77777777" w:rsidR="003C6B51" w:rsidRPr="00216636" w:rsidRDefault="003C6B51">
      <w:pPr>
        <w:pStyle w:val="Akapitzlist"/>
        <w:widowControl w:val="0"/>
        <w:numPr>
          <w:ilvl w:val="1"/>
          <w:numId w:val="32"/>
        </w:numPr>
        <w:suppressAutoHyphens/>
        <w:ind w:left="1134" w:hanging="708"/>
        <w:rPr>
          <w:bCs/>
        </w:rPr>
      </w:pPr>
      <w:r w:rsidRPr="00216636">
        <w:rPr>
          <w:bCs/>
        </w:rPr>
        <w:t>udziału w zorganizowanej grupie przestępczej albo związku mającym na celu popełnienie przestępstwa lub przestępstwa skarbowego, o którym mowa w art. 258 Kodeksu karnego;</w:t>
      </w:r>
    </w:p>
    <w:p w14:paraId="6084C258" w14:textId="77777777" w:rsidR="003C6B51" w:rsidRPr="00216636" w:rsidRDefault="003C6B51">
      <w:pPr>
        <w:pStyle w:val="Akapitzlist"/>
        <w:widowControl w:val="0"/>
        <w:numPr>
          <w:ilvl w:val="1"/>
          <w:numId w:val="33"/>
        </w:numPr>
        <w:suppressAutoHyphens/>
        <w:ind w:left="1134" w:hanging="708"/>
        <w:rPr>
          <w:bCs/>
        </w:rPr>
      </w:pPr>
      <w:r w:rsidRPr="00216636">
        <w:rPr>
          <w:bCs/>
        </w:rPr>
        <w:t>handlu ludźmi, o którym mowa w art. 189a Kodeksu karnego;</w:t>
      </w:r>
    </w:p>
    <w:p w14:paraId="6020A034" w14:textId="77777777" w:rsidR="003C6B51" w:rsidRPr="00216636" w:rsidRDefault="003C6B51">
      <w:pPr>
        <w:pStyle w:val="Akapitzlist"/>
        <w:widowControl w:val="0"/>
        <w:numPr>
          <w:ilvl w:val="1"/>
          <w:numId w:val="33"/>
        </w:numPr>
        <w:suppressAutoHyphens/>
        <w:ind w:left="1134" w:hanging="708"/>
        <w:rPr>
          <w:bCs/>
        </w:rPr>
      </w:pPr>
      <w:r w:rsidRPr="00216636">
        <w:rPr>
          <w:bCs/>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5EAEDCDB" w14:textId="163658F3" w:rsidR="003C6B51" w:rsidRPr="00216636" w:rsidRDefault="003C6B51">
      <w:pPr>
        <w:pStyle w:val="Akapitzlist"/>
        <w:widowControl w:val="0"/>
        <w:numPr>
          <w:ilvl w:val="1"/>
          <w:numId w:val="33"/>
        </w:numPr>
        <w:suppressAutoHyphens/>
        <w:ind w:left="1134" w:hanging="708"/>
        <w:rPr>
          <w:bCs/>
        </w:rPr>
      </w:pPr>
      <w:r w:rsidRPr="00216636">
        <w:rPr>
          <w:bCs/>
        </w:rPr>
        <w:t>finansowania przestępstwa o charakterze terrorystycznym, o którym mowa w art. 165a Kodeksu karnego, lub przestępstwo udaremniania lub utrudniania stwierdzenia przestępnego pochodzenia pieniędzy lub ukrywania ich pochodzenia, o którym mowa w</w:t>
      </w:r>
      <w:r w:rsidR="00EB460F" w:rsidRPr="00216636">
        <w:rPr>
          <w:bCs/>
        </w:rPr>
        <w:t> </w:t>
      </w:r>
      <w:r w:rsidRPr="00216636">
        <w:rPr>
          <w:bCs/>
        </w:rPr>
        <w:t>art. 299 Kodeksu karnego;</w:t>
      </w:r>
    </w:p>
    <w:p w14:paraId="755BA1F6" w14:textId="01FD303B" w:rsidR="003C6B51" w:rsidRPr="00216636" w:rsidRDefault="003C6B51">
      <w:pPr>
        <w:pStyle w:val="Akapitzlist"/>
        <w:widowControl w:val="0"/>
        <w:numPr>
          <w:ilvl w:val="1"/>
          <w:numId w:val="33"/>
        </w:numPr>
        <w:suppressAutoHyphens/>
        <w:ind w:left="1134" w:hanging="708"/>
        <w:rPr>
          <w:bCs/>
        </w:rPr>
      </w:pPr>
      <w:r w:rsidRPr="00216636">
        <w:rPr>
          <w:bCs/>
        </w:rPr>
        <w:t>o charakterze terrorystycznym, o którym mowa w art. 115 § 20 Kodeksu karnego, lub</w:t>
      </w:r>
      <w:r w:rsidR="00EB460F" w:rsidRPr="00216636">
        <w:rPr>
          <w:bCs/>
        </w:rPr>
        <w:t> </w:t>
      </w:r>
      <w:r w:rsidRPr="00216636">
        <w:rPr>
          <w:bCs/>
        </w:rPr>
        <w:t>mające na celu popełnienie tego przestępstwa;</w:t>
      </w:r>
    </w:p>
    <w:p w14:paraId="5761437E" w14:textId="77777777" w:rsidR="003C6B51" w:rsidRPr="00216636" w:rsidRDefault="003C6B51">
      <w:pPr>
        <w:pStyle w:val="Akapitzlist"/>
        <w:widowControl w:val="0"/>
        <w:numPr>
          <w:ilvl w:val="1"/>
          <w:numId w:val="33"/>
        </w:numPr>
        <w:suppressAutoHyphens/>
        <w:ind w:left="1134" w:hanging="708"/>
        <w:rPr>
          <w:bCs/>
        </w:rPr>
      </w:pPr>
      <w:r w:rsidRPr="00216636">
        <w:rPr>
          <w:bCs/>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9670C9E" w14:textId="77777777" w:rsidR="003C6B51" w:rsidRPr="00216636" w:rsidRDefault="003C6B51">
      <w:pPr>
        <w:pStyle w:val="Akapitzlist"/>
        <w:widowControl w:val="0"/>
        <w:numPr>
          <w:ilvl w:val="1"/>
          <w:numId w:val="33"/>
        </w:numPr>
        <w:suppressAutoHyphens/>
        <w:ind w:left="1134" w:hanging="708"/>
        <w:rPr>
          <w:bCs/>
        </w:rPr>
      </w:pPr>
      <w:r w:rsidRPr="00216636">
        <w:rPr>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5BED0E" w14:textId="33EB6372" w:rsidR="003C6B51" w:rsidRPr="00216636" w:rsidRDefault="003C6B51">
      <w:pPr>
        <w:pStyle w:val="Akapitzlist"/>
        <w:widowControl w:val="0"/>
        <w:numPr>
          <w:ilvl w:val="1"/>
          <w:numId w:val="33"/>
        </w:numPr>
        <w:suppressAutoHyphens/>
        <w:ind w:left="1134" w:hanging="708"/>
        <w:rPr>
          <w:bCs/>
        </w:rPr>
      </w:pPr>
      <w:r w:rsidRPr="00216636">
        <w:rPr>
          <w:bCs/>
        </w:rPr>
        <w:t xml:space="preserve">o którym mowa w art. 9 ust. 1 i 3 lub art. 10 ustawy z dnia 15 czerwca 2012 r. o skutkach powierzania wykonywania pracy cudzoziemcom przebywającym wbrew przepisom na terytorium Rzeczypospolitej Polskiej </w:t>
      </w:r>
      <w:r w:rsidR="00EB460F" w:rsidRPr="00216636">
        <w:rPr>
          <w:bCs/>
        </w:rPr>
        <w:t>–</w:t>
      </w:r>
      <w:r w:rsidRPr="00216636">
        <w:rPr>
          <w:bCs/>
        </w:rPr>
        <w:t xml:space="preserve"> lub za odpowiedni czyn zabroniony określony w</w:t>
      </w:r>
      <w:r w:rsidR="00990AC7" w:rsidRPr="00216636">
        <w:rPr>
          <w:bCs/>
        </w:rPr>
        <w:t> </w:t>
      </w:r>
      <w:r w:rsidRPr="00216636">
        <w:rPr>
          <w:bCs/>
        </w:rPr>
        <w:t>przepisach prawa obcego;</w:t>
      </w:r>
    </w:p>
    <w:p w14:paraId="0EA1FBE5" w14:textId="5E078DE4" w:rsidR="003C6B51" w:rsidRPr="00216636" w:rsidRDefault="003C6B51">
      <w:pPr>
        <w:pStyle w:val="Akapitzlist"/>
        <w:widowControl w:val="0"/>
        <w:numPr>
          <w:ilvl w:val="0"/>
          <w:numId w:val="32"/>
        </w:numPr>
        <w:suppressAutoHyphens/>
        <w:rPr>
          <w:bCs/>
        </w:rPr>
      </w:pPr>
      <w:r w:rsidRPr="00216636">
        <w:rPr>
          <w:bCs/>
        </w:rPr>
        <w:t>Zamawiający wykluczy wykonawcę w przypadku zaistnienia okoliczności przewidzianych w art. 7 ust. 1 ustawy z dnia 13 kwietnia 2022 r. o szczególnych rozwiązaniach w zakresie przeciwdziałania wspieraniu agresji na Ukrainę oraz służących ochronie bezpieczeństwa narodowego (</w:t>
      </w:r>
      <w:r w:rsidR="00105EED" w:rsidRPr="00216636">
        <w:rPr>
          <w:bCs/>
        </w:rPr>
        <w:t xml:space="preserve">t. j. </w:t>
      </w:r>
      <w:r w:rsidRPr="00216636">
        <w:rPr>
          <w:bCs/>
        </w:rPr>
        <w:t>Dz.</w:t>
      </w:r>
      <w:r w:rsidR="00105EED" w:rsidRPr="00216636">
        <w:rPr>
          <w:bCs/>
        </w:rPr>
        <w:t xml:space="preserve"> </w:t>
      </w:r>
      <w:r w:rsidRPr="00216636">
        <w:rPr>
          <w:bCs/>
        </w:rPr>
        <w:t>U. 202</w:t>
      </w:r>
      <w:r w:rsidR="00105EED" w:rsidRPr="00216636">
        <w:rPr>
          <w:bCs/>
        </w:rPr>
        <w:t>4</w:t>
      </w:r>
      <w:r w:rsidRPr="00216636">
        <w:rPr>
          <w:bCs/>
        </w:rPr>
        <w:t xml:space="preserve"> poz. </w:t>
      </w:r>
      <w:r w:rsidR="00105EED" w:rsidRPr="00216636">
        <w:rPr>
          <w:bCs/>
        </w:rPr>
        <w:t>507</w:t>
      </w:r>
      <w:r w:rsidRPr="00216636">
        <w:rPr>
          <w:bCs/>
        </w:rPr>
        <w:t>);</w:t>
      </w:r>
    </w:p>
    <w:bookmarkEnd w:id="3"/>
    <w:p w14:paraId="77493071" w14:textId="1FDE7C84" w:rsidR="003C6B51" w:rsidRPr="00216636" w:rsidRDefault="003C6B51">
      <w:pPr>
        <w:pStyle w:val="Akapitzlist"/>
        <w:widowControl w:val="0"/>
        <w:numPr>
          <w:ilvl w:val="0"/>
          <w:numId w:val="32"/>
        </w:numPr>
        <w:suppressAutoHyphens/>
        <w:rPr>
          <w:bCs/>
        </w:rPr>
      </w:pPr>
      <w:r w:rsidRPr="00216636">
        <w:rPr>
          <w:bCs/>
        </w:rPr>
        <w:t>Zgodnie z art. 110 ust. 2 PZP Wykonawca nie podlega wykluczeniu jeśli wyczerpująco wyjaśnił fakty i okoliczności związane z przestępstwem, wykroczeniem lub swoim nieprawidłowym postępowaniem oraz spowodowanymi przez nie szkodami, aktywnie współpracując odpowiednio z</w:t>
      </w:r>
      <w:r w:rsidR="00012779" w:rsidRPr="00216636">
        <w:rPr>
          <w:bCs/>
        </w:rPr>
        <w:t> </w:t>
      </w:r>
      <w:r w:rsidRPr="00216636">
        <w:rPr>
          <w:bCs/>
        </w:rPr>
        <w:t>właściwymi organami, w tym organami ścigania, lub Zamawiającym;</w:t>
      </w:r>
    </w:p>
    <w:p w14:paraId="4DD45E5A" w14:textId="77777777" w:rsidR="003C6B51" w:rsidRPr="00216636" w:rsidRDefault="003C6B51">
      <w:pPr>
        <w:pStyle w:val="Akapitzlist"/>
        <w:numPr>
          <w:ilvl w:val="0"/>
          <w:numId w:val="32"/>
        </w:numPr>
        <w:rPr>
          <w:bCs/>
        </w:rPr>
      </w:pPr>
      <w:r w:rsidRPr="00216636">
        <w:rPr>
          <w:bCs/>
        </w:rPr>
        <w:t>Stosownie do treści art. 109 ust. 1 ustawy PZP, zamawiający wykluczy z postępowania wykonawcę:</w:t>
      </w:r>
    </w:p>
    <w:p w14:paraId="673493E9" w14:textId="77777777" w:rsidR="003C6B51" w:rsidRPr="00216636" w:rsidRDefault="003C6B51">
      <w:pPr>
        <w:pStyle w:val="Akapitzlist"/>
        <w:numPr>
          <w:ilvl w:val="1"/>
          <w:numId w:val="32"/>
        </w:numPr>
        <w:ind w:left="1134" w:hanging="708"/>
        <w:rPr>
          <w:bCs/>
        </w:rPr>
      </w:pPr>
      <w:r w:rsidRPr="00216636">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w:t>
      </w:r>
      <w:r w:rsidRPr="00216636">
        <w:lastRenderedPageBreak/>
        <w:t xml:space="preserve">upływem terminu składania ofert dokonał płatności należnych podatków, opłat lub składek na ubezpieczenia społeczne lub zdrowotne wraz z odsetkami lub grzywnami lub zawarł wiążące porozumienie w sprawie spłaty tych należności </w:t>
      </w:r>
      <w:r w:rsidRPr="00216636">
        <w:rPr>
          <w:bCs/>
        </w:rPr>
        <w:t>(art. 109 ust. 1 pkt 1);</w:t>
      </w:r>
    </w:p>
    <w:p w14:paraId="671B3D17" w14:textId="77777777" w:rsidR="003C6B51" w:rsidRPr="00216636" w:rsidRDefault="003C6B51">
      <w:pPr>
        <w:pStyle w:val="Akapitzlist"/>
        <w:numPr>
          <w:ilvl w:val="1"/>
          <w:numId w:val="32"/>
        </w:numPr>
        <w:ind w:left="1134" w:hanging="708"/>
        <w:rPr>
          <w:bCs/>
        </w:rPr>
      </w:pPr>
      <w:r w:rsidRPr="00216636">
        <w:rPr>
          <w:bCs/>
        </w:rPr>
        <w:t xml:space="preserve">w stosunku do którego otwarto likwidację, ogłoszono </w:t>
      </w:r>
      <w:r w:rsidRPr="00216636">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B038754" w14:textId="77777777" w:rsidR="003C6B51" w:rsidRPr="00216636" w:rsidRDefault="003C6B51">
      <w:pPr>
        <w:pStyle w:val="Akapitzlist"/>
        <w:numPr>
          <w:ilvl w:val="1"/>
          <w:numId w:val="32"/>
        </w:numPr>
        <w:ind w:left="1134" w:hanging="708"/>
        <w:rPr>
          <w:bCs/>
        </w:rPr>
      </w:pPr>
      <w:r w:rsidRPr="0021663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716B7189" w14:textId="78FB0F70" w:rsidR="003C6B51" w:rsidRPr="00216636" w:rsidRDefault="003C6B51">
      <w:pPr>
        <w:pStyle w:val="Akapitzlist"/>
        <w:numPr>
          <w:ilvl w:val="1"/>
          <w:numId w:val="32"/>
        </w:numPr>
        <w:ind w:left="1134" w:hanging="708"/>
        <w:rPr>
          <w:bCs/>
        </w:rPr>
      </w:pPr>
      <w:r w:rsidRPr="00216636">
        <w:t xml:space="preserve">który, z przyczyn leżących po jego stronie, w znacznym stopniu lub zakresie nie wykonał lub nienależycie wykonał albo długotrwale nienależycie wykonywał istotne zobowiązanie wynikające z wcześniejszej </w:t>
      </w:r>
      <w:r w:rsidR="00CD1EE7" w:rsidRPr="00216636">
        <w:t>Umow</w:t>
      </w:r>
      <w:r w:rsidRPr="00216636">
        <w:t xml:space="preserve">y w sprawie zamówienia publicznego lub </w:t>
      </w:r>
      <w:r w:rsidR="00CD1EE7" w:rsidRPr="00216636">
        <w:t>Umow</w:t>
      </w:r>
      <w:r w:rsidRPr="00216636">
        <w:t xml:space="preserve">y koncesji, co doprowadziło do wypowiedzenia lub odstąpienia od </w:t>
      </w:r>
      <w:r w:rsidR="00CD1EE7" w:rsidRPr="00216636">
        <w:t>Umow</w:t>
      </w:r>
      <w:r w:rsidRPr="00216636">
        <w:t>y, odszkodowania, wykonania zastępczego lub realizacji uprawnień z tytułu rękojmi za wady (art. 109 ust. 1 pkt 7);</w:t>
      </w:r>
    </w:p>
    <w:p w14:paraId="41EF94AC" w14:textId="77777777" w:rsidR="003C6B51" w:rsidRPr="00216636" w:rsidRDefault="003C6B51">
      <w:pPr>
        <w:pStyle w:val="Akapitzlist"/>
        <w:numPr>
          <w:ilvl w:val="1"/>
          <w:numId w:val="32"/>
        </w:numPr>
        <w:ind w:left="1134" w:hanging="708"/>
        <w:rPr>
          <w:bCs/>
        </w:rPr>
      </w:pPr>
      <w:r w:rsidRPr="00216636">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F2766B9" w14:textId="528C464E" w:rsidR="003C6B51" w:rsidRPr="00216636" w:rsidRDefault="003C6B51">
      <w:pPr>
        <w:pStyle w:val="Akapitzlist"/>
        <w:numPr>
          <w:ilvl w:val="1"/>
          <w:numId w:val="32"/>
        </w:numPr>
        <w:ind w:left="1134" w:hanging="708"/>
        <w:rPr>
          <w:bCs/>
        </w:rPr>
      </w:pPr>
      <w:r w:rsidRPr="00216636">
        <w:t>który bezprawnie wpływał lub próbował wpływać na czynności zamawiającego lub próbował pozyskać lub pozyskał informacje poufne, mogące dać mu przewagę w postępowaniu o udzielenie zamówienia (art. 109 ust. 1 pkt 9);</w:t>
      </w:r>
    </w:p>
    <w:p w14:paraId="459C91B0" w14:textId="6A71F9AC" w:rsidR="003C6B51" w:rsidRPr="00216636" w:rsidRDefault="003C6B51">
      <w:pPr>
        <w:pStyle w:val="Akapitzlist"/>
        <w:numPr>
          <w:ilvl w:val="1"/>
          <w:numId w:val="32"/>
        </w:numPr>
        <w:ind w:left="1134" w:hanging="708"/>
        <w:rPr>
          <w:bCs/>
        </w:rPr>
      </w:pPr>
      <w:r w:rsidRPr="00216636">
        <w:t>który w wyniku lekkomyślności lub niedbalstwa przedstawił informacje wprowadzające w błąd, co mogło mieć istotny wpływ na decyzje podejmowane przez zamawiającego w postępowaniu o udzielenie zamówienia (art. 109 ust. 1 pkt 10).</w:t>
      </w:r>
    </w:p>
    <w:p w14:paraId="228DD58C" w14:textId="77777777" w:rsidR="003C6B51" w:rsidRPr="00216636" w:rsidRDefault="003C6B51">
      <w:pPr>
        <w:pStyle w:val="Akapitzlist"/>
        <w:numPr>
          <w:ilvl w:val="0"/>
          <w:numId w:val="32"/>
        </w:numPr>
        <w:adjustRightInd w:val="0"/>
        <w:ind w:left="426" w:hanging="426"/>
        <w:textAlignment w:val="baseline"/>
      </w:pPr>
      <w:r w:rsidRPr="00216636">
        <w:t>W przypadkach, o których mowa w ust. 4.1 – 4.4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4.2 powyżej, jest wystarczająca do wykonania zamówienia.</w:t>
      </w:r>
    </w:p>
    <w:p w14:paraId="49AFC06B" w14:textId="77777777" w:rsidR="00B30AE4" w:rsidRPr="00216636" w:rsidRDefault="00B30AE4" w:rsidP="00B77569">
      <w:pPr>
        <w:pStyle w:val="Akapitzlist1"/>
        <w:numPr>
          <w:ilvl w:val="0"/>
          <w:numId w:val="0"/>
        </w:numPr>
        <w:ind w:left="426"/>
        <w:rPr>
          <w:rFonts w:eastAsia="Calibri" w:cs="Times New Roman"/>
        </w:rPr>
      </w:pPr>
    </w:p>
    <w:p w14:paraId="2C09058E" w14:textId="2485D897" w:rsidR="00930105" w:rsidRPr="00216636" w:rsidRDefault="008463F6" w:rsidP="00B77569">
      <w:pPr>
        <w:pStyle w:val="Akapitzlist1"/>
        <w:numPr>
          <w:ilvl w:val="0"/>
          <w:numId w:val="0"/>
        </w:numPr>
        <w:rPr>
          <w:rFonts w:eastAsia="Calibri" w:cs="Times New Roman"/>
        </w:rPr>
      </w:pPr>
      <w:r w:rsidRPr="00216636">
        <w:rPr>
          <w:rFonts w:cs="Times New Roman"/>
          <w:b/>
          <w:bCs/>
        </w:rPr>
        <w:t>Rozdział VII</w:t>
      </w:r>
      <w:r w:rsidR="00271637" w:rsidRPr="00216636">
        <w:rPr>
          <w:rFonts w:cs="Times New Roman"/>
          <w:b/>
          <w:bCs/>
        </w:rPr>
        <w:t>I</w:t>
      </w:r>
      <w:r w:rsidRPr="00216636">
        <w:rPr>
          <w:rFonts w:cs="Times New Roman"/>
          <w:b/>
          <w:bCs/>
        </w:rPr>
        <w:t xml:space="preserve"> - </w:t>
      </w:r>
      <w:r w:rsidR="00930105" w:rsidRPr="00216636">
        <w:rPr>
          <w:rFonts w:cs="Times New Roman"/>
          <w:b/>
          <w:bCs/>
        </w:rPr>
        <w:t xml:space="preserve">Wykaz oświadczeń i dokumentów, jakie mają dostarczyć Wykonawcy </w:t>
      </w:r>
      <w:r w:rsidR="00D77E21" w:rsidRPr="00216636">
        <w:rPr>
          <w:rFonts w:cs="Times New Roman"/>
          <w:b/>
          <w:bCs/>
        </w:rPr>
        <w:br/>
      </w:r>
      <w:r w:rsidR="00930105" w:rsidRPr="00216636">
        <w:rPr>
          <w:rFonts w:cs="Times New Roman"/>
          <w:b/>
          <w:bCs/>
        </w:rPr>
        <w:t>w celu potwierdzenia spełnienia warunków udziału w postępowaniu oraz braku podstaw do wykluczenia.</w:t>
      </w:r>
    </w:p>
    <w:p w14:paraId="5A4B2ED0" w14:textId="2BCC78EE" w:rsidR="00AD3A6F" w:rsidRPr="00216636" w:rsidRDefault="00AD3A6F" w:rsidP="00B77569">
      <w:pPr>
        <w:pStyle w:val="Akapitzlist1"/>
        <w:numPr>
          <w:ilvl w:val="7"/>
          <w:numId w:val="1"/>
        </w:numPr>
        <w:tabs>
          <w:tab w:val="clear" w:pos="5760"/>
          <w:tab w:val="num" w:pos="5400"/>
        </w:tabs>
        <w:ind w:left="426" w:hanging="426"/>
        <w:rPr>
          <w:rFonts w:eastAsia="Calibri" w:cs="Times New Roman"/>
        </w:rPr>
      </w:pPr>
      <w:r w:rsidRPr="00216636">
        <w:rPr>
          <w:rFonts w:eastAsia="Calibri" w:cs="Times New Roman"/>
        </w:rPr>
        <w:t>Oświadczenia składane obligatoryjnie wraz z ofertą:</w:t>
      </w:r>
    </w:p>
    <w:p w14:paraId="114FBE7A" w14:textId="3EB50DDE" w:rsidR="00AD3A6F" w:rsidRPr="00216636" w:rsidRDefault="00AA64D7" w:rsidP="00B77569">
      <w:pPr>
        <w:widowControl/>
        <w:suppressAutoHyphens w:val="0"/>
        <w:ind w:left="1134" w:hanging="708"/>
        <w:contextualSpacing/>
        <w:jc w:val="both"/>
        <w:rPr>
          <w:rFonts w:eastAsia="Calibri"/>
          <w:lang w:eastAsia="en-US"/>
        </w:rPr>
      </w:pPr>
      <w:r w:rsidRPr="00216636">
        <w:rPr>
          <w:rFonts w:eastAsia="Calibri"/>
          <w:lang w:eastAsia="en-US"/>
        </w:rPr>
        <w:t xml:space="preserve">1.1 </w:t>
      </w:r>
      <w:r w:rsidRPr="00216636">
        <w:rPr>
          <w:rFonts w:eastAsia="Calibri"/>
          <w:lang w:eastAsia="en-US"/>
        </w:rPr>
        <w:tab/>
      </w:r>
      <w:r w:rsidR="00AD3A6F" w:rsidRPr="00216636">
        <w:rPr>
          <w:rFonts w:eastAsia="Calibri"/>
          <w:lang w:eastAsia="en-US"/>
        </w:rPr>
        <w:t>W celu potwierdzenia braku podstaw do wykluczenia Wykonawcy z postępowania</w:t>
      </w:r>
      <w:r w:rsidR="0009494C" w:rsidRPr="00216636">
        <w:rPr>
          <w:rFonts w:eastAsia="Calibri"/>
          <w:lang w:eastAsia="en-US"/>
        </w:rPr>
        <w:t xml:space="preserve"> </w:t>
      </w:r>
      <w:r w:rsidR="00AD3A6F" w:rsidRPr="00216636">
        <w:rPr>
          <w:rFonts w:eastAsia="Calibri"/>
          <w:lang w:eastAsia="en-US"/>
        </w:rPr>
        <w:t>o</w:t>
      </w:r>
      <w:r w:rsidRPr="00216636">
        <w:rPr>
          <w:rFonts w:eastAsia="Calibri"/>
          <w:lang w:eastAsia="en-US"/>
        </w:rPr>
        <w:t> </w:t>
      </w:r>
      <w:r w:rsidR="00AD3A6F" w:rsidRPr="00216636">
        <w:rPr>
          <w:rFonts w:eastAsia="Calibri"/>
          <w:lang w:eastAsia="en-US"/>
        </w:rPr>
        <w:t>udzielenie zamówienia publicznego w okolicznościach, o których mowa w Rozdziale VII SWZ, Wykonawca musi dołączyć do oferty oświadczenie o</w:t>
      </w:r>
      <w:r w:rsidR="00FC0C46" w:rsidRPr="00216636">
        <w:rPr>
          <w:rFonts w:eastAsia="Calibri"/>
          <w:lang w:eastAsia="en-US"/>
        </w:rPr>
        <w:t xml:space="preserve"> </w:t>
      </w:r>
      <w:r w:rsidR="00AD3A6F" w:rsidRPr="00216636">
        <w:rPr>
          <w:rFonts w:eastAsia="Calibri"/>
          <w:lang w:eastAsia="en-US"/>
        </w:rPr>
        <w:t xml:space="preserve">niepodleganiu wykluczeniu, według wzoru stanowiącego </w:t>
      </w:r>
      <w:r w:rsidR="00AD3A6F" w:rsidRPr="00216636">
        <w:rPr>
          <w:rFonts w:eastAsia="Calibri"/>
          <w:b/>
          <w:bCs/>
          <w:lang w:eastAsia="en-US"/>
        </w:rPr>
        <w:t>Załącznik nr 1 do Formularza oferty</w:t>
      </w:r>
      <w:r w:rsidR="00AD3A6F" w:rsidRPr="00216636">
        <w:rPr>
          <w:rFonts w:eastAsia="Calibri"/>
          <w:lang w:eastAsia="en-US"/>
        </w:rPr>
        <w:t>.</w:t>
      </w:r>
    </w:p>
    <w:p w14:paraId="3B4B0ACA" w14:textId="2EA13F86" w:rsidR="00AD3A6F" w:rsidRPr="00216636" w:rsidRDefault="00AA64D7" w:rsidP="00B77569">
      <w:pPr>
        <w:widowControl/>
        <w:suppressAutoHyphens w:val="0"/>
        <w:ind w:left="1134" w:hanging="708"/>
        <w:contextualSpacing/>
        <w:jc w:val="both"/>
        <w:rPr>
          <w:rFonts w:eastAsia="Calibri"/>
          <w:lang w:eastAsia="en-US"/>
        </w:rPr>
      </w:pPr>
      <w:r w:rsidRPr="00216636">
        <w:rPr>
          <w:rFonts w:eastAsia="Calibri"/>
          <w:lang w:eastAsia="en-US"/>
        </w:rPr>
        <w:lastRenderedPageBreak/>
        <w:t xml:space="preserve">1.2 </w:t>
      </w:r>
      <w:r w:rsidRPr="00216636">
        <w:rPr>
          <w:rFonts w:eastAsia="Calibri"/>
          <w:lang w:eastAsia="en-US"/>
        </w:rPr>
        <w:tab/>
      </w:r>
      <w:r w:rsidR="00AD3A6F" w:rsidRPr="00216636">
        <w:rPr>
          <w:rFonts w:eastAsia="Calibri"/>
          <w:lang w:eastAsia="en-US"/>
        </w:rPr>
        <w:t>W celu potwierdzenia spełnienia warunków udziału w postępowaniu, Wykonawca musi dołączyć do oferty oświadczenie o spełnieniu warunków zgodnie</w:t>
      </w:r>
      <w:r w:rsidRPr="00216636">
        <w:rPr>
          <w:rFonts w:eastAsia="Calibri"/>
          <w:lang w:eastAsia="en-US"/>
        </w:rPr>
        <w:t> </w:t>
      </w:r>
      <w:r w:rsidR="00AD3A6F" w:rsidRPr="00216636">
        <w:rPr>
          <w:rFonts w:eastAsia="Calibri"/>
          <w:lang w:eastAsia="en-US"/>
        </w:rPr>
        <w:t>z wymogami Zamawiającego określonymi w Rozdziale VI</w:t>
      </w:r>
      <w:r w:rsidR="00AD3A6F" w:rsidRPr="00216636" w:rsidDel="00271637">
        <w:rPr>
          <w:rFonts w:eastAsia="Calibri"/>
          <w:lang w:eastAsia="en-US"/>
        </w:rPr>
        <w:t xml:space="preserve"> </w:t>
      </w:r>
      <w:r w:rsidR="00AD3A6F" w:rsidRPr="00216636">
        <w:rPr>
          <w:rFonts w:eastAsia="Calibri"/>
          <w:lang w:eastAsia="en-US"/>
        </w:rPr>
        <w:t xml:space="preserve">SWZ, według wzoru stanowiącego </w:t>
      </w:r>
      <w:r w:rsidR="00AD3A6F" w:rsidRPr="00216636">
        <w:rPr>
          <w:rFonts w:eastAsia="Calibri"/>
          <w:b/>
          <w:bCs/>
          <w:lang w:eastAsia="en-US"/>
        </w:rPr>
        <w:t>Załącznik nr 2 do Formularza oferty</w:t>
      </w:r>
      <w:r w:rsidR="00AD3A6F" w:rsidRPr="00216636">
        <w:rPr>
          <w:rFonts w:eastAsia="Calibri"/>
          <w:lang w:eastAsia="en-US"/>
        </w:rPr>
        <w:t xml:space="preserve">. </w:t>
      </w:r>
    </w:p>
    <w:p w14:paraId="48E9B143" w14:textId="42E1DB62" w:rsidR="00AD3A6F" w:rsidRPr="00216636" w:rsidRDefault="00AA64D7" w:rsidP="00B77569">
      <w:pPr>
        <w:widowControl/>
        <w:suppressAutoHyphens w:val="0"/>
        <w:ind w:left="1134" w:hanging="708"/>
        <w:contextualSpacing/>
        <w:jc w:val="both"/>
        <w:rPr>
          <w:rFonts w:eastAsia="Calibri"/>
          <w:lang w:eastAsia="en-US"/>
        </w:rPr>
      </w:pPr>
      <w:r w:rsidRPr="00216636">
        <w:rPr>
          <w:rFonts w:eastAsia="Calibri"/>
          <w:lang w:eastAsia="en-US"/>
        </w:rPr>
        <w:t xml:space="preserve">1.3 </w:t>
      </w:r>
      <w:r w:rsidRPr="00216636">
        <w:rPr>
          <w:rFonts w:eastAsia="Calibri"/>
          <w:lang w:eastAsia="en-US"/>
        </w:rPr>
        <w:tab/>
      </w:r>
      <w:r w:rsidR="00AD3A6F" w:rsidRPr="00216636">
        <w:rPr>
          <w:rFonts w:eastAsia="Calibri"/>
          <w:lang w:eastAsia="en-US"/>
        </w:rPr>
        <w:t>Wykonawca, który zamierza powierzyć wykonanie części zamówienia podwykonawcom, w</w:t>
      </w:r>
      <w:r w:rsidRPr="00216636">
        <w:rPr>
          <w:rFonts w:eastAsia="Calibri"/>
          <w:lang w:eastAsia="en-US"/>
        </w:rPr>
        <w:t> </w:t>
      </w:r>
      <w:r w:rsidR="00AD3A6F" w:rsidRPr="00216636">
        <w:rPr>
          <w:rFonts w:eastAsia="Calibri"/>
          <w:lang w:eastAsia="en-US"/>
        </w:rPr>
        <w:t>celu wykazania braku istnienia wobec nich podstaw wykluczenia, jest zobowiązany do złożenia oświadczenia, o którym mowa w punkcie 1) w części dotyczącej podwykonawców.</w:t>
      </w:r>
    </w:p>
    <w:p w14:paraId="484234ED" w14:textId="7B1961A0" w:rsidR="00AD3A6F" w:rsidRPr="00216636" w:rsidRDefault="00AA64D7" w:rsidP="00B77569">
      <w:pPr>
        <w:widowControl/>
        <w:suppressAutoHyphens w:val="0"/>
        <w:ind w:left="1134" w:hanging="708"/>
        <w:contextualSpacing/>
        <w:jc w:val="both"/>
        <w:rPr>
          <w:rFonts w:eastAsia="Calibri"/>
          <w:lang w:eastAsia="en-US"/>
        </w:rPr>
      </w:pPr>
      <w:r w:rsidRPr="00216636">
        <w:rPr>
          <w:rFonts w:eastAsia="Calibri"/>
          <w:lang w:eastAsia="en-US"/>
        </w:rPr>
        <w:t xml:space="preserve">1.4 </w:t>
      </w:r>
      <w:r w:rsidRPr="00216636">
        <w:rPr>
          <w:rFonts w:eastAsia="Calibri"/>
          <w:lang w:eastAsia="en-US"/>
        </w:rPr>
        <w:tab/>
      </w:r>
      <w:r w:rsidR="00AD3A6F" w:rsidRPr="00216636">
        <w:rPr>
          <w:rFonts w:eastAsia="Calibri"/>
          <w:lang w:eastAsia="en-US"/>
        </w:rPr>
        <w:t>W przypadku wspólnego ubiegania się o zamówienie przez wykonawców, oświadczenie w</w:t>
      </w:r>
      <w:r w:rsidR="00E01FAB" w:rsidRPr="00216636">
        <w:rPr>
          <w:rFonts w:eastAsia="Calibri"/>
          <w:lang w:eastAsia="en-US"/>
        </w:rPr>
        <w:t> </w:t>
      </w:r>
      <w:r w:rsidR="00AD3A6F" w:rsidRPr="00216636">
        <w:rPr>
          <w:rFonts w:eastAsia="Calibri"/>
          <w:lang w:eastAsia="en-US"/>
        </w:rPr>
        <w:t>celu potwierdzenia braku podstaw do wykluczenia, o których mowa</w:t>
      </w:r>
      <w:r w:rsidRPr="00216636">
        <w:rPr>
          <w:rFonts w:eastAsia="Calibri"/>
          <w:lang w:eastAsia="en-US"/>
        </w:rPr>
        <w:t> </w:t>
      </w:r>
      <w:r w:rsidR="00AD3A6F" w:rsidRPr="00216636">
        <w:rPr>
          <w:rFonts w:eastAsia="Calibri"/>
          <w:lang w:eastAsia="en-US"/>
        </w:rPr>
        <w:t>w punkcie 1) składa każdy z wykonawców wspólnie ubiegających się o zamówienie.</w:t>
      </w:r>
    </w:p>
    <w:p w14:paraId="2EF53CEB" w14:textId="77777777" w:rsidR="00AD3A6F" w:rsidRPr="00216636" w:rsidRDefault="00AD3A6F" w:rsidP="00B77569">
      <w:pPr>
        <w:widowControl/>
        <w:numPr>
          <w:ilvl w:val="7"/>
          <w:numId w:val="1"/>
        </w:numPr>
        <w:tabs>
          <w:tab w:val="clear" w:pos="5760"/>
          <w:tab w:val="num" w:pos="5400"/>
        </w:tabs>
        <w:suppressAutoHyphens w:val="0"/>
        <w:ind w:left="426" w:hanging="426"/>
        <w:contextualSpacing/>
        <w:jc w:val="both"/>
        <w:rPr>
          <w:lang w:eastAsia="en-US"/>
        </w:rPr>
      </w:pPr>
      <w:r w:rsidRPr="00216636">
        <w:rPr>
          <w:rFonts w:eastAsia="Calibri"/>
          <w:lang w:eastAsia="en-US"/>
        </w:rPr>
        <w:t xml:space="preserve">Dodatkowe oświadczenia składane obligatoryjnie wraz z ofertą w przypadku składania oferty przez </w:t>
      </w:r>
      <w:r w:rsidRPr="00216636">
        <w:rPr>
          <w:lang w:eastAsia="en-US"/>
        </w:rPr>
        <w:t>wykonawców wspólnie ubiegających się o udzielenie zamówienia:</w:t>
      </w:r>
    </w:p>
    <w:p w14:paraId="112ECE87" w14:textId="4C7471DA" w:rsidR="00AD3A6F" w:rsidRPr="00216636" w:rsidRDefault="00D720F7" w:rsidP="00B77569">
      <w:pPr>
        <w:widowControl/>
        <w:suppressAutoHyphens w:val="0"/>
        <w:ind w:left="993" w:hanging="567"/>
        <w:contextualSpacing/>
        <w:jc w:val="both"/>
        <w:rPr>
          <w:lang w:eastAsia="en-US"/>
        </w:rPr>
      </w:pPr>
      <w:r w:rsidRPr="00216636">
        <w:rPr>
          <w:lang w:eastAsia="en-US"/>
        </w:rPr>
        <w:t xml:space="preserve">2.1 </w:t>
      </w:r>
      <w:r w:rsidRPr="00216636">
        <w:rPr>
          <w:lang w:eastAsia="en-US"/>
        </w:rPr>
        <w:tab/>
      </w:r>
      <w:r w:rsidR="00AD3A6F" w:rsidRPr="00216636">
        <w:rPr>
          <w:lang w:eastAsia="en-US"/>
        </w:rPr>
        <w:t>Wykonawcy wspólnie ubiegający się o udzielenie zamówienia dołączają do oferty oświadczenie, z którego wynika, które usługi wykonają poszczególni wykonawcy.</w:t>
      </w:r>
    </w:p>
    <w:p w14:paraId="4BB5CBA3" w14:textId="77777777" w:rsidR="00AD3A6F" w:rsidRPr="00216636" w:rsidRDefault="00AD3A6F" w:rsidP="00B77569">
      <w:pPr>
        <w:widowControl/>
        <w:numPr>
          <w:ilvl w:val="7"/>
          <w:numId w:val="1"/>
        </w:numPr>
        <w:tabs>
          <w:tab w:val="clear" w:pos="5760"/>
          <w:tab w:val="num" w:pos="5400"/>
        </w:tabs>
        <w:suppressAutoHyphens w:val="0"/>
        <w:ind w:left="426" w:hanging="426"/>
        <w:contextualSpacing/>
        <w:jc w:val="both"/>
        <w:rPr>
          <w:lang w:eastAsia="en-US"/>
        </w:rPr>
      </w:pPr>
      <w:r w:rsidRPr="00216636">
        <w:rPr>
          <w:rFonts w:eastAsia="Calibri"/>
          <w:lang w:eastAsia="en-US"/>
        </w:rPr>
        <w:t>Dodatkowe oświadczenia składane obligatoryjnie wraz z ofertą wymagane przy poleganiu na zasobach podmiotów je udostępniających:</w:t>
      </w:r>
    </w:p>
    <w:p w14:paraId="185207B4" w14:textId="3806CF95" w:rsidR="00AD3A6F" w:rsidRPr="00216636" w:rsidRDefault="00D720F7" w:rsidP="00B77569">
      <w:pPr>
        <w:widowControl/>
        <w:suppressAutoHyphens w:val="0"/>
        <w:ind w:left="993" w:hanging="567"/>
        <w:contextualSpacing/>
        <w:jc w:val="both"/>
        <w:rPr>
          <w:rFonts w:eastAsia="Calibri"/>
          <w:lang w:eastAsia="en-US"/>
        </w:rPr>
      </w:pPr>
      <w:r w:rsidRPr="00216636">
        <w:rPr>
          <w:rFonts w:eastAsia="Calibri"/>
          <w:lang w:eastAsia="en-US"/>
        </w:rPr>
        <w:t xml:space="preserve">3.1 </w:t>
      </w:r>
      <w:r w:rsidRPr="00216636">
        <w:rPr>
          <w:rFonts w:eastAsia="Calibri"/>
          <w:lang w:eastAsia="en-US"/>
        </w:rPr>
        <w:tab/>
      </w:r>
      <w:r w:rsidR="00AD3A6F" w:rsidRPr="00216636">
        <w:rPr>
          <w:rFonts w:eastAsia="Calibri"/>
          <w:lang w:eastAsia="en-US"/>
        </w:rPr>
        <w:t xml:space="preserve">Wykonawca polegający na zdolnościach technicznych lub zawodowych podmiotów udostępniających zasoby, w celu wykazania braku istnienia wobec nich podstaw wykluczenia oraz odpowiednio spełniania przez nich warunków udziału </w:t>
      </w:r>
      <w:r w:rsidR="00AD3A6F" w:rsidRPr="00216636">
        <w:rPr>
          <w:rFonts w:eastAsia="Calibri"/>
          <w:lang w:eastAsia="en-US"/>
        </w:rPr>
        <w:br/>
        <w:t xml:space="preserve">w postępowaniu, jest zobowiązany do złożenia oświadczenia podmiotu udostępniającego zasoby, potwierdzającego brak podstaw wykluczenia tego podmiotu oraz odpowiednio spełnianie warunków udziału w postępowaniu, </w:t>
      </w:r>
      <w:r w:rsidR="00AD3A6F" w:rsidRPr="00216636">
        <w:rPr>
          <w:rFonts w:eastAsia="Calibri"/>
          <w:color w:val="000000"/>
          <w:lang w:eastAsia="en-US"/>
        </w:rPr>
        <w:t xml:space="preserve">według wzoru stanowiącego </w:t>
      </w:r>
      <w:r w:rsidR="00AD3A6F" w:rsidRPr="00216636">
        <w:rPr>
          <w:rFonts w:eastAsia="Calibri"/>
          <w:b/>
          <w:bCs/>
          <w:lang w:eastAsia="en-US"/>
        </w:rPr>
        <w:t>Załącznik nr 5 do Formularza oferty.</w:t>
      </w:r>
    </w:p>
    <w:p w14:paraId="1DFE55EA" w14:textId="1EB9911E" w:rsidR="00AD3A6F" w:rsidRPr="00216636" w:rsidRDefault="00D720F7" w:rsidP="00B77569">
      <w:pPr>
        <w:widowControl/>
        <w:suppressAutoHyphens w:val="0"/>
        <w:ind w:left="993" w:hanging="567"/>
        <w:contextualSpacing/>
        <w:jc w:val="both"/>
        <w:rPr>
          <w:rFonts w:eastAsia="Calibri"/>
          <w:lang w:eastAsia="en-US"/>
        </w:rPr>
      </w:pPr>
      <w:r w:rsidRPr="00216636">
        <w:rPr>
          <w:rFonts w:eastAsia="Calibri"/>
          <w:lang w:eastAsia="en-US"/>
        </w:rPr>
        <w:t xml:space="preserve">3.2 </w:t>
      </w:r>
      <w:r w:rsidRPr="00216636">
        <w:rPr>
          <w:rFonts w:eastAsia="Calibri"/>
          <w:lang w:eastAsia="en-US"/>
        </w:rPr>
        <w:tab/>
      </w:r>
      <w:r w:rsidR="00AD3A6F" w:rsidRPr="00216636">
        <w:rPr>
          <w:rFonts w:eastAsia="Calibri"/>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wzoru stanowiącego </w:t>
      </w:r>
      <w:r w:rsidR="00AD3A6F" w:rsidRPr="00216636">
        <w:rPr>
          <w:rFonts w:eastAsia="Calibri"/>
          <w:b/>
          <w:bCs/>
          <w:lang w:eastAsia="en-US"/>
        </w:rPr>
        <w:t>Załącznik nr 5 do Formularza oferty</w:t>
      </w:r>
      <w:r w:rsidR="00AD3A6F" w:rsidRPr="00216636">
        <w:rPr>
          <w:rFonts w:eastAsia="Calibri"/>
          <w:lang w:eastAsia="en-US"/>
        </w:rPr>
        <w:t xml:space="preserve">. </w:t>
      </w:r>
    </w:p>
    <w:p w14:paraId="4132BD76" w14:textId="3E51B095" w:rsidR="00AD3A6F" w:rsidRPr="00216636" w:rsidRDefault="00D720F7" w:rsidP="00B77569">
      <w:pPr>
        <w:widowControl/>
        <w:suppressAutoHyphens w:val="0"/>
        <w:ind w:left="993" w:hanging="567"/>
        <w:contextualSpacing/>
        <w:jc w:val="both"/>
        <w:rPr>
          <w:rFonts w:eastAsia="Calibri"/>
          <w:lang w:eastAsia="en-US"/>
        </w:rPr>
      </w:pPr>
      <w:r w:rsidRPr="00216636">
        <w:rPr>
          <w:rFonts w:eastAsia="Calibri"/>
          <w:lang w:eastAsia="en-US"/>
        </w:rPr>
        <w:t xml:space="preserve">3.3 </w:t>
      </w:r>
      <w:r w:rsidRPr="00216636">
        <w:rPr>
          <w:rFonts w:eastAsia="Calibri"/>
          <w:lang w:eastAsia="en-US"/>
        </w:rPr>
        <w:tab/>
      </w:r>
      <w:r w:rsidR="00AD3A6F" w:rsidRPr="00216636">
        <w:rPr>
          <w:rFonts w:eastAsia="Calibri"/>
          <w:lang w:eastAsia="en-US"/>
        </w:rPr>
        <w:t>Zobowiązanie podmiotu udostępniającego zasoby, o którym mowa w pkt 2, potwierdza, że stosunek łączący Wykonawcę z podmiotami udostępniającymi zasoby gwarantuje rzeczywisty dostęp do tych zasobów oraz określa w szczególności:</w:t>
      </w:r>
    </w:p>
    <w:p w14:paraId="529B2E55" w14:textId="77777777" w:rsidR="00AD3A6F" w:rsidRPr="00216636" w:rsidRDefault="00AD3A6F">
      <w:pPr>
        <w:widowControl/>
        <w:numPr>
          <w:ilvl w:val="0"/>
          <w:numId w:val="30"/>
        </w:numPr>
        <w:suppressAutoHyphens w:val="0"/>
        <w:ind w:left="1418" w:hanging="425"/>
        <w:contextualSpacing/>
        <w:jc w:val="both"/>
        <w:rPr>
          <w:rFonts w:eastAsia="Calibri"/>
          <w:lang w:eastAsia="en-US"/>
        </w:rPr>
      </w:pPr>
      <w:r w:rsidRPr="00216636">
        <w:rPr>
          <w:rFonts w:eastAsia="Calibri"/>
          <w:lang w:eastAsia="en-US"/>
        </w:rPr>
        <w:t>zakres dostępnych Wykonawcy zasobów podmiotu udostępniającego</w:t>
      </w:r>
      <w:r w:rsidRPr="00216636">
        <w:rPr>
          <w:rFonts w:eastAsia="Calibri"/>
          <w:spacing w:val="-6"/>
          <w:lang w:eastAsia="en-US"/>
        </w:rPr>
        <w:t xml:space="preserve"> </w:t>
      </w:r>
      <w:r w:rsidRPr="00216636">
        <w:rPr>
          <w:rFonts w:eastAsia="Calibri"/>
          <w:lang w:eastAsia="en-US"/>
        </w:rPr>
        <w:t>zasoby;</w:t>
      </w:r>
    </w:p>
    <w:p w14:paraId="264D643F" w14:textId="77777777" w:rsidR="00AD3A6F" w:rsidRPr="00216636" w:rsidRDefault="00AD3A6F">
      <w:pPr>
        <w:widowControl/>
        <w:numPr>
          <w:ilvl w:val="0"/>
          <w:numId w:val="30"/>
        </w:numPr>
        <w:suppressAutoHyphens w:val="0"/>
        <w:ind w:left="1418" w:hanging="425"/>
        <w:contextualSpacing/>
        <w:jc w:val="both"/>
        <w:rPr>
          <w:rFonts w:eastAsia="Calibri"/>
          <w:lang w:eastAsia="en-US"/>
        </w:rPr>
      </w:pPr>
      <w:r w:rsidRPr="00216636">
        <w:rPr>
          <w:rFonts w:eastAsia="Calibri"/>
          <w:lang w:eastAsia="en-US"/>
        </w:rPr>
        <w:t>sposób i okres udostępnienia Wykonawcy i wykorzystania przez niego zasobów podmiotu udostępniającego te zasoby przy wykonywaniu zamówienia;</w:t>
      </w:r>
    </w:p>
    <w:p w14:paraId="020B97E9" w14:textId="77777777" w:rsidR="00AD3A6F" w:rsidRPr="00216636" w:rsidRDefault="00AD3A6F">
      <w:pPr>
        <w:widowControl/>
        <w:numPr>
          <w:ilvl w:val="0"/>
          <w:numId w:val="30"/>
        </w:numPr>
        <w:suppressAutoHyphens w:val="0"/>
        <w:ind w:left="1418" w:hanging="425"/>
        <w:contextualSpacing/>
        <w:jc w:val="both"/>
        <w:rPr>
          <w:rFonts w:eastAsia="Calibri"/>
          <w:lang w:eastAsia="en-US"/>
        </w:rPr>
      </w:pPr>
      <w:r w:rsidRPr="00216636">
        <w:rPr>
          <w:rFonts w:eastAsia="Calibr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1CF8304" w14:textId="1C0A8F23" w:rsidR="00AD3A6F" w:rsidRPr="00216636" w:rsidRDefault="00AD3A6F" w:rsidP="00B77569">
      <w:pPr>
        <w:widowControl/>
        <w:numPr>
          <w:ilvl w:val="7"/>
          <w:numId w:val="1"/>
        </w:numPr>
        <w:tabs>
          <w:tab w:val="clear" w:pos="5760"/>
          <w:tab w:val="num" w:pos="5400"/>
        </w:tabs>
        <w:suppressAutoHyphens w:val="0"/>
        <w:ind w:left="426" w:hanging="426"/>
        <w:contextualSpacing/>
        <w:jc w:val="both"/>
        <w:rPr>
          <w:rFonts w:eastAsia="Calibri"/>
          <w:lang w:eastAsia="en-US"/>
        </w:rPr>
      </w:pPr>
      <w:r w:rsidRPr="00216636">
        <w:rPr>
          <w:rFonts w:eastAsia="Calibri"/>
          <w:lang w:eastAsia="en-US"/>
        </w:rPr>
        <w:t>Dokumenty i oświadczenia, które Wykonawca będzie zobowiązany złożyć na wezwanie Zamawiającego - dotyczy Wykonawcy, którego oferta została najwyżej oceniona</w:t>
      </w:r>
      <w:r w:rsidR="00347E98" w:rsidRPr="00216636">
        <w:rPr>
          <w:rFonts w:eastAsia="Calibri"/>
          <w:lang w:eastAsia="en-US"/>
        </w:rPr>
        <w:t>:</w:t>
      </w:r>
    </w:p>
    <w:p w14:paraId="60E1DADD" w14:textId="5B6F1A61" w:rsidR="00AD3A6F" w:rsidRPr="00216636" w:rsidRDefault="00D720F7" w:rsidP="00B77569">
      <w:pPr>
        <w:widowControl/>
        <w:suppressAutoHyphens w:val="0"/>
        <w:ind w:left="993" w:hanging="567"/>
        <w:contextualSpacing/>
        <w:jc w:val="both"/>
        <w:rPr>
          <w:rFonts w:eastAsia="Calibri"/>
          <w:lang w:eastAsia="en-US"/>
        </w:rPr>
      </w:pPr>
      <w:r w:rsidRPr="00216636">
        <w:rPr>
          <w:rFonts w:eastAsia="Calibri"/>
          <w:lang w:eastAsia="en-US"/>
        </w:rPr>
        <w:t xml:space="preserve">4.1 </w:t>
      </w:r>
      <w:r w:rsidRPr="00216636">
        <w:rPr>
          <w:rFonts w:eastAsia="Calibri"/>
          <w:lang w:eastAsia="en-US"/>
        </w:rPr>
        <w:tab/>
      </w:r>
      <w:r w:rsidR="00AD3A6F" w:rsidRPr="00216636">
        <w:rPr>
          <w:rFonts w:eastAsia="Calibri"/>
          <w:lang w:eastAsia="en-US"/>
        </w:rPr>
        <w:t xml:space="preserve">Zamawiający </w:t>
      </w:r>
      <w:r w:rsidR="00AD3A6F" w:rsidRPr="00216636">
        <w:rPr>
          <w:rFonts w:eastAsia="Calibri"/>
          <w:color w:val="000000"/>
          <w:lang w:eastAsia="en-US"/>
        </w:rPr>
        <w:t>wezwie Wykonawcę</w:t>
      </w:r>
      <w:r w:rsidR="00AD3A6F" w:rsidRPr="00216636">
        <w:rPr>
          <w:rFonts w:eastAsia="Calibri"/>
          <w:lang w:eastAsia="en-US"/>
        </w:rPr>
        <w:t>, którego oferta została najwyżej oceniona, do złożenia w</w:t>
      </w:r>
      <w:r w:rsidR="00E30098" w:rsidRPr="00216636">
        <w:rPr>
          <w:rFonts w:eastAsia="Calibri"/>
          <w:lang w:eastAsia="en-US"/>
        </w:rPr>
        <w:t> </w:t>
      </w:r>
      <w:r w:rsidR="00AD3A6F" w:rsidRPr="00216636">
        <w:rPr>
          <w:rFonts w:eastAsia="Calibri"/>
          <w:lang w:eastAsia="en-US"/>
        </w:rPr>
        <w:t xml:space="preserve">wyznaczonym terminie, nie krótszym niż 5 dni od dnia wezwania, aktualnych na dzień złożenia: </w:t>
      </w:r>
      <w:r w:rsidR="00AD3A6F" w:rsidRPr="00216636">
        <w:rPr>
          <w:rFonts w:eastAsia="Calibri"/>
          <w:color w:val="000000"/>
          <w:lang w:eastAsia="en-US"/>
        </w:rPr>
        <w:t>następujących</w:t>
      </w:r>
      <w:r w:rsidR="00AD3A6F" w:rsidRPr="00216636">
        <w:rPr>
          <w:rFonts w:eastAsia="Calibri"/>
          <w:lang w:eastAsia="en-US"/>
        </w:rPr>
        <w:t xml:space="preserve"> podmiotowych środków dowodowych</w:t>
      </w:r>
      <w:r w:rsidR="00AD3A6F" w:rsidRPr="00216636">
        <w:rPr>
          <w:rFonts w:eastAsia="Calibri"/>
          <w:color w:val="000000"/>
          <w:lang w:eastAsia="en-US"/>
        </w:rPr>
        <w:t>:</w:t>
      </w:r>
    </w:p>
    <w:p w14:paraId="3DE34663" w14:textId="77777777" w:rsidR="00031C6B" w:rsidRPr="00216636" w:rsidRDefault="00031C6B">
      <w:pPr>
        <w:pStyle w:val="Akapitzlist"/>
        <w:numPr>
          <w:ilvl w:val="2"/>
          <w:numId w:val="54"/>
        </w:numPr>
      </w:pPr>
      <w:bookmarkStart w:id="4" w:name="_Hlk167261204"/>
      <w:r w:rsidRPr="00216636">
        <w:rPr>
          <w:b/>
          <w:bCs/>
        </w:rPr>
        <w:t>wykazu osób dedykowanych do realizacji zamówienia</w:t>
      </w:r>
      <w:r w:rsidRPr="00216636">
        <w:t xml:space="preserve"> zawierającego informacje pozwalające na potwierdzenie spełnienia warunków udziału opisanych w Rozdziale VI SWZ,  </w:t>
      </w:r>
    </w:p>
    <w:bookmarkEnd w:id="4"/>
    <w:p w14:paraId="53102991" w14:textId="77777777" w:rsidR="00031C6B" w:rsidRPr="00216636" w:rsidRDefault="00031C6B">
      <w:pPr>
        <w:pStyle w:val="Akapitzlist"/>
        <w:numPr>
          <w:ilvl w:val="2"/>
          <w:numId w:val="54"/>
        </w:numPr>
      </w:pPr>
      <w:r w:rsidRPr="00216636">
        <w:rPr>
          <w:b/>
          <w:bCs/>
        </w:rPr>
        <w:lastRenderedPageBreak/>
        <w:t xml:space="preserve">wykazu usług </w:t>
      </w:r>
      <w:r w:rsidRPr="00216636">
        <w:t>zawierającego informacje pozwalające na potwierdzenie spełnienia warunków udziału w postępowaniu opisanych w Rozdziale VI SWZ,</w:t>
      </w:r>
    </w:p>
    <w:p w14:paraId="2E178534" w14:textId="77777777" w:rsidR="00031C6B" w:rsidRPr="00216636" w:rsidRDefault="00031C6B">
      <w:pPr>
        <w:pStyle w:val="Akapitzlist"/>
        <w:numPr>
          <w:ilvl w:val="2"/>
          <w:numId w:val="54"/>
        </w:numPr>
      </w:pPr>
      <w:r w:rsidRPr="00216636">
        <w:rPr>
          <w:b/>
          <w:bCs/>
        </w:rPr>
        <w:t>dowodów określających czy usługi zamieszczone w wykazie usług, zostały wykonane należycie</w:t>
      </w:r>
      <w:r w:rsidRPr="00216636">
        <w:t>,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6931B325" w14:textId="5CF2ED1D" w:rsidR="00AD3A6F" w:rsidRPr="00216636" w:rsidRDefault="005F1043" w:rsidP="00B77569">
      <w:pPr>
        <w:ind w:left="426" w:hanging="426"/>
        <w:jc w:val="both"/>
        <w:rPr>
          <w:bCs/>
        </w:rPr>
      </w:pPr>
      <w:r w:rsidRPr="00216636">
        <w:rPr>
          <w:bCs/>
        </w:rPr>
        <w:t xml:space="preserve">5. </w:t>
      </w:r>
      <w:r w:rsidRPr="00216636">
        <w:rPr>
          <w:bCs/>
        </w:rPr>
        <w:tab/>
      </w:r>
      <w:r w:rsidR="00AD3A6F" w:rsidRPr="00216636">
        <w:rPr>
          <w:bCs/>
        </w:rPr>
        <w:t>Jeżeli z uzasadnionej przyczyny Wykonawca nie może złożyć podmiotowych środków dowodowych wymaganych przez Zamawiającego, w celu potwierdzenia spełniania przez Wykonawcę warunków udziału w postępowaniu, Wykonawca składa inne podmiotowe środki dowodowe, które w wystarczający sposób potwierdzają spełnianie opisanego przez Zamawiającego warunku udziału w postępowaniu.</w:t>
      </w:r>
    </w:p>
    <w:p w14:paraId="32B2889B" w14:textId="2D0CFD92" w:rsidR="00AD3A6F" w:rsidRPr="00216636" w:rsidRDefault="00AD3A6F">
      <w:pPr>
        <w:pStyle w:val="Akapitzlist"/>
        <w:numPr>
          <w:ilvl w:val="1"/>
          <w:numId w:val="37"/>
        </w:numPr>
        <w:ind w:left="993" w:hanging="567"/>
      </w:pPr>
      <w:r w:rsidRPr="00216636">
        <w:t>W przypadku, gdy Wykonawca polega na zasobach podmiotów udostępniających zasoby, w</w:t>
      </w:r>
      <w:r w:rsidR="000F096D" w:rsidRPr="00216636">
        <w:t> </w:t>
      </w:r>
      <w:r w:rsidRPr="00216636">
        <w:t>celu wykazania spełnienia warunków udziału w postępowaniu, podmiotowe środki dowodowe, winny zostać przedstawione przez ten podmiot, w zakresie w jakim wykonawca powołuje się na jego zasoby.</w:t>
      </w:r>
    </w:p>
    <w:p w14:paraId="062F66F2" w14:textId="528DA848" w:rsidR="00AD3A6F" w:rsidRPr="00216636" w:rsidRDefault="00AD3A6F">
      <w:pPr>
        <w:pStyle w:val="Akapitzlist"/>
        <w:numPr>
          <w:ilvl w:val="0"/>
          <w:numId w:val="32"/>
        </w:numPr>
      </w:pPr>
      <w:r w:rsidRPr="00216636">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638D1413" w14:textId="0FEFEBDA" w:rsidR="00AD3A6F" w:rsidRPr="00216636" w:rsidRDefault="00AD3A6F">
      <w:pPr>
        <w:pStyle w:val="Akapitzlist"/>
        <w:numPr>
          <w:ilvl w:val="0"/>
          <w:numId w:val="32"/>
        </w:numPr>
      </w:pPr>
      <w:r w:rsidRPr="00216636">
        <w:t>Jeżeli złożone przez Wykonawców podmiotowe środki dowodowe, o których mowa w niniejszym rozdziale budzą wątpliwość Zamawiającego, może on zwrócić się bezpośrednio do podmiotu, który jest w posiadaniu informacji lub dokumentów istotnych w tym zakresie dla oceny spełniania przez Wykonawcy warunków udziału w postępowaniu lub braku podstaw wykluczenia, o przedstawienie takich informacji lub dokumentów.</w:t>
      </w:r>
    </w:p>
    <w:p w14:paraId="364805A7" w14:textId="6638D3CD" w:rsidR="00AD3A6F" w:rsidRPr="00216636" w:rsidRDefault="00AD3A6F">
      <w:pPr>
        <w:pStyle w:val="Akapitzlist"/>
        <w:numPr>
          <w:ilvl w:val="0"/>
          <w:numId w:val="32"/>
        </w:numPr>
      </w:pPr>
      <w:r w:rsidRPr="00216636">
        <w:t xml:space="preserve">Podmiotowe środki dowodowe sporządzone w języku obcym składa się wraz </w:t>
      </w:r>
      <w:r w:rsidRPr="00216636">
        <w:br/>
        <w:t>z tłumaczeniem na język polski.</w:t>
      </w:r>
    </w:p>
    <w:p w14:paraId="7E23DD07" w14:textId="40E35320" w:rsidR="00AD3A6F" w:rsidRPr="00216636" w:rsidRDefault="00AD3A6F" w:rsidP="00B77569">
      <w:pPr>
        <w:autoSpaceDE w:val="0"/>
        <w:autoSpaceDN w:val="0"/>
        <w:adjustRightInd w:val="0"/>
        <w:jc w:val="both"/>
        <w:rPr>
          <w:rFonts w:eastAsia="Calibri"/>
          <w:bCs/>
          <w:color w:val="000000"/>
        </w:rPr>
      </w:pPr>
    </w:p>
    <w:p w14:paraId="11A8F006" w14:textId="05CB0BEC" w:rsidR="00930105" w:rsidRPr="00216636" w:rsidRDefault="008463F6" w:rsidP="00B77569">
      <w:pPr>
        <w:widowControl/>
        <w:suppressAutoHyphens w:val="0"/>
        <w:jc w:val="both"/>
        <w:rPr>
          <w:b/>
          <w:bCs/>
        </w:rPr>
      </w:pPr>
      <w:r w:rsidRPr="00216636">
        <w:rPr>
          <w:b/>
          <w:bCs/>
        </w:rPr>
        <w:t xml:space="preserve">Rozdział </w:t>
      </w:r>
      <w:r w:rsidR="00A671FB" w:rsidRPr="00216636">
        <w:rPr>
          <w:b/>
          <w:bCs/>
        </w:rPr>
        <w:t>IX</w:t>
      </w:r>
      <w:r w:rsidRPr="00216636">
        <w:rPr>
          <w:b/>
          <w:bCs/>
        </w:rPr>
        <w:t xml:space="preserve"> - </w:t>
      </w:r>
      <w:r w:rsidR="00930105" w:rsidRPr="00216636">
        <w:rPr>
          <w:b/>
          <w:bCs/>
        </w:rPr>
        <w:t>Informacja o sposobie porozumiewania się Zamawiającego z Wykonawcami oraz przekazywania oświadczeń i dokumentów, a także wskazanie osób uprawnionych do porozumiewania się z Wykonawcami.</w:t>
      </w:r>
    </w:p>
    <w:p w14:paraId="59950053" w14:textId="443A54B5" w:rsidR="00D65841" w:rsidRPr="00216636" w:rsidRDefault="00D65841" w:rsidP="00B77569">
      <w:pPr>
        <w:widowControl/>
        <w:suppressAutoHyphens w:val="0"/>
        <w:jc w:val="both"/>
        <w:rPr>
          <w:b/>
          <w:bCs/>
        </w:rPr>
      </w:pPr>
    </w:p>
    <w:p w14:paraId="034DDB77" w14:textId="77777777" w:rsidR="00D65841" w:rsidRPr="00216636" w:rsidRDefault="00D65841">
      <w:pPr>
        <w:pStyle w:val="Akapitzlist"/>
        <w:numPr>
          <w:ilvl w:val="0"/>
          <w:numId w:val="17"/>
        </w:numPr>
        <w:ind w:left="426" w:hanging="426"/>
        <w:rPr>
          <w:bCs/>
        </w:rPr>
      </w:pPr>
      <w:r w:rsidRPr="00216636">
        <w:rPr>
          <w:bCs/>
        </w:rPr>
        <w:t>Informacje ogólne.</w:t>
      </w:r>
    </w:p>
    <w:p w14:paraId="5CE903A0" w14:textId="77777777" w:rsidR="00D65841" w:rsidRPr="00216636" w:rsidRDefault="00D65841">
      <w:pPr>
        <w:pStyle w:val="Akapitzlist"/>
        <w:numPr>
          <w:ilvl w:val="1"/>
          <w:numId w:val="17"/>
        </w:numPr>
        <w:ind w:left="993" w:hanging="567"/>
      </w:pPr>
      <w:r w:rsidRPr="00216636">
        <w:t xml:space="preserve">Postępowanie o udzielenie zamówienia publicznego prowadzone jest przy użyciu narzędzia komercyjnego </w:t>
      </w:r>
      <w:hyperlink r:id="rId18" w:history="1">
        <w:r w:rsidRPr="00216636">
          <w:rPr>
            <w:rStyle w:val="Hipercze"/>
            <w:u w:val="none"/>
          </w:rPr>
          <w:t>https://platformazakupowa.pl</w:t>
        </w:r>
      </w:hyperlink>
      <w:r w:rsidRPr="00216636">
        <w:t xml:space="preserve"> – adres profilu nabywcy: </w:t>
      </w:r>
      <w:hyperlink r:id="rId19" w:history="1">
        <w:r w:rsidRPr="00216636">
          <w:rPr>
            <w:rStyle w:val="Hipercze"/>
            <w:u w:val="none"/>
          </w:rPr>
          <w:t>https://platformazakupowa.pl/pn/uj_edu</w:t>
        </w:r>
      </w:hyperlink>
    </w:p>
    <w:p w14:paraId="723CEF16" w14:textId="77777777" w:rsidR="00D65841" w:rsidRPr="00216636" w:rsidRDefault="00D65841">
      <w:pPr>
        <w:pStyle w:val="Akapitzlist"/>
        <w:numPr>
          <w:ilvl w:val="1"/>
          <w:numId w:val="17"/>
        </w:numPr>
        <w:ind w:left="993" w:hanging="567"/>
      </w:pPr>
      <w:r w:rsidRPr="00216636">
        <w:rPr>
          <w:color w:val="000000"/>
        </w:rPr>
        <w:t>Wykonawca przystępując do niniejszego postępowania o udzielenie zamówienia publicznego:</w:t>
      </w:r>
    </w:p>
    <w:p w14:paraId="26AD074B" w14:textId="77777777" w:rsidR="00D65841" w:rsidRPr="00216636" w:rsidRDefault="00D65841">
      <w:pPr>
        <w:pStyle w:val="Akapitzlist"/>
        <w:numPr>
          <w:ilvl w:val="2"/>
          <w:numId w:val="17"/>
        </w:numPr>
        <w:ind w:left="1560" w:hanging="567"/>
        <w:rPr>
          <w:color w:val="000000"/>
        </w:rPr>
      </w:pPr>
      <w:r w:rsidRPr="00216636">
        <w:rPr>
          <w:color w:val="000000"/>
        </w:rPr>
        <w:t xml:space="preserve">akceptuje warunki korzystania z </w:t>
      </w:r>
      <w:hyperlink r:id="rId20" w:history="1">
        <w:r w:rsidRPr="00216636">
          <w:rPr>
            <w:rStyle w:val="Hipercze"/>
            <w:u w:val="none"/>
          </w:rPr>
          <w:t>https://platformazakupowa.pl</w:t>
        </w:r>
      </w:hyperlink>
      <w:r w:rsidRPr="00216636">
        <w:rPr>
          <w:color w:val="000000"/>
        </w:rPr>
        <w:t xml:space="preserve"> określone w regulaminie zamieszczonym w zakładce „Regulamin” oraz uznaje go za wiążący;</w:t>
      </w:r>
    </w:p>
    <w:p w14:paraId="56FD9C17" w14:textId="77777777" w:rsidR="00D65841" w:rsidRPr="00216636" w:rsidRDefault="00D65841">
      <w:pPr>
        <w:pStyle w:val="Akapitzlist"/>
        <w:numPr>
          <w:ilvl w:val="2"/>
          <w:numId w:val="17"/>
        </w:numPr>
        <w:ind w:left="1560" w:hanging="567"/>
        <w:rPr>
          <w:color w:val="000000"/>
        </w:rPr>
      </w:pPr>
      <w:r w:rsidRPr="00216636">
        <w:rPr>
          <w:color w:val="000000"/>
        </w:rPr>
        <w:lastRenderedPageBreak/>
        <w:t xml:space="preserve">zapozna się z instrukcją korzystania z </w:t>
      </w:r>
      <w:hyperlink r:id="rId21" w:history="1">
        <w:r w:rsidRPr="00216636">
          <w:rPr>
            <w:rStyle w:val="Hipercze"/>
            <w:u w:val="none"/>
          </w:rPr>
          <w:t>https://platformazakupowa.pl</w:t>
        </w:r>
      </w:hyperlink>
      <w:r w:rsidRPr="00216636">
        <w:rPr>
          <w:color w:val="000000"/>
        </w:rPr>
        <w:t xml:space="preserve">, a w szczególności z zasadami logowania, składania wniosków o wyjaśnienie treści SWZ, składania ofert oraz dokonywania innych czynności w niniejszym postępowaniu przy użyciu </w:t>
      </w:r>
      <w:hyperlink r:id="rId22" w:history="1">
        <w:r w:rsidRPr="00216636">
          <w:rPr>
            <w:rStyle w:val="Hipercze"/>
            <w:u w:val="none"/>
          </w:rPr>
          <w:t>https://platformazakupowa.pl</w:t>
        </w:r>
      </w:hyperlink>
      <w:r w:rsidRPr="00216636">
        <w:rPr>
          <w:color w:val="000000"/>
        </w:rPr>
        <w:t xml:space="preserve"> dostępną na </w:t>
      </w:r>
      <w:hyperlink r:id="rId23" w:history="1">
        <w:r w:rsidRPr="00216636">
          <w:rPr>
            <w:rStyle w:val="Hipercze"/>
            <w:u w:val="none"/>
          </w:rPr>
          <w:t>https://platformazakupowa.pl</w:t>
        </w:r>
      </w:hyperlink>
      <w:r w:rsidRPr="00216636">
        <w:rPr>
          <w:color w:val="000000"/>
        </w:rPr>
        <w:t xml:space="preserve"> – link poniżej:</w:t>
      </w:r>
    </w:p>
    <w:p w14:paraId="5A5A0202" w14:textId="00FDA399" w:rsidR="00D65841" w:rsidRPr="00216636" w:rsidRDefault="00000000" w:rsidP="00B77569">
      <w:pPr>
        <w:pStyle w:val="Akapitzlist"/>
        <w:numPr>
          <w:ilvl w:val="0"/>
          <w:numId w:val="0"/>
        </w:numPr>
        <w:ind w:left="1560" w:right="-142"/>
        <w:rPr>
          <w:color w:val="000000"/>
        </w:rPr>
      </w:pPr>
      <w:hyperlink r:id="rId24" w:history="1">
        <w:r w:rsidR="007D3707" w:rsidRPr="00216636">
          <w:rPr>
            <w:rStyle w:val="Hipercze"/>
          </w:rPr>
          <w:t>https://drive.google.com/file/d/1Kd1DttbBeiNWt4q4slS4t76lZVKPbkyD/view</w:t>
        </w:r>
      </w:hyperlink>
      <w:r w:rsidR="00D65841" w:rsidRPr="00216636">
        <w:rPr>
          <w:color w:val="000000"/>
        </w:rPr>
        <w:t xml:space="preserve"> lub </w:t>
      </w:r>
      <w:proofErr w:type="spellStart"/>
      <w:r w:rsidR="00D65841" w:rsidRPr="00216636">
        <w:rPr>
          <w:color w:val="000000"/>
        </w:rPr>
        <w:t>wzakładce</w:t>
      </w:r>
      <w:proofErr w:type="spellEnd"/>
      <w:r w:rsidR="00D65841" w:rsidRPr="00216636">
        <w:rPr>
          <w:color w:val="000000"/>
        </w:rPr>
        <w:t xml:space="preserve">: </w:t>
      </w:r>
      <w:hyperlink r:id="rId25" w:history="1">
        <w:r w:rsidR="00D65841" w:rsidRPr="00216636">
          <w:rPr>
            <w:rStyle w:val="Hipercze"/>
            <w:u w:val="none"/>
          </w:rPr>
          <w:t>https://platformazakupowa.pl/strona/45-instrukcje</w:t>
        </w:r>
      </w:hyperlink>
      <w:r w:rsidR="00D65841" w:rsidRPr="00216636">
        <w:rPr>
          <w:color w:val="000000"/>
        </w:rPr>
        <w:t xml:space="preserve"> oraz będzie ją stosować.</w:t>
      </w:r>
    </w:p>
    <w:p w14:paraId="4A0BF6E5" w14:textId="77777777" w:rsidR="00D65841" w:rsidRPr="00216636" w:rsidRDefault="00D65841">
      <w:pPr>
        <w:pStyle w:val="Akapitzlist"/>
        <w:numPr>
          <w:ilvl w:val="1"/>
          <w:numId w:val="17"/>
        </w:numPr>
        <w:spacing w:before="240"/>
        <w:ind w:left="1134" w:hanging="567"/>
      </w:pPr>
      <w:r w:rsidRPr="00216636">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216636">
          <w:rPr>
            <w:rStyle w:val="Hipercze"/>
            <w:u w:val="none"/>
          </w:rPr>
          <w:t>https://platformazakupowa.pl</w:t>
        </w:r>
      </w:hyperlink>
      <w:r w:rsidRPr="00216636">
        <w:t xml:space="preserve">, </w:t>
      </w:r>
      <w:r w:rsidRPr="00216636">
        <w:rPr>
          <w:color w:val="000000"/>
        </w:rPr>
        <w:t>w regulaminie zamieszczonym w zakładce „Regulamin” oraz instrukcji składania ofert (linki w ust. 1.2.2 powyżej).</w:t>
      </w:r>
    </w:p>
    <w:p w14:paraId="480B85CF" w14:textId="77777777" w:rsidR="00D65841" w:rsidRPr="00216636" w:rsidRDefault="00D65841">
      <w:pPr>
        <w:pStyle w:val="Akapitzlist"/>
        <w:numPr>
          <w:ilvl w:val="1"/>
          <w:numId w:val="17"/>
        </w:numPr>
        <w:spacing w:before="240"/>
        <w:ind w:left="1134" w:hanging="567"/>
      </w:pPr>
      <w:r w:rsidRPr="00216636">
        <w:t>Wielkość plików:</w:t>
      </w:r>
    </w:p>
    <w:p w14:paraId="7D192F23" w14:textId="77777777" w:rsidR="00D65841" w:rsidRPr="00216636" w:rsidRDefault="00D65841">
      <w:pPr>
        <w:pStyle w:val="Akapitzlist"/>
        <w:numPr>
          <w:ilvl w:val="2"/>
          <w:numId w:val="17"/>
        </w:numPr>
        <w:ind w:left="1701" w:hanging="567"/>
      </w:pPr>
      <w:r w:rsidRPr="00216636">
        <w:t>w odniesieniu do oferty – maksymalna liczba plików to 10 po 150 MB każdy;</w:t>
      </w:r>
    </w:p>
    <w:p w14:paraId="4A3242DB" w14:textId="77777777" w:rsidR="00D65841" w:rsidRPr="00216636" w:rsidRDefault="00D65841">
      <w:pPr>
        <w:pStyle w:val="Akapitzlist"/>
        <w:numPr>
          <w:ilvl w:val="2"/>
          <w:numId w:val="17"/>
        </w:numPr>
        <w:ind w:left="1701" w:hanging="567"/>
      </w:pPr>
      <w:r w:rsidRPr="00216636">
        <w:t>w przypadku komunikacji – wiadomość do zamawiającego max. 500 MB;</w:t>
      </w:r>
    </w:p>
    <w:p w14:paraId="053BB031" w14:textId="61100672" w:rsidR="00D65841" w:rsidRPr="00216636" w:rsidRDefault="00D65841">
      <w:pPr>
        <w:pStyle w:val="Akapitzlist"/>
        <w:numPr>
          <w:ilvl w:val="1"/>
          <w:numId w:val="17"/>
        </w:numPr>
        <w:ind w:left="1134" w:hanging="567"/>
      </w:pPr>
      <w:r w:rsidRPr="00216636">
        <w:t xml:space="preserve">Komunikacja między zamawiającym i wykonawcami odbywa się </w:t>
      </w:r>
      <w:r w:rsidR="00893067" w:rsidRPr="00216636">
        <w:rPr>
          <w:b/>
          <w:bCs/>
          <w:u w:val="single"/>
        </w:rPr>
        <w:t>wyłącznie</w:t>
      </w:r>
      <w:r w:rsidR="00893067" w:rsidRPr="00216636">
        <w:t xml:space="preserve"> </w:t>
      </w:r>
      <w:r w:rsidRPr="00216636">
        <w:t xml:space="preserve">przy użyciu narzędzia komercyjnego </w:t>
      </w:r>
      <w:hyperlink r:id="rId27" w:history="1">
        <w:r w:rsidRPr="00216636">
          <w:rPr>
            <w:rStyle w:val="Hipercze"/>
            <w:u w:val="none"/>
          </w:rPr>
          <w:t>https://platformazakupowa.pl</w:t>
        </w:r>
      </w:hyperlink>
      <w:r w:rsidRPr="00216636">
        <w:t xml:space="preserve"> – adres profilu nabywcy: </w:t>
      </w:r>
      <w:hyperlink r:id="rId28" w:history="1">
        <w:r w:rsidRPr="00216636">
          <w:rPr>
            <w:rStyle w:val="Hipercze"/>
            <w:u w:val="none"/>
          </w:rPr>
          <w:t>https://platformazakupowa.pl/pn/uj_edu</w:t>
        </w:r>
      </w:hyperlink>
    </w:p>
    <w:p w14:paraId="5DE2F91A" w14:textId="77777777" w:rsidR="00D65841" w:rsidRPr="00216636" w:rsidRDefault="00D65841">
      <w:pPr>
        <w:pStyle w:val="Akapitzlist"/>
        <w:numPr>
          <w:ilvl w:val="2"/>
          <w:numId w:val="17"/>
        </w:numPr>
        <w:ind w:left="1843" w:hanging="709"/>
        <w:rPr>
          <w:bCs/>
        </w:rPr>
      </w:pPr>
      <w:r w:rsidRPr="00216636">
        <w:rPr>
          <w:color w:val="000000"/>
        </w:rPr>
        <w:t>W celu skrócenia czasu udzielenia odpowiedzi na pytania komunikacja między zamawiającym a wykonawcami w zakresie:</w:t>
      </w:r>
    </w:p>
    <w:p w14:paraId="677B4837" w14:textId="77777777" w:rsidR="00D65841" w:rsidRPr="00216636" w:rsidRDefault="00D65841">
      <w:pPr>
        <w:pStyle w:val="Akapitzlist"/>
        <w:numPr>
          <w:ilvl w:val="1"/>
          <w:numId w:val="18"/>
        </w:numPr>
        <w:ind w:left="2268" w:hanging="425"/>
        <w:rPr>
          <w:color w:val="000000"/>
        </w:rPr>
      </w:pPr>
      <w:r w:rsidRPr="00216636">
        <w:rPr>
          <w:color w:val="000000"/>
        </w:rPr>
        <w:t>przesyłania zamawiającemu pytań do treści SWZ;</w:t>
      </w:r>
    </w:p>
    <w:p w14:paraId="7F8E43CA" w14:textId="77777777" w:rsidR="00D65841" w:rsidRPr="00216636" w:rsidRDefault="00D65841">
      <w:pPr>
        <w:pStyle w:val="Akapitzlist"/>
        <w:numPr>
          <w:ilvl w:val="1"/>
          <w:numId w:val="18"/>
        </w:numPr>
        <w:ind w:left="2268" w:hanging="425"/>
        <w:rPr>
          <w:color w:val="000000"/>
        </w:rPr>
      </w:pPr>
      <w:r w:rsidRPr="00216636">
        <w:t>przesyłania odpowiedzi na wezwanie zamawiającego do złożenia podmiotowych środków dowodowych;</w:t>
      </w:r>
    </w:p>
    <w:p w14:paraId="0FCB861C" w14:textId="77777777" w:rsidR="00D65841" w:rsidRPr="00216636" w:rsidRDefault="00D65841">
      <w:pPr>
        <w:pStyle w:val="Akapitzlist"/>
        <w:numPr>
          <w:ilvl w:val="1"/>
          <w:numId w:val="18"/>
        </w:numPr>
        <w:ind w:left="2268" w:hanging="425"/>
        <w:rPr>
          <w:color w:val="000000"/>
        </w:rPr>
      </w:pPr>
      <w:r w:rsidRPr="00216636">
        <w:rPr>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DE49F0A" w14:textId="77777777" w:rsidR="00D65841" w:rsidRPr="00216636" w:rsidRDefault="00D65841">
      <w:pPr>
        <w:pStyle w:val="Akapitzlist"/>
        <w:numPr>
          <w:ilvl w:val="1"/>
          <w:numId w:val="18"/>
        </w:numPr>
        <w:ind w:left="2268" w:hanging="425"/>
        <w:rPr>
          <w:color w:val="000000"/>
        </w:rPr>
      </w:pPr>
      <w:r w:rsidRPr="00216636">
        <w:rPr>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6B60552" w14:textId="77777777" w:rsidR="00D65841" w:rsidRPr="00216636" w:rsidRDefault="00D65841">
      <w:pPr>
        <w:pStyle w:val="Akapitzlist"/>
        <w:numPr>
          <w:ilvl w:val="1"/>
          <w:numId w:val="18"/>
        </w:numPr>
        <w:ind w:left="2268" w:hanging="425"/>
        <w:rPr>
          <w:color w:val="000000"/>
        </w:rPr>
      </w:pPr>
      <w:r w:rsidRPr="00216636">
        <w:rPr>
          <w:color w:val="000000"/>
          <w:shd w:val="clear" w:color="auto" w:fill="FFFFFF"/>
        </w:rPr>
        <w:t>przesyłania odpowiedzi na wezwanie zamawiającego do złożenia wyjaśnień dotyczących treści przedmiotowych środków dowodowych;</w:t>
      </w:r>
    </w:p>
    <w:p w14:paraId="5FF6E797" w14:textId="77777777" w:rsidR="00D65841" w:rsidRPr="00216636" w:rsidRDefault="00D65841">
      <w:pPr>
        <w:pStyle w:val="Akapitzlist"/>
        <w:numPr>
          <w:ilvl w:val="1"/>
          <w:numId w:val="18"/>
        </w:numPr>
        <w:ind w:left="2268" w:hanging="425"/>
        <w:rPr>
          <w:color w:val="000000"/>
        </w:rPr>
      </w:pPr>
      <w:r w:rsidRPr="00216636">
        <w:rPr>
          <w:color w:val="000000"/>
          <w:shd w:val="clear" w:color="auto" w:fill="FFFFFF"/>
        </w:rPr>
        <w:t>przesłania odpowiedzi na inne wezwania zamawiającego wynikające z ustawy – Prawo zamówień publicznych;</w:t>
      </w:r>
    </w:p>
    <w:p w14:paraId="1E1F6CAA" w14:textId="77777777" w:rsidR="00D65841" w:rsidRPr="00216636" w:rsidRDefault="00D65841">
      <w:pPr>
        <w:pStyle w:val="Akapitzlist"/>
        <w:numPr>
          <w:ilvl w:val="1"/>
          <w:numId w:val="18"/>
        </w:numPr>
        <w:ind w:left="2268" w:hanging="425"/>
        <w:rPr>
          <w:color w:val="000000"/>
        </w:rPr>
      </w:pPr>
      <w:r w:rsidRPr="00216636">
        <w:t>przesyłania wniosków, informacji, oświadczeń wykonawcy;</w:t>
      </w:r>
    </w:p>
    <w:p w14:paraId="3698834F" w14:textId="77777777" w:rsidR="00D65841" w:rsidRPr="00216636" w:rsidRDefault="00D65841">
      <w:pPr>
        <w:pStyle w:val="Akapitzlist"/>
        <w:numPr>
          <w:ilvl w:val="1"/>
          <w:numId w:val="18"/>
        </w:numPr>
        <w:ind w:left="2268" w:hanging="425"/>
        <w:rPr>
          <w:color w:val="000000"/>
        </w:rPr>
      </w:pPr>
      <w:r w:rsidRPr="00216636">
        <w:t>przesyłania odwołania/innych</w:t>
      </w:r>
    </w:p>
    <w:p w14:paraId="13F24777" w14:textId="77777777" w:rsidR="00D65841" w:rsidRPr="00216636" w:rsidRDefault="00D65841" w:rsidP="00B77569">
      <w:pPr>
        <w:pStyle w:val="Akapitzlist"/>
        <w:numPr>
          <w:ilvl w:val="0"/>
          <w:numId w:val="0"/>
        </w:numPr>
        <w:ind w:left="993"/>
      </w:pPr>
      <w:r w:rsidRPr="00216636">
        <w:t xml:space="preserve">odbywa się za pośrednictwem </w:t>
      </w:r>
      <w:hyperlink r:id="rId29" w:history="1">
        <w:r w:rsidRPr="00216636">
          <w:rPr>
            <w:rStyle w:val="Hipercze"/>
            <w:u w:val="none"/>
          </w:rPr>
          <w:t>https://platformazakupowa.pl</w:t>
        </w:r>
      </w:hyperlink>
      <w:r w:rsidRPr="00216636">
        <w:t xml:space="preserve"> i formularza: „Wyślij wiadomość do zamawiającego”.</w:t>
      </w:r>
    </w:p>
    <w:p w14:paraId="50AC6AEF" w14:textId="77777777" w:rsidR="00D65841" w:rsidRPr="00216636" w:rsidRDefault="00D65841" w:rsidP="00B77569">
      <w:pPr>
        <w:pStyle w:val="NormalnyWeb"/>
        <w:spacing w:before="0" w:beforeAutospacing="0" w:after="0" w:afterAutospacing="0"/>
        <w:ind w:left="993"/>
        <w:jc w:val="both"/>
      </w:pPr>
      <w:r w:rsidRPr="00216636">
        <w:rPr>
          <w:color w:val="000000"/>
        </w:rPr>
        <w:t xml:space="preserve">Za datę przekazania (wpływu) oświadczeń, wniosków, zawiadomień oraz informacji przyjmuje się datę ich przesłania za pośrednictwem </w:t>
      </w:r>
      <w:hyperlink r:id="rId30" w:history="1">
        <w:r w:rsidRPr="00216636">
          <w:rPr>
            <w:rStyle w:val="Hipercze"/>
            <w:u w:val="none"/>
          </w:rPr>
          <w:t>https://platformazakupowa.pl</w:t>
        </w:r>
      </w:hyperlink>
      <w:r w:rsidRPr="00216636">
        <w:rPr>
          <w:color w:val="000000"/>
        </w:rPr>
        <w:t xml:space="preserve"> poprzez kliknięcie przycisku: „Wyślij wiadomość do zamawiającego”, po którym pojawi się komunikat, że wiadomość została wysłana do zamawiającego.</w:t>
      </w:r>
    </w:p>
    <w:p w14:paraId="018F3057" w14:textId="77777777" w:rsidR="00D65841" w:rsidRPr="00216636" w:rsidRDefault="00D65841">
      <w:pPr>
        <w:pStyle w:val="Akapitzlist"/>
        <w:numPr>
          <w:ilvl w:val="2"/>
          <w:numId w:val="17"/>
        </w:numPr>
        <w:tabs>
          <w:tab w:val="left" w:pos="1843"/>
        </w:tabs>
        <w:ind w:left="1843" w:hanging="850"/>
      </w:pPr>
      <w:r w:rsidRPr="00216636">
        <w:t xml:space="preserve">Zamawiający przekazuje wykonawcom informacje za pośrednictwem </w:t>
      </w:r>
      <w:hyperlink r:id="rId31" w:history="1">
        <w:r w:rsidRPr="00216636">
          <w:rPr>
            <w:rStyle w:val="Hipercze"/>
            <w:u w:val="none"/>
          </w:rPr>
          <w:t>https://platformazakupowa.pl</w:t>
        </w:r>
      </w:hyperlink>
      <w:r w:rsidRPr="00216636">
        <w:t xml:space="preserve">. </w:t>
      </w:r>
      <w:r w:rsidRPr="00216636">
        <w:rPr>
          <w:color w:val="000000"/>
        </w:rPr>
        <w:t xml:space="preserve">Informacje dotyczące odpowiedzi na pytania, zmiany specyfikacji, zmiany terminu składania i otwarcia ofert zamawiający zamieszcza na platformie w sekcji: „Komunikaty”. Korespondencja, której zgodnie z obowiązującymi przepisami adresatem </w:t>
      </w:r>
      <w:r w:rsidRPr="00216636">
        <w:rPr>
          <w:color w:val="000000"/>
        </w:rPr>
        <w:lastRenderedPageBreak/>
        <w:t xml:space="preserve">jest konkretny wykonawca, będzie przekazywana za pośrednictwem </w:t>
      </w:r>
      <w:hyperlink r:id="rId32" w:history="1">
        <w:r w:rsidRPr="00216636">
          <w:rPr>
            <w:rStyle w:val="Hipercze"/>
            <w:u w:val="none"/>
          </w:rPr>
          <w:t>https://platformazakupowa.pl</w:t>
        </w:r>
      </w:hyperlink>
      <w:r w:rsidRPr="00216636">
        <w:rPr>
          <w:color w:val="000000"/>
        </w:rPr>
        <w:t xml:space="preserve"> do konkretnego wykonawcy.</w:t>
      </w:r>
    </w:p>
    <w:p w14:paraId="6D3E2117" w14:textId="77777777" w:rsidR="00D65841" w:rsidRPr="00216636" w:rsidRDefault="00D65841">
      <w:pPr>
        <w:pStyle w:val="Akapitzlist"/>
        <w:numPr>
          <w:ilvl w:val="2"/>
          <w:numId w:val="17"/>
        </w:numPr>
        <w:tabs>
          <w:tab w:val="left" w:pos="1843"/>
        </w:tabs>
        <w:ind w:left="1843" w:hanging="850"/>
      </w:pPr>
      <w:r w:rsidRPr="00216636">
        <w:rPr>
          <w:color w:val="000000"/>
        </w:rPr>
        <w:t xml:space="preserve">Wykonawca jako podmiot profesjonalny ma obowiązek sprawdzania komunikatów i wiadomości bezpośrednio na </w:t>
      </w:r>
      <w:hyperlink r:id="rId33" w:history="1">
        <w:r w:rsidRPr="00216636">
          <w:rPr>
            <w:rStyle w:val="Hipercze"/>
            <w:u w:val="none"/>
          </w:rPr>
          <w:t>https://platformazakupowa.pl</w:t>
        </w:r>
      </w:hyperlink>
      <w:r w:rsidRPr="00216636">
        <w:rPr>
          <w:color w:val="000000"/>
        </w:rPr>
        <w:t xml:space="preserve"> przesyłanych przez zamawiającego, gdyż system powiadomień może ulec awarii lub powiadomienie może trafić do folderu SPAM.</w:t>
      </w:r>
    </w:p>
    <w:p w14:paraId="03886500" w14:textId="4EB8AA7E" w:rsidR="00D65841" w:rsidRPr="00216636" w:rsidRDefault="00D65841">
      <w:pPr>
        <w:pStyle w:val="Akapitzlist"/>
        <w:numPr>
          <w:ilvl w:val="2"/>
          <w:numId w:val="17"/>
        </w:numPr>
        <w:tabs>
          <w:tab w:val="left" w:pos="1843"/>
        </w:tabs>
        <w:ind w:left="1843" w:hanging="850"/>
      </w:pPr>
      <w:r w:rsidRPr="00216636">
        <w:rPr>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216636">
          <w:rPr>
            <w:rStyle w:val="Hipercze"/>
            <w:u w:val="none"/>
          </w:rPr>
          <w:t>https://platformazakupowa.pl</w:t>
        </w:r>
      </w:hyperlink>
      <w:r w:rsidRPr="00216636">
        <w:rPr>
          <w:color w:val="000000"/>
        </w:rPr>
        <w:t>, tj.:</w:t>
      </w:r>
    </w:p>
    <w:p w14:paraId="22975066" w14:textId="77777777" w:rsidR="00D65841" w:rsidRPr="00216636" w:rsidRDefault="00D65841">
      <w:pPr>
        <w:pStyle w:val="Akapitzlist"/>
        <w:numPr>
          <w:ilvl w:val="1"/>
          <w:numId w:val="16"/>
        </w:numPr>
        <w:ind w:left="2268" w:hanging="425"/>
        <w:rPr>
          <w:color w:val="000000"/>
        </w:rPr>
      </w:pPr>
      <w:r w:rsidRPr="00216636">
        <w:rPr>
          <w:color w:val="000000"/>
        </w:rPr>
        <w:t xml:space="preserve">stały dostęp do sieci Internet o gwarantowanej przepustowości nie mniejszej niż 512 </w:t>
      </w:r>
      <w:proofErr w:type="spellStart"/>
      <w:r w:rsidRPr="00216636">
        <w:rPr>
          <w:color w:val="000000"/>
        </w:rPr>
        <w:t>kb</w:t>
      </w:r>
      <w:proofErr w:type="spellEnd"/>
      <w:r w:rsidRPr="00216636">
        <w:rPr>
          <w:color w:val="000000"/>
        </w:rPr>
        <w:t>/s;</w:t>
      </w:r>
    </w:p>
    <w:p w14:paraId="21F410A7" w14:textId="77777777" w:rsidR="00D65841" w:rsidRPr="00216636" w:rsidRDefault="00D65841">
      <w:pPr>
        <w:pStyle w:val="Akapitzlist"/>
        <w:numPr>
          <w:ilvl w:val="1"/>
          <w:numId w:val="16"/>
        </w:numPr>
        <w:ind w:left="2268" w:hanging="425"/>
        <w:rPr>
          <w:color w:val="000000"/>
        </w:rPr>
      </w:pPr>
      <w:r w:rsidRPr="00216636">
        <w:rPr>
          <w:color w:val="000000"/>
        </w:rPr>
        <w:t>komputer klasy PC lub MAC o następującej konfiguracji: pamięć min. 2 GB Ram, procesor Intel IV 2 GHZ lub jego nowsza wersja, jeden z systemów operacyjnych – MS Windows 7, Mac Os x 10 4, Linux, lub ich nowsze wersje;</w:t>
      </w:r>
    </w:p>
    <w:p w14:paraId="2B2FA7F7" w14:textId="77777777" w:rsidR="00D65841" w:rsidRPr="00216636" w:rsidRDefault="00D65841">
      <w:pPr>
        <w:pStyle w:val="Akapitzlist"/>
        <w:numPr>
          <w:ilvl w:val="1"/>
          <w:numId w:val="16"/>
        </w:numPr>
        <w:ind w:left="2268" w:hanging="425"/>
        <w:rPr>
          <w:color w:val="000000"/>
        </w:rPr>
      </w:pPr>
      <w:r w:rsidRPr="00216636">
        <w:rPr>
          <w:color w:val="000000"/>
        </w:rPr>
        <w:t>zainstalowana dowolna, inna przeglądarka internetowa niż Internet Explorer;</w:t>
      </w:r>
    </w:p>
    <w:p w14:paraId="5E4B8BA4" w14:textId="77777777" w:rsidR="00D65841" w:rsidRPr="00216636" w:rsidRDefault="00D65841">
      <w:pPr>
        <w:pStyle w:val="Akapitzlist"/>
        <w:numPr>
          <w:ilvl w:val="1"/>
          <w:numId w:val="16"/>
        </w:numPr>
        <w:ind w:left="2268" w:hanging="425"/>
        <w:rPr>
          <w:color w:val="000000"/>
        </w:rPr>
      </w:pPr>
      <w:r w:rsidRPr="00216636">
        <w:rPr>
          <w:color w:val="000000"/>
        </w:rPr>
        <w:t>włączona obsługa JavaScript,</w:t>
      </w:r>
    </w:p>
    <w:p w14:paraId="1338F569" w14:textId="77777777" w:rsidR="00D65841" w:rsidRPr="00216636" w:rsidRDefault="00D65841">
      <w:pPr>
        <w:pStyle w:val="Akapitzlist"/>
        <w:numPr>
          <w:ilvl w:val="1"/>
          <w:numId w:val="16"/>
        </w:numPr>
        <w:ind w:left="2268" w:hanging="425"/>
        <w:rPr>
          <w:color w:val="000000"/>
        </w:rPr>
      </w:pPr>
      <w:r w:rsidRPr="00216636">
        <w:rPr>
          <w:color w:val="000000"/>
        </w:rPr>
        <w:t xml:space="preserve">zainstalowany program Adobe </w:t>
      </w:r>
      <w:proofErr w:type="spellStart"/>
      <w:r w:rsidRPr="00216636">
        <w:rPr>
          <w:color w:val="000000"/>
        </w:rPr>
        <w:t>Acrobat</w:t>
      </w:r>
      <w:proofErr w:type="spellEnd"/>
      <w:r w:rsidRPr="00216636">
        <w:rPr>
          <w:color w:val="000000"/>
        </w:rPr>
        <w:t xml:space="preserve"> Reader lub inny obsługujący format plików .pdf.</w:t>
      </w:r>
    </w:p>
    <w:p w14:paraId="0B2B8707" w14:textId="77777777" w:rsidR="00D65841" w:rsidRPr="00216636" w:rsidRDefault="00D65841">
      <w:pPr>
        <w:pStyle w:val="NormalnyWeb"/>
        <w:numPr>
          <w:ilvl w:val="2"/>
          <w:numId w:val="17"/>
        </w:numPr>
        <w:spacing w:before="0" w:beforeAutospacing="0" w:after="0" w:afterAutospacing="0"/>
        <w:ind w:left="1843" w:hanging="567"/>
        <w:jc w:val="both"/>
        <w:textAlignment w:val="baseline"/>
        <w:rPr>
          <w:color w:val="000000"/>
        </w:rPr>
      </w:pPr>
      <w:r w:rsidRPr="00216636">
        <w:rPr>
          <w:color w:val="000000"/>
        </w:rPr>
        <w:t xml:space="preserve">Szyfrowanie na </w:t>
      </w:r>
      <w:hyperlink r:id="rId35" w:history="1">
        <w:r w:rsidRPr="00216636">
          <w:rPr>
            <w:rStyle w:val="Hipercze"/>
            <w:u w:val="none"/>
          </w:rPr>
          <w:t>https://platformazakupowa.pl</w:t>
        </w:r>
      </w:hyperlink>
      <w:r w:rsidRPr="00216636">
        <w:rPr>
          <w:color w:val="000000"/>
        </w:rPr>
        <w:t xml:space="preserve"> odbywa się za pomocą protokołu TLS 1.3.</w:t>
      </w:r>
    </w:p>
    <w:p w14:paraId="1FE7CEC4" w14:textId="327C4DFE" w:rsidR="00D65841" w:rsidRPr="00216636" w:rsidRDefault="00D65841">
      <w:pPr>
        <w:pStyle w:val="NormalnyWeb"/>
        <w:numPr>
          <w:ilvl w:val="2"/>
          <w:numId w:val="17"/>
        </w:numPr>
        <w:spacing w:before="0" w:beforeAutospacing="0" w:after="0" w:afterAutospacing="0"/>
        <w:ind w:left="1843" w:hanging="567"/>
        <w:jc w:val="both"/>
        <w:textAlignment w:val="baseline"/>
        <w:rPr>
          <w:color w:val="000000"/>
        </w:rPr>
      </w:pPr>
      <w:r w:rsidRPr="00216636">
        <w:rPr>
          <w:color w:val="000000"/>
        </w:rPr>
        <w:t>Oznaczenie czasu odbioru danych przez platformę zakupową stanowi datę oraz dokładny czas (</w:t>
      </w:r>
      <w:proofErr w:type="spellStart"/>
      <w:r w:rsidRPr="00216636">
        <w:rPr>
          <w:color w:val="000000"/>
        </w:rPr>
        <w:t>hh:mm:ss</w:t>
      </w:r>
      <w:proofErr w:type="spellEnd"/>
      <w:r w:rsidRPr="00216636">
        <w:rPr>
          <w:color w:val="000000"/>
        </w:rPr>
        <w:t>) generowany według czasu lokalnego serwera synchronizowanego z zegarem Głównego Urzędu Miar.</w:t>
      </w:r>
    </w:p>
    <w:p w14:paraId="1AF40A06" w14:textId="0922CB2E" w:rsidR="00D65841" w:rsidRPr="00216636" w:rsidRDefault="00D65841">
      <w:pPr>
        <w:pStyle w:val="Akapitzlist"/>
        <w:numPr>
          <w:ilvl w:val="1"/>
          <w:numId w:val="17"/>
        </w:numPr>
        <w:ind w:left="1134" w:hanging="567"/>
        <w:rPr>
          <w:bCs/>
        </w:rPr>
      </w:pPr>
      <w:r w:rsidRPr="00216636">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216636" w:rsidDel="008C4122">
        <w:t xml:space="preserve"> </w:t>
      </w:r>
      <w:r w:rsidRPr="00216636">
        <w:t>(t.j.: Dz. U. 2020 r., poz. 2452 z późn. zm</w:t>
      </w:r>
      <w:r w:rsidR="00BB19A8" w:rsidRPr="00216636">
        <w:t>.</w:t>
      </w:r>
      <w:r w:rsidRPr="00216636">
        <w:t>) oraz rozporządzeniu Ministra Rozwoju, Pracy i Technologii z dnia 23 grudnia 2020 r. w sprawie podmiotowych środków dowodowych oraz innych dokumentów lub oświadczeń, jakich może żądać zamawiający od wykonawcy</w:t>
      </w:r>
      <w:r w:rsidRPr="00216636" w:rsidDel="008C4122">
        <w:t xml:space="preserve"> </w:t>
      </w:r>
      <w:r w:rsidRPr="00216636">
        <w:t>(t. j.: Dz. U. 2020 r., poz. 2415 z późn. zm.), tj.:</w:t>
      </w:r>
    </w:p>
    <w:p w14:paraId="1F315356" w14:textId="243215A0" w:rsidR="00D65841" w:rsidRPr="00216636" w:rsidRDefault="00D65841">
      <w:pPr>
        <w:pStyle w:val="Akapitzlist"/>
        <w:numPr>
          <w:ilvl w:val="1"/>
          <w:numId w:val="19"/>
        </w:numPr>
        <w:ind w:left="1560" w:hanging="426"/>
        <w:rPr>
          <w:bCs/>
          <w:i/>
          <w:iCs/>
          <w:u w:val="single"/>
        </w:rPr>
      </w:pPr>
      <w:r w:rsidRPr="00216636">
        <w:t xml:space="preserve">dokumenty lub oświadczenia, w tym oferta, składane są </w:t>
      </w:r>
      <w:r w:rsidRPr="00216636">
        <w:rPr>
          <w:u w:val="single"/>
        </w:rPr>
        <w:t xml:space="preserve">w oryginale w formie elektronicznej przy użyciu kwalifikowanego podpisu elektronicznego </w:t>
      </w:r>
      <w:proofErr w:type="spellStart"/>
      <w:r w:rsidRPr="00216636">
        <w:rPr>
          <w:u w:val="single"/>
        </w:rPr>
        <w:t>lubwpostaci</w:t>
      </w:r>
      <w:proofErr w:type="spellEnd"/>
      <w:r w:rsidRPr="00216636">
        <w:rPr>
          <w:u w:val="single"/>
        </w:rPr>
        <w:t xml:space="preserve"> elektronicznej opatrzonej podpisem zaufanym lub podpisem osobistym</w:t>
      </w:r>
      <w:r w:rsidRPr="00216636">
        <w:t xml:space="preserve">. </w:t>
      </w:r>
      <w:r w:rsidRPr="00216636">
        <w:rPr>
          <w:color w:val="000000"/>
        </w:rPr>
        <w:t xml:space="preserve">W przypadku składania podpisu kwalifikowanego i wykorzystania formatu podpisu </w:t>
      </w:r>
      <w:proofErr w:type="spellStart"/>
      <w:r w:rsidRPr="00216636">
        <w:rPr>
          <w:color w:val="000000"/>
        </w:rPr>
        <w:t>XAdES</w:t>
      </w:r>
      <w:proofErr w:type="spellEnd"/>
      <w:r w:rsidRPr="00216636">
        <w:rPr>
          <w:color w:val="000000"/>
        </w:rPr>
        <w:t xml:space="preserve"> zewnętrzny, zamawiający wymaga dołączenia odpowiedniej ilości plików, tj. podpisywanych plików z danymi oraz plików podpisu w formacie </w:t>
      </w:r>
      <w:proofErr w:type="spellStart"/>
      <w:r w:rsidRPr="00216636">
        <w:rPr>
          <w:color w:val="000000"/>
        </w:rPr>
        <w:t>XAdES</w:t>
      </w:r>
      <w:proofErr w:type="spellEnd"/>
      <w:r w:rsidRPr="00216636">
        <w:rPr>
          <w:color w:val="000000"/>
        </w:rPr>
        <w:t xml:space="preserve">. </w:t>
      </w:r>
      <w:r w:rsidRPr="00216636">
        <w:rPr>
          <w:b/>
          <w:i/>
          <w:iCs/>
        </w:rPr>
        <w:t>Oferta złożona bez opatrzenia właściwym podpisem elektronicznym podlega odrzuceniu na podstawie art. 226 ust. 1 pkt 3 ustawy PZP, z uwagi na niezgodność z art. 63 tej ustawy;</w:t>
      </w:r>
    </w:p>
    <w:p w14:paraId="4256C4D6" w14:textId="77777777" w:rsidR="00D65841" w:rsidRPr="00216636" w:rsidRDefault="00D65841">
      <w:pPr>
        <w:pStyle w:val="Akapitzlist"/>
        <w:numPr>
          <w:ilvl w:val="1"/>
          <w:numId w:val="19"/>
        </w:numPr>
        <w:ind w:left="1560" w:hanging="426"/>
        <w:rPr>
          <w:bCs/>
        </w:rPr>
      </w:pPr>
      <w:r w:rsidRPr="00216636">
        <w:rPr>
          <w:bCs/>
        </w:rPr>
        <w:lastRenderedPageBreak/>
        <w:t>dokumenty wystawione w formie elektronicznej przekazuje się jako dokumenty elektroniczne, zapewniając zamawiającemu możliwość weryfikacji podpisów;</w:t>
      </w:r>
    </w:p>
    <w:p w14:paraId="15CA213C" w14:textId="77777777" w:rsidR="00D65841" w:rsidRPr="00216636" w:rsidRDefault="00D65841">
      <w:pPr>
        <w:pStyle w:val="Akapitzlist"/>
        <w:numPr>
          <w:ilvl w:val="1"/>
          <w:numId w:val="19"/>
        </w:numPr>
        <w:ind w:left="1560" w:hanging="426"/>
        <w:rPr>
          <w:bCs/>
        </w:rPr>
      </w:pPr>
      <w:r w:rsidRPr="00216636">
        <w:rPr>
          <w:bCs/>
        </w:rPr>
        <w:t>j</w:t>
      </w:r>
      <w:r w:rsidRPr="00216636">
        <w:t>eżeli oryginał dokumentu, oświadczenia lub inne dokumenty składane w postępowaniu o udzielenie zamówienia, nie zostały sporządzone w postaci dokumentu elektronicznego, wykonawca może sporządzić i przekazać cyfrowe odwzorowanie</w:t>
      </w:r>
      <w:r w:rsidRPr="00216636">
        <w:rPr>
          <w:color w:val="FF0000"/>
        </w:rPr>
        <w:t xml:space="preserve"> </w:t>
      </w:r>
      <w:r w:rsidRPr="00216636">
        <w:rPr>
          <w:color w:val="000000" w:themeColor="text1"/>
        </w:rPr>
        <w:t>z dokumentem lub oświadczeniem w postaci papierowej,</w:t>
      </w:r>
      <w:r w:rsidRPr="00216636">
        <w:t xml:space="preserve"> opatrując je kwalifikowanym podpisem elektronicznym, podpisem zaufanym lub podpisem osobistym, co jest równoznaczne z poświadczeniem przekazywanych dokumentów lub oświadczeń za zgodność z oryginałem;</w:t>
      </w:r>
    </w:p>
    <w:p w14:paraId="0669A5F6" w14:textId="77777777" w:rsidR="00D65841" w:rsidRPr="00216636" w:rsidRDefault="00D65841">
      <w:pPr>
        <w:pStyle w:val="Akapitzlist"/>
        <w:numPr>
          <w:ilvl w:val="1"/>
          <w:numId w:val="19"/>
        </w:numPr>
        <w:ind w:left="1560" w:hanging="426"/>
        <w:rPr>
          <w:bCs/>
        </w:rPr>
      </w:pPr>
      <w:r w:rsidRPr="00216636">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1E107376" w14:textId="77777777" w:rsidR="00D65841" w:rsidRPr="00216636" w:rsidRDefault="00D65841">
      <w:pPr>
        <w:pStyle w:val="Akapitzlist"/>
        <w:numPr>
          <w:ilvl w:val="1"/>
          <w:numId w:val="19"/>
        </w:numPr>
        <w:ind w:left="1560" w:hanging="426"/>
        <w:rPr>
          <w:bCs/>
        </w:rPr>
      </w:pPr>
      <w:r w:rsidRPr="00216636">
        <w:rPr>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782A25F8" w14:textId="77777777" w:rsidR="00D65841" w:rsidRPr="00216636" w:rsidRDefault="00D65841">
      <w:pPr>
        <w:pStyle w:val="Akapitzlist"/>
        <w:numPr>
          <w:ilvl w:val="0"/>
          <w:numId w:val="17"/>
        </w:numPr>
        <w:rPr>
          <w:bCs/>
        </w:rPr>
      </w:pPr>
      <w:r w:rsidRPr="00216636">
        <w:rPr>
          <w:bCs/>
        </w:rPr>
        <w:t>Sposób porozumiewania się zamawiającego z wykonawcami w zakresie skutecznego złożenia oferty.</w:t>
      </w:r>
    </w:p>
    <w:p w14:paraId="03FF8C77" w14:textId="5892BBC0" w:rsidR="00D65841" w:rsidRPr="00216636" w:rsidRDefault="00D65841">
      <w:pPr>
        <w:pStyle w:val="Akapitzlist"/>
        <w:numPr>
          <w:ilvl w:val="1"/>
          <w:numId w:val="17"/>
        </w:numPr>
        <w:rPr>
          <w:bCs/>
        </w:rPr>
      </w:pPr>
      <w:r w:rsidRPr="00216636">
        <w:t xml:space="preserve">Oferta musi być sporządzona z zachowaniem postaci elektronicznej w formacie danych </w:t>
      </w:r>
      <w:r w:rsidRPr="00216636">
        <w:rPr>
          <w:bCs/>
        </w:rPr>
        <w:t xml:space="preserve">zgodnym z </w:t>
      </w:r>
      <w:r w:rsidRPr="00216636">
        <w:rPr>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216636">
        <w:t>i podpisana kwalifikowanym podpisem elektronicznym, podpisem zaufanym lub podpisem osobistym. Zaleca się wykorzystanie formatów: .</w:t>
      </w:r>
      <w:r w:rsidRPr="00216636">
        <w:rPr>
          <w:b/>
          <w:bCs/>
          <w:i/>
          <w:iCs/>
        </w:rPr>
        <w:t>pdf, .doc., .xls, .jpg (.</w:t>
      </w:r>
      <w:proofErr w:type="spellStart"/>
      <w:r w:rsidRPr="00216636">
        <w:rPr>
          <w:b/>
          <w:bCs/>
          <w:i/>
          <w:iCs/>
        </w:rPr>
        <w:t>jpeg</w:t>
      </w:r>
      <w:proofErr w:type="spellEnd"/>
      <w:r w:rsidRPr="00216636">
        <w:rPr>
          <w:b/>
          <w:bCs/>
          <w:i/>
          <w:iCs/>
        </w:rPr>
        <w:t>) ze szczególnym wskazaniem na .pdf.</w:t>
      </w:r>
      <w:r w:rsidRPr="00216636">
        <w:t xml:space="preserve"> W celu ewentualnej kompresji danych rekomenduje się wykorzystanie formatów: .</w:t>
      </w:r>
      <w:r w:rsidRPr="00216636">
        <w:rPr>
          <w:b/>
          <w:bCs/>
          <w:i/>
          <w:iCs/>
        </w:rPr>
        <w:t>zip, 7Z</w:t>
      </w:r>
      <w:r w:rsidRPr="00216636">
        <w:t>. Do formatów powszechnych a nieobjętych treścią rozporządzenia zalicza się: .</w:t>
      </w:r>
      <w:proofErr w:type="spellStart"/>
      <w:r w:rsidRPr="00216636">
        <w:t>rar</w:t>
      </w:r>
      <w:proofErr w:type="spellEnd"/>
      <w:r w:rsidRPr="00216636">
        <w:t>, .gif, .</w:t>
      </w:r>
      <w:proofErr w:type="spellStart"/>
      <w:r w:rsidRPr="00216636">
        <w:t>bmp</w:t>
      </w:r>
      <w:proofErr w:type="spellEnd"/>
      <w:r w:rsidRPr="00216636">
        <w:t>, .</w:t>
      </w:r>
      <w:proofErr w:type="spellStart"/>
      <w:r w:rsidRPr="00216636">
        <w:t>numbers</w:t>
      </w:r>
      <w:proofErr w:type="spellEnd"/>
      <w:r w:rsidRPr="00216636">
        <w:t>, .</w:t>
      </w:r>
      <w:proofErr w:type="spellStart"/>
      <w:r w:rsidRPr="00216636">
        <w:t>pages</w:t>
      </w:r>
      <w:proofErr w:type="spellEnd"/>
      <w:r w:rsidRPr="00216636">
        <w:t xml:space="preserve">. Dokumenty złożone w takich plikach zostaną uznane za złożone nieskutecznie. </w:t>
      </w:r>
    </w:p>
    <w:p w14:paraId="7DBC5DF6" w14:textId="7C061870" w:rsidR="00D65841" w:rsidRPr="00216636" w:rsidRDefault="00D65841">
      <w:pPr>
        <w:pStyle w:val="Akapitzlist"/>
        <w:numPr>
          <w:ilvl w:val="1"/>
          <w:numId w:val="17"/>
        </w:numPr>
        <w:rPr>
          <w:bCs/>
        </w:rPr>
      </w:pPr>
      <w:r w:rsidRPr="00216636">
        <w:t xml:space="preserve">Wykonawca składa ofertę za pośrednictwem </w:t>
      </w:r>
      <w:hyperlink r:id="rId36" w:history="1">
        <w:r w:rsidRPr="00216636">
          <w:rPr>
            <w:rStyle w:val="Hipercze"/>
            <w:u w:val="none"/>
          </w:rPr>
          <w:t>https://platformazakupowa.pl</w:t>
        </w:r>
      </w:hyperlink>
      <w:r w:rsidRPr="00216636">
        <w:t xml:space="preserve"> – adres profilu nabywcy </w:t>
      </w:r>
      <w:hyperlink r:id="rId37" w:history="1">
        <w:r w:rsidRPr="00216636">
          <w:rPr>
            <w:rStyle w:val="Hipercze"/>
            <w:u w:val="none"/>
          </w:rPr>
          <w:t>https://platformazakupowa.pl/pn/uj_edu</w:t>
        </w:r>
      </w:hyperlink>
      <w:r w:rsidRPr="00216636">
        <w:rPr>
          <w:bCs/>
        </w:rPr>
        <w:t xml:space="preserve">, </w:t>
      </w:r>
      <w:r w:rsidRPr="00216636">
        <w:t xml:space="preserve">zgodnie z regulaminem, o którym mowa w ust. 1 tego rozdziału. </w:t>
      </w:r>
      <w:r w:rsidRPr="00216636">
        <w:rPr>
          <w:color w:val="000000"/>
        </w:rPr>
        <w:t>Zamawiający nie ponosi odpowiedzialności za złożenie oferty w sposób niezgodny z instrukcją korzystania z</w:t>
      </w:r>
      <w:hyperlink r:id="rId38" w:history="1">
        <w:r w:rsidRPr="00216636">
          <w:rPr>
            <w:rStyle w:val="Hipercze"/>
            <w:u w:val="none"/>
          </w:rPr>
          <w:t>https://platformazakupowa.pl</w:t>
        </w:r>
      </w:hyperlink>
      <w:r w:rsidRPr="00216636">
        <w:rPr>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E6D9111" w14:textId="18DFB0EA" w:rsidR="00D65841" w:rsidRPr="00216636" w:rsidRDefault="00D65841">
      <w:pPr>
        <w:pStyle w:val="Akapitzlist"/>
        <w:numPr>
          <w:ilvl w:val="1"/>
          <w:numId w:val="17"/>
        </w:numPr>
      </w:pPr>
      <w:r w:rsidRPr="00216636">
        <w:lastRenderedPageBreak/>
        <w:t xml:space="preserve">Sposób zaszyfrowania oferty opisany został w </w:t>
      </w:r>
      <w:r w:rsidRPr="00216636">
        <w:rPr>
          <w:color w:val="000000"/>
        </w:rPr>
        <w:t>instrukcji składania ofert (linki w</w:t>
      </w:r>
      <w:r w:rsidR="00621DC9" w:rsidRPr="00216636">
        <w:rPr>
          <w:color w:val="000000"/>
        </w:rPr>
        <w:t> </w:t>
      </w:r>
      <w:r w:rsidRPr="00216636">
        <w:rPr>
          <w:color w:val="000000"/>
        </w:rPr>
        <w:t>ust. 1.2.2 powyżej)</w:t>
      </w:r>
      <w:r w:rsidR="006D4CC1" w:rsidRPr="00216636">
        <w:rPr>
          <w:color w:val="000000"/>
        </w:rPr>
        <w:t xml:space="preserve"> przy czym szyfrowanie oferty ma być dokonane jedynie za pomocą narzędzia wbudowanego w platformę zakupową</w:t>
      </w:r>
      <w:r w:rsidRPr="00216636">
        <w:rPr>
          <w:color w:val="000000"/>
        </w:rPr>
        <w:t>.</w:t>
      </w:r>
    </w:p>
    <w:p w14:paraId="0C6305D5" w14:textId="77777777" w:rsidR="00D65841" w:rsidRPr="00216636" w:rsidRDefault="00D65841">
      <w:pPr>
        <w:pStyle w:val="Akapitzlist"/>
        <w:numPr>
          <w:ilvl w:val="1"/>
          <w:numId w:val="17"/>
        </w:numPr>
        <w:rPr>
          <w:bCs/>
        </w:rPr>
      </w:pPr>
      <w:r w:rsidRPr="00216636">
        <w:rPr>
          <w:bCs/>
        </w:rPr>
        <w:t>Po upływie terminu składania ofert wykonawca nie może skutecznie dokonać zmiany ani wycofać uprzednio złożonej oferty.</w:t>
      </w:r>
    </w:p>
    <w:p w14:paraId="4DE368E3" w14:textId="1F6594A5" w:rsidR="00D65841" w:rsidRPr="00216636" w:rsidRDefault="00D65841">
      <w:pPr>
        <w:pStyle w:val="Akapitzlist"/>
        <w:numPr>
          <w:ilvl w:val="0"/>
          <w:numId w:val="17"/>
        </w:numPr>
        <w:rPr>
          <w:bCs/>
        </w:rPr>
      </w:pPr>
      <w:r w:rsidRPr="00216636">
        <w:t xml:space="preserve">Do porozumiewania się z Wykonawcami w zakresie formalnym i merytorycznym upoważniony jest </w:t>
      </w:r>
      <w:r w:rsidR="003C6B51" w:rsidRPr="00216636">
        <w:rPr>
          <w:b/>
          <w:bCs/>
        </w:rPr>
        <w:t>Mateusz Zieliński</w:t>
      </w:r>
      <w:r w:rsidRPr="00216636">
        <w:t>, tel. +</w:t>
      </w:r>
      <w:r w:rsidRPr="00216636">
        <w:rPr>
          <w:b/>
          <w:bCs/>
        </w:rPr>
        <w:t>48</w:t>
      </w:r>
      <w:r w:rsidR="003C6B51" w:rsidRPr="00216636">
        <w:rPr>
          <w:b/>
          <w:bCs/>
        </w:rPr>
        <w:t xml:space="preserve"> </w:t>
      </w:r>
      <w:r w:rsidRPr="00216636">
        <w:rPr>
          <w:b/>
          <w:bCs/>
        </w:rPr>
        <w:t>12-663-39-</w:t>
      </w:r>
      <w:r w:rsidR="003C6B51" w:rsidRPr="00216636">
        <w:rPr>
          <w:b/>
          <w:bCs/>
        </w:rPr>
        <w:t>05</w:t>
      </w:r>
      <w:r w:rsidRPr="00216636">
        <w:t>.</w:t>
      </w:r>
    </w:p>
    <w:p w14:paraId="012D9529" w14:textId="77777777" w:rsidR="00930105" w:rsidRPr="00216636" w:rsidRDefault="00930105" w:rsidP="00B77569">
      <w:pPr>
        <w:widowControl/>
        <w:tabs>
          <w:tab w:val="left" w:pos="900"/>
        </w:tabs>
        <w:suppressAutoHyphens w:val="0"/>
        <w:jc w:val="both"/>
      </w:pPr>
    </w:p>
    <w:p w14:paraId="4CBFE73D" w14:textId="77777777" w:rsidR="00BA0997" w:rsidRPr="00216636" w:rsidRDefault="00A671FB" w:rsidP="00B77569">
      <w:pPr>
        <w:widowControl/>
        <w:suppressAutoHyphens w:val="0"/>
        <w:jc w:val="both"/>
        <w:rPr>
          <w:b/>
          <w:bCs/>
        </w:rPr>
      </w:pPr>
      <w:r w:rsidRPr="00216636">
        <w:rPr>
          <w:b/>
          <w:bCs/>
        </w:rPr>
        <w:t xml:space="preserve">Rozdział </w:t>
      </w:r>
      <w:r w:rsidR="008463F6" w:rsidRPr="00216636">
        <w:rPr>
          <w:b/>
          <w:bCs/>
        </w:rPr>
        <w:t xml:space="preserve">X - </w:t>
      </w:r>
      <w:r w:rsidR="00BA0997" w:rsidRPr="00216636">
        <w:rPr>
          <w:b/>
          <w:bCs/>
        </w:rPr>
        <w:t xml:space="preserve">Wymagania dotyczące wadium. </w:t>
      </w:r>
    </w:p>
    <w:p w14:paraId="264C22F2" w14:textId="30C591CC" w:rsidR="00EE0233" w:rsidRPr="00216636" w:rsidRDefault="00EE0233">
      <w:pPr>
        <w:pStyle w:val="Akapitzlist"/>
        <w:numPr>
          <w:ilvl w:val="0"/>
          <w:numId w:val="86"/>
        </w:numPr>
        <w:ind w:left="426" w:hanging="426"/>
        <w:rPr>
          <w:bCs/>
        </w:rPr>
      </w:pPr>
      <w:r w:rsidRPr="00216636">
        <w:rPr>
          <w:bCs/>
        </w:rPr>
        <w:t xml:space="preserve">Wykonawca, najpóźniej w dniu składania ofert a przed upływem terminu składania ofert, winien wnieść wadium w wysokości wynoszącej kwotę </w:t>
      </w:r>
      <w:r w:rsidR="00031C6B" w:rsidRPr="00216636">
        <w:rPr>
          <w:bCs/>
        </w:rPr>
        <w:t xml:space="preserve">6 </w:t>
      </w:r>
      <w:r w:rsidRPr="00216636">
        <w:rPr>
          <w:bCs/>
        </w:rPr>
        <w:t xml:space="preserve">000,00 zł (słownie: </w:t>
      </w:r>
      <w:r w:rsidR="00031C6B" w:rsidRPr="00216636">
        <w:rPr>
          <w:bCs/>
        </w:rPr>
        <w:t xml:space="preserve">sześć </w:t>
      </w:r>
      <w:r w:rsidRPr="00216636">
        <w:rPr>
          <w:bCs/>
        </w:rPr>
        <w:t xml:space="preserve">tysięcy złotych, </w:t>
      </w:r>
      <w:r w:rsidRPr="00216636">
        <w:rPr>
          <w:bCs/>
          <w:vertAlign w:val="superscript"/>
        </w:rPr>
        <w:t>00/100</w:t>
      </w:r>
      <w:r w:rsidRPr="00216636">
        <w:rPr>
          <w:bCs/>
        </w:rPr>
        <w:t>) i utrzymać go nieprzerwanie do dnia upływu terminu związania ofertą, z wyjątkiem przypadków, o których mowa w ust. 5.</w:t>
      </w:r>
      <w:r w:rsidR="00F263A5" w:rsidRPr="00216636">
        <w:rPr>
          <w:bCs/>
        </w:rPr>
        <w:t>b</w:t>
      </w:r>
      <w:r w:rsidRPr="00216636">
        <w:rPr>
          <w:bCs/>
        </w:rPr>
        <w:t xml:space="preserve"> lub 5.</w:t>
      </w:r>
      <w:r w:rsidR="00F263A5" w:rsidRPr="00216636">
        <w:rPr>
          <w:bCs/>
        </w:rPr>
        <w:t>c</w:t>
      </w:r>
      <w:r w:rsidRPr="00216636">
        <w:rPr>
          <w:bCs/>
        </w:rPr>
        <w:t xml:space="preserve"> lub w ust. 6 poniżej.</w:t>
      </w:r>
    </w:p>
    <w:p w14:paraId="51E56937" w14:textId="77777777" w:rsidR="00EE0233" w:rsidRPr="00216636" w:rsidRDefault="00EE0233">
      <w:pPr>
        <w:pStyle w:val="Akapitzlist"/>
        <w:numPr>
          <w:ilvl w:val="0"/>
          <w:numId w:val="86"/>
        </w:numPr>
        <w:ind w:left="426" w:hanging="426"/>
        <w:rPr>
          <w:bCs/>
        </w:rPr>
      </w:pPr>
      <w:r w:rsidRPr="00216636">
        <w:t xml:space="preserve">Wadium może być wnoszone w jednej lub kilku następujących formach: </w:t>
      </w:r>
    </w:p>
    <w:p w14:paraId="690251DF" w14:textId="77777777" w:rsidR="00EE0233" w:rsidRPr="00216636" w:rsidRDefault="00EE0233">
      <w:pPr>
        <w:pStyle w:val="Akapitzlist"/>
        <w:numPr>
          <w:ilvl w:val="1"/>
          <w:numId w:val="86"/>
        </w:numPr>
        <w:ind w:left="851" w:hanging="425"/>
      </w:pPr>
      <w:r w:rsidRPr="00216636">
        <w:t>pieniądzu;</w:t>
      </w:r>
    </w:p>
    <w:p w14:paraId="190BD19F" w14:textId="77777777" w:rsidR="00EE0233" w:rsidRPr="00216636" w:rsidRDefault="00EE0233">
      <w:pPr>
        <w:pStyle w:val="Akapitzlist"/>
        <w:numPr>
          <w:ilvl w:val="1"/>
          <w:numId w:val="86"/>
        </w:numPr>
        <w:ind w:left="851" w:hanging="425"/>
      </w:pPr>
      <w:r w:rsidRPr="00216636">
        <w:t xml:space="preserve">gwarancjach bankowych; </w:t>
      </w:r>
    </w:p>
    <w:p w14:paraId="75759308" w14:textId="77777777" w:rsidR="00EE0233" w:rsidRPr="00216636" w:rsidRDefault="00EE0233">
      <w:pPr>
        <w:pStyle w:val="Akapitzlist"/>
        <w:numPr>
          <w:ilvl w:val="1"/>
          <w:numId w:val="86"/>
        </w:numPr>
        <w:ind w:left="851" w:hanging="425"/>
      </w:pPr>
      <w:r w:rsidRPr="00216636">
        <w:t xml:space="preserve">gwarancjach ubezpieczeniowych; </w:t>
      </w:r>
    </w:p>
    <w:p w14:paraId="3A9684AE" w14:textId="77777777" w:rsidR="00EE0233" w:rsidRPr="00216636" w:rsidRDefault="00EE0233">
      <w:pPr>
        <w:pStyle w:val="Akapitzlist"/>
        <w:numPr>
          <w:ilvl w:val="1"/>
          <w:numId w:val="86"/>
        </w:numPr>
        <w:ind w:left="851" w:hanging="425"/>
      </w:pPr>
      <w:r w:rsidRPr="00216636">
        <w:t xml:space="preserve">poręczeniach udzielanych przez podmioty, o których mowa w art. 6b ust. 5 pkt 2 ustawy </w:t>
      </w:r>
      <w:r w:rsidRPr="00216636">
        <w:br/>
        <w:t xml:space="preserve">z dnia 9 listopada 2000 r. o utworzeniu Polskiej Agencji Rozwoju Przedsiębiorczości </w:t>
      </w:r>
      <w:r w:rsidRPr="00216636">
        <w:br/>
        <w:t xml:space="preserve">(Dz. U. z 2019 r. poz. 310, 836 i 1572). </w:t>
      </w:r>
    </w:p>
    <w:p w14:paraId="3B6CDAE8" w14:textId="77777777" w:rsidR="00EE0233" w:rsidRPr="00216636" w:rsidRDefault="00EE0233">
      <w:pPr>
        <w:pStyle w:val="Akapitzlist"/>
        <w:numPr>
          <w:ilvl w:val="0"/>
          <w:numId w:val="86"/>
        </w:numPr>
        <w:ind w:left="426" w:hanging="426"/>
      </w:pPr>
      <w:r w:rsidRPr="00216636">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5A16CBFF" w14:textId="77777777" w:rsidR="00EE0233" w:rsidRPr="00216636" w:rsidRDefault="00EE0233">
      <w:pPr>
        <w:pStyle w:val="Akapitzlist"/>
        <w:numPr>
          <w:ilvl w:val="0"/>
          <w:numId w:val="86"/>
        </w:numPr>
        <w:ind w:left="426" w:hanging="426"/>
      </w:pPr>
      <w:r w:rsidRPr="00216636">
        <w:t>W przypadku złożenia wadium w innej formie niż pieniężna, Wykonawca przekazuje Zamawiającemu oryginał gwarancji lub poręczenia, w postaci elektronicznej.</w:t>
      </w:r>
    </w:p>
    <w:p w14:paraId="379CEE0C" w14:textId="77777777" w:rsidR="00EE0233" w:rsidRPr="00216636" w:rsidRDefault="00EE0233">
      <w:pPr>
        <w:pStyle w:val="Akapitzlist"/>
        <w:numPr>
          <w:ilvl w:val="0"/>
          <w:numId w:val="86"/>
        </w:numPr>
        <w:ind w:left="426" w:hanging="426"/>
      </w:pPr>
      <w:r w:rsidRPr="00216636">
        <w:t xml:space="preserve">Zamawiający zwraca wadium niezwłocznie, nie później jednak niż w terminie 7 dni od dnia wystąpienia jednej z okoliczności: </w:t>
      </w:r>
    </w:p>
    <w:p w14:paraId="1A65183B" w14:textId="77777777" w:rsidR="00EE0233" w:rsidRPr="00216636" w:rsidRDefault="00EE0233">
      <w:pPr>
        <w:pStyle w:val="Akapitzlist"/>
        <w:numPr>
          <w:ilvl w:val="1"/>
          <w:numId w:val="86"/>
        </w:numPr>
        <w:ind w:left="851" w:hanging="426"/>
      </w:pPr>
      <w:r w:rsidRPr="00216636">
        <w:t xml:space="preserve">upływu terminu związania ofertą; </w:t>
      </w:r>
    </w:p>
    <w:p w14:paraId="335F490E" w14:textId="77777777" w:rsidR="00EE0233" w:rsidRPr="00216636" w:rsidRDefault="00EE0233">
      <w:pPr>
        <w:pStyle w:val="Akapitzlist"/>
        <w:numPr>
          <w:ilvl w:val="1"/>
          <w:numId w:val="86"/>
        </w:numPr>
        <w:ind w:left="851" w:hanging="426"/>
      </w:pPr>
      <w:r w:rsidRPr="00216636">
        <w:t xml:space="preserve">zawarcia umowy w sprawie zamówienia publicznego; </w:t>
      </w:r>
    </w:p>
    <w:p w14:paraId="69826BB6" w14:textId="77777777" w:rsidR="00EE0233" w:rsidRPr="00216636" w:rsidRDefault="00EE0233">
      <w:pPr>
        <w:pStyle w:val="Akapitzlist"/>
        <w:numPr>
          <w:ilvl w:val="1"/>
          <w:numId w:val="86"/>
        </w:numPr>
        <w:ind w:left="851" w:hanging="426"/>
      </w:pPr>
      <w:r w:rsidRPr="00216636">
        <w:t xml:space="preserve">unieważnienia postępowania o udzielenie zamówienia, z wyjątkiem sytuacji gdy nie zostało rozstrzygnięte odwołanie na czynność unieważnienia albo nie upłynął termin do jego wniesienia. </w:t>
      </w:r>
    </w:p>
    <w:p w14:paraId="4B6B05D9" w14:textId="77777777" w:rsidR="00EE0233" w:rsidRPr="00216636" w:rsidRDefault="00EE0233">
      <w:pPr>
        <w:pStyle w:val="Akapitzlist"/>
        <w:numPr>
          <w:ilvl w:val="0"/>
          <w:numId w:val="86"/>
        </w:numPr>
        <w:ind w:left="426" w:hanging="426"/>
      </w:pPr>
      <w:r w:rsidRPr="00216636">
        <w:t xml:space="preserve">Zamawiający, niezwłocznie, nie później jednak niż w terminie 7 dni od dnia złożenia wniosku zwraca wadium wykonawcy: </w:t>
      </w:r>
    </w:p>
    <w:p w14:paraId="63CC42C7" w14:textId="77777777" w:rsidR="00EE0233" w:rsidRPr="00216636" w:rsidRDefault="00EE0233">
      <w:pPr>
        <w:pStyle w:val="Akapitzlist"/>
        <w:numPr>
          <w:ilvl w:val="1"/>
          <w:numId w:val="86"/>
        </w:numPr>
        <w:ind w:left="851" w:hanging="426"/>
      </w:pPr>
      <w:r w:rsidRPr="00216636">
        <w:t xml:space="preserve">który wycofał ofertę przed upływem terminu składania ofert; </w:t>
      </w:r>
    </w:p>
    <w:p w14:paraId="2E2AAA2E" w14:textId="77777777" w:rsidR="00EE0233" w:rsidRPr="00216636" w:rsidRDefault="00EE0233">
      <w:pPr>
        <w:pStyle w:val="Akapitzlist"/>
        <w:numPr>
          <w:ilvl w:val="1"/>
          <w:numId w:val="86"/>
        </w:numPr>
        <w:ind w:left="851" w:hanging="426"/>
      </w:pPr>
      <w:r w:rsidRPr="00216636">
        <w:t xml:space="preserve">którego oferta została odrzucona; </w:t>
      </w:r>
    </w:p>
    <w:p w14:paraId="35CF710A" w14:textId="77777777" w:rsidR="00EE0233" w:rsidRPr="00216636" w:rsidRDefault="00EE0233">
      <w:pPr>
        <w:pStyle w:val="Akapitzlist"/>
        <w:numPr>
          <w:ilvl w:val="1"/>
          <w:numId w:val="86"/>
        </w:numPr>
        <w:ind w:left="851" w:hanging="426"/>
      </w:pPr>
      <w:r w:rsidRPr="00216636">
        <w:t xml:space="preserve">po wyborze najkorzystniejszej oferty, z wyjątkiem wykonawcy, którego oferta została wybrana jako najkorzystniejsza; </w:t>
      </w:r>
    </w:p>
    <w:p w14:paraId="72306DAA" w14:textId="77777777" w:rsidR="00EE0233" w:rsidRPr="00216636" w:rsidRDefault="00EE0233">
      <w:pPr>
        <w:pStyle w:val="Akapitzlist"/>
        <w:numPr>
          <w:ilvl w:val="1"/>
          <w:numId w:val="86"/>
        </w:numPr>
        <w:ind w:left="851" w:hanging="426"/>
      </w:pPr>
      <w:r w:rsidRPr="00216636">
        <w:t xml:space="preserve">po unieważnieniu postępowania, w przypadku gdy nie zostało rozstrzygnięte odwołanie na czynność unieważnienia albo nie upłynął termin do jego wniesienia. </w:t>
      </w:r>
    </w:p>
    <w:p w14:paraId="46EBF537" w14:textId="77777777" w:rsidR="00EE0233" w:rsidRPr="00216636" w:rsidRDefault="00EE0233">
      <w:pPr>
        <w:pStyle w:val="Akapitzlist"/>
        <w:numPr>
          <w:ilvl w:val="0"/>
          <w:numId w:val="86"/>
        </w:numPr>
        <w:ind w:left="426" w:hanging="426"/>
      </w:pPr>
      <w:r w:rsidRPr="00216636">
        <w:t xml:space="preserve">Złożenie wniosku o zwrot wadium, o którym mowa w ust. 6 powyżej, powoduje rozwiązanie stosunku prawnego z wykonawcą wraz z utratą przez niego prawa do korzystania ze środków ochrony prawnej, o których mowa w rozdziale XIX SWZ. </w:t>
      </w:r>
    </w:p>
    <w:p w14:paraId="652B0C88" w14:textId="77777777" w:rsidR="00EE0233" w:rsidRPr="00216636" w:rsidRDefault="00EE0233">
      <w:pPr>
        <w:pStyle w:val="Akapitzlist"/>
        <w:numPr>
          <w:ilvl w:val="0"/>
          <w:numId w:val="86"/>
        </w:numPr>
        <w:ind w:left="426" w:hanging="426"/>
      </w:pPr>
      <w:r w:rsidRPr="00216636">
        <w:t xml:space="preserve">Zamawiający zwraca wadium wniesione w pieniądzu wraz z odsetkami wynikającymi </w:t>
      </w:r>
      <w:r w:rsidRPr="00216636">
        <w:br/>
        <w:t xml:space="preserve">z umowy rachunku bankowego, na którym było ono przechowywane, pomniejszone o koszty prowadzenia rachunku bankowego oraz prowizji bankowej za przelew pieniędzy na rachunek bankowy wskazany przez wykonawcę. </w:t>
      </w:r>
    </w:p>
    <w:p w14:paraId="046C5D69" w14:textId="77777777" w:rsidR="001D358B" w:rsidRPr="00216636" w:rsidRDefault="00EE0233">
      <w:pPr>
        <w:pStyle w:val="Akapitzlist"/>
        <w:numPr>
          <w:ilvl w:val="0"/>
          <w:numId w:val="86"/>
        </w:numPr>
        <w:ind w:left="426" w:hanging="426"/>
      </w:pPr>
      <w:r w:rsidRPr="00216636">
        <w:lastRenderedPageBreak/>
        <w:t>Zamawiający zwraca wadium wniesione w innej formie niż w pieniądzu poprzez złożenie gwarantowi lub poręczycielowi oświadczenia o zwolnieniu wadium.</w:t>
      </w:r>
    </w:p>
    <w:p w14:paraId="6AA4C76E" w14:textId="3FCF07D5" w:rsidR="00E80715" w:rsidRPr="00216636" w:rsidRDefault="00EE0233">
      <w:pPr>
        <w:pStyle w:val="Akapitzlist"/>
        <w:numPr>
          <w:ilvl w:val="0"/>
          <w:numId w:val="86"/>
        </w:numPr>
        <w:ind w:left="426" w:hanging="426"/>
      </w:pPr>
      <w:r w:rsidRPr="00216636">
        <w:t>Zamawiający zatrzymuje wadium wraz z odsetkami, a w przypadku wadium wniesionego w formie gwarancji lub poręczenia, występuje odpowiednio do gwaranta lub poręczyciela z żądaniem zapłaty wadium, w okolicznościach wskazanych w art. 98 ust. 6 ustawy PZP.</w:t>
      </w:r>
    </w:p>
    <w:p w14:paraId="368EF830" w14:textId="77777777" w:rsidR="00EE0233" w:rsidRPr="00216636" w:rsidRDefault="00EE0233" w:rsidP="00EE0233">
      <w:pPr>
        <w:widowControl/>
        <w:suppressAutoHyphens w:val="0"/>
        <w:ind w:left="426"/>
        <w:jc w:val="both"/>
        <w:rPr>
          <w:u w:val="single"/>
        </w:rPr>
      </w:pPr>
    </w:p>
    <w:p w14:paraId="7DFB6D62" w14:textId="45449C17" w:rsidR="00BA0997" w:rsidRPr="00216636" w:rsidRDefault="008463F6" w:rsidP="00B77569">
      <w:pPr>
        <w:widowControl/>
        <w:suppressAutoHyphens w:val="0"/>
        <w:jc w:val="both"/>
        <w:rPr>
          <w:b/>
          <w:bCs/>
        </w:rPr>
      </w:pPr>
      <w:r w:rsidRPr="00216636">
        <w:rPr>
          <w:b/>
          <w:bCs/>
        </w:rPr>
        <w:t>Rozdział X</w:t>
      </w:r>
      <w:r w:rsidR="0094606A" w:rsidRPr="00216636">
        <w:rPr>
          <w:b/>
          <w:bCs/>
        </w:rPr>
        <w:t>I</w:t>
      </w:r>
      <w:r w:rsidRPr="00216636">
        <w:rPr>
          <w:b/>
          <w:bCs/>
        </w:rPr>
        <w:t xml:space="preserve"> - </w:t>
      </w:r>
      <w:r w:rsidR="00BA0997" w:rsidRPr="00216636">
        <w:rPr>
          <w:b/>
          <w:bCs/>
        </w:rPr>
        <w:t>Termin związania ofertą.</w:t>
      </w:r>
    </w:p>
    <w:p w14:paraId="31A04D9A" w14:textId="3249D0BD" w:rsidR="00057BB4" w:rsidRPr="00216636" w:rsidRDefault="00057BB4">
      <w:pPr>
        <w:widowControl/>
        <w:numPr>
          <w:ilvl w:val="0"/>
          <w:numId w:val="6"/>
        </w:numPr>
        <w:tabs>
          <w:tab w:val="clear" w:pos="720"/>
          <w:tab w:val="num" w:pos="567"/>
        </w:tabs>
        <w:suppressAutoHyphens w:val="0"/>
        <w:ind w:left="567" w:hanging="567"/>
        <w:jc w:val="both"/>
      </w:pPr>
      <w:r w:rsidRPr="00216636">
        <w:t>Wykonawca jest związany złożoną ofertą</w:t>
      </w:r>
      <w:r w:rsidR="001A57E3" w:rsidRPr="00216636">
        <w:t xml:space="preserve"> 30 dni</w:t>
      </w:r>
      <w:r w:rsidR="00EA1D0E" w:rsidRPr="00216636">
        <w:t>,</w:t>
      </w:r>
      <w:r w:rsidRPr="00216636">
        <w:t xml:space="preserve"> od dnia upływu terminu składania ofert</w:t>
      </w:r>
      <w:r w:rsidR="0037465B" w:rsidRPr="00216636">
        <w:t xml:space="preserve">, tj. </w:t>
      </w:r>
      <w:r w:rsidR="00817EAD" w:rsidRPr="00216636">
        <w:t xml:space="preserve">do </w:t>
      </w:r>
      <w:r w:rsidR="00F263A5" w:rsidRPr="00216636">
        <w:t>2</w:t>
      </w:r>
      <w:r w:rsidR="005A3E09" w:rsidRPr="00216636">
        <w:t>6</w:t>
      </w:r>
      <w:r w:rsidR="00F263A5" w:rsidRPr="00216636">
        <w:t xml:space="preserve"> lipca</w:t>
      </w:r>
      <w:r w:rsidR="00EE0233" w:rsidRPr="00216636">
        <w:t xml:space="preserve"> </w:t>
      </w:r>
      <w:r w:rsidR="00347E98" w:rsidRPr="00216636">
        <w:t xml:space="preserve">2024 </w:t>
      </w:r>
      <w:r w:rsidR="0049099C" w:rsidRPr="00216636">
        <w:t>r.</w:t>
      </w:r>
      <w:r w:rsidR="00522FA9" w:rsidRPr="00216636">
        <w:t xml:space="preserve"> włącznie.</w:t>
      </w:r>
    </w:p>
    <w:p w14:paraId="6DCDD04E" w14:textId="2F9C3205" w:rsidR="00057BB4" w:rsidRPr="00216636" w:rsidRDefault="00057BB4">
      <w:pPr>
        <w:widowControl/>
        <w:numPr>
          <w:ilvl w:val="0"/>
          <w:numId w:val="6"/>
        </w:numPr>
        <w:tabs>
          <w:tab w:val="clear" w:pos="720"/>
          <w:tab w:val="num" w:pos="567"/>
        </w:tabs>
        <w:suppressAutoHyphens w:val="0"/>
        <w:ind w:left="567" w:hanging="567"/>
        <w:jc w:val="both"/>
      </w:pPr>
      <w:r w:rsidRPr="00216636">
        <w:t>W przypadku</w:t>
      </w:r>
      <w:r w:rsidR="00E80715" w:rsidRPr="00216636">
        <w:t>,</w:t>
      </w:r>
      <w:r w:rsidRPr="00216636">
        <w:t xml:space="preserve">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0BBD257E" w14:textId="77777777" w:rsidR="00423A61" w:rsidRPr="00216636" w:rsidRDefault="00057BB4">
      <w:pPr>
        <w:widowControl/>
        <w:numPr>
          <w:ilvl w:val="0"/>
          <w:numId w:val="6"/>
        </w:numPr>
        <w:tabs>
          <w:tab w:val="clear" w:pos="720"/>
          <w:tab w:val="num" w:pos="567"/>
        </w:tabs>
        <w:suppressAutoHyphens w:val="0"/>
        <w:ind w:left="567" w:hanging="567"/>
        <w:jc w:val="both"/>
      </w:pPr>
      <w:r w:rsidRPr="00216636">
        <w:t>Przedłużenie terminu związania oferta, o którym mowa w ust. 2, wymaga złożenia przez Wykonawcę pisemnego oświadczenia o wyrażeniu zgody na przedłużenie terminu związania ofertą</w:t>
      </w:r>
      <w:r w:rsidR="00423A61" w:rsidRPr="00216636">
        <w:t>.</w:t>
      </w:r>
    </w:p>
    <w:p w14:paraId="4F15C9AB" w14:textId="77777777" w:rsidR="003C6B51" w:rsidRPr="00216636" w:rsidRDefault="003C6B51" w:rsidP="00B77569">
      <w:pPr>
        <w:widowControl/>
        <w:suppressAutoHyphens w:val="0"/>
        <w:jc w:val="both"/>
      </w:pPr>
    </w:p>
    <w:p w14:paraId="72540EA3" w14:textId="65C8D7DF" w:rsidR="00BA0997" w:rsidRPr="00216636" w:rsidRDefault="008463F6" w:rsidP="00B77569">
      <w:pPr>
        <w:widowControl/>
        <w:suppressAutoHyphens w:val="0"/>
        <w:jc w:val="both"/>
        <w:rPr>
          <w:b/>
          <w:bCs/>
        </w:rPr>
      </w:pPr>
      <w:r w:rsidRPr="00216636">
        <w:rPr>
          <w:b/>
          <w:bCs/>
        </w:rPr>
        <w:t>Rozdział XI</w:t>
      </w:r>
      <w:r w:rsidR="00B279F6" w:rsidRPr="00216636">
        <w:rPr>
          <w:b/>
          <w:bCs/>
        </w:rPr>
        <w:t xml:space="preserve">I </w:t>
      </w:r>
      <w:r w:rsidRPr="00216636">
        <w:rPr>
          <w:b/>
          <w:bCs/>
        </w:rPr>
        <w:t xml:space="preserve">- </w:t>
      </w:r>
      <w:r w:rsidR="00BA0997" w:rsidRPr="00216636">
        <w:rPr>
          <w:b/>
          <w:bCs/>
        </w:rPr>
        <w:t>Opis sposobu przygotowywania ofert.</w:t>
      </w:r>
    </w:p>
    <w:p w14:paraId="0B1A8605" w14:textId="717A1C0A" w:rsidR="009E2933" w:rsidRPr="00216636" w:rsidRDefault="009E2933" w:rsidP="00B77569">
      <w:pPr>
        <w:widowControl/>
        <w:numPr>
          <w:ilvl w:val="0"/>
          <w:numId w:val="2"/>
        </w:numPr>
        <w:tabs>
          <w:tab w:val="clear" w:pos="720"/>
          <w:tab w:val="num" w:pos="426"/>
        </w:tabs>
        <w:suppressAutoHyphens w:val="0"/>
        <w:ind w:left="426" w:hanging="426"/>
        <w:jc w:val="both"/>
        <w:rPr>
          <w:b/>
          <w:bCs/>
          <w:strike/>
        </w:rPr>
      </w:pPr>
      <w:r w:rsidRPr="00216636">
        <w:t xml:space="preserve">Każdy </w:t>
      </w:r>
      <w:r w:rsidR="005A1D7D" w:rsidRPr="00216636">
        <w:t>W</w:t>
      </w:r>
      <w:r w:rsidRPr="00216636">
        <w:t>ykonawca może złożyć tylko jedną ofertę.</w:t>
      </w:r>
    </w:p>
    <w:p w14:paraId="4AF90907" w14:textId="77777777" w:rsidR="00BA0997" w:rsidRPr="00216636" w:rsidRDefault="00BA0997" w:rsidP="00B77569">
      <w:pPr>
        <w:widowControl/>
        <w:numPr>
          <w:ilvl w:val="0"/>
          <w:numId w:val="2"/>
        </w:numPr>
        <w:tabs>
          <w:tab w:val="clear" w:pos="720"/>
          <w:tab w:val="num" w:pos="426"/>
        </w:tabs>
        <w:suppressAutoHyphens w:val="0"/>
        <w:ind w:left="426" w:hanging="426"/>
        <w:jc w:val="both"/>
      </w:pPr>
      <w:r w:rsidRPr="00216636">
        <w:t xml:space="preserve">Dopuszcza się możliwość składania jednej oferty przez dwa lub więcej podmiotów z uwzględnieniem postanowień art. </w:t>
      </w:r>
      <w:r w:rsidR="009E00F0" w:rsidRPr="00216636">
        <w:t>58</w:t>
      </w:r>
      <w:r w:rsidRPr="00216636">
        <w:t xml:space="preserve"> ustawy PZP.</w:t>
      </w:r>
    </w:p>
    <w:p w14:paraId="50EF07CB" w14:textId="09A2C3EB" w:rsidR="00C9072B" w:rsidRPr="00216636" w:rsidRDefault="00BA0997" w:rsidP="00B77569">
      <w:pPr>
        <w:numPr>
          <w:ilvl w:val="0"/>
          <w:numId w:val="2"/>
        </w:numPr>
        <w:tabs>
          <w:tab w:val="clear" w:pos="720"/>
          <w:tab w:val="num" w:pos="426"/>
        </w:tabs>
        <w:ind w:left="426" w:hanging="426"/>
        <w:jc w:val="both"/>
      </w:pPr>
      <w:r w:rsidRPr="00216636">
        <w:t>Wykonawcy mogą wspólnie ubiegać się o udzielenie zamówienia zgodnie z art.</w:t>
      </w:r>
      <w:r w:rsidR="0041766E" w:rsidRPr="00216636">
        <w:t xml:space="preserve"> </w:t>
      </w:r>
      <w:r w:rsidR="009E00F0" w:rsidRPr="00216636">
        <w:t>58</w:t>
      </w:r>
      <w:r w:rsidRPr="00216636">
        <w:t xml:space="preserve"> ustawy PZP. Przepisy dotyczące wykonawcy stosuje się odpowiednio do wykonawców wspólnie ubiegających się o udzielenie zamówienia publicznego.</w:t>
      </w:r>
    </w:p>
    <w:p w14:paraId="3E10F82D" w14:textId="144EB86A" w:rsidR="00623FAE" w:rsidRPr="00216636" w:rsidRDefault="00BA0997" w:rsidP="00B77569">
      <w:pPr>
        <w:numPr>
          <w:ilvl w:val="0"/>
          <w:numId w:val="2"/>
        </w:numPr>
        <w:tabs>
          <w:tab w:val="clear" w:pos="720"/>
          <w:tab w:val="num" w:pos="426"/>
        </w:tabs>
        <w:ind w:left="426" w:hanging="426"/>
        <w:jc w:val="both"/>
      </w:pPr>
      <w:r w:rsidRPr="00216636">
        <w:t>Wymaga się</w:t>
      </w:r>
      <w:r w:rsidR="00E80715" w:rsidRPr="00216636">
        <w:t>,</w:t>
      </w:r>
      <w:r w:rsidRPr="00216636">
        <w:t xml:space="preserve"> aby oferta wraz ze wszystkimi załącznikami była podpisana przez osoby uprawnione do reprezentowania wykonawcy. </w:t>
      </w:r>
      <w:r w:rsidR="00916A54" w:rsidRPr="00216636">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w:t>
      </w:r>
      <w:r w:rsidR="00E80715" w:rsidRPr="00216636">
        <w:t> </w:t>
      </w:r>
      <w:r w:rsidR="00916A54" w:rsidRPr="00216636">
        <w:t xml:space="preserve">ile wykonawca wskazał dane umożliwiające dostęp do tych dokumentów w treści oferty. Jeżeli w imieniu wykonawcy działa osoba, której umocowanie do jego reprezentowania nie wynika z dokumentów, o których mowa w zdaniu 2, </w:t>
      </w:r>
      <w:r w:rsidR="00CD6EBF" w:rsidRPr="00216636">
        <w:t>Wykonawca wraz z ofertą przedkłada pełnomocnictwo lub inny dokument potwierdzający umocowanie do reprezentowania wykonawcy.</w:t>
      </w:r>
    </w:p>
    <w:p w14:paraId="261569E5" w14:textId="18502757" w:rsidR="009044A5" w:rsidRPr="00216636" w:rsidRDefault="00BA0997" w:rsidP="00B77569">
      <w:pPr>
        <w:numPr>
          <w:ilvl w:val="0"/>
          <w:numId w:val="2"/>
        </w:numPr>
        <w:tabs>
          <w:tab w:val="clear" w:pos="720"/>
          <w:tab w:val="num" w:pos="426"/>
        </w:tabs>
        <w:ind w:left="426" w:hanging="426"/>
        <w:jc w:val="both"/>
      </w:pPr>
      <w:r w:rsidRPr="00216636">
        <w:t xml:space="preserve">W przypadku składania ofert przez </w:t>
      </w:r>
      <w:r w:rsidR="00667BBD" w:rsidRPr="00216636">
        <w:t>W</w:t>
      </w:r>
      <w:r w:rsidRPr="00216636">
        <w:t>ykonawców wspólnie ubiegających się o</w:t>
      </w:r>
      <w:r w:rsidR="002B59AE" w:rsidRPr="00216636">
        <w:t> </w:t>
      </w:r>
      <w:r w:rsidRPr="00216636">
        <w:t xml:space="preserve">udzielenie zamówienia lub w sytuacji reprezentowania </w:t>
      </w:r>
      <w:r w:rsidR="00667BBD" w:rsidRPr="00216636">
        <w:t>W</w:t>
      </w:r>
      <w:r w:rsidRPr="00216636">
        <w:t>ykonawcy przez pełnomocnika do oferty winno być dołączone pełnomocnictwo w formie oryginału lub notarialnie poświadczonej kopii. Wraz z pełnomocnictwem powinien być złożony dokument potwierdzający możliwość udzielania pełnomocnictwa.</w:t>
      </w:r>
      <w:r w:rsidR="002B59AE" w:rsidRPr="00216636">
        <w:t xml:space="preserve"> Pełnomocnictwa sporządzone w </w:t>
      </w:r>
      <w:r w:rsidRPr="00216636">
        <w:t>języku obcym Wykonawca składa wraz z tłumaczeniem na język polski.</w:t>
      </w:r>
      <w:r w:rsidR="00205681" w:rsidRPr="00216636">
        <w:t xml:space="preserve"> Pełnomocnictwo do złożenia oferty musi być złożone w oryginale w takiej samej formie, jak składana oferta (tj.</w:t>
      </w:r>
      <w:r w:rsidR="002524DC" w:rsidRPr="00216636">
        <w:t> </w:t>
      </w:r>
      <w:r w:rsidR="00205681" w:rsidRPr="00216636">
        <w:t>w</w:t>
      </w:r>
      <w:r w:rsidR="00E80715" w:rsidRPr="00216636">
        <w:t> </w:t>
      </w:r>
      <w:r w:rsidR="00205681" w:rsidRPr="00216636">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w:t>
      </w:r>
      <w:r w:rsidR="0092088E" w:rsidRPr="00216636">
        <w:t xml:space="preserve"> (</w:t>
      </w:r>
      <w:r w:rsidR="00E845EE" w:rsidRPr="00216636">
        <w:t xml:space="preserve">t. j. </w:t>
      </w:r>
      <w:r w:rsidR="0092088E" w:rsidRPr="00216636">
        <w:t>Dz. U. 202</w:t>
      </w:r>
      <w:r w:rsidR="00E845EE" w:rsidRPr="00216636">
        <w:t>2</w:t>
      </w:r>
      <w:r w:rsidR="0092088E" w:rsidRPr="00216636">
        <w:t xml:space="preserve"> poz. 1</w:t>
      </w:r>
      <w:r w:rsidR="00E845EE" w:rsidRPr="00216636">
        <w:t>799</w:t>
      </w:r>
      <w:r w:rsidR="0092088E" w:rsidRPr="00216636">
        <w:t xml:space="preserve"> z</w:t>
      </w:r>
      <w:r w:rsidR="00E845EE" w:rsidRPr="00216636">
        <w:t>e</w:t>
      </w:r>
      <w:r w:rsidR="0092088E" w:rsidRPr="00216636">
        <w:t xml:space="preserve"> zm.)</w:t>
      </w:r>
      <w:r w:rsidR="00205681" w:rsidRPr="00216636">
        <w:t xml:space="preserve">, które to poświadczenie notariusz opatruje kwalifikowanym podpisem elektronicznym, bądź też poprzez opatrzenie skanu pełnomocnictwa sporządzonego uprzednio w formie pisemnej kwalifikowanym podpisem, </w:t>
      </w:r>
      <w:r w:rsidR="00205681" w:rsidRPr="00216636">
        <w:lastRenderedPageBreak/>
        <w:t>podpisem zaufanym lub podpisem osobistym mocodawcy. Elektroniczna kopia pełnomocnictwa nie może być uwierzytelniona przez upełnomocnionego</w:t>
      </w:r>
      <w:r w:rsidR="009044A5" w:rsidRPr="00216636">
        <w:t>. Zamawiający wskazuje</w:t>
      </w:r>
      <w:r w:rsidR="00FC0C46" w:rsidRPr="00216636">
        <w:t>,</w:t>
      </w:r>
      <w:r w:rsidR="009044A5" w:rsidRPr="00216636">
        <w:t xml:space="preserve"> iż ww. zapisy należy stosować odpowiednio w stosunku do innego dokumentu potwierdzającego umocowanie do reprezentowania wykonawcy.</w:t>
      </w:r>
    </w:p>
    <w:p w14:paraId="40B16488" w14:textId="40EF0D82" w:rsidR="00BA0997" w:rsidRPr="00216636" w:rsidRDefault="00BA0997" w:rsidP="00B77569">
      <w:pPr>
        <w:numPr>
          <w:ilvl w:val="0"/>
          <w:numId w:val="2"/>
        </w:numPr>
        <w:tabs>
          <w:tab w:val="clear" w:pos="720"/>
          <w:tab w:val="num" w:pos="426"/>
        </w:tabs>
        <w:ind w:left="426" w:hanging="426"/>
        <w:jc w:val="both"/>
      </w:pPr>
      <w:r w:rsidRPr="00216636">
        <w:t xml:space="preserve">Oferta wraz ze stanowiącymi jej integralną część załącznikami powinna być sporządzona przez </w:t>
      </w:r>
      <w:r w:rsidR="00771F0F" w:rsidRPr="00216636">
        <w:t>w</w:t>
      </w:r>
      <w:r w:rsidRPr="00216636">
        <w:t xml:space="preserve">ykonawcę według treści postanowień niniejszej </w:t>
      </w:r>
      <w:r w:rsidR="001232D5" w:rsidRPr="00216636">
        <w:t>SWZ</w:t>
      </w:r>
      <w:r w:rsidRPr="00216636">
        <w:t xml:space="preserve"> oraz według jego załączników, w szczególności oferta winna zawierać</w:t>
      </w:r>
      <w:r w:rsidR="00205681" w:rsidRPr="00216636">
        <w:t xml:space="preserve"> </w:t>
      </w:r>
      <w:r w:rsidRPr="00216636">
        <w:t xml:space="preserve">wypełniony i podpisany formularz oferty </w:t>
      </w:r>
      <w:r w:rsidR="000B2E1D" w:rsidRPr="00216636">
        <w:t>(</w:t>
      </w:r>
      <w:r w:rsidR="000B2E1D" w:rsidRPr="00216636">
        <w:rPr>
          <w:b/>
          <w:bCs/>
        </w:rPr>
        <w:t>Załącznik nr 1 do SWZ</w:t>
      </w:r>
      <w:r w:rsidR="000B2E1D" w:rsidRPr="00216636">
        <w:t xml:space="preserve">) </w:t>
      </w:r>
      <w:r w:rsidRPr="00216636">
        <w:t xml:space="preserve">wraz z </w:t>
      </w:r>
      <w:r w:rsidR="00205681" w:rsidRPr="00216636">
        <w:t xml:space="preserve">co najmniej następującymi </w:t>
      </w:r>
      <w:r w:rsidRPr="00216636">
        <w:t>załącznikami (wypełnionymi i uzupełnionymi lub sporządzonymi zgodnie z ich treścią)</w:t>
      </w:r>
      <w:r w:rsidR="00205681" w:rsidRPr="00216636">
        <w:t>:</w:t>
      </w:r>
    </w:p>
    <w:p w14:paraId="706A9DDB" w14:textId="21471D01" w:rsidR="00205681" w:rsidRPr="00216636" w:rsidRDefault="00205681">
      <w:pPr>
        <w:pStyle w:val="Akapitzlist"/>
        <w:numPr>
          <w:ilvl w:val="1"/>
          <w:numId w:val="38"/>
        </w:numPr>
        <w:ind w:left="1276" w:hanging="851"/>
      </w:pPr>
      <w:r w:rsidRPr="00216636">
        <w:t>oświadczenie Wykonawcy o niepodleganiu wykluczeniu z postępowania</w:t>
      </w:r>
      <w:r w:rsidR="00EB0AD2" w:rsidRPr="00216636">
        <w:t xml:space="preserve"> </w:t>
      </w:r>
      <w:r w:rsidRPr="00216636">
        <w:t>– w przypadku wspólnego ubiegania się o zamówienie przez Wykonawców, oświadczenie o</w:t>
      </w:r>
      <w:r w:rsidR="00352F94" w:rsidRPr="00216636">
        <w:t> </w:t>
      </w:r>
      <w:r w:rsidRPr="00216636">
        <w:t>niepodleganiu wykluczeniu składa każdy z Wykonawców,</w:t>
      </w:r>
    </w:p>
    <w:p w14:paraId="1BA6BA03" w14:textId="3A25E311" w:rsidR="00483EFE" w:rsidRPr="00216636" w:rsidRDefault="00483EFE">
      <w:pPr>
        <w:pStyle w:val="Akapitzlist"/>
        <w:numPr>
          <w:ilvl w:val="1"/>
          <w:numId w:val="38"/>
        </w:numPr>
        <w:ind w:left="1276" w:hanging="851"/>
      </w:pPr>
      <w:r w:rsidRPr="00216636">
        <w:t>oświadczenie Wykonawcy o spełnianiu warunków udziału w postępowaniu,</w:t>
      </w:r>
    </w:p>
    <w:p w14:paraId="4536BC57" w14:textId="75ECAA2D" w:rsidR="00205681" w:rsidRPr="00216636" w:rsidRDefault="0039304B">
      <w:pPr>
        <w:pStyle w:val="Akapitzlist"/>
        <w:numPr>
          <w:ilvl w:val="1"/>
          <w:numId w:val="38"/>
        </w:numPr>
        <w:ind w:left="1276" w:hanging="851"/>
      </w:pPr>
      <w:r w:rsidRPr="00216636">
        <w:t>kalkulacj</w:t>
      </w:r>
      <w:r w:rsidR="000F4D3C" w:rsidRPr="00216636">
        <w:t>a</w:t>
      </w:r>
      <w:r w:rsidRPr="00216636">
        <w:t xml:space="preserve"> cen</w:t>
      </w:r>
      <w:r w:rsidR="00AD287B" w:rsidRPr="00216636">
        <w:t>owa</w:t>
      </w:r>
      <w:r w:rsidRPr="00216636">
        <w:t xml:space="preserve"> oferty</w:t>
      </w:r>
      <w:r w:rsidR="00E56203" w:rsidRPr="00216636">
        <w:t xml:space="preserve"> – wg wzoru stanowiącego załącznik nr 3 do formularza oferty,</w:t>
      </w:r>
    </w:p>
    <w:p w14:paraId="5E7AB525" w14:textId="604A75E7" w:rsidR="0010213F" w:rsidRPr="00216636" w:rsidRDefault="0010213F">
      <w:pPr>
        <w:pStyle w:val="Akapitzlist"/>
        <w:numPr>
          <w:ilvl w:val="1"/>
          <w:numId w:val="38"/>
        </w:numPr>
        <w:ind w:left="1276" w:hanging="851"/>
      </w:pPr>
      <w:r w:rsidRPr="00216636">
        <w:rPr>
          <w:bCs/>
        </w:rPr>
        <w:t xml:space="preserve">pełnomocnictwo (zgodnie z ust. </w:t>
      </w:r>
      <w:r w:rsidR="00872689" w:rsidRPr="00216636">
        <w:rPr>
          <w:bCs/>
        </w:rPr>
        <w:t xml:space="preserve">4 i </w:t>
      </w:r>
      <w:r w:rsidRPr="00216636">
        <w:rPr>
          <w:bCs/>
        </w:rPr>
        <w:t xml:space="preserve">5 powyżej) lub inny dokument potwierdzający umocowanie do reprezentowania </w:t>
      </w:r>
      <w:r w:rsidR="00304CBB" w:rsidRPr="00216636">
        <w:rPr>
          <w:bCs/>
        </w:rPr>
        <w:t>W</w:t>
      </w:r>
      <w:r w:rsidRPr="00216636">
        <w:rPr>
          <w:bCs/>
        </w:rPr>
        <w:t>ykonawcy</w:t>
      </w:r>
      <w:r w:rsidR="000F4D3C" w:rsidRPr="00216636">
        <w:rPr>
          <w:bCs/>
        </w:rPr>
        <w:t>,</w:t>
      </w:r>
    </w:p>
    <w:p w14:paraId="561BE5DC" w14:textId="34D600F8" w:rsidR="00D626CA" w:rsidRPr="00216636" w:rsidRDefault="007F67A1">
      <w:pPr>
        <w:pStyle w:val="Akapitzlist"/>
        <w:numPr>
          <w:ilvl w:val="1"/>
          <w:numId w:val="38"/>
        </w:numPr>
        <w:ind w:left="1276" w:hanging="851"/>
      </w:pPr>
      <w:r w:rsidRPr="00216636">
        <w:t>wykaz podwykonawców (o ile dotyczy)</w:t>
      </w:r>
      <w:r w:rsidR="000F4D3C" w:rsidRPr="00216636">
        <w:t>,</w:t>
      </w:r>
    </w:p>
    <w:p w14:paraId="431848E7" w14:textId="2F876FB1" w:rsidR="000F4D3C" w:rsidRPr="00216636" w:rsidRDefault="0009413C" w:rsidP="00216636">
      <w:pPr>
        <w:pStyle w:val="Akapitzlist"/>
        <w:numPr>
          <w:ilvl w:val="1"/>
          <w:numId w:val="38"/>
        </w:numPr>
        <w:ind w:left="1276" w:hanging="851"/>
      </w:pPr>
      <w:r w:rsidRPr="00216636">
        <w:t>o</w:t>
      </w:r>
      <w:r w:rsidR="00F70816" w:rsidRPr="00216636">
        <w:t xml:space="preserve">świadczenie </w:t>
      </w:r>
      <w:r w:rsidR="008B28E0" w:rsidRPr="00216636">
        <w:t>p</w:t>
      </w:r>
      <w:r w:rsidR="00F70816" w:rsidRPr="00216636">
        <w:t>odmiotu udostępniającego swoje zasoby do dyspozycji Wykonawcy (o ile dotyczy),</w:t>
      </w:r>
    </w:p>
    <w:p w14:paraId="312010FA" w14:textId="77777777" w:rsidR="00BA0997" w:rsidRPr="00216636" w:rsidRDefault="00BA0997" w:rsidP="00B77569">
      <w:pPr>
        <w:numPr>
          <w:ilvl w:val="0"/>
          <w:numId w:val="2"/>
        </w:numPr>
        <w:tabs>
          <w:tab w:val="clear" w:pos="720"/>
          <w:tab w:val="num" w:pos="426"/>
        </w:tabs>
        <w:ind w:left="426" w:hanging="426"/>
        <w:jc w:val="both"/>
      </w:pPr>
      <w:r w:rsidRPr="00216636">
        <w:t>Oferta musi być napisana w języku polskim.</w:t>
      </w:r>
    </w:p>
    <w:p w14:paraId="36381D4A" w14:textId="5FF73CB3" w:rsidR="00BA0997" w:rsidRPr="00216636" w:rsidRDefault="00BA0997" w:rsidP="00B77569">
      <w:pPr>
        <w:numPr>
          <w:ilvl w:val="0"/>
          <w:numId w:val="2"/>
        </w:numPr>
        <w:tabs>
          <w:tab w:val="clear" w:pos="720"/>
          <w:tab w:val="num" w:pos="426"/>
        </w:tabs>
        <w:ind w:left="426" w:hanging="426"/>
        <w:jc w:val="both"/>
      </w:pPr>
      <w:r w:rsidRPr="00216636">
        <w:t xml:space="preserve">Jeżeli </w:t>
      </w:r>
      <w:r w:rsidR="00FF5EE7" w:rsidRPr="00216636">
        <w:t>W</w:t>
      </w:r>
      <w:r w:rsidRPr="00216636">
        <w:t>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216636">
        <w:t xml:space="preserve"> i stanowić odrębne pliki zaszyfrowane </w:t>
      </w:r>
      <w:r w:rsidR="00247939" w:rsidRPr="00216636">
        <w:t xml:space="preserve">wraz innymi plikami stanowiącymi </w:t>
      </w:r>
      <w:r w:rsidR="00B279F6" w:rsidRPr="00216636">
        <w:t>ofertę</w:t>
      </w:r>
      <w:r w:rsidRPr="00216636">
        <w:t xml:space="preserve">. Wykonawca nie może zastrzec informacji, o których mowa w art. </w:t>
      </w:r>
      <w:r w:rsidR="009E00F0" w:rsidRPr="00216636">
        <w:t>222 ust. 5 ustawy PZP</w:t>
      </w:r>
      <w:r w:rsidRPr="00216636">
        <w:t>.</w:t>
      </w:r>
    </w:p>
    <w:p w14:paraId="20B9597D" w14:textId="77777777" w:rsidR="00BA0997" w:rsidRPr="00216636" w:rsidRDefault="00BA0997" w:rsidP="00B77569">
      <w:pPr>
        <w:numPr>
          <w:ilvl w:val="0"/>
          <w:numId w:val="2"/>
        </w:numPr>
        <w:tabs>
          <w:tab w:val="clear" w:pos="720"/>
          <w:tab w:val="num" w:pos="426"/>
        </w:tabs>
        <w:ind w:left="426" w:hanging="426"/>
        <w:jc w:val="both"/>
      </w:pPr>
      <w:r w:rsidRPr="00216636">
        <w:t>Wszelkie koszty związane z przygotowaniem i złożeniem oferty ponosi wykonawca.</w:t>
      </w:r>
    </w:p>
    <w:p w14:paraId="6992EEB1" w14:textId="77777777" w:rsidR="00C51AD7" w:rsidRPr="00216636" w:rsidRDefault="00C51AD7" w:rsidP="00B77569">
      <w:pPr>
        <w:widowControl/>
        <w:suppressAutoHyphens w:val="0"/>
        <w:jc w:val="both"/>
        <w:rPr>
          <w:b/>
          <w:bCs/>
        </w:rPr>
      </w:pPr>
    </w:p>
    <w:p w14:paraId="48274ADD" w14:textId="241149B5" w:rsidR="009C37D9" w:rsidRPr="00216636" w:rsidRDefault="008463F6" w:rsidP="00B77569">
      <w:pPr>
        <w:widowControl/>
        <w:suppressAutoHyphens w:val="0"/>
        <w:jc w:val="both"/>
        <w:rPr>
          <w:b/>
          <w:bCs/>
        </w:rPr>
      </w:pPr>
      <w:r w:rsidRPr="00216636">
        <w:rPr>
          <w:b/>
          <w:bCs/>
        </w:rPr>
        <w:t>Rozdział XII</w:t>
      </w:r>
      <w:r w:rsidR="00B279F6" w:rsidRPr="00216636">
        <w:rPr>
          <w:b/>
          <w:bCs/>
        </w:rPr>
        <w:t>I</w:t>
      </w:r>
      <w:r w:rsidRPr="00216636">
        <w:rPr>
          <w:b/>
          <w:bCs/>
        </w:rPr>
        <w:t xml:space="preserve"> </w:t>
      </w:r>
      <w:r w:rsidR="00E845EE" w:rsidRPr="00216636">
        <w:rPr>
          <w:b/>
          <w:bCs/>
        </w:rPr>
        <w:t>–</w:t>
      </w:r>
      <w:r w:rsidRPr="00216636">
        <w:rPr>
          <w:b/>
          <w:bCs/>
        </w:rPr>
        <w:t xml:space="preserve"> </w:t>
      </w:r>
      <w:r w:rsidR="00E845EE" w:rsidRPr="00216636">
        <w:rPr>
          <w:b/>
          <w:bCs/>
        </w:rPr>
        <w:t>Sposób i t</w:t>
      </w:r>
      <w:r w:rsidR="00BA0997" w:rsidRPr="00216636">
        <w:rPr>
          <w:b/>
          <w:bCs/>
        </w:rPr>
        <w:t>ermin składania i otwarcia ofert.</w:t>
      </w:r>
    </w:p>
    <w:p w14:paraId="266FDA47" w14:textId="68F8F788" w:rsidR="009C37D9" w:rsidRPr="00216636" w:rsidRDefault="009C37D9">
      <w:pPr>
        <w:pStyle w:val="Akapitzlist"/>
        <w:numPr>
          <w:ilvl w:val="0"/>
          <w:numId w:val="20"/>
        </w:numPr>
        <w:ind w:left="426" w:hanging="426"/>
        <w:rPr>
          <w:bCs/>
        </w:rPr>
      </w:pPr>
      <w:r w:rsidRPr="00216636">
        <w:rPr>
          <w:bCs/>
        </w:rPr>
        <w:t xml:space="preserve">Oferty należy składać w terminie </w:t>
      </w:r>
      <w:r w:rsidRPr="00216636">
        <w:rPr>
          <w:b/>
          <w:bCs/>
        </w:rPr>
        <w:t xml:space="preserve">do dnia </w:t>
      </w:r>
      <w:r w:rsidR="00F263A5" w:rsidRPr="00216636">
        <w:rPr>
          <w:b/>
          <w:bCs/>
        </w:rPr>
        <w:t>2</w:t>
      </w:r>
      <w:r w:rsidR="005A3E09" w:rsidRPr="00216636">
        <w:rPr>
          <w:b/>
          <w:bCs/>
        </w:rPr>
        <w:t>7</w:t>
      </w:r>
      <w:r w:rsidR="00F263A5" w:rsidRPr="00216636">
        <w:rPr>
          <w:b/>
          <w:bCs/>
        </w:rPr>
        <w:t xml:space="preserve"> czerwca</w:t>
      </w:r>
      <w:r w:rsidR="00EE0233" w:rsidRPr="00216636">
        <w:rPr>
          <w:b/>
          <w:bCs/>
        </w:rPr>
        <w:t xml:space="preserve"> </w:t>
      </w:r>
      <w:r w:rsidR="007A61D1" w:rsidRPr="00216636">
        <w:rPr>
          <w:b/>
          <w:bCs/>
        </w:rPr>
        <w:t xml:space="preserve">2024 </w:t>
      </w:r>
      <w:r w:rsidRPr="00216636">
        <w:rPr>
          <w:b/>
          <w:bCs/>
        </w:rPr>
        <w:t>r., do godziny 1</w:t>
      </w:r>
      <w:r w:rsidR="007A61D1" w:rsidRPr="00216636">
        <w:rPr>
          <w:b/>
          <w:bCs/>
        </w:rPr>
        <w:t>0</w:t>
      </w:r>
      <w:r w:rsidRPr="00216636">
        <w:rPr>
          <w:b/>
          <w:bCs/>
        </w:rPr>
        <w:t xml:space="preserve">:00, </w:t>
      </w:r>
      <w:r w:rsidRPr="00216636">
        <w:rPr>
          <w:bCs/>
        </w:rPr>
        <w:t>na zasadach, opisanych w rozdziale IX ust. 1-2 SWZ.</w:t>
      </w:r>
    </w:p>
    <w:p w14:paraId="2C158F0A" w14:textId="77777777" w:rsidR="009C37D9" w:rsidRPr="00216636" w:rsidRDefault="009C37D9">
      <w:pPr>
        <w:pStyle w:val="Akapitzlist"/>
        <w:numPr>
          <w:ilvl w:val="0"/>
          <w:numId w:val="20"/>
        </w:numPr>
        <w:ind w:left="426" w:hanging="426"/>
        <w:rPr>
          <w:bCs/>
        </w:rPr>
      </w:pPr>
      <w:r w:rsidRPr="00216636">
        <w:t xml:space="preserve">Wykonawca przed upływem terminu do składania ofert może wycofać ofertę zgodnie z regulaminem na </w:t>
      </w:r>
      <w:hyperlink r:id="rId39" w:history="1">
        <w:r w:rsidRPr="00216636">
          <w:rPr>
            <w:rStyle w:val="Hipercze"/>
            <w:u w:val="none"/>
          </w:rPr>
          <w:t>https://platformazakupowa.pl</w:t>
        </w:r>
      </w:hyperlink>
      <w:r w:rsidRPr="00216636">
        <w:t xml:space="preserve">. </w:t>
      </w:r>
      <w:r w:rsidRPr="00216636">
        <w:rPr>
          <w:color w:val="000000"/>
        </w:rPr>
        <w:t xml:space="preserve">Sposób wycofania oferty zamieszczono w instrukcji dostępnej adresem: </w:t>
      </w:r>
      <w:hyperlink r:id="rId40" w:history="1">
        <w:r w:rsidRPr="00216636">
          <w:rPr>
            <w:rStyle w:val="Hipercze"/>
            <w:u w:val="none"/>
          </w:rPr>
          <w:t>https://platformazakupowa.pl/strona/45-instrukcje</w:t>
        </w:r>
      </w:hyperlink>
      <w:r w:rsidRPr="00216636">
        <w:rPr>
          <w:color w:val="000000"/>
        </w:rPr>
        <w:t xml:space="preserve">. Oferta nie może zostać wycofana po upływie terminu składania ofert. </w:t>
      </w:r>
    </w:p>
    <w:p w14:paraId="521D43C8" w14:textId="77777777" w:rsidR="009C37D9" w:rsidRPr="00216636" w:rsidRDefault="009C37D9">
      <w:pPr>
        <w:pStyle w:val="Akapitzlist"/>
        <w:numPr>
          <w:ilvl w:val="0"/>
          <w:numId w:val="20"/>
        </w:numPr>
        <w:ind w:left="426" w:hanging="426"/>
        <w:rPr>
          <w:bCs/>
        </w:rPr>
      </w:pPr>
      <w:r w:rsidRPr="00216636">
        <w:t>Zamawiający odrzuci ofertę złożoną po terminie składania ofert.</w:t>
      </w:r>
    </w:p>
    <w:p w14:paraId="47BE1EA1" w14:textId="35EE3210" w:rsidR="009C37D9" w:rsidRPr="00216636" w:rsidRDefault="009C37D9">
      <w:pPr>
        <w:pStyle w:val="Akapitzlist"/>
        <w:numPr>
          <w:ilvl w:val="0"/>
          <w:numId w:val="20"/>
        </w:numPr>
        <w:ind w:left="426" w:hanging="426"/>
        <w:rPr>
          <w:bCs/>
        </w:rPr>
      </w:pPr>
      <w:r w:rsidRPr="00216636">
        <w:t xml:space="preserve">Otwarcie ofert nastąpi </w:t>
      </w:r>
      <w:r w:rsidRPr="00216636">
        <w:rPr>
          <w:b/>
        </w:rPr>
        <w:t xml:space="preserve">w </w:t>
      </w:r>
      <w:r w:rsidRPr="00216636">
        <w:rPr>
          <w:b/>
          <w:bCs/>
        </w:rPr>
        <w:t>dni</w:t>
      </w:r>
      <w:r w:rsidR="00347E98" w:rsidRPr="00216636">
        <w:rPr>
          <w:b/>
          <w:bCs/>
        </w:rPr>
        <w:t xml:space="preserve">u </w:t>
      </w:r>
      <w:r w:rsidR="00F263A5" w:rsidRPr="00216636">
        <w:rPr>
          <w:b/>
          <w:bCs/>
        </w:rPr>
        <w:t>27</w:t>
      </w:r>
      <w:r w:rsidR="005A3E09" w:rsidRPr="00216636">
        <w:rPr>
          <w:b/>
          <w:bCs/>
        </w:rPr>
        <w:t xml:space="preserve"> czerwca</w:t>
      </w:r>
      <w:r w:rsidR="00EE0233" w:rsidRPr="00216636">
        <w:rPr>
          <w:b/>
          <w:bCs/>
        </w:rPr>
        <w:t xml:space="preserve"> </w:t>
      </w:r>
      <w:r w:rsidR="00347E98" w:rsidRPr="00216636">
        <w:rPr>
          <w:b/>
          <w:bCs/>
        </w:rPr>
        <w:t xml:space="preserve">2024 </w:t>
      </w:r>
      <w:r w:rsidRPr="00216636">
        <w:rPr>
          <w:b/>
          <w:bCs/>
        </w:rPr>
        <w:t>r.</w:t>
      </w:r>
      <w:r w:rsidRPr="00216636">
        <w:rPr>
          <w:b/>
        </w:rPr>
        <w:t>, o godzinie 1</w:t>
      </w:r>
      <w:r w:rsidR="007A61D1" w:rsidRPr="00216636">
        <w:rPr>
          <w:b/>
        </w:rPr>
        <w:t>0</w:t>
      </w:r>
      <w:r w:rsidRPr="00216636">
        <w:rPr>
          <w:b/>
        </w:rPr>
        <w:t>:</w:t>
      </w:r>
      <w:r w:rsidR="007A61D1" w:rsidRPr="00216636">
        <w:rPr>
          <w:b/>
        </w:rPr>
        <w:t>1</w:t>
      </w:r>
      <w:r w:rsidRPr="00216636">
        <w:rPr>
          <w:b/>
        </w:rPr>
        <w:t xml:space="preserve">0 </w:t>
      </w:r>
      <w:r w:rsidRPr="00216636">
        <w:t xml:space="preserve">za pośrednictwem </w:t>
      </w:r>
      <w:hyperlink r:id="rId41" w:history="1">
        <w:r w:rsidRPr="00216636">
          <w:rPr>
            <w:rStyle w:val="Hipercze"/>
            <w:u w:val="none"/>
          </w:rPr>
          <w:t>https://platformazakupowa.pl</w:t>
        </w:r>
      </w:hyperlink>
      <w:r w:rsidRPr="00216636">
        <w:t xml:space="preserve"> </w:t>
      </w:r>
    </w:p>
    <w:p w14:paraId="63A9F18F" w14:textId="6D9E7DDF" w:rsidR="009C37D9" w:rsidRPr="00216636" w:rsidRDefault="009C37D9">
      <w:pPr>
        <w:pStyle w:val="Nagwek"/>
        <w:numPr>
          <w:ilvl w:val="0"/>
          <w:numId w:val="20"/>
        </w:numPr>
        <w:spacing w:line="240" w:lineRule="auto"/>
        <w:ind w:left="426" w:hanging="426"/>
        <w:jc w:val="both"/>
        <w:rPr>
          <w:rFonts w:ascii="Times New Roman" w:hAnsi="Times New Roman" w:cs="Times New Roman"/>
        </w:rPr>
      </w:pPr>
      <w:r w:rsidRPr="00216636">
        <w:rPr>
          <w:rFonts w:ascii="Times New Roman" w:hAnsi="Times New Roman" w:cs="Times New Roman"/>
        </w:rPr>
        <w:t xml:space="preserve">W przypadku zmiany terminu składania ofert zamawiający zamieści informację o jego przedłużeniu na </w:t>
      </w:r>
      <w:hyperlink r:id="rId42" w:history="1">
        <w:r w:rsidRPr="00216636">
          <w:rPr>
            <w:rStyle w:val="Hipercze"/>
            <w:rFonts w:ascii="Times New Roman" w:hAnsi="Times New Roman"/>
            <w:u w:val="none"/>
          </w:rPr>
          <w:t>https://platformazakupowa.pl</w:t>
        </w:r>
      </w:hyperlink>
      <w:r w:rsidRPr="00216636">
        <w:rPr>
          <w:rFonts w:ascii="Times New Roman" w:hAnsi="Times New Roman" w:cs="Times New Roman"/>
        </w:rPr>
        <w:t xml:space="preserve"> – adres profilu nabywcy – </w:t>
      </w:r>
      <w:hyperlink r:id="rId43" w:history="1">
        <w:r w:rsidRPr="00216636">
          <w:rPr>
            <w:rStyle w:val="Hipercze"/>
            <w:rFonts w:ascii="Times New Roman" w:hAnsi="Times New Roman"/>
            <w:u w:val="none"/>
          </w:rPr>
          <w:t>https://platformazakupowa.pl/pn/uj_edu</w:t>
        </w:r>
      </w:hyperlink>
      <w:r w:rsidRPr="00216636">
        <w:rPr>
          <w:rFonts w:ascii="Times New Roman" w:hAnsi="Times New Roman" w:cs="Times New Roman"/>
          <w:bCs/>
        </w:rPr>
        <w:t>, w zakładce właściwej dla prowadzonego postępowania, w sekcji „Komunikaty”.</w:t>
      </w:r>
    </w:p>
    <w:p w14:paraId="09A4EA72" w14:textId="77777777" w:rsidR="009C37D9" w:rsidRPr="00216636" w:rsidRDefault="009C37D9">
      <w:pPr>
        <w:pStyle w:val="Nagwek"/>
        <w:numPr>
          <w:ilvl w:val="0"/>
          <w:numId w:val="20"/>
        </w:numPr>
        <w:spacing w:line="240" w:lineRule="auto"/>
        <w:ind w:left="426" w:hanging="426"/>
        <w:jc w:val="both"/>
        <w:rPr>
          <w:rFonts w:ascii="Times New Roman" w:hAnsi="Times New Roman" w:cs="Times New Roman"/>
        </w:rPr>
      </w:pPr>
      <w:r w:rsidRPr="00216636">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16C2D5AF" w14:textId="77777777" w:rsidR="009C37D9" w:rsidRPr="00216636" w:rsidRDefault="009C37D9">
      <w:pPr>
        <w:pStyle w:val="Nagwek"/>
        <w:numPr>
          <w:ilvl w:val="0"/>
          <w:numId w:val="20"/>
        </w:numPr>
        <w:spacing w:line="240" w:lineRule="auto"/>
        <w:ind w:left="426" w:hanging="426"/>
        <w:jc w:val="both"/>
        <w:rPr>
          <w:rFonts w:ascii="Times New Roman" w:hAnsi="Times New Roman" w:cs="Times New Roman"/>
        </w:rPr>
      </w:pPr>
      <w:r w:rsidRPr="00216636">
        <w:rPr>
          <w:rFonts w:ascii="Times New Roman" w:hAnsi="Times New Roman" w:cs="Times New Roman"/>
        </w:rPr>
        <w:lastRenderedPageBreak/>
        <w:t xml:space="preserve">Zamawiający najpóźniej przed otwarciem ofert udostępni na </w:t>
      </w:r>
      <w:hyperlink r:id="rId44" w:history="1">
        <w:r w:rsidRPr="00216636">
          <w:rPr>
            <w:rStyle w:val="Hipercze"/>
            <w:rFonts w:ascii="Times New Roman" w:hAnsi="Times New Roman"/>
            <w:u w:val="none"/>
          </w:rPr>
          <w:t>https://platformazakupowa.pl</w:t>
        </w:r>
      </w:hyperlink>
      <w:r w:rsidRPr="00216636">
        <w:rPr>
          <w:rFonts w:ascii="Times New Roman" w:hAnsi="Times New Roman" w:cs="Times New Roman"/>
        </w:rPr>
        <w:t xml:space="preserve"> – adres profilu nabywcy – </w:t>
      </w:r>
      <w:hyperlink r:id="rId45" w:history="1">
        <w:r w:rsidRPr="00216636">
          <w:rPr>
            <w:rStyle w:val="Hipercze"/>
            <w:rFonts w:ascii="Times New Roman" w:hAnsi="Times New Roman"/>
            <w:u w:val="none"/>
          </w:rPr>
          <w:t>https://platformazakupowa.pl/pn/uj_edu</w:t>
        </w:r>
      </w:hyperlink>
      <w:r w:rsidRPr="00216636">
        <w:rPr>
          <w:rFonts w:ascii="Times New Roman" w:hAnsi="Times New Roman" w:cs="Times New Roman"/>
          <w:bCs/>
        </w:rPr>
        <w:t xml:space="preserve">, w zakładce właściwej dla prowadzonego postępowania, w sekcji „Komunikaty”, </w:t>
      </w:r>
      <w:r w:rsidRPr="00216636">
        <w:rPr>
          <w:rFonts w:ascii="Times New Roman" w:hAnsi="Times New Roman" w:cs="Times New Roman"/>
        </w:rPr>
        <w:t>informację o kwocie, jaką zamierza przeznaczyć na sfinansowanie zamówienia.</w:t>
      </w:r>
    </w:p>
    <w:p w14:paraId="4B8C4BE0" w14:textId="77777777" w:rsidR="009C37D9" w:rsidRPr="00216636" w:rsidRDefault="009C37D9">
      <w:pPr>
        <w:pStyle w:val="Nagwek"/>
        <w:numPr>
          <w:ilvl w:val="0"/>
          <w:numId w:val="20"/>
        </w:numPr>
        <w:spacing w:line="240" w:lineRule="auto"/>
        <w:ind w:left="426" w:hanging="426"/>
        <w:jc w:val="both"/>
        <w:rPr>
          <w:rFonts w:ascii="Times New Roman" w:hAnsi="Times New Roman" w:cs="Times New Roman"/>
        </w:rPr>
      </w:pPr>
      <w:r w:rsidRPr="00216636">
        <w:rPr>
          <w:rFonts w:ascii="Times New Roman" w:hAnsi="Times New Roman" w:cs="Times New Roman"/>
        </w:rPr>
        <w:t>Zamawiający niezwłocznie po otwarciu ofert, udostępni na stronie internetowej prowadzonego postępowania informacje o:</w:t>
      </w:r>
    </w:p>
    <w:p w14:paraId="6047BE25" w14:textId="77777777" w:rsidR="009C37D9" w:rsidRPr="00216636" w:rsidRDefault="009C37D9">
      <w:pPr>
        <w:pStyle w:val="Nagwek"/>
        <w:numPr>
          <w:ilvl w:val="1"/>
          <w:numId w:val="20"/>
        </w:numPr>
        <w:tabs>
          <w:tab w:val="clear" w:pos="4536"/>
          <w:tab w:val="clear" w:pos="9072"/>
        </w:tabs>
        <w:spacing w:line="240" w:lineRule="auto"/>
        <w:ind w:left="993" w:hanging="567"/>
        <w:jc w:val="both"/>
        <w:rPr>
          <w:rFonts w:ascii="Times New Roman" w:hAnsi="Times New Roman" w:cs="Times New Roman"/>
        </w:rPr>
      </w:pPr>
      <w:r w:rsidRPr="00216636">
        <w:rPr>
          <w:rFonts w:ascii="Times New Roman" w:hAnsi="Times New Roman" w:cs="Times New Roman"/>
        </w:rPr>
        <w:t>nazwach albo imionach i nazwiskach oraz siedzibach lub miejscach prowadzonej działalności gospodarczej albo miejscach zamieszkania wykonawców, których oferty zostały</w:t>
      </w:r>
      <w:r w:rsidRPr="00216636">
        <w:rPr>
          <w:rFonts w:ascii="Times New Roman" w:hAnsi="Times New Roman" w:cs="Times New Roman"/>
          <w:spacing w:val="-3"/>
        </w:rPr>
        <w:t xml:space="preserve"> </w:t>
      </w:r>
      <w:r w:rsidRPr="00216636">
        <w:rPr>
          <w:rFonts w:ascii="Times New Roman" w:hAnsi="Times New Roman" w:cs="Times New Roman"/>
        </w:rPr>
        <w:t>otwarte;</w:t>
      </w:r>
    </w:p>
    <w:p w14:paraId="3B566F41" w14:textId="77777777" w:rsidR="009C37D9" w:rsidRPr="00216636" w:rsidRDefault="009C37D9">
      <w:pPr>
        <w:pStyle w:val="Nagwek"/>
        <w:numPr>
          <w:ilvl w:val="1"/>
          <w:numId w:val="20"/>
        </w:numPr>
        <w:tabs>
          <w:tab w:val="clear" w:pos="4536"/>
          <w:tab w:val="clear" w:pos="9072"/>
        </w:tabs>
        <w:spacing w:line="240" w:lineRule="auto"/>
        <w:ind w:left="993" w:hanging="567"/>
        <w:jc w:val="both"/>
        <w:rPr>
          <w:rFonts w:ascii="Times New Roman" w:hAnsi="Times New Roman" w:cs="Times New Roman"/>
        </w:rPr>
      </w:pPr>
      <w:r w:rsidRPr="00216636">
        <w:rPr>
          <w:rFonts w:ascii="Times New Roman" w:hAnsi="Times New Roman" w:cs="Times New Roman"/>
        </w:rPr>
        <w:t>cenach lub kosztach zawartych w</w:t>
      </w:r>
      <w:r w:rsidRPr="00216636">
        <w:rPr>
          <w:rFonts w:ascii="Times New Roman" w:hAnsi="Times New Roman" w:cs="Times New Roman"/>
          <w:spacing w:val="-4"/>
        </w:rPr>
        <w:t xml:space="preserve"> </w:t>
      </w:r>
      <w:r w:rsidRPr="00216636">
        <w:rPr>
          <w:rFonts w:ascii="Times New Roman" w:hAnsi="Times New Roman" w:cs="Times New Roman"/>
        </w:rPr>
        <w:t>ofertach.</w:t>
      </w:r>
    </w:p>
    <w:p w14:paraId="7DF6D3F8" w14:textId="77777777" w:rsidR="009C37D9" w:rsidRPr="00216636" w:rsidRDefault="009C37D9">
      <w:pPr>
        <w:pStyle w:val="Akapitzlist"/>
        <w:numPr>
          <w:ilvl w:val="0"/>
          <w:numId w:val="20"/>
        </w:numPr>
        <w:ind w:left="426" w:hanging="426"/>
        <w:rPr>
          <w:bCs/>
          <w:u w:val="single"/>
        </w:rPr>
      </w:pPr>
      <w:r w:rsidRPr="00216636">
        <w:rPr>
          <w:u w:val="single"/>
        </w:rPr>
        <w:t>Zamawiający nie przewiduje przeprowadzania jawnej sesji otwarcia ofert z udziałem wykonawców, jak też transmitowania sesji otwarcia za pośrednictwem elektronicznych narzędzi do przekazu wideo on-line.</w:t>
      </w:r>
    </w:p>
    <w:p w14:paraId="741905E1" w14:textId="77777777" w:rsidR="00A46109" w:rsidRPr="00216636" w:rsidRDefault="00A46109" w:rsidP="00B77569">
      <w:pPr>
        <w:pStyle w:val="Nagwek"/>
        <w:spacing w:line="240" w:lineRule="auto"/>
        <w:jc w:val="both"/>
        <w:rPr>
          <w:rFonts w:ascii="Times New Roman" w:hAnsi="Times New Roman" w:cs="Times New Roman"/>
        </w:rPr>
      </w:pPr>
    </w:p>
    <w:p w14:paraId="33A22761" w14:textId="77777777" w:rsidR="004E1EB0" w:rsidRPr="00216636" w:rsidRDefault="008463F6" w:rsidP="00B77569">
      <w:pPr>
        <w:widowControl/>
        <w:suppressAutoHyphens w:val="0"/>
        <w:jc w:val="both"/>
        <w:rPr>
          <w:b/>
          <w:bCs/>
        </w:rPr>
      </w:pPr>
      <w:r w:rsidRPr="00216636">
        <w:rPr>
          <w:b/>
          <w:bCs/>
        </w:rPr>
        <w:t>Rozdział XI</w:t>
      </w:r>
      <w:r w:rsidR="00B279F6" w:rsidRPr="00216636">
        <w:rPr>
          <w:b/>
          <w:bCs/>
        </w:rPr>
        <w:t>V</w:t>
      </w:r>
      <w:r w:rsidRPr="00216636">
        <w:rPr>
          <w:b/>
          <w:bCs/>
        </w:rPr>
        <w:t xml:space="preserve"> - </w:t>
      </w:r>
      <w:r w:rsidR="004E1EB0" w:rsidRPr="00216636">
        <w:rPr>
          <w:b/>
          <w:bCs/>
        </w:rPr>
        <w:t>Opis sposobu obliczenia ceny.</w:t>
      </w:r>
    </w:p>
    <w:p w14:paraId="5FBE7DA6" w14:textId="744FB976" w:rsidR="00214540" w:rsidRPr="00216636" w:rsidRDefault="004E1EB0">
      <w:pPr>
        <w:widowControl/>
        <w:numPr>
          <w:ilvl w:val="0"/>
          <w:numId w:val="7"/>
        </w:numPr>
        <w:tabs>
          <w:tab w:val="clear" w:pos="720"/>
          <w:tab w:val="num" w:pos="851"/>
          <w:tab w:val="left" w:pos="900"/>
        </w:tabs>
        <w:suppressAutoHyphens w:val="0"/>
        <w:ind w:left="426" w:hanging="426"/>
        <w:jc w:val="both"/>
      </w:pPr>
      <w:r w:rsidRPr="00216636">
        <w:t xml:space="preserve">Cenę oferty należy podać w złotych polskich uwzględniając </w:t>
      </w:r>
      <w:r w:rsidR="00E25215" w:rsidRPr="00216636">
        <w:t xml:space="preserve">wszystkie koszty związane z realizacją </w:t>
      </w:r>
      <w:r w:rsidR="00CD1EE7" w:rsidRPr="00216636">
        <w:t>Umow</w:t>
      </w:r>
      <w:r w:rsidR="00E25215" w:rsidRPr="00216636">
        <w:t xml:space="preserve">y np. </w:t>
      </w:r>
      <w:r w:rsidRPr="00216636">
        <w:t>podatki</w:t>
      </w:r>
      <w:r w:rsidR="00E25215" w:rsidRPr="00216636">
        <w:t xml:space="preserve">, </w:t>
      </w:r>
      <w:r w:rsidRPr="00216636">
        <w:t xml:space="preserve">rabaty, </w:t>
      </w:r>
      <w:r w:rsidR="00006231" w:rsidRPr="00216636">
        <w:t xml:space="preserve">koszty </w:t>
      </w:r>
      <w:r w:rsidR="00030FAE" w:rsidRPr="00216636">
        <w:t>transportu</w:t>
      </w:r>
      <w:r w:rsidR="0025301F" w:rsidRPr="00216636">
        <w:t>, koszt</w:t>
      </w:r>
      <w:r w:rsidR="00C91DF1" w:rsidRPr="00216636">
        <w:t>y</w:t>
      </w:r>
      <w:r w:rsidR="0025301F" w:rsidRPr="00216636">
        <w:t xml:space="preserve"> gwarancyjn</w:t>
      </w:r>
      <w:r w:rsidR="00C91DF1" w:rsidRPr="00216636">
        <w:t>e</w:t>
      </w:r>
      <w:r w:rsidR="0025301F" w:rsidRPr="00216636">
        <w:t xml:space="preserve"> i rękojmi</w:t>
      </w:r>
      <w:r w:rsidR="00E41290" w:rsidRPr="00216636">
        <w:t xml:space="preserve">, </w:t>
      </w:r>
      <w:r w:rsidR="00B829F9" w:rsidRPr="00216636">
        <w:t>i</w:t>
      </w:r>
      <w:r w:rsidRPr="00216636">
        <w:t>tp.</w:t>
      </w:r>
    </w:p>
    <w:p w14:paraId="5A837878" w14:textId="5448A1E3" w:rsidR="0055045B" w:rsidRPr="00216636" w:rsidRDefault="002A4ACC">
      <w:pPr>
        <w:widowControl/>
        <w:numPr>
          <w:ilvl w:val="0"/>
          <w:numId w:val="7"/>
        </w:numPr>
        <w:tabs>
          <w:tab w:val="clear" w:pos="720"/>
          <w:tab w:val="num" w:pos="851"/>
          <w:tab w:val="left" w:pos="900"/>
        </w:tabs>
        <w:suppressAutoHyphens w:val="0"/>
        <w:ind w:left="426" w:hanging="426"/>
        <w:jc w:val="both"/>
      </w:pPr>
      <w:r w:rsidRPr="00216636">
        <w:t xml:space="preserve">W ofercie Wykonawca winien skalkulować cenę dla </w:t>
      </w:r>
      <w:r w:rsidR="000142E2" w:rsidRPr="00216636">
        <w:t xml:space="preserve">wykonania </w:t>
      </w:r>
      <w:r w:rsidR="000416A2" w:rsidRPr="00216636">
        <w:t xml:space="preserve">całości </w:t>
      </w:r>
      <w:r w:rsidRPr="00216636">
        <w:t>przedmiotu zamówienia</w:t>
      </w:r>
      <w:r w:rsidR="0068614A" w:rsidRPr="00216636">
        <w:t>.</w:t>
      </w:r>
    </w:p>
    <w:p w14:paraId="443951C0" w14:textId="10CF4B88" w:rsidR="00A264E8" w:rsidRPr="00216636" w:rsidRDefault="00A264E8">
      <w:pPr>
        <w:widowControl/>
        <w:numPr>
          <w:ilvl w:val="0"/>
          <w:numId w:val="7"/>
        </w:numPr>
        <w:tabs>
          <w:tab w:val="clear" w:pos="720"/>
          <w:tab w:val="num" w:pos="851"/>
          <w:tab w:val="left" w:pos="900"/>
        </w:tabs>
        <w:suppressAutoHyphens w:val="0"/>
        <w:ind w:left="426" w:hanging="426"/>
        <w:jc w:val="both"/>
      </w:pPr>
      <w:r w:rsidRPr="00216636">
        <w:t>Całkowita cena podana w kalkulacji cen</w:t>
      </w:r>
      <w:r w:rsidR="00AD287B" w:rsidRPr="00216636">
        <w:t>owej</w:t>
      </w:r>
      <w:r w:rsidRPr="00216636">
        <w:t xml:space="preserve"> oferty winna odpowiadać cenie podanej przez Wykonawcę w formularzu oferty.</w:t>
      </w:r>
    </w:p>
    <w:p w14:paraId="32838434" w14:textId="44E299F6" w:rsidR="0055045B" w:rsidRPr="00216636" w:rsidRDefault="004E1EB0">
      <w:pPr>
        <w:widowControl/>
        <w:numPr>
          <w:ilvl w:val="0"/>
          <w:numId w:val="7"/>
        </w:numPr>
        <w:tabs>
          <w:tab w:val="clear" w:pos="720"/>
          <w:tab w:val="num" w:pos="851"/>
          <w:tab w:val="left" w:pos="900"/>
        </w:tabs>
        <w:suppressAutoHyphens w:val="0"/>
        <w:ind w:left="426" w:hanging="426"/>
        <w:jc w:val="both"/>
      </w:pPr>
      <w:r w:rsidRPr="00216636">
        <w:t>Ceny muszą być podane i wyliczone w zaokrągleniu do dwóch miejsc po przecinku (zasada zaokrąglenia – poniżej 5 należy końcówkę pominąć, powyżej i ró</w:t>
      </w:r>
      <w:r w:rsidR="0055045B" w:rsidRPr="00216636">
        <w:t>wne 5 należy zaokrąglić w górę).</w:t>
      </w:r>
    </w:p>
    <w:p w14:paraId="7A738C97" w14:textId="77777777" w:rsidR="0055045B" w:rsidRPr="00216636" w:rsidRDefault="004E1EB0">
      <w:pPr>
        <w:widowControl/>
        <w:numPr>
          <w:ilvl w:val="0"/>
          <w:numId w:val="7"/>
        </w:numPr>
        <w:tabs>
          <w:tab w:val="clear" w:pos="720"/>
          <w:tab w:val="num" w:pos="851"/>
          <w:tab w:val="left" w:pos="900"/>
        </w:tabs>
        <w:suppressAutoHyphens w:val="0"/>
        <w:ind w:left="426" w:hanging="426"/>
        <w:jc w:val="both"/>
      </w:pPr>
      <w:r w:rsidRPr="00216636">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06B7695" w14:textId="77777777" w:rsidR="00A96959" w:rsidRPr="00216636" w:rsidRDefault="004E1EB0">
      <w:pPr>
        <w:widowControl/>
        <w:numPr>
          <w:ilvl w:val="0"/>
          <w:numId w:val="7"/>
        </w:numPr>
        <w:tabs>
          <w:tab w:val="clear" w:pos="720"/>
          <w:tab w:val="num" w:pos="851"/>
          <w:tab w:val="left" w:pos="900"/>
        </w:tabs>
        <w:suppressAutoHyphens w:val="0"/>
        <w:ind w:left="426" w:hanging="426"/>
        <w:jc w:val="both"/>
      </w:pPr>
      <w:r w:rsidRPr="00216636">
        <w:t>Wykonawca, składając ofertę, informuje Zamawiającego, czy wybór oferty będzie prowadzić do powstania u Zamawiającego obowiązku podatkowego</w:t>
      </w:r>
      <w:r w:rsidR="00A96959" w:rsidRPr="00216636">
        <w:t xml:space="preserve">. </w:t>
      </w:r>
    </w:p>
    <w:p w14:paraId="3560EDF4" w14:textId="5DC38252" w:rsidR="00FA3998" w:rsidRPr="00216636" w:rsidRDefault="00FA3998">
      <w:pPr>
        <w:widowControl/>
        <w:numPr>
          <w:ilvl w:val="0"/>
          <w:numId w:val="7"/>
        </w:numPr>
        <w:tabs>
          <w:tab w:val="clear" w:pos="720"/>
          <w:tab w:val="num" w:pos="851"/>
          <w:tab w:val="left" w:pos="900"/>
        </w:tabs>
        <w:suppressAutoHyphens w:val="0"/>
        <w:ind w:left="426" w:hanging="426"/>
        <w:jc w:val="both"/>
      </w:pPr>
      <w:r w:rsidRPr="00216636">
        <w:t>W przypadku złożenia oferty, której wybór prowadziłby do powstania u Zamawiającego obowiązku podatkowego, Wykonawca ma obowiązek:</w:t>
      </w:r>
    </w:p>
    <w:p w14:paraId="62957817" w14:textId="04821D39" w:rsidR="00FA3998" w:rsidRPr="00216636" w:rsidRDefault="0054473C" w:rsidP="00B77569">
      <w:pPr>
        <w:widowControl/>
        <w:tabs>
          <w:tab w:val="left" w:pos="1134"/>
        </w:tabs>
        <w:suppressAutoHyphens w:val="0"/>
        <w:autoSpaceDE w:val="0"/>
        <w:autoSpaceDN w:val="0"/>
        <w:adjustRightInd w:val="0"/>
        <w:ind w:left="993" w:hanging="567"/>
        <w:jc w:val="both"/>
      </w:pPr>
      <w:r w:rsidRPr="00216636">
        <w:t xml:space="preserve">7.1 </w:t>
      </w:r>
      <w:r w:rsidRPr="00216636">
        <w:tab/>
      </w:r>
      <w:r w:rsidR="00FA3998" w:rsidRPr="00216636">
        <w:t>poinformowania Zamawiającego, że wybór jego oferty będzie prowadził do powstania u</w:t>
      </w:r>
      <w:r w:rsidRPr="00216636">
        <w:t> </w:t>
      </w:r>
      <w:r w:rsidR="00FA3998" w:rsidRPr="00216636">
        <w:t xml:space="preserve">zamawiającego obowiązku podatkowego; </w:t>
      </w:r>
    </w:p>
    <w:p w14:paraId="1B2CEB04" w14:textId="3C8134C2" w:rsidR="00FA3998" w:rsidRPr="00216636" w:rsidRDefault="0054473C" w:rsidP="00B77569">
      <w:pPr>
        <w:widowControl/>
        <w:tabs>
          <w:tab w:val="left" w:pos="1134"/>
        </w:tabs>
        <w:suppressAutoHyphens w:val="0"/>
        <w:autoSpaceDE w:val="0"/>
        <w:autoSpaceDN w:val="0"/>
        <w:adjustRightInd w:val="0"/>
        <w:ind w:left="993" w:hanging="567"/>
        <w:jc w:val="both"/>
      </w:pPr>
      <w:r w:rsidRPr="00216636">
        <w:t xml:space="preserve">7.2 </w:t>
      </w:r>
      <w:r w:rsidRPr="00216636">
        <w:tab/>
      </w:r>
      <w:r w:rsidR="00FA3998" w:rsidRPr="00216636">
        <w:t xml:space="preserve">wskazania nazwy (rodzaju) towaru lub usługi, których dostawa lub świadczenie będą prowadziły do powstania obowiązku podatkowego; </w:t>
      </w:r>
    </w:p>
    <w:p w14:paraId="2540B812" w14:textId="43D1BBA3" w:rsidR="00FA3998" w:rsidRPr="00216636" w:rsidRDefault="0054473C" w:rsidP="00B77569">
      <w:pPr>
        <w:widowControl/>
        <w:tabs>
          <w:tab w:val="left" w:pos="1134"/>
        </w:tabs>
        <w:suppressAutoHyphens w:val="0"/>
        <w:autoSpaceDE w:val="0"/>
        <w:autoSpaceDN w:val="0"/>
        <w:adjustRightInd w:val="0"/>
        <w:ind w:left="993" w:hanging="567"/>
        <w:jc w:val="both"/>
      </w:pPr>
      <w:r w:rsidRPr="00216636">
        <w:t xml:space="preserve">7.3 </w:t>
      </w:r>
      <w:r w:rsidRPr="00216636">
        <w:tab/>
      </w:r>
      <w:r w:rsidR="00FA3998" w:rsidRPr="00216636">
        <w:t xml:space="preserve">wskazania wartości towaru lub usługi objętego obowiązkiem podatkowym zamawiającego, bez kwoty podatku; </w:t>
      </w:r>
    </w:p>
    <w:p w14:paraId="3EE2462F" w14:textId="601828CA" w:rsidR="00FA3998" w:rsidRPr="00216636" w:rsidRDefault="0054473C" w:rsidP="00B77569">
      <w:pPr>
        <w:widowControl/>
        <w:tabs>
          <w:tab w:val="left" w:pos="1134"/>
        </w:tabs>
        <w:suppressAutoHyphens w:val="0"/>
        <w:ind w:left="993" w:hanging="567"/>
        <w:jc w:val="both"/>
      </w:pPr>
      <w:r w:rsidRPr="00216636">
        <w:t xml:space="preserve">7.4 </w:t>
      </w:r>
      <w:r w:rsidRPr="00216636">
        <w:tab/>
      </w:r>
      <w:r w:rsidR="00FA3998" w:rsidRPr="00216636">
        <w:t>wskazania stawki podatku od towarów i usług, która zgodnie z wiedzą Wykonawcy, będzie miała zastosowanie.</w:t>
      </w:r>
    </w:p>
    <w:p w14:paraId="292E86A2" w14:textId="77777777" w:rsidR="00FA3FD4" w:rsidRPr="00216636" w:rsidRDefault="00FA3FD4" w:rsidP="00B77569">
      <w:pPr>
        <w:widowControl/>
        <w:suppressAutoHyphens w:val="0"/>
        <w:jc w:val="both"/>
        <w:rPr>
          <w:b/>
          <w:bCs/>
        </w:rPr>
      </w:pPr>
    </w:p>
    <w:p w14:paraId="38D17C8F" w14:textId="2B7BEFCA" w:rsidR="0055045B" w:rsidRPr="00216636" w:rsidRDefault="008463F6" w:rsidP="00B77569">
      <w:pPr>
        <w:widowControl/>
        <w:suppressAutoHyphens w:val="0"/>
        <w:jc w:val="both"/>
        <w:rPr>
          <w:b/>
          <w:bCs/>
        </w:rPr>
      </w:pPr>
      <w:r w:rsidRPr="00216636">
        <w:rPr>
          <w:b/>
          <w:bCs/>
        </w:rPr>
        <w:t xml:space="preserve">Rozdział XV - </w:t>
      </w:r>
      <w:r w:rsidR="0055045B" w:rsidRPr="00216636">
        <w:rPr>
          <w:b/>
          <w:bCs/>
        </w:rPr>
        <w:t>Opis kryteriów, którymi Zamawiający będzie się kierował przy wyborze oferty wraz z podaniem znaczenia tych kryteriów i sposobu oceny ofert.</w:t>
      </w:r>
    </w:p>
    <w:p w14:paraId="553E578D" w14:textId="77777777" w:rsidR="00324D83" w:rsidRPr="00216636" w:rsidRDefault="00324D83" w:rsidP="00B77569">
      <w:pPr>
        <w:widowControl/>
        <w:suppressAutoHyphens w:val="0"/>
        <w:jc w:val="both"/>
        <w:rPr>
          <w:b/>
          <w:bCs/>
        </w:rPr>
      </w:pPr>
    </w:p>
    <w:p w14:paraId="5DECD59B" w14:textId="77777777" w:rsidR="001D358B" w:rsidRPr="00216636" w:rsidRDefault="001D358B">
      <w:pPr>
        <w:pStyle w:val="Akapitzlist"/>
        <w:numPr>
          <w:ilvl w:val="0"/>
          <w:numId w:val="87"/>
        </w:numPr>
      </w:pPr>
      <w:r w:rsidRPr="00216636">
        <w:t>Kryteria oceny ofert i ich znaczenie:</w:t>
      </w:r>
    </w:p>
    <w:p w14:paraId="61CB80FC" w14:textId="179FCC6F" w:rsidR="001D358B" w:rsidRPr="00216636" w:rsidRDefault="001D358B">
      <w:pPr>
        <w:pStyle w:val="Akapitzlist"/>
        <w:numPr>
          <w:ilvl w:val="1"/>
          <w:numId w:val="87"/>
        </w:numPr>
      </w:pPr>
      <w:r w:rsidRPr="00216636">
        <w:t xml:space="preserve">Cena ryczałtowa brutto za całość zamówienia – </w:t>
      </w:r>
      <w:r w:rsidR="00B30AE4" w:rsidRPr="00216636">
        <w:rPr>
          <w:b/>
        </w:rPr>
        <w:t>8</w:t>
      </w:r>
      <w:r w:rsidRPr="00216636">
        <w:rPr>
          <w:b/>
        </w:rPr>
        <w:t>0%</w:t>
      </w:r>
    </w:p>
    <w:p w14:paraId="5720300B" w14:textId="0A310F63" w:rsidR="001D358B" w:rsidRPr="00216636" w:rsidRDefault="001D358B">
      <w:pPr>
        <w:pStyle w:val="Akapitzlist"/>
        <w:numPr>
          <w:ilvl w:val="1"/>
          <w:numId w:val="87"/>
        </w:numPr>
      </w:pPr>
      <w:r w:rsidRPr="00216636">
        <w:t xml:space="preserve">Czas przystąpienia do usunięcia awarii – </w:t>
      </w:r>
      <w:r w:rsidR="00B30AE4" w:rsidRPr="00216636">
        <w:rPr>
          <w:b/>
        </w:rPr>
        <w:t>2</w:t>
      </w:r>
      <w:r w:rsidRPr="00216636">
        <w:rPr>
          <w:b/>
        </w:rPr>
        <w:t>0%</w:t>
      </w:r>
    </w:p>
    <w:p w14:paraId="28566151" w14:textId="77777777" w:rsidR="00216636" w:rsidRPr="00216636" w:rsidRDefault="00216636" w:rsidP="00216636">
      <w:pPr>
        <w:pStyle w:val="Akapitzlist"/>
        <w:numPr>
          <w:ilvl w:val="0"/>
          <w:numId w:val="0"/>
        </w:numPr>
        <w:ind w:left="792"/>
      </w:pPr>
    </w:p>
    <w:p w14:paraId="08DFF070" w14:textId="77777777" w:rsidR="001D358B" w:rsidRPr="00216636" w:rsidRDefault="001D358B">
      <w:pPr>
        <w:pStyle w:val="Akapitzlist"/>
        <w:numPr>
          <w:ilvl w:val="0"/>
          <w:numId w:val="87"/>
        </w:numPr>
      </w:pPr>
      <w:r w:rsidRPr="00216636">
        <w:lastRenderedPageBreak/>
        <w:t>Punkty przyznawane za kryterium „cena ryczałtowa za całość zamówienia” będą liczone wg następującego wzoru:</w:t>
      </w:r>
    </w:p>
    <w:p w14:paraId="1217B562" w14:textId="3C880DB1" w:rsidR="001D358B" w:rsidRPr="00216636" w:rsidRDefault="001D358B" w:rsidP="001D358B">
      <w:pPr>
        <w:spacing w:before="120" w:after="120"/>
        <w:ind w:left="720" w:hanging="294"/>
        <w:jc w:val="left"/>
        <w:rPr>
          <w:b/>
        </w:rPr>
      </w:pPr>
      <w:r w:rsidRPr="00216636">
        <w:rPr>
          <w:b/>
        </w:rPr>
        <w:t>C = (</w:t>
      </w:r>
      <w:proofErr w:type="spellStart"/>
      <w:r w:rsidRPr="00216636">
        <w:rPr>
          <w:b/>
        </w:rPr>
        <w:t>C</w:t>
      </w:r>
      <w:r w:rsidRPr="00216636">
        <w:rPr>
          <w:b/>
          <w:vertAlign w:val="subscript"/>
        </w:rPr>
        <w:t>naj</w:t>
      </w:r>
      <w:proofErr w:type="spellEnd"/>
      <w:r w:rsidRPr="00216636">
        <w:rPr>
          <w:b/>
        </w:rPr>
        <w:t xml:space="preserve"> : C</w:t>
      </w:r>
      <w:r w:rsidRPr="00216636">
        <w:rPr>
          <w:b/>
          <w:vertAlign w:val="subscript"/>
        </w:rPr>
        <w:t>o</w:t>
      </w:r>
      <w:r w:rsidRPr="00216636">
        <w:rPr>
          <w:b/>
        </w:rPr>
        <w:t xml:space="preserve">) x </w:t>
      </w:r>
      <w:r w:rsidR="00216636" w:rsidRPr="00216636">
        <w:rPr>
          <w:b/>
        </w:rPr>
        <w:t>8</w:t>
      </w:r>
      <w:r w:rsidRPr="00216636">
        <w:rPr>
          <w:b/>
        </w:rPr>
        <w:t>0</w:t>
      </w:r>
    </w:p>
    <w:p w14:paraId="32962906" w14:textId="77777777" w:rsidR="001D358B" w:rsidRPr="00216636" w:rsidRDefault="001D358B" w:rsidP="001D358B">
      <w:pPr>
        <w:ind w:left="720" w:hanging="294"/>
        <w:jc w:val="left"/>
      </w:pPr>
      <w:r w:rsidRPr="00216636">
        <w:t>gdzie:</w:t>
      </w:r>
    </w:p>
    <w:p w14:paraId="45B09C67" w14:textId="77777777" w:rsidR="001D358B" w:rsidRPr="00216636" w:rsidRDefault="001D358B" w:rsidP="001D358B">
      <w:pPr>
        <w:ind w:left="720" w:hanging="294"/>
        <w:jc w:val="left"/>
      </w:pPr>
      <w:r w:rsidRPr="00216636">
        <w:t>C – liczba punktów przyznana danej ofercie,</w:t>
      </w:r>
    </w:p>
    <w:p w14:paraId="236CF15D" w14:textId="77777777" w:rsidR="001D358B" w:rsidRPr="00216636" w:rsidRDefault="001D358B" w:rsidP="001D358B">
      <w:pPr>
        <w:ind w:left="720" w:hanging="294"/>
        <w:jc w:val="left"/>
      </w:pPr>
      <w:proofErr w:type="spellStart"/>
      <w:r w:rsidRPr="00216636">
        <w:t>C</w:t>
      </w:r>
      <w:r w:rsidRPr="00216636">
        <w:rPr>
          <w:vertAlign w:val="subscript"/>
        </w:rPr>
        <w:t>naj</w:t>
      </w:r>
      <w:proofErr w:type="spellEnd"/>
      <w:r w:rsidRPr="00216636">
        <w:t xml:space="preserve"> – najniższa cena spośród ważnych ofert,</w:t>
      </w:r>
    </w:p>
    <w:p w14:paraId="25743D60" w14:textId="77777777" w:rsidR="001D358B" w:rsidRPr="00216636" w:rsidRDefault="001D358B" w:rsidP="001D358B">
      <w:pPr>
        <w:ind w:left="720" w:hanging="294"/>
        <w:jc w:val="left"/>
      </w:pPr>
      <w:r w:rsidRPr="00216636">
        <w:t>C</w:t>
      </w:r>
      <w:r w:rsidRPr="00216636">
        <w:rPr>
          <w:vertAlign w:val="subscript"/>
        </w:rPr>
        <w:t>o</w:t>
      </w:r>
      <w:r w:rsidRPr="00216636">
        <w:t xml:space="preserve"> – cena podana przez Wykonawcę dla którego wynik jest obliczany.</w:t>
      </w:r>
    </w:p>
    <w:p w14:paraId="77635560" w14:textId="772B68C4" w:rsidR="001D358B" w:rsidRPr="00216636" w:rsidRDefault="001D358B" w:rsidP="001D358B">
      <w:pPr>
        <w:spacing w:before="120" w:after="120"/>
        <w:ind w:left="720" w:hanging="436"/>
        <w:jc w:val="left"/>
        <w:rPr>
          <w:u w:val="single"/>
        </w:rPr>
      </w:pPr>
      <w:r w:rsidRPr="00216636">
        <w:t xml:space="preserve"> </w:t>
      </w:r>
      <w:r w:rsidRPr="00216636">
        <w:rPr>
          <w:u w:val="single"/>
        </w:rPr>
        <w:t xml:space="preserve">Maksymalna liczba punktów, które Wykonawca może uzyskać w tym kryterium wynosi </w:t>
      </w:r>
      <w:r w:rsidR="00B30AE4" w:rsidRPr="00216636">
        <w:rPr>
          <w:u w:val="single"/>
        </w:rPr>
        <w:t>8</w:t>
      </w:r>
      <w:r w:rsidRPr="00216636">
        <w:rPr>
          <w:u w:val="single"/>
        </w:rPr>
        <w:t xml:space="preserve">. </w:t>
      </w:r>
    </w:p>
    <w:p w14:paraId="38CF4B59" w14:textId="77777777" w:rsidR="001D358B" w:rsidRPr="00216636" w:rsidRDefault="001D358B">
      <w:pPr>
        <w:pStyle w:val="Akapitzlist"/>
        <w:numPr>
          <w:ilvl w:val="0"/>
          <w:numId w:val="87"/>
        </w:numPr>
      </w:pPr>
      <w:r w:rsidRPr="00216636">
        <w:t>Punkty przyznawane za kryterium „Czas przystąpienia do usunięcia awarii” będą liczone za zaoferowanie wymaganego czasu przystąpienia do usunięcia awarii:</w:t>
      </w:r>
    </w:p>
    <w:p w14:paraId="038A5866" w14:textId="77777777" w:rsidR="001D358B" w:rsidRPr="00216636" w:rsidRDefault="001D358B">
      <w:pPr>
        <w:pStyle w:val="Akapitzlist"/>
        <w:numPr>
          <w:ilvl w:val="1"/>
          <w:numId w:val="87"/>
        </w:numPr>
      </w:pPr>
      <w:r w:rsidRPr="00216636">
        <w:t xml:space="preserve">0 punktów – powyżej 3 godzin do 4 godzin od zgłoszenia telefonicznego; </w:t>
      </w:r>
    </w:p>
    <w:p w14:paraId="6D6DE3F8" w14:textId="792F8A3F" w:rsidR="001D358B" w:rsidRPr="00216636" w:rsidRDefault="00B30AE4">
      <w:pPr>
        <w:pStyle w:val="Akapitzlist"/>
        <w:numPr>
          <w:ilvl w:val="1"/>
          <w:numId w:val="87"/>
        </w:numPr>
      </w:pPr>
      <w:r w:rsidRPr="00216636">
        <w:t>1</w:t>
      </w:r>
      <w:r w:rsidR="001D358B" w:rsidRPr="00216636">
        <w:t xml:space="preserve"> punkty – powyżej 2 godzin do 3 godzin od zgłoszenia telefonicznego;</w:t>
      </w:r>
    </w:p>
    <w:p w14:paraId="2BCF93A9" w14:textId="7DE4B7A5" w:rsidR="001D358B" w:rsidRPr="00216636" w:rsidRDefault="00B30AE4">
      <w:pPr>
        <w:pStyle w:val="Akapitzlist"/>
        <w:numPr>
          <w:ilvl w:val="1"/>
          <w:numId w:val="87"/>
        </w:numPr>
      </w:pPr>
      <w:r w:rsidRPr="00216636">
        <w:t>2</w:t>
      </w:r>
      <w:r w:rsidR="001D358B" w:rsidRPr="00216636">
        <w:t xml:space="preserve"> punkty – do 2 godzin od zgłoszenia telefonicznego.</w:t>
      </w:r>
    </w:p>
    <w:p w14:paraId="556089E4" w14:textId="77777777" w:rsidR="001D358B" w:rsidRPr="00216636" w:rsidRDefault="001D358B">
      <w:pPr>
        <w:pStyle w:val="Akapitzlist"/>
        <w:numPr>
          <w:ilvl w:val="0"/>
          <w:numId w:val="87"/>
        </w:numPr>
        <w:tabs>
          <w:tab w:val="num" w:pos="851"/>
          <w:tab w:val="left" w:pos="900"/>
        </w:tabs>
      </w:pPr>
      <w:r w:rsidRPr="00216636">
        <w:t>Po dokonaniu ocen, punkty zostaną zsumowane i suma ta stanowić będzie końcową ocenę danej oferty.</w:t>
      </w:r>
    </w:p>
    <w:p w14:paraId="7396E550" w14:textId="77777777" w:rsidR="001D358B" w:rsidRPr="00216636" w:rsidRDefault="001D358B">
      <w:pPr>
        <w:pStyle w:val="Akapitzlist"/>
        <w:numPr>
          <w:ilvl w:val="0"/>
          <w:numId w:val="87"/>
        </w:numPr>
        <w:tabs>
          <w:tab w:val="num" w:pos="851"/>
          <w:tab w:val="left" w:pos="900"/>
        </w:tabs>
      </w:pPr>
      <w:r w:rsidRPr="00216636">
        <w:t>Wszystkie obliczenia punktów będą dokonywane z dokładnością do dwóch miejsc po przecinku (bez zaokrągleń).</w:t>
      </w:r>
    </w:p>
    <w:p w14:paraId="7EE82711" w14:textId="77777777" w:rsidR="001D358B" w:rsidRPr="00216636" w:rsidRDefault="001D358B">
      <w:pPr>
        <w:pStyle w:val="Akapitzlist"/>
        <w:numPr>
          <w:ilvl w:val="0"/>
          <w:numId w:val="87"/>
        </w:numPr>
        <w:tabs>
          <w:tab w:val="num" w:pos="851"/>
          <w:tab w:val="left" w:pos="900"/>
        </w:tabs>
      </w:pPr>
      <w:r w:rsidRPr="00216636">
        <w:t xml:space="preserve">Oferta Wykonawcy, która uzyska najwyższą sumaryczną liczbę punktów, uznana zostanie za najkorzystniejszą. </w:t>
      </w:r>
    </w:p>
    <w:p w14:paraId="2B2FC4DE" w14:textId="77777777" w:rsidR="001D358B" w:rsidRPr="00216636" w:rsidRDefault="001D358B">
      <w:pPr>
        <w:pStyle w:val="Akapitzlist"/>
        <w:numPr>
          <w:ilvl w:val="0"/>
          <w:numId w:val="87"/>
        </w:numPr>
        <w:tabs>
          <w:tab w:val="num" w:pos="851"/>
          <w:tab w:val="left" w:pos="900"/>
        </w:tabs>
      </w:pPr>
      <w:r w:rsidRPr="00216636">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2A03EB4" w14:textId="77777777" w:rsidR="001D358B" w:rsidRPr="00216636" w:rsidRDefault="001D358B">
      <w:pPr>
        <w:pStyle w:val="Akapitzlist"/>
        <w:numPr>
          <w:ilvl w:val="0"/>
          <w:numId w:val="87"/>
        </w:numPr>
        <w:tabs>
          <w:tab w:val="num" w:pos="851"/>
          <w:tab w:val="left" w:pos="900"/>
        </w:tabs>
      </w:pPr>
      <w:r w:rsidRPr="00216636">
        <w:t>Jeżeli oferty otrzymały taką samą ocenę w kryterium o najwyższej wadze, zamawiający wybiera ofertę z najniższą ceną lub najniższym kosztem.</w:t>
      </w:r>
    </w:p>
    <w:p w14:paraId="0A1ADB89" w14:textId="3892793A" w:rsidR="005E748A" w:rsidRPr="00216636" w:rsidRDefault="001D358B" w:rsidP="001D358B">
      <w:pPr>
        <w:widowControl/>
        <w:suppressAutoHyphens w:val="0"/>
        <w:jc w:val="both"/>
      </w:pPr>
      <w:r w:rsidRPr="00216636">
        <w:t>Jeżeli nie można dokonać wyboru oferty w sposób, o którym mowa w ust. 8, Zamawiający wzywa Wykonawców, którzy złożyli te oferty, do złożenia w terminie określonym przez Zamawiającego ofert dodatkowych zawierających nową cenę lub koszt.</w:t>
      </w:r>
    </w:p>
    <w:p w14:paraId="4ED23599" w14:textId="77777777" w:rsidR="00B30AE4" w:rsidRPr="00216636" w:rsidRDefault="00B30AE4" w:rsidP="00B77569">
      <w:pPr>
        <w:widowControl/>
        <w:suppressAutoHyphens w:val="0"/>
        <w:jc w:val="both"/>
        <w:rPr>
          <w:b/>
          <w:bCs/>
        </w:rPr>
      </w:pPr>
    </w:p>
    <w:p w14:paraId="626BE0FA" w14:textId="4A663A2A" w:rsidR="0055045B" w:rsidRPr="00216636" w:rsidRDefault="008463F6" w:rsidP="00B77569">
      <w:pPr>
        <w:widowControl/>
        <w:suppressAutoHyphens w:val="0"/>
        <w:jc w:val="both"/>
        <w:rPr>
          <w:b/>
          <w:bCs/>
        </w:rPr>
      </w:pPr>
      <w:r w:rsidRPr="00216636">
        <w:rPr>
          <w:b/>
          <w:bCs/>
        </w:rPr>
        <w:t>Rozdział XV</w:t>
      </w:r>
      <w:r w:rsidR="00A9714D" w:rsidRPr="00216636">
        <w:rPr>
          <w:b/>
          <w:bCs/>
        </w:rPr>
        <w:t>I</w:t>
      </w:r>
      <w:r w:rsidRPr="00216636">
        <w:rPr>
          <w:b/>
          <w:bCs/>
        </w:rPr>
        <w:t xml:space="preserve"> - </w:t>
      </w:r>
      <w:r w:rsidR="0055045B" w:rsidRPr="00216636">
        <w:rPr>
          <w:b/>
          <w:bCs/>
        </w:rPr>
        <w:t xml:space="preserve">Informacje o formalnościach, jakie powinny zostać dopełnione po wyborze oferty w celu zawarcia </w:t>
      </w:r>
      <w:r w:rsidR="00CD1EE7" w:rsidRPr="00216636">
        <w:rPr>
          <w:b/>
          <w:bCs/>
        </w:rPr>
        <w:t>Umow</w:t>
      </w:r>
      <w:r w:rsidR="0055045B" w:rsidRPr="00216636">
        <w:rPr>
          <w:b/>
          <w:bCs/>
        </w:rPr>
        <w:t>y w sprawie zamówienia publicznego.</w:t>
      </w:r>
    </w:p>
    <w:p w14:paraId="5FA2C27E" w14:textId="380BDBE8" w:rsidR="00BE34EF" w:rsidRPr="00216636" w:rsidRDefault="0055045B">
      <w:pPr>
        <w:widowControl/>
        <w:numPr>
          <w:ilvl w:val="3"/>
          <w:numId w:val="11"/>
        </w:numPr>
        <w:suppressAutoHyphens w:val="0"/>
        <w:ind w:left="426" w:hanging="426"/>
        <w:jc w:val="both"/>
        <w:rPr>
          <w:color w:val="000000"/>
        </w:rPr>
      </w:pPr>
      <w:r w:rsidRPr="00216636">
        <w:rPr>
          <w:color w:val="000000"/>
        </w:rPr>
        <w:t xml:space="preserve">Przed podpisaniem </w:t>
      </w:r>
      <w:r w:rsidR="00CD1EE7" w:rsidRPr="00216636">
        <w:rPr>
          <w:color w:val="000000"/>
        </w:rPr>
        <w:t>Umow</w:t>
      </w:r>
      <w:r w:rsidRPr="00216636">
        <w:rPr>
          <w:color w:val="000000"/>
        </w:rPr>
        <w:t>y wykonawca powinien złożyć:</w:t>
      </w:r>
    </w:p>
    <w:p w14:paraId="020C364A" w14:textId="3A0033F0" w:rsidR="0055045B" w:rsidRPr="00216636" w:rsidRDefault="0055045B">
      <w:pPr>
        <w:pStyle w:val="Akapitzlist"/>
        <w:numPr>
          <w:ilvl w:val="1"/>
          <w:numId w:val="39"/>
        </w:numPr>
        <w:ind w:left="993" w:hanging="567"/>
      </w:pPr>
      <w:r w:rsidRPr="00216636">
        <w:t xml:space="preserve">kopię </w:t>
      </w:r>
      <w:r w:rsidR="00CD1EE7" w:rsidRPr="00216636">
        <w:t>Umow</w:t>
      </w:r>
      <w:r w:rsidRPr="00216636">
        <w:t>y(-ów) określającej podstawy i zasady wspólnego ubiegania się o udzielenie zamówienia publicznego – w przypadku złożenia oferty przez podmioty występujące wspólnie (tj. konsorcjum).</w:t>
      </w:r>
    </w:p>
    <w:p w14:paraId="298B788B" w14:textId="56BCCA0D" w:rsidR="0055045B" w:rsidRPr="00216636" w:rsidRDefault="0055045B">
      <w:pPr>
        <w:pStyle w:val="Akapitzlist"/>
        <w:numPr>
          <w:ilvl w:val="1"/>
          <w:numId w:val="39"/>
        </w:numPr>
        <w:ind w:left="993" w:hanging="567"/>
      </w:pPr>
      <w:r w:rsidRPr="00216636">
        <w:t>wykaz podwykonawców z zakresem powierzanych im zadań, o ile przewiduje się ich udział w realizacji zamówienia.</w:t>
      </w:r>
    </w:p>
    <w:p w14:paraId="233A55ED" w14:textId="032D2CAA" w:rsidR="007A61D1" w:rsidRPr="00216636" w:rsidRDefault="007A61D1">
      <w:pPr>
        <w:pStyle w:val="Akapitzlist"/>
        <w:numPr>
          <w:ilvl w:val="1"/>
          <w:numId w:val="39"/>
        </w:numPr>
        <w:ind w:left="993" w:hanging="567"/>
      </w:pPr>
      <w:r w:rsidRPr="00216636">
        <w:rPr>
          <w:bCs/>
        </w:rPr>
        <w:t>oświadczenie o niepodleganiu wykluczeniu – art. 7 ust. 1 ustawy z dnia 13 kwietnia 2022r. o szczególnych rozwiązaniach w zakresie przeciwdziałania wspieraniu agresji na Ukrainę oraz służących ochronie bezpieczeństwa narodowego (</w:t>
      </w:r>
      <w:r w:rsidR="00807CE4" w:rsidRPr="00216636">
        <w:rPr>
          <w:bCs/>
        </w:rPr>
        <w:t xml:space="preserve">t. j. </w:t>
      </w:r>
      <w:r w:rsidRPr="00216636">
        <w:rPr>
          <w:bCs/>
        </w:rPr>
        <w:t>Dz.</w:t>
      </w:r>
      <w:r w:rsidR="00807CE4" w:rsidRPr="00216636">
        <w:rPr>
          <w:bCs/>
        </w:rPr>
        <w:t xml:space="preserve"> </w:t>
      </w:r>
      <w:r w:rsidRPr="00216636">
        <w:rPr>
          <w:bCs/>
        </w:rPr>
        <w:t>U. 202</w:t>
      </w:r>
      <w:r w:rsidR="00807CE4" w:rsidRPr="00216636">
        <w:rPr>
          <w:bCs/>
        </w:rPr>
        <w:t>4</w:t>
      </w:r>
      <w:r w:rsidRPr="00216636">
        <w:rPr>
          <w:bCs/>
        </w:rPr>
        <w:t xml:space="preserve"> poz. </w:t>
      </w:r>
      <w:r w:rsidR="00807CE4" w:rsidRPr="00216636">
        <w:rPr>
          <w:bCs/>
        </w:rPr>
        <w:t>507</w:t>
      </w:r>
      <w:r w:rsidRPr="00216636">
        <w:rPr>
          <w:bCs/>
        </w:rPr>
        <w:t xml:space="preserve">) – </w:t>
      </w:r>
      <w:r w:rsidRPr="00216636">
        <w:t>w</w:t>
      </w:r>
      <w:r w:rsidR="005A5A51" w:rsidRPr="00216636">
        <w:t> </w:t>
      </w:r>
      <w:r w:rsidRPr="00216636">
        <w:t>przypadku wykonawców wspólnie ubiegających się o zamówienie oświadczenie składa każdy z nich.</w:t>
      </w:r>
    </w:p>
    <w:p w14:paraId="669C4729" w14:textId="77172722" w:rsidR="0055045B" w:rsidRPr="00216636" w:rsidRDefault="0055045B">
      <w:pPr>
        <w:widowControl/>
        <w:numPr>
          <w:ilvl w:val="3"/>
          <w:numId w:val="11"/>
        </w:numPr>
        <w:suppressAutoHyphens w:val="0"/>
        <w:ind w:left="426" w:hanging="426"/>
        <w:jc w:val="both"/>
        <w:rPr>
          <w:color w:val="000000"/>
        </w:rPr>
      </w:pPr>
      <w:r w:rsidRPr="00216636">
        <w:rPr>
          <w:color w:val="000000"/>
        </w:rPr>
        <w:t xml:space="preserve">Wybrany </w:t>
      </w:r>
      <w:r w:rsidR="00EF6189" w:rsidRPr="00216636">
        <w:rPr>
          <w:color w:val="000000"/>
        </w:rPr>
        <w:t>w</w:t>
      </w:r>
      <w:r w:rsidRPr="00216636">
        <w:rPr>
          <w:color w:val="000000"/>
        </w:rPr>
        <w:t xml:space="preserve">ykonawca jest zobowiązany do zawarcia </w:t>
      </w:r>
      <w:r w:rsidR="00CD1EE7" w:rsidRPr="00216636">
        <w:rPr>
          <w:color w:val="000000"/>
        </w:rPr>
        <w:t>Umow</w:t>
      </w:r>
      <w:r w:rsidRPr="00216636">
        <w:rPr>
          <w:color w:val="000000"/>
        </w:rPr>
        <w:t>y w terminie i miejscu wyznaczonym przez Zamawiającego.</w:t>
      </w:r>
    </w:p>
    <w:p w14:paraId="70CCFD5F" w14:textId="77777777" w:rsidR="00F26512" w:rsidRPr="00216636" w:rsidRDefault="00F26512" w:rsidP="00B77569">
      <w:pPr>
        <w:widowControl/>
        <w:suppressAutoHyphens w:val="0"/>
        <w:jc w:val="both"/>
      </w:pPr>
    </w:p>
    <w:p w14:paraId="2F18497E" w14:textId="4E453817" w:rsidR="00BE302C" w:rsidRPr="00216636" w:rsidRDefault="008463F6" w:rsidP="00B77569">
      <w:pPr>
        <w:widowControl/>
        <w:suppressAutoHyphens w:val="0"/>
        <w:jc w:val="both"/>
        <w:rPr>
          <w:b/>
          <w:bCs/>
        </w:rPr>
      </w:pPr>
      <w:r w:rsidRPr="00216636">
        <w:rPr>
          <w:b/>
          <w:bCs/>
        </w:rPr>
        <w:t>Rozdział XVI</w:t>
      </w:r>
      <w:r w:rsidR="00A9714D" w:rsidRPr="00216636">
        <w:rPr>
          <w:b/>
          <w:bCs/>
        </w:rPr>
        <w:t>I</w:t>
      </w:r>
      <w:r w:rsidRPr="00216636">
        <w:rPr>
          <w:b/>
          <w:bCs/>
        </w:rPr>
        <w:t xml:space="preserve"> - </w:t>
      </w:r>
      <w:r w:rsidR="00BE302C" w:rsidRPr="00216636">
        <w:rPr>
          <w:b/>
          <w:bCs/>
        </w:rPr>
        <w:t xml:space="preserve">Wymagania dotyczące zabezpieczenia należytego wykonania </w:t>
      </w:r>
      <w:r w:rsidR="00CD1EE7" w:rsidRPr="00216636">
        <w:rPr>
          <w:b/>
          <w:bCs/>
        </w:rPr>
        <w:t>Umow</w:t>
      </w:r>
      <w:r w:rsidR="00BE302C" w:rsidRPr="00216636">
        <w:rPr>
          <w:b/>
          <w:bCs/>
        </w:rPr>
        <w:t>y.</w:t>
      </w:r>
    </w:p>
    <w:p w14:paraId="51C839F1" w14:textId="5085BB1F" w:rsidR="00BE302C" w:rsidRPr="00216636" w:rsidRDefault="00BE302C" w:rsidP="00B77569">
      <w:pPr>
        <w:widowControl/>
        <w:suppressAutoHyphens w:val="0"/>
        <w:jc w:val="both"/>
      </w:pPr>
      <w:r w:rsidRPr="00216636">
        <w:t xml:space="preserve">Zamawiający nie przewiduje konieczności wniesienia zabezpieczenia należytego wykonania </w:t>
      </w:r>
      <w:r w:rsidR="00CD1EE7" w:rsidRPr="00216636">
        <w:t>Umow</w:t>
      </w:r>
      <w:r w:rsidRPr="00216636">
        <w:t>y.</w:t>
      </w:r>
    </w:p>
    <w:p w14:paraId="192702D0" w14:textId="0473F4AE" w:rsidR="00731A5B" w:rsidRPr="00216636" w:rsidRDefault="008463F6" w:rsidP="00B77569">
      <w:pPr>
        <w:widowControl/>
        <w:suppressAutoHyphens w:val="0"/>
        <w:jc w:val="both"/>
        <w:rPr>
          <w:b/>
          <w:bCs/>
        </w:rPr>
      </w:pPr>
      <w:r w:rsidRPr="00216636">
        <w:rPr>
          <w:b/>
          <w:bCs/>
        </w:rPr>
        <w:lastRenderedPageBreak/>
        <w:t>Rozdział XVII</w:t>
      </w:r>
      <w:r w:rsidR="00A9714D" w:rsidRPr="00216636">
        <w:rPr>
          <w:b/>
          <w:bCs/>
        </w:rPr>
        <w:t>I</w:t>
      </w:r>
      <w:r w:rsidRPr="00216636">
        <w:rPr>
          <w:b/>
          <w:bCs/>
        </w:rPr>
        <w:t xml:space="preserve"> - </w:t>
      </w:r>
      <w:bookmarkStart w:id="5" w:name="_Hlk87871849"/>
      <w:r w:rsidR="0004505E" w:rsidRPr="00216636">
        <w:rPr>
          <w:b/>
          <w:bCs/>
        </w:rPr>
        <w:t xml:space="preserve">Projektowane postanowienia </w:t>
      </w:r>
      <w:r w:rsidR="00CD1EE7" w:rsidRPr="00216636">
        <w:rPr>
          <w:b/>
          <w:bCs/>
        </w:rPr>
        <w:t>Umow</w:t>
      </w:r>
      <w:r w:rsidR="0004505E" w:rsidRPr="00216636">
        <w:rPr>
          <w:b/>
          <w:bCs/>
        </w:rPr>
        <w:t>y</w:t>
      </w:r>
      <w:r w:rsidR="00700531" w:rsidRPr="00216636">
        <w:rPr>
          <w:b/>
          <w:bCs/>
        </w:rPr>
        <w:t xml:space="preserve"> (wzór </w:t>
      </w:r>
      <w:r w:rsidR="00CD1EE7" w:rsidRPr="00216636">
        <w:rPr>
          <w:b/>
          <w:bCs/>
        </w:rPr>
        <w:t>Umow</w:t>
      </w:r>
      <w:r w:rsidR="00700531" w:rsidRPr="00216636">
        <w:rPr>
          <w:b/>
          <w:bCs/>
        </w:rPr>
        <w:t>y)</w:t>
      </w:r>
      <w:r w:rsidR="0004505E" w:rsidRPr="00216636">
        <w:rPr>
          <w:b/>
          <w:bCs/>
        </w:rPr>
        <w:t xml:space="preserve"> </w:t>
      </w:r>
      <w:r w:rsidR="0055045B" w:rsidRPr="00216636">
        <w:rPr>
          <w:b/>
          <w:bCs/>
        </w:rPr>
        <w:t>–</w:t>
      </w:r>
      <w:r w:rsidR="00232A00" w:rsidRPr="00216636">
        <w:rPr>
          <w:b/>
          <w:bCs/>
        </w:rPr>
        <w:t xml:space="preserve"> </w:t>
      </w:r>
      <w:r w:rsidR="0055045B" w:rsidRPr="00216636">
        <w:rPr>
          <w:b/>
          <w:bCs/>
        </w:rPr>
        <w:t xml:space="preserve">Załącznik Nr </w:t>
      </w:r>
      <w:r w:rsidR="002C7F45" w:rsidRPr="00216636">
        <w:rPr>
          <w:b/>
          <w:bCs/>
        </w:rPr>
        <w:t>2</w:t>
      </w:r>
      <w:r w:rsidR="0055045B" w:rsidRPr="00216636">
        <w:rPr>
          <w:b/>
          <w:bCs/>
        </w:rPr>
        <w:t xml:space="preserve"> do </w:t>
      </w:r>
      <w:r w:rsidR="001232D5" w:rsidRPr="00216636">
        <w:rPr>
          <w:b/>
          <w:bCs/>
        </w:rPr>
        <w:t>SWZ</w:t>
      </w:r>
      <w:r w:rsidR="0055045B" w:rsidRPr="00216636">
        <w:rPr>
          <w:b/>
          <w:bCs/>
        </w:rPr>
        <w:t>.</w:t>
      </w:r>
      <w:bookmarkEnd w:id="5"/>
    </w:p>
    <w:p w14:paraId="43055A08" w14:textId="1CB87392" w:rsidR="0055045B" w:rsidRPr="00216636" w:rsidRDefault="008463F6" w:rsidP="00B77569">
      <w:pPr>
        <w:widowControl/>
        <w:suppressAutoHyphens w:val="0"/>
        <w:jc w:val="both"/>
        <w:rPr>
          <w:b/>
          <w:bCs/>
        </w:rPr>
      </w:pPr>
      <w:r w:rsidRPr="00216636">
        <w:rPr>
          <w:b/>
          <w:bCs/>
        </w:rPr>
        <w:t>Rozdział X</w:t>
      </w:r>
      <w:r w:rsidR="00A9714D" w:rsidRPr="00216636">
        <w:rPr>
          <w:b/>
          <w:bCs/>
        </w:rPr>
        <w:t>IX</w:t>
      </w:r>
      <w:r w:rsidRPr="00216636">
        <w:rPr>
          <w:b/>
          <w:bCs/>
        </w:rPr>
        <w:t xml:space="preserve"> - </w:t>
      </w:r>
      <w:r w:rsidR="0055045B" w:rsidRPr="00216636">
        <w:rPr>
          <w:b/>
          <w:bCs/>
        </w:rPr>
        <w:t>Pouczenie o środkach ochrony prawnej przysługujących Wykonawcy w</w:t>
      </w:r>
      <w:r w:rsidR="009E639F" w:rsidRPr="00216636">
        <w:rPr>
          <w:b/>
          <w:bCs/>
        </w:rPr>
        <w:t> </w:t>
      </w:r>
      <w:r w:rsidR="0055045B" w:rsidRPr="00216636">
        <w:rPr>
          <w:b/>
          <w:bCs/>
        </w:rPr>
        <w:t>toku postępowania o udzielenie zamówienia.</w:t>
      </w:r>
    </w:p>
    <w:p w14:paraId="3F5BCFAE" w14:textId="74952FDD" w:rsidR="00A05DE8" w:rsidRPr="00216636" w:rsidRDefault="00A05DE8">
      <w:pPr>
        <w:pStyle w:val="Akapitzlist"/>
        <w:numPr>
          <w:ilvl w:val="0"/>
          <w:numId w:val="12"/>
        </w:numPr>
        <w:ind w:left="426" w:hanging="426"/>
      </w:pPr>
      <w:r w:rsidRPr="00216636">
        <w:rPr>
          <w:spacing w:val="-1"/>
        </w:rPr>
        <w:t>Ś</w:t>
      </w:r>
      <w:r w:rsidRPr="00216636">
        <w:rPr>
          <w:spacing w:val="-3"/>
        </w:rPr>
        <w:t>r</w:t>
      </w:r>
      <w:r w:rsidRPr="00216636">
        <w:t>od</w:t>
      </w:r>
      <w:r w:rsidRPr="00216636">
        <w:rPr>
          <w:spacing w:val="-5"/>
        </w:rPr>
        <w:t>k</w:t>
      </w:r>
      <w:r w:rsidRPr="00216636">
        <w:t>i o</w:t>
      </w:r>
      <w:r w:rsidRPr="00216636">
        <w:rPr>
          <w:spacing w:val="-2"/>
        </w:rPr>
        <w:t>c</w:t>
      </w:r>
      <w:r w:rsidRPr="00216636">
        <w:rPr>
          <w:spacing w:val="-3"/>
        </w:rPr>
        <w:t>h</w:t>
      </w:r>
      <w:r w:rsidRPr="00216636">
        <w:t>r</w:t>
      </w:r>
      <w:r w:rsidRPr="00216636">
        <w:rPr>
          <w:spacing w:val="-3"/>
        </w:rPr>
        <w:t>o</w:t>
      </w:r>
      <w:r w:rsidRPr="00216636">
        <w:t xml:space="preserve">ny </w:t>
      </w:r>
      <w:r w:rsidRPr="00216636">
        <w:rPr>
          <w:spacing w:val="-3"/>
        </w:rPr>
        <w:t>p</w:t>
      </w:r>
      <w:r w:rsidRPr="00216636">
        <w:rPr>
          <w:spacing w:val="-2"/>
        </w:rPr>
        <w:t>r</w:t>
      </w:r>
      <w:r w:rsidRPr="00216636">
        <w:t>a</w:t>
      </w:r>
      <w:r w:rsidRPr="00216636">
        <w:rPr>
          <w:spacing w:val="-4"/>
        </w:rPr>
        <w:t>w</w:t>
      </w:r>
      <w:r w:rsidRPr="00216636">
        <w:t>n</w:t>
      </w:r>
      <w:r w:rsidRPr="00216636">
        <w:rPr>
          <w:spacing w:val="-2"/>
        </w:rPr>
        <w:t>e</w:t>
      </w:r>
      <w:r w:rsidRPr="00216636">
        <w:t>j pr</w:t>
      </w:r>
      <w:r w:rsidRPr="00216636">
        <w:rPr>
          <w:spacing w:val="-2"/>
        </w:rPr>
        <w:t>z</w:t>
      </w:r>
      <w:r w:rsidRPr="00216636">
        <w:rPr>
          <w:spacing w:val="-5"/>
        </w:rPr>
        <w:t>y</w:t>
      </w:r>
      <w:r w:rsidRPr="00216636">
        <w:rPr>
          <w:spacing w:val="-1"/>
        </w:rPr>
        <w:t>sł</w:t>
      </w:r>
      <w:r w:rsidRPr="00216636">
        <w:t>u</w:t>
      </w:r>
      <w:r w:rsidRPr="00216636">
        <w:rPr>
          <w:spacing w:val="-3"/>
        </w:rPr>
        <w:t>gu</w:t>
      </w:r>
      <w:r w:rsidRPr="00216636">
        <w:t>ją</w:t>
      </w:r>
      <w:r w:rsidRPr="00216636">
        <w:rPr>
          <w:spacing w:val="-2"/>
        </w:rPr>
        <w:t xml:space="preserve"> </w:t>
      </w:r>
      <w:r w:rsidRPr="00216636">
        <w:t>W</w:t>
      </w:r>
      <w:r w:rsidRPr="00216636">
        <w:rPr>
          <w:spacing w:val="-2"/>
        </w:rPr>
        <w:t>y</w:t>
      </w:r>
      <w:r w:rsidRPr="00216636">
        <w:rPr>
          <w:spacing w:val="-3"/>
        </w:rPr>
        <w:t>ko</w:t>
      </w:r>
      <w:r w:rsidRPr="00216636">
        <w:t>n</w:t>
      </w:r>
      <w:r w:rsidRPr="00216636">
        <w:rPr>
          <w:spacing w:val="-2"/>
        </w:rPr>
        <w:t>aw</w:t>
      </w:r>
      <w:r w:rsidRPr="00216636">
        <w:t>c</w:t>
      </w:r>
      <w:r w:rsidRPr="00216636">
        <w:rPr>
          <w:spacing w:val="-2"/>
        </w:rPr>
        <w:t>y</w:t>
      </w:r>
      <w:r w:rsidRPr="00216636">
        <w:t>, je</w:t>
      </w:r>
      <w:r w:rsidRPr="00216636">
        <w:rPr>
          <w:spacing w:val="-2"/>
        </w:rPr>
        <w:t>żel</w:t>
      </w:r>
      <w:r w:rsidRPr="00216636">
        <w:rPr>
          <w:spacing w:val="1"/>
        </w:rPr>
        <w:t>i</w:t>
      </w:r>
      <w:r w:rsidR="00FC0C46" w:rsidRPr="00216636">
        <w:t xml:space="preserve"> </w:t>
      </w:r>
      <w:r w:rsidRPr="00216636">
        <w:rPr>
          <w:spacing w:val="-4"/>
        </w:rPr>
        <w:t>m</w:t>
      </w:r>
      <w:r w:rsidRPr="00216636">
        <w:t>a l</w:t>
      </w:r>
      <w:r w:rsidRPr="00216636">
        <w:rPr>
          <w:spacing w:val="-3"/>
        </w:rPr>
        <w:t>u</w:t>
      </w:r>
      <w:r w:rsidRPr="00216636">
        <w:t xml:space="preserve">b </w:t>
      </w:r>
      <w:r w:rsidRPr="00216636">
        <w:rPr>
          <w:spacing w:val="-4"/>
        </w:rPr>
        <w:t>m</w:t>
      </w:r>
      <w:r w:rsidRPr="00216636">
        <w:rPr>
          <w:spacing w:val="-2"/>
        </w:rPr>
        <w:t>ia</w:t>
      </w:r>
      <w:r w:rsidRPr="00216636">
        <w:t>ł i</w:t>
      </w:r>
      <w:r w:rsidRPr="00216636">
        <w:rPr>
          <w:spacing w:val="-3"/>
        </w:rPr>
        <w:t>n</w:t>
      </w:r>
      <w:r w:rsidRPr="00216636">
        <w:rPr>
          <w:spacing w:val="-2"/>
        </w:rPr>
        <w:t>ter</w:t>
      </w:r>
      <w:r w:rsidRPr="00216636">
        <w:t>es</w:t>
      </w:r>
      <w:r w:rsidR="0004785D" w:rsidRPr="00216636">
        <w:rPr>
          <w:spacing w:val="15"/>
        </w:rPr>
        <w:br/>
      </w:r>
      <w:r w:rsidRPr="00216636">
        <w:t>w u</w:t>
      </w:r>
      <w:r w:rsidRPr="00216636">
        <w:rPr>
          <w:spacing w:val="-2"/>
        </w:rPr>
        <w:t>z</w:t>
      </w:r>
      <w:r w:rsidRPr="00216636">
        <w:rPr>
          <w:spacing w:val="-3"/>
        </w:rPr>
        <w:t>y</w:t>
      </w:r>
      <w:r w:rsidRPr="00216636">
        <w:rPr>
          <w:spacing w:val="-1"/>
        </w:rPr>
        <w:t>s</w:t>
      </w:r>
      <w:r w:rsidRPr="00216636">
        <w:rPr>
          <w:spacing w:val="-5"/>
        </w:rPr>
        <w:t>k</w:t>
      </w:r>
      <w:r w:rsidRPr="00216636">
        <w:t>a</w:t>
      </w:r>
      <w:r w:rsidRPr="00216636">
        <w:rPr>
          <w:spacing w:val="-2"/>
        </w:rPr>
        <w:t>n</w:t>
      </w:r>
      <w:r w:rsidRPr="00216636">
        <w:rPr>
          <w:spacing w:val="-4"/>
        </w:rPr>
        <w:t>i</w:t>
      </w:r>
      <w:r w:rsidRPr="00216636">
        <w:t>u zamówienia oraz poniósł́ lub może ponieś</w:t>
      </w:r>
      <w:r w:rsidR="0057790B" w:rsidRPr="00216636">
        <w:t>ć</w:t>
      </w:r>
      <w:r w:rsidRPr="00216636">
        <w:t xml:space="preserve"> szkodę w wyniku naruszenia przez Zamawiającego przepisów ustawy PZP.</w:t>
      </w:r>
    </w:p>
    <w:p w14:paraId="403B19D5" w14:textId="77777777" w:rsidR="00A05DE8" w:rsidRPr="00216636" w:rsidRDefault="00A05DE8">
      <w:pPr>
        <w:pStyle w:val="Akapitzlist"/>
        <w:numPr>
          <w:ilvl w:val="0"/>
          <w:numId w:val="12"/>
        </w:numPr>
        <w:ind w:left="426" w:hanging="426"/>
      </w:pPr>
      <w:r w:rsidRPr="00216636">
        <w:t>Odwołanie przysługuje na:</w:t>
      </w:r>
    </w:p>
    <w:p w14:paraId="365ACF21" w14:textId="1A5A3636" w:rsidR="00A05DE8" w:rsidRPr="00216636" w:rsidRDefault="00A05DE8">
      <w:pPr>
        <w:pStyle w:val="Akapitzlist"/>
        <w:numPr>
          <w:ilvl w:val="1"/>
          <w:numId w:val="12"/>
        </w:numPr>
        <w:ind w:left="993" w:hanging="567"/>
        <w:rPr>
          <w:spacing w:val="-1"/>
        </w:rPr>
      </w:pPr>
      <w:r w:rsidRPr="00216636">
        <w:t xml:space="preserve">niezgodna z przepisami ustawy czynność́́ Zamawiającego, podjętą w postepowanių </w:t>
      </w:r>
      <w:r w:rsidR="005A08FF" w:rsidRPr="00216636">
        <w:br/>
      </w:r>
      <w:r w:rsidRPr="00216636">
        <w:t>o udzielenie zamówienia,́ w tym na projektowane postanowienie</w:t>
      </w:r>
      <w:r w:rsidRPr="00216636">
        <w:rPr>
          <w:spacing w:val="-26"/>
        </w:rPr>
        <w:t xml:space="preserve"> </w:t>
      </w:r>
      <w:r w:rsidR="00CD1EE7" w:rsidRPr="00216636">
        <w:t>Umow</w:t>
      </w:r>
      <w:r w:rsidRPr="00216636">
        <w:t>y;</w:t>
      </w:r>
    </w:p>
    <w:p w14:paraId="54C8FB28" w14:textId="74AACACF" w:rsidR="00A05DE8" w:rsidRPr="00216636" w:rsidRDefault="00A05DE8">
      <w:pPr>
        <w:pStyle w:val="Akapitzlist"/>
        <w:numPr>
          <w:ilvl w:val="1"/>
          <w:numId w:val="12"/>
        </w:numPr>
        <w:ind w:left="993" w:hanging="567"/>
      </w:pPr>
      <w:r w:rsidRPr="00216636">
        <w:t>zaniechanie czynnoścí w postepowanių o udzielenie zamówienia</w:t>
      </w:r>
      <w:r w:rsidR="003A3618" w:rsidRPr="00216636">
        <w:t>,</w:t>
      </w:r>
      <w:r w:rsidRPr="00216636">
        <w:t xml:space="preserve"> do której́ Zamawiający̨ był obowiązany̨ na podstawie ustawy PZP.</w:t>
      </w:r>
    </w:p>
    <w:p w14:paraId="3D580306" w14:textId="77777777" w:rsidR="00A05DE8" w:rsidRPr="00216636" w:rsidRDefault="00A05DE8">
      <w:pPr>
        <w:pStyle w:val="Akapitzlist"/>
        <w:numPr>
          <w:ilvl w:val="0"/>
          <w:numId w:val="12"/>
        </w:numPr>
        <w:ind w:left="426" w:hanging="426"/>
      </w:pPr>
      <w:r w:rsidRPr="00216636">
        <w:t>Odwołanie wnosi się ̨ do Prezesa Krajowej Izby Odwoławczej w formie pisemnej albo w formie elektronicznej albo w postaci elektronicznej opatrzone podpisem zaufanym.</w:t>
      </w:r>
    </w:p>
    <w:p w14:paraId="7478E0AE" w14:textId="5BB51207" w:rsidR="00A05DE8" w:rsidRPr="00216636" w:rsidRDefault="00A05DE8">
      <w:pPr>
        <w:pStyle w:val="Akapitzlist"/>
        <w:numPr>
          <w:ilvl w:val="0"/>
          <w:numId w:val="12"/>
        </w:numPr>
        <w:ind w:left="426" w:hanging="426"/>
      </w:pPr>
      <w:r w:rsidRPr="00216636">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216636">
        <w:t xml:space="preserve"> – sądu zamówień publicznych,</w:t>
      </w:r>
      <w:r w:rsidRPr="00216636">
        <w:t xml:space="preserve"> za pośrednictweḿ Prezesa Krajowej Izby Odwoławczej.</w:t>
      </w:r>
    </w:p>
    <w:p w14:paraId="5C507BCE" w14:textId="77777777" w:rsidR="0055045B" w:rsidRPr="00216636" w:rsidRDefault="00A05DE8">
      <w:pPr>
        <w:pStyle w:val="Akapitzlist"/>
        <w:numPr>
          <w:ilvl w:val="0"/>
          <w:numId w:val="12"/>
        </w:numPr>
        <w:ind w:left="426" w:hanging="426"/>
      </w:pPr>
      <w:r w:rsidRPr="00216636">
        <w:t>Szczegółowe informacje dotyczące środków ochrony prawnej określone są w Dziale IX „Środki ochrony prawnej” ustawy PZP.</w:t>
      </w:r>
    </w:p>
    <w:p w14:paraId="16AA6CC6" w14:textId="77777777" w:rsidR="0055045B" w:rsidRPr="00216636" w:rsidRDefault="0055045B" w:rsidP="00B77569">
      <w:pPr>
        <w:widowControl/>
        <w:suppressAutoHyphens w:val="0"/>
        <w:ind w:left="720"/>
        <w:jc w:val="both"/>
        <w:rPr>
          <w:color w:val="000000"/>
        </w:rPr>
      </w:pPr>
    </w:p>
    <w:p w14:paraId="231BA0BA" w14:textId="77777777" w:rsidR="0055045B" w:rsidRPr="00216636" w:rsidRDefault="008463F6" w:rsidP="00B77569">
      <w:pPr>
        <w:widowControl/>
        <w:suppressAutoHyphens w:val="0"/>
        <w:jc w:val="both"/>
        <w:rPr>
          <w:b/>
          <w:bCs/>
        </w:rPr>
      </w:pPr>
      <w:r w:rsidRPr="00216636">
        <w:rPr>
          <w:b/>
          <w:bCs/>
        </w:rPr>
        <w:t xml:space="preserve">Rozdział XX - </w:t>
      </w:r>
      <w:r w:rsidR="0055045B" w:rsidRPr="00216636">
        <w:rPr>
          <w:b/>
          <w:bCs/>
        </w:rPr>
        <w:t>Postanowienia ogólne.</w:t>
      </w:r>
    </w:p>
    <w:p w14:paraId="2F68B393" w14:textId="2BB85868" w:rsidR="00EB1C42" w:rsidRPr="00216636" w:rsidRDefault="000C3E60">
      <w:pPr>
        <w:widowControl/>
        <w:numPr>
          <w:ilvl w:val="0"/>
          <w:numId w:val="3"/>
        </w:numPr>
        <w:tabs>
          <w:tab w:val="clear" w:pos="720"/>
        </w:tabs>
        <w:suppressAutoHyphens w:val="0"/>
        <w:ind w:left="426" w:hanging="426"/>
        <w:jc w:val="both"/>
        <w:rPr>
          <w:i/>
          <w:iCs/>
        </w:rPr>
      </w:pPr>
      <w:r w:rsidRPr="00216636">
        <w:t xml:space="preserve">Zamawiający </w:t>
      </w:r>
      <w:r w:rsidR="00C60887" w:rsidRPr="00216636">
        <w:t xml:space="preserve">nie </w:t>
      </w:r>
      <w:r w:rsidRPr="00216636">
        <w:t>dopuszcza składania ofer</w:t>
      </w:r>
      <w:r w:rsidR="00C60887" w:rsidRPr="00216636">
        <w:t>t</w:t>
      </w:r>
      <w:r w:rsidR="00A8402B" w:rsidRPr="00216636">
        <w:t xml:space="preserve"> częściowych</w:t>
      </w:r>
      <w:r w:rsidRPr="00216636">
        <w:t>.</w:t>
      </w:r>
      <w:r w:rsidR="00EB1C42" w:rsidRPr="00216636">
        <w:t xml:space="preserve"> </w:t>
      </w:r>
      <w:r w:rsidR="00031C6B" w:rsidRPr="00216636">
        <w:rPr>
          <w:i/>
        </w:rPr>
        <w:t>ze względu na specyfikę udzielanego zamówienia, w tym w szczególności konieczność objęcia jedną obsługą techniczną wszystkich lokalizacji, a także ze względu na możliwość uzyskania lepszych cen i efektów przy udzieleniu zamówienia o większym zakresie przedmiotowym.</w:t>
      </w:r>
    </w:p>
    <w:p w14:paraId="26A22F96" w14:textId="11DE7216" w:rsidR="000C3E60" w:rsidRPr="00216636" w:rsidRDefault="000C3E60">
      <w:pPr>
        <w:widowControl/>
        <w:numPr>
          <w:ilvl w:val="0"/>
          <w:numId w:val="3"/>
        </w:numPr>
        <w:tabs>
          <w:tab w:val="clear" w:pos="720"/>
        </w:tabs>
        <w:suppressAutoHyphens w:val="0"/>
        <w:ind w:left="426" w:hanging="426"/>
        <w:jc w:val="both"/>
      </w:pPr>
      <w:r w:rsidRPr="00216636">
        <w:t xml:space="preserve">Zamawiający nie przewiduje możliwości zawarcia </w:t>
      </w:r>
      <w:r w:rsidR="00CD1EE7" w:rsidRPr="00216636">
        <w:t>Umow</w:t>
      </w:r>
      <w:r w:rsidRPr="00216636">
        <w:t>y ramowej.</w:t>
      </w:r>
    </w:p>
    <w:p w14:paraId="370848D6" w14:textId="50C5EB51" w:rsidR="000C3E60" w:rsidRPr="00216636" w:rsidRDefault="000C3E60">
      <w:pPr>
        <w:widowControl/>
        <w:numPr>
          <w:ilvl w:val="0"/>
          <w:numId w:val="3"/>
        </w:numPr>
        <w:tabs>
          <w:tab w:val="clear" w:pos="720"/>
        </w:tabs>
        <w:suppressAutoHyphens w:val="0"/>
        <w:ind w:left="426" w:hanging="426"/>
        <w:jc w:val="both"/>
      </w:pPr>
      <w:r w:rsidRPr="00216636">
        <w:t xml:space="preserve">Zamawiający nie przewiduje możliwości udzielenie zamówienia polegającego na powtórzeniu podobnych dostaw na podstawie art. 214 ust. 1 pkt </w:t>
      </w:r>
      <w:r w:rsidR="002E7CE7" w:rsidRPr="00216636">
        <w:t>7</w:t>
      </w:r>
      <w:r w:rsidRPr="00216636">
        <w:t xml:space="preserve"> ustawy PZP.</w:t>
      </w:r>
    </w:p>
    <w:p w14:paraId="53DF0E2F" w14:textId="77777777" w:rsidR="000C3E60" w:rsidRPr="00216636" w:rsidRDefault="000C3E60">
      <w:pPr>
        <w:widowControl/>
        <w:numPr>
          <w:ilvl w:val="0"/>
          <w:numId w:val="3"/>
        </w:numPr>
        <w:tabs>
          <w:tab w:val="clear" w:pos="720"/>
        </w:tabs>
        <w:suppressAutoHyphens w:val="0"/>
        <w:ind w:left="426" w:hanging="426"/>
        <w:jc w:val="both"/>
      </w:pPr>
      <w:r w:rsidRPr="00216636">
        <w:t>Zamawiający nie dopuszcza składania ofert wariantowych.</w:t>
      </w:r>
    </w:p>
    <w:p w14:paraId="2F30161D" w14:textId="77777777" w:rsidR="000C3E60" w:rsidRPr="00216636" w:rsidRDefault="000C3E60">
      <w:pPr>
        <w:widowControl/>
        <w:numPr>
          <w:ilvl w:val="0"/>
          <w:numId w:val="3"/>
        </w:numPr>
        <w:tabs>
          <w:tab w:val="clear" w:pos="720"/>
        </w:tabs>
        <w:suppressAutoHyphens w:val="0"/>
        <w:ind w:left="426" w:hanging="426"/>
        <w:jc w:val="both"/>
      </w:pPr>
      <w:r w:rsidRPr="00216636">
        <w:t xml:space="preserve">Rozliczenia pomiędzy Wykonawcą a Zamawiającym będą dokonywane w złotych polskich (PLN). </w:t>
      </w:r>
    </w:p>
    <w:p w14:paraId="62CD25BC" w14:textId="77777777" w:rsidR="000C3E60" w:rsidRPr="00216636" w:rsidRDefault="000C3E60">
      <w:pPr>
        <w:widowControl/>
        <w:numPr>
          <w:ilvl w:val="0"/>
          <w:numId w:val="3"/>
        </w:numPr>
        <w:tabs>
          <w:tab w:val="clear" w:pos="720"/>
        </w:tabs>
        <w:suppressAutoHyphens w:val="0"/>
        <w:ind w:left="426" w:hanging="426"/>
        <w:jc w:val="both"/>
      </w:pPr>
      <w:r w:rsidRPr="00216636">
        <w:rPr>
          <w:bCs/>
        </w:rPr>
        <w:t>Zamawiający nie przewiduje aukcji elektronicznej.</w:t>
      </w:r>
    </w:p>
    <w:p w14:paraId="732D76E9" w14:textId="77777777" w:rsidR="000C3E60" w:rsidRPr="00216636" w:rsidRDefault="000C3E60">
      <w:pPr>
        <w:widowControl/>
        <w:numPr>
          <w:ilvl w:val="0"/>
          <w:numId w:val="3"/>
        </w:numPr>
        <w:tabs>
          <w:tab w:val="clear" w:pos="720"/>
        </w:tabs>
        <w:suppressAutoHyphens w:val="0"/>
        <w:ind w:left="426" w:hanging="426"/>
        <w:jc w:val="both"/>
      </w:pPr>
      <w:r w:rsidRPr="00216636">
        <w:rPr>
          <w:bCs/>
        </w:rPr>
        <w:t>Zamawiający nie przewiduje zwrotu kosztów udziału w postępowaniu.</w:t>
      </w:r>
    </w:p>
    <w:p w14:paraId="3237ABC7" w14:textId="77777777" w:rsidR="000C3E60" w:rsidRPr="00216636" w:rsidRDefault="000C3E60">
      <w:pPr>
        <w:widowControl/>
        <w:numPr>
          <w:ilvl w:val="0"/>
          <w:numId w:val="3"/>
        </w:numPr>
        <w:suppressAutoHyphens w:val="0"/>
        <w:ind w:left="426" w:hanging="426"/>
        <w:jc w:val="both"/>
      </w:pPr>
      <w:r w:rsidRPr="00216636">
        <w:rPr>
          <w:bCs/>
        </w:rPr>
        <w:t>Zamawiający żąda wskazania w ofercie przez Wykonawcę tej części zamówienia, odpowiednio do treści postanowień SWZ, której wykonanie zamierza powierzyć podwykonawcom.</w:t>
      </w:r>
    </w:p>
    <w:p w14:paraId="3F4E9A32" w14:textId="77777777" w:rsidR="000C3E60" w:rsidRPr="00216636" w:rsidRDefault="000C3E60" w:rsidP="00B77569">
      <w:pPr>
        <w:widowControl/>
        <w:suppressAutoHyphens w:val="0"/>
        <w:jc w:val="both"/>
        <w:rPr>
          <w:b/>
          <w:bCs/>
        </w:rPr>
      </w:pPr>
    </w:p>
    <w:p w14:paraId="0473F4EF" w14:textId="77777777" w:rsidR="00031C6B" w:rsidRPr="00216636" w:rsidRDefault="00031C6B" w:rsidP="00B77569">
      <w:pPr>
        <w:widowControl/>
        <w:suppressAutoHyphens w:val="0"/>
        <w:jc w:val="both"/>
        <w:rPr>
          <w:b/>
          <w:bCs/>
        </w:rPr>
      </w:pPr>
    </w:p>
    <w:p w14:paraId="47EFA46F" w14:textId="16748E16" w:rsidR="00866A9E" w:rsidRPr="00216636" w:rsidRDefault="008463F6" w:rsidP="00B77569">
      <w:pPr>
        <w:widowControl/>
        <w:suppressAutoHyphens w:val="0"/>
        <w:jc w:val="both"/>
        <w:rPr>
          <w:b/>
          <w:bCs/>
        </w:rPr>
      </w:pPr>
      <w:r w:rsidRPr="00216636">
        <w:rPr>
          <w:b/>
          <w:bCs/>
        </w:rPr>
        <w:t>Rozdział XX</w:t>
      </w:r>
      <w:r w:rsidR="00A9714D" w:rsidRPr="00216636">
        <w:rPr>
          <w:b/>
          <w:bCs/>
        </w:rPr>
        <w:t>I</w:t>
      </w:r>
      <w:r w:rsidRPr="00216636">
        <w:rPr>
          <w:b/>
          <w:bCs/>
        </w:rPr>
        <w:t xml:space="preserve"> - </w:t>
      </w:r>
      <w:r w:rsidR="00A90F09" w:rsidRPr="00216636">
        <w:rPr>
          <w:b/>
          <w:bCs/>
        </w:rPr>
        <w:t>Informacja o przetwarzaniu danych osobowych</w:t>
      </w:r>
      <w:r w:rsidR="006F0DD7" w:rsidRPr="00216636">
        <w:rPr>
          <w:b/>
          <w:bCs/>
        </w:rPr>
        <w:t>.</w:t>
      </w:r>
    </w:p>
    <w:p w14:paraId="66BBA94F" w14:textId="77777777" w:rsidR="007B2929" w:rsidRPr="00216636" w:rsidRDefault="007B2929" w:rsidP="00B77569">
      <w:pPr>
        <w:tabs>
          <w:tab w:val="left" w:pos="567"/>
        </w:tabs>
        <w:spacing w:before="60"/>
        <w:jc w:val="both"/>
      </w:pPr>
      <w:r w:rsidRPr="00216636">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85B1F0E" w14:textId="77777777" w:rsidR="007B2929" w:rsidRPr="00216636" w:rsidRDefault="007B2929">
      <w:pPr>
        <w:pStyle w:val="Akapitzlist"/>
        <w:numPr>
          <w:ilvl w:val="3"/>
          <w:numId w:val="21"/>
        </w:numPr>
        <w:ind w:left="426" w:hanging="426"/>
      </w:pPr>
      <w:r w:rsidRPr="00216636">
        <w:rPr>
          <w:b/>
        </w:rPr>
        <w:t>Administratorem</w:t>
      </w:r>
      <w:r w:rsidRPr="00216636">
        <w:t xml:space="preserve"> Pani/Pana danych osobowych jest Uniwersytet Jagielloński, </w:t>
      </w:r>
      <w:r w:rsidRPr="00216636">
        <w:br/>
        <w:t>ul. Gołębia 24, 31-007 Kraków, reprezentowany przez Rektora UJ.</w:t>
      </w:r>
    </w:p>
    <w:p w14:paraId="6AC34762" w14:textId="77777777" w:rsidR="007B2929" w:rsidRPr="00216636" w:rsidRDefault="007B2929">
      <w:pPr>
        <w:pStyle w:val="Akapitzlist"/>
        <w:numPr>
          <w:ilvl w:val="3"/>
          <w:numId w:val="21"/>
        </w:numPr>
        <w:ind w:left="426" w:hanging="426"/>
      </w:pPr>
      <w:r w:rsidRPr="00216636">
        <w:rPr>
          <w:b/>
        </w:rPr>
        <w:lastRenderedPageBreak/>
        <w:t>Uniwersytet Jagielloński wyznaczył Inspektora Ochrony Danych</w:t>
      </w:r>
      <w:r w:rsidRPr="00216636">
        <w:t xml:space="preserve">, ul. Czapskich 4, 31-110 Kraków, pokój nr 27. Kontakt z Inspektorem możliwy jest przez e-mail: </w:t>
      </w:r>
      <w:hyperlink r:id="rId46" w:history="1">
        <w:r w:rsidRPr="00216636">
          <w:rPr>
            <w:rStyle w:val="Hipercze"/>
          </w:rPr>
          <w:t>iod@uj.edu.pl</w:t>
        </w:r>
      </w:hyperlink>
      <w:r w:rsidRPr="00216636">
        <w:t xml:space="preserve"> lub pod nr telefonu +48 12 663 12 25.</w:t>
      </w:r>
    </w:p>
    <w:p w14:paraId="609658A3" w14:textId="4C95F993" w:rsidR="007B2929" w:rsidRPr="00216636" w:rsidRDefault="007B2929">
      <w:pPr>
        <w:pStyle w:val="Akapitzlist"/>
        <w:numPr>
          <w:ilvl w:val="3"/>
          <w:numId w:val="21"/>
        </w:numPr>
        <w:ind w:left="426" w:hanging="426"/>
        <w:rPr>
          <w:i/>
        </w:rPr>
      </w:pPr>
      <w:r w:rsidRPr="00216636">
        <w:t>Pani/Pana dane osobowe przetwarzane będą na podstawie art. 6 ust. 1 lit. c) RODO w celu związanym z postępowaniem o udzielenie zamówienia publicznego</w:t>
      </w:r>
      <w:r w:rsidRPr="00216636">
        <w:rPr>
          <w:i/>
        </w:rPr>
        <w:t>, nr sprawy 80.272.</w:t>
      </w:r>
      <w:r w:rsidR="00EE0233" w:rsidRPr="00216636">
        <w:rPr>
          <w:i/>
        </w:rPr>
        <w:t>141</w:t>
      </w:r>
      <w:r w:rsidR="002E7CE7" w:rsidRPr="00216636">
        <w:rPr>
          <w:i/>
        </w:rPr>
        <w:t>.2024.</w:t>
      </w:r>
      <w:r w:rsidRPr="00216636">
        <w:t>.</w:t>
      </w:r>
    </w:p>
    <w:p w14:paraId="02D33D7C" w14:textId="77777777" w:rsidR="007B2929" w:rsidRPr="00216636" w:rsidRDefault="007B2929">
      <w:pPr>
        <w:pStyle w:val="Akapitzlist"/>
        <w:numPr>
          <w:ilvl w:val="3"/>
          <w:numId w:val="21"/>
        </w:numPr>
        <w:ind w:left="426" w:hanging="426"/>
      </w:pPr>
      <w:r w:rsidRPr="00216636">
        <w:t xml:space="preserve">Podanie przez Panią/Pana danych osobowych jest wymogiem ustawowym określonym </w:t>
      </w:r>
      <w:r w:rsidRPr="00216636">
        <w:br/>
        <w:t xml:space="preserve">w przepisach ustawy PZP związanym z udziałem w postępowaniu o udzielenie zamówienia publicznego. </w:t>
      </w:r>
    </w:p>
    <w:p w14:paraId="7CEA7078" w14:textId="77777777" w:rsidR="007B2929" w:rsidRPr="00216636" w:rsidRDefault="007B2929">
      <w:pPr>
        <w:pStyle w:val="Akapitzlist"/>
        <w:numPr>
          <w:ilvl w:val="3"/>
          <w:numId w:val="21"/>
        </w:numPr>
        <w:ind w:left="426" w:hanging="426"/>
      </w:pPr>
      <w:r w:rsidRPr="00216636">
        <w:t>Konsekwencje niepodania danych osobowych wynikają z ustawy PZP.</w:t>
      </w:r>
    </w:p>
    <w:p w14:paraId="48E9B52A" w14:textId="77777777" w:rsidR="007B2929" w:rsidRPr="00216636" w:rsidRDefault="007B2929">
      <w:pPr>
        <w:pStyle w:val="Akapitzlist"/>
        <w:numPr>
          <w:ilvl w:val="3"/>
          <w:numId w:val="21"/>
        </w:numPr>
        <w:ind w:left="426" w:hanging="426"/>
      </w:pPr>
      <w:r w:rsidRPr="00216636">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8D7E9B1" w14:textId="77777777" w:rsidR="007B2929" w:rsidRPr="00216636" w:rsidRDefault="007B2929">
      <w:pPr>
        <w:pStyle w:val="Akapitzlist"/>
        <w:numPr>
          <w:ilvl w:val="3"/>
          <w:numId w:val="21"/>
        </w:numPr>
        <w:ind w:left="426" w:hanging="426"/>
      </w:pPr>
      <w:r w:rsidRPr="00216636">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E2D188C" w14:textId="77777777" w:rsidR="007B2929" w:rsidRPr="00216636" w:rsidRDefault="007B2929">
      <w:pPr>
        <w:pStyle w:val="Akapitzlist"/>
        <w:numPr>
          <w:ilvl w:val="3"/>
          <w:numId w:val="21"/>
        </w:numPr>
        <w:ind w:left="426" w:hanging="426"/>
      </w:pPr>
      <w:r w:rsidRPr="00216636">
        <w:t xml:space="preserve">Posiada Pani/Pan prawo do: </w:t>
      </w:r>
    </w:p>
    <w:p w14:paraId="43138641" w14:textId="77777777" w:rsidR="007B2929" w:rsidRPr="00216636" w:rsidRDefault="007B2929">
      <w:pPr>
        <w:pStyle w:val="Akapitzlist"/>
        <w:numPr>
          <w:ilvl w:val="0"/>
          <w:numId w:val="22"/>
        </w:numPr>
        <w:ind w:left="851" w:hanging="425"/>
      </w:pPr>
      <w:r w:rsidRPr="00216636">
        <w:t>na podstawie art. 15 RODO prawo dostępu do danych osobowych Pani/Pana dotyczących;</w:t>
      </w:r>
    </w:p>
    <w:p w14:paraId="5F124BD2" w14:textId="77777777" w:rsidR="007B2929" w:rsidRPr="00216636" w:rsidRDefault="007B2929">
      <w:pPr>
        <w:pStyle w:val="Akapitzlist"/>
        <w:numPr>
          <w:ilvl w:val="0"/>
          <w:numId w:val="22"/>
        </w:numPr>
        <w:ind w:left="851" w:hanging="425"/>
      </w:pPr>
      <w:r w:rsidRPr="00216636">
        <w:t>na podstawie art. 16 RODO prawo do sprostowania Pani/Pana danych osobowych;</w:t>
      </w:r>
    </w:p>
    <w:p w14:paraId="5BF399D2" w14:textId="77777777" w:rsidR="007B2929" w:rsidRPr="00216636" w:rsidRDefault="007B2929">
      <w:pPr>
        <w:pStyle w:val="Akapitzlist"/>
        <w:numPr>
          <w:ilvl w:val="0"/>
          <w:numId w:val="22"/>
        </w:numPr>
        <w:ind w:left="851" w:hanging="425"/>
      </w:pPr>
      <w:r w:rsidRPr="00216636">
        <w:t>na podstawie art. 18 RODO prawo żądania od administratora ograniczenia przetwarzania danych osobowych,</w:t>
      </w:r>
    </w:p>
    <w:p w14:paraId="2B60E1A9" w14:textId="77777777" w:rsidR="007B2929" w:rsidRPr="00216636" w:rsidRDefault="007B2929">
      <w:pPr>
        <w:pStyle w:val="Akapitzlist"/>
        <w:numPr>
          <w:ilvl w:val="0"/>
          <w:numId w:val="22"/>
        </w:numPr>
        <w:ind w:left="851" w:hanging="425"/>
      </w:pPr>
      <w:r w:rsidRPr="00216636">
        <w:t>prawo do wniesienia skargi do Prezesa Urzędu Ochrony Danych Osobowych, gdy uzna Pani/Pan, że przetwarzanie danych osobowych Pani/Pana dotyczących narusza przepisy RODO.</w:t>
      </w:r>
    </w:p>
    <w:p w14:paraId="3EBDD81A" w14:textId="77777777" w:rsidR="007B2929" w:rsidRPr="00216636" w:rsidRDefault="007B2929">
      <w:pPr>
        <w:pStyle w:val="Akapitzlist"/>
        <w:numPr>
          <w:ilvl w:val="3"/>
          <w:numId w:val="21"/>
        </w:numPr>
        <w:ind w:left="426" w:hanging="426"/>
      </w:pPr>
      <w:r w:rsidRPr="00216636">
        <w:t>Nie przysługuje Pani/Panu prawo do:</w:t>
      </w:r>
    </w:p>
    <w:p w14:paraId="141830C5" w14:textId="77777777" w:rsidR="007B2929" w:rsidRPr="00216636" w:rsidRDefault="007B2929">
      <w:pPr>
        <w:pStyle w:val="Akapitzlist"/>
        <w:numPr>
          <w:ilvl w:val="0"/>
          <w:numId w:val="23"/>
        </w:numPr>
        <w:ind w:left="851" w:hanging="425"/>
      </w:pPr>
      <w:r w:rsidRPr="00216636">
        <w:t>prawo do usunięcia danych osobowych w zw. z art. 17 ust. 3 lit. b), d) lub e) RODO,</w:t>
      </w:r>
    </w:p>
    <w:p w14:paraId="7F13A870" w14:textId="77777777" w:rsidR="007B2929" w:rsidRPr="00216636" w:rsidRDefault="007B2929">
      <w:pPr>
        <w:pStyle w:val="Akapitzlist"/>
        <w:numPr>
          <w:ilvl w:val="0"/>
          <w:numId w:val="23"/>
        </w:numPr>
        <w:ind w:left="851" w:hanging="425"/>
      </w:pPr>
      <w:r w:rsidRPr="00216636">
        <w:t>prawo do przenoszenia danych osobowych, o którym mowa w art. 20 RODO,</w:t>
      </w:r>
    </w:p>
    <w:p w14:paraId="3031DDB4" w14:textId="77777777" w:rsidR="007B2929" w:rsidRPr="00216636" w:rsidRDefault="007B2929">
      <w:pPr>
        <w:pStyle w:val="Akapitzlist"/>
        <w:numPr>
          <w:ilvl w:val="0"/>
          <w:numId w:val="23"/>
        </w:numPr>
        <w:ind w:left="851" w:hanging="425"/>
      </w:pPr>
      <w:r w:rsidRPr="00216636">
        <w:t>prawo sprzeciwu, wobec przetwarzania danych osobowych, gdyż podstawą prawną przetwarzania Pani/Pana danych osobowych jest art. 6 ust. 1 lit. c) w zw. z art. 21 RODO.</w:t>
      </w:r>
    </w:p>
    <w:p w14:paraId="0413168A" w14:textId="77777777" w:rsidR="007B2929" w:rsidRPr="00216636" w:rsidRDefault="007B2929">
      <w:pPr>
        <w:pStyle w:val="Akapitzlist"/>
        <w:numPr>
          <w:ilvl w:val="3"/>
          <w:numId w:val="21"/>
        </w:numPr>
        <w:ind w:left="426" w:hanging="426"/>
      </w:pPr>
      <w:r w:rsidRPr="00216636">
        <w:rPr>
          <w:b/>
        </w:rPr>
        <w:t>Pana/Pani dane osobowe, o których mowa w art. 10 RODO</w:t>
      </w:r>
      <w:r w:rsidRPr="00216636">
        <w:t>, mogą zostać udostępnione, w celu umożliwienia korzystania ze środków ochrony prawnej, o których mowa w Dziale IX ustawy PZP, do upływu terminu na ich wniesienie.</w:t>
      </w:r>
    </w:p>
    <w:p w14:paraId="6B545EEF" w14:textId="77777777" w:rsidR="007B2929" w:rsidRPr="00216636" w:rsidRDefault="007B2929">
      <w:pPr>
        <w:pStyle w:val="Akapitzlist"/>
        <w:numPr>
          <w:ilvl w:val="3"/>
          <w:numId w:val="21"/>
        </w:numPr>
        <w:ind w:left="426" w:hanging="426"/>
      </w:pPr>
      <w:r w:rsidRPr="00216636">
        <w:t xml:space="preserve">Zamawiający informuje, że </w:t>
      </w:r>
      <w:r w:rsidRPr="00216636">
        <w:rPr>
          <w:b/>
        </w:rPr>
        <w:t>w odniesieniu do Pani/Pana danych osobowych</w:t>
      </w:r>
      <w:r w:rsidRPr="00216636">
        <w:t xml:space="preserve"> decyzje nie będą podejmowane w sposób zautomatyzowany, stosownie do art. 22 RODO.</w:t>
      </w:r>
    </w:p>
    <w:p w14:paraId="1ECAD683" w14:textId="77777777" w:rsidR="007B2929" w:rsidRPr="00216636" w:rsidRDefault="007B2929">
      <w:pPr>
        <w:pStyle w:val="Akapitzlist"/>
        <w:numPr>
          <w:ilvl w:val="3"/>
          <w:numId w:val="21"/>
        </w:numPr>
        <w:ind w:left="426" w:hanging="426"/>
      </w:pPr>
      <w:r w:rsidRPr="00216636">
        <w:t xml:space="preserve">W przypadku gdy wykonanie obowiązków, o których mowa w art. 15 ust. 1 - 3 RODO, celem realizacji Pani/Pana uprawnienia wskazanego pkt 8 lit. a) powyżej, wymagałoby niewspółmiernie dużego wysiłku, </w:t>
      </w:r>
      <w:r w:rsidRPr="00216636">
        <w:rPr>
          <w:b/>
        </w:rPr>
        <w:t>Zamawiający może żądać od Pana/Pani</w:t>
      </w:r>
      <w:r w:rsidRPr="00216636">
        <w:t>, wskazania dodatkowych informacji mających na celu sprecyzowanie żądania, w szczególności podania nazwy lub daty wszczętego albo zakończonego postępowania o udzielenie zamówienia publicznego.</w:t>
      </w:r>
    </w:p>
    <w:p w14:paraId="6694116A" w14:textId="1DCB7FE0" w:rsidR="007B2929" w:rsidRPr="00216636" w:rsidRDefault="007B2929">
      <w:pPr>
        <w:pStyle w:val="Akapitzlist"/>
        <w:numPr>
          <w:ilvl w:val="3"/>
          <w:numId w:val="21"/>
        </w:numPr>
        <w:ind w:left="426" w:hanging="426"/>
      </w:pPr>
      <w:r w:rsidRPr="00216636">
        <w:rPr>
          <w:b/>
        </w:rPr>
        <w:t>Skorzystanie przez Panią/Pana</w:t>
      </w:r>
      <w:r w:rsidRPr="00216636">
        <w:t xml:space="preserve">, z uprawnienia wskazanego pkt 8 lit. b) powyżej, do sprostowania lub uzupełnienia danych osobowych, o którym mowa w art. 16 RODO, nie może skutkować zmianą wyniku postępowania o udzielenie zamówienia publicznego, ani zmianą postanowień </w:t>
      </w:r>
      <w:r w:rsidR="00CD1EE7" w:rsidRPr="00216636">
        <w:t>Umow</w:t>
      </w:r>
      <w:r w:rsidRPr="00216636">
        <w:t xml:space="preserve">y w zakresie niezgodnym z ustawą PZP, ani nie może naruszać </w:t>
      </w:r>
      <w:r w:rsidRPr="00216636">
        <w:lastRenderedPageBreak/>
        <w:t>integralności protokołu postępowania o udzielenie zamówienia publicznego oraz jego załączników.</w:t>
      </w:r>
    </w:p>
    <w:p w14:paraId="596D07B1" w14:textId="77777777" w:rsidR="007B2929" w:rsidRPr="00216636" w:rsidRDefault="007B2929">
      <w:pPr>
        <w:pStyle w:val="Akapitzlist"/>
        <w:numPr>
          <w:ilvl w:val="3"/>
          <w:numId w:val="21"/>
        </w:numPr>
        <w:ind w:left="426" w:hanging="426"/>
      </w:pPr>
      <w:r w:rsidRPr="00216636">
        <w:rPr>
          <w:b/>
        </w:rPr>
        <w:t>Skorzystanie przez Panią/Pana</w:t>
      </w:r>
      <w:r w:rsidRPr="00216636">
        <w:t>, z uprawnienia wskazanego pkt 8 lit. c) powyżej,</w:t>
      </w:r>
      <w:r w:rsidRPr="00216636">
        <w:rPr>
          <w:b/>
        </w:rPr>
        <w:t xml:space="preserve"> </w:t>
      </w:r>
      <w:r w:rsidRPr="00216636">
        <w:t>polegającym na</w:t>
      </w:r>
      <w:r w:rsidRPr="00216636">
        <w:rPr>
          <w:b/>
        </w:rPr>
        <w:t xml:space="preserve"> </w:t>
      </w:r>
      <w:r w:rsidRPr="00216636">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216636">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16636">
        <w:t>).</w:t>
      </w:r>
    </w:p>
    <w:p w14:paraId="0E746F51" w14:textId="77777777" w:rsidR="00042C94" w:rsidRPr="00216636" w:rsidRDefault="00042C94" w:rsidP="00B77569">
      <w:pPr>
        <w:widowControl/>
        <w:suppressAutoHyphens w:val="0"/>
        <w:jc w:val="both"/>
        <w:rPr>
          <w:b/>
          <w:bCs/>
        </w:rPr>
      </w:pPr>
    </w:p>
    <w:p w14:paraId="1358CB72" w14:textId="554335D1" w:rsidR="003A08E9" w:rsidRPr="00216636" w:rsidRDefault="00551F59" w:rsidP="00B77569">
      <w:pPr>
        <w:widowControl/>
        <w:suppressAutoHyphens w:val="0"/>
        <w:jc w:val="both"/>
        <w:rPr>
          <w:b/>
          <w:bCs/>
        </w:rPr>
      </w:pPr>
      <w:r w:rsidRPr="00216636">
        <w:rPr>
          <w:b/>
          <w:bCs/>
        </w:rPr>
        <w:t>Rozdział XXI</w:t>
      </w:r>
      <w:r w:rsidR="00A9714D" w:rsidRPr="00216636">
        <w:rPr>
          <w:b/>
          <w:bCs/>
        </w:rPr>
        <w:t>I</w:t>
      </w:r>
      <w:r w:rsidRPr="00216636">
        <w:rPr>
          <w:b/>
          <w:bCs/>
        </w:rPr>
        <w:t xml:space="preserve"> - </w:t>
      </w:r>
      <w:r w:rsidR="005D0FC0" w:rsidRPr="00216636">
        <w:rPr>
          <w:b/>
          <w:bCs/>
        </w:rPr>
        <w:t xml:space="preserve">Załączniki </w:t>
      </w:r>
      <w:r w:rsidR="003A08E9" w:rsidRPr="00216636">
        <w:rPr>
          <w:b/>
          <w:bCs/>
        </w:rPr>
        <w:t xml:space="preserve">do </w:t>
      </w:r>
      <w:r w:rsidR="001232D5" w:rsidRPr="00216636">
        <w:rPr>
          <w:b/>
          <w:bCs/>
        </w:rPr>
        <w:t>SWZ</w:t>
      </w:r>
    </w:p>
    <w:p w14:paraId="4F52AE8A" w14:textId="77777777" w:rsidR="00914130" w:rsidRPr="00216636" w:rsidRDefault="00914130">
      <w:pPr>
        <w:pStyle w:val="Akapitzlist"/>
        <w:numPr>
          <w:ilvl w:val="0"/>
          <w:numId w:val="45"/>
        </w:numPr>
        <w:jc w:val="left"/>
      </w:pPr>
      <w:r w:rsidRPr="00216636">
        <w:t>Załącznik nr 1 – Formularz oferty;</w:t>
      </w:r>
    </w:p>
    <w:p w14:paraId="31FEB821" w14:textId="77777777" w:rsidR="00914130" w:rsidRPr="00216636" w:rsidRDefault="00914130">
      <w:pPr>
        <w:pStyle w:val="Akapitzlist"/>
        <w:numPr>
          <w:ilvl w:val="0"/>
          <w:numId w:val="45"/>
        </w:numPr>
        <w:jc w:val="left"/>
      </w:pPr>
      <w:r w:rsidRPr="00216636">
        <w:t>Załącznik nr 2 – Wzór umowy (projektowane postanowienia umowy);</w:t>
      </w:r>
    </w:p>
    <w:p w14:paraId="25C54A87" w14:textId="30946B99" w:rsidR="00182141" w:rsidRPr="00216636" w:rsidRDefault="00182141" w:rsidP="00B77569">
      <w:pPr>
        <w:widowControl/>
        <w:suppressAutoHyphens w:val="0"/>
        <w:jc w:val="left"/>
        <w:rPr>
          <w:b/>
          <w:bCs/>
          <w:strike/>
          <w:color w:val="FF0000"/>
        </w:rPr>
      </w:pPr>
    </w:p>
    <w:p w14:paraId="6F1BC4A8" w14:textId="77777777" w:rsidR="00914130" w:rsidRPr="00216636" w:rsidRDefault="00914130" w:rsidP="00B77569">
      <w:pPr>
        <w:widowControl/>
        <w:suppressAutoHyphens w:val="0"/>
        <w:jc w:val="right"/>
        <w:rPr>
          <w:b/>
          <w:bCs/>
        </w:rPr>
      </w:pPr>
    </w:p>
    <w:p w14:paraId="167FE208" w14:textId="77777777" w:rsidR="00914130" w:rsidRPr="00216636" w:rsidRDefault="00914130" w:rsidP="00B77569">
      <w:pPr>
        <w:widowControl/>
        <w:suppressAutoHyphens w:val="0"/>
        <w:jc w:val="right"/>
        <w:rPr>
          <w:b/>
          <w:bCs/>
        </w:rPr>
      </w:pPr>
    </w:p>
    <w:p w14:paraId="35AD71D0" w14:textId="77777777" w:rsidR="00914130" w:rsidRPr="00216636" w:rsidRDefault="00914130" w:rsidP="00B77569">
      <w:pPr>
        <w:widowControl/>
        <w:suppressAutoHyphens w:val="0"/>
        <w:jc w:val="right"/>
        <w:rPr>
          <w:b/>
          <w:bCs/>
        </w:rPr>
      </w:pPr>
    </w:p>
    <w:p w14:paraId="00F1C7EF" w14:textId="77777777" w:rsidR="00914130" w:rsidRPr="00216636" w:rsidRDefault="00914130" w:rsidP="00B77569">
      <w:pPr>
        <w:widowControl/>
        <w:suppressAutoHyphens w:val="0"/>
        <w:jc w:val="right"/>
        <w:rPr>
          <w:b/>
          <w:bCs/>
        </w:rPr>
      </w:pPr>
    </w:p>
    <w:p w14:paraId="65BD3265" w14:textId="77777777" w:rsidR="00914130" w:rsidRPr="00216636" w:rsidRDefault="00914130" w:rsidP="00B77569">
      <w:pPr>
        <w:widowControl/>
        <w:suppressAutoHyphens w:val="0"/>
        <w:jc w:val="right"/>
        <w:rPr>
          <w:b/>
          <w:bCs/>
        </w:rPr>
      </w:pPr>
    </w:p>
    <w:p w14:paraId="7B7A266F" w14:textId="77777777" w:rsidR="00914130" w:rsidRPr="00216636" w:rsidRDefault="00914130" w:rsidP="00B77569">
      <w:pPr>
        <w:widowControl/>
        <w:suppressAutoHyphens w:val="0"/>
        <w:jc w:val="right"/>
        <w:rPr>
          <w:b/>
          <w:bCs/>
        </w:rPr>
      </w:pPr>
    </w:p>
    <w:p w14:paraId="5517C61A" w14:textId="77777777" w:rsidR="00914130" w:rsidRPr="00216636" w:rsidRDefault="00914130" w:rsidP="00B77569">
      <w:pPr>
        <w:widowControl/>
        <w:suppressAutoHyphens w:val="0"/>
        <w:jc w:val="right"/>
        <w:rPr>
          <w:b/>
          <w:bCs/>
        </w:rPr>
      </w:pPr>
    </w:p>
    <w:p w14:paraId="02D2C188" w14:textId="77777777" w:rsidR="00914130" w:rsidRPr="00216636" w:rsidRDefault="00914130" w:rsidP="00B77569">
      <w:pPr>
        <w:widowControl/>
        <w:suppressAutoHyphens w:val="0"/>
        <w:jc w:val="right"/>
        <w:rPr>
          <w:b/>
          <w:bCs/>
        </w:rPr>
      </w:pPr>
    </w:p>
    <w:p w14:paraId="2F944C18" w14:textId="77777777" w:rsidR="00914130" w:rsidRPr="00216636" w:rsidRDefault="00914130" w:rsidP="00B77569">
      <w:pPr>
        <w:widowControl/>
        <w:suppressAutoHyphens w:val="0"/>
        <w:jc w:val="right"/>
        <w:rPr>
          <w:b/>
          <w:bCs/>
        </w:rPr>
      </w:pPr>
    </w:p>
    <w:p w14:paraId="6B06A777" w14:textId="77777777" w:rsidR="00914130" w:rsidRPr="00216636" w:rsidRDefault="00914130" w:rsidP="00B77569">
      <w:pPr>
        <w:widowControl/>
        <w:suppressAutoHyphens w:val="0"/>
        <w:jc w:val="right"/>
        <w:rPr>
          <w:b/>
          <w:bCs/>
        </w:rPr>
      </w:pPr>
    </w:p>
    <w:p w14:paraId="125F007D" w14:textId="77777777" w:rsidR="00914130" w:rsidRPr="00216636" w:rsidRDefault="00914130" w:rsidP="00B77569">
      <w:pPr>
        <w:widowControl/>
        <w:suppressAutoHyphens w:val="0"/>
        <w:jc w:val="right"/>
        <w:rPr>
          <w:b/>
          <w:bCs/>
        </w:rPr>
      </w:pPr>
    </w:p>
    <w:p w14:paraId="324DAC11" w14:textId="77777777" w:rsidR="00914130" w:rsidRPr="00216636" w:rsidRDefault="00914130" w:rsidP="00B77569">
      <w:pPr>
        <w:widowControl/>
        <w:suppressAutoHyphens w:val="0"/>
        <w:jc w:val="right"/>
        <w:rPr>
          <w:b/>
          <w:bCs/>
        </w:rPr>
      </w:pPr>
    </w:p>
    <w:p w14:paraId="60017051" w14:textId="77777777" w:rsidR="00914130" w:rsidRPr="00216636" w:rsidRDefault="00914130" w:rsidP="00B77569">
      <w:pPr>
        <w:widowControl/>
        <w:suppressAutoHyphens w:val="0"/>
        <w:jc w:val="right"/>
        <w:rPr>
          <w:b/>
          <w:bCs/>
        </w:rPr>
      </w:pPr>
    </w:p>
    <w:p w14:paraId="2E8621F5" w14:textId="77777777" w:rsidR="00914130" w:rsidRPr="00216636" w:rsidRDefault="00914130" w:rsidP="00B77569">
      <w:pPr>
        <w:widowControl/>
        <w:suppressAutoHyphens w:val="0"/>
        <w:jc w:val="right"/>
        <w:rPr>
          <w:b/>
          <w:bCs/>
        </w:rPr>
      </w:pPr>
    </w:p>
    <w:p w14:paraId="002AD7F6" w14:textId="77777777" w:rsidR="00914130" w:rsidRPr="00216636" w:rsidRDefault="00914130" w:rsidP="00B77569">
      <w:pPr>
        <w:widowControl/>
        <w:suppressAutoHyphens w:val="0"/>
        <w:jc w:val="right"/>
        <w:rPr>
          <w:b/>
          <w:bCs/>
        </w:rPr>
      </w:pPr>
    </w:p>
    <w:p w14:paraId="0234576C" w14:textId="77777777" w:rsidR="00914130" w:rsidRPr="00216636" w:rsidRDefault="00914130" w:rsidP="00B77569">
      <w:pPr>
        <w:widowControl/>
        <w:suppressAutoHyphens w:val="0"/>
        <w:jc w:val="right"/>
        <w:rPr>
          <w:b/>
          <w:bCs/>
        </w:rPr>
      </w:pPr>
    </w:p>
    <w:p w14:paraId="07E3D509" w14:textId="77777777" w:rsidR="00914130" w:rsidRPr="00216636" w:rsidRDefault="00914130" w:rsidP="00B77569">
      <w:pPr>
        <w:widowControl/>
        <w:suppressAutoHyphens w:val="0"/>
        <w:jc w:val="right"/>
        <w:rPr>
          <w:b/>
          <w:bCs/>
        </w:rPr>
      </w:pPr>
    </w:p>
    <w:p w14:paraId="16841BBD" w14:textId="77777777" w:rsidR="00C86715" w:rsidRPr="00216636" w:rsidRDefault="00C86715" w:rsidP="00B77569">
      <w:pPr>
        <w:widowControl/>
        <w:suppressAutoHyphens w:val="0"/>
        <w:jc w:val="right"/>
        <w:rPr>
          <w:b/>
          <w:bCs/>
        </w:rPr>
      </w:pPr>
    </w:p>
    <w:p w14:paraId="69DEB8E3" w14:textId="77777777" w:rsidR="00C86715" w:rsidRPr="00216636" w:rsidRDefault="00C86715" w:rsidP="00B77569">
      <w:pPr>
        <w:widowControl/>
        <w:suppressAutoHyphens w:val="0"/>
        <w:jc w:val="right"/>
        <w:rPr>
          <w:b/>
          <w:bCs/>
        </w:rPr>
      </w:pPr>
    </w:p>
    <w:p w14:paraId="470B9186" w14:textId="77777777" w:rsidR="00C86715" w:rsidRPr="00216636" w:rsidRDefault="00C86715" w:rsidP="00B77569">
      <w:pPr>
        <w:widowControl/>
        <w:suppressAutoHyphens w:val="0"/>
        <w:jc w:val="right"/>
        <w:rPr>
          <w:b/>
          <w:bCs/>
        </w:rPr>
      </w:pPr>
    </w:p>
    <w:p w14:paraId="5A4DD1D5" w14:textId="77777777" w:rsidR="00C86715" w:rsidRPr="00216636" w:rsidRDefault="00C86715" w:rsidP="00B77569">
      <w:pPr>
        <w:widowControl/>
        <w:suppressAutoHyphens w:val="0"/>
        <w:jc w:val="right"/>
        <w:rPr>
          <w:b/>
          <w:bCs/>
        </w:rPr>
      </w:pPr>
    </w:p>
    <w:p w14:paraId="6B0248BC" w14:textId="77777777" w:rsidR="00C86715" w:rsidRPr="00216636" w:rsidRDefault="00C86715" w:rsidP="00B77569">
      <w:pPr>
        <w:widowControl/>
        <w:suppressAutoHyphens w:val="0"/>
        <w:jc w:val="right"/>
        <w:rPr>
          <w:b/>
          <w:bCs/>
        </w:rPr>
      </w:pPr>
    </w:p>
    <w:p w14:paraId="7F959B01" w14:textId="77777777" w:rsidR="00C86715" w:rsidRPr="00216636" w:rsidRDefault="00C86715" w:rsidP="00B77569">
      <w:pPr>
        <w:widowControl/>
        <w:suppressAutoHyphens w:val="0"/>
        <w:jc w:val="right"/>
        <w:rPr>
          <w:b/>
          <w:bCs/>
        </w:rPr>
      </w:pPr>
    </w:p>
    <w:p w14:paraId="27E32875" w14:textId="77777777" w:rsidR="00C86715" w:rsidRPr="00216636" w:rsidRDefault="00C86715" w:rsidP="00B77569">
      <w:pPr>
        <w:widowControl/>
        <w:suppressAutoHyphens w:val="0"/>
        <w:jc w:val="right"/>
        <w:rPr>
          <w:b/>
          <w:bCs/>
        </w:rPr>
      </w:pPr>
    </w:p>
    <w:p w14:paraId="50C0DB1F" w14:textId="77777777" w:rsidR="00C86715" w:rsidRPr="00216636" w:rsidRDefault="00C86715" w:rsidP="00B77569">
      <w:pPr>
        <w:widowControl/>
        <w:suppressAutoHyphens w:val="0"/>
        <w:jc w:val="right"/>
        <w:rPr>
          <w:b/>
          <w:bCs/>
        </w:rPr>
      </w:pPr>
    </w:p>
    <w:p w14:paraId="37CB2855" w14:textId="77777777" w:rsidR="00C86715" w:rsidRPr="00216636" w:rsidRDefault="00C86715" w:rsidP="00B77569">
      <w:pPr>
        <w:widowControl/>
        <w:suppressAutoHyphens w:val="0"/>
        <w:jc w:val="right"/>
        <w:rPr>
          <w:b/>
          <w:bCs/>
        </w:rPr>
      </w:pPr>
    </w:p>
    <w:p w14:paraId="62D6699C" w14:textId="77777777" w:rsidR="00C86715" w:rsidRPr="00216636" w:rsidRDefault="00C86715" w:rsidP="00B77569">
      <w:pPr>
        <w:widowControl/>
        <w:suppressAutoHyphens w:val="0"/>
        <w:jc w:val="right"/>
        <w:rPr>
          <w:b/>
          <w:bCs/>
        </w:rPr>
      </w:pPr>
    </w:p>
    <w:p w14:paraId="161EC69E" w14:textId="77777777" w:rsidR="00C86715" w:rsidRPr="00216636" w:rsidRDefault="00C86715" w:rsidP="00B77569">
      <w:pPr>
        <w:widowControl/>
        <w:suppressAutoHyphens w:val="0"/>
        <w:jc w:val="right"/>
        <w:rPr>
          <w:b/>
          <w:bCs/>
        </w:rPr>
      </w:pPr>
    </w:p>
    <w:p w14:paraId="76286EB4" w14:textId="77777777" w:rsidR="00C86715" w:rsidRPr="00216636" w:rsidRDefault="00C86715" w:rsidP="00B77569">
      <w:pPr>
        <w:widowControl/>
        <w:suppressAutoHyphens w:val="0"/>
        <w:jc w:val="right"/>
        <w:rPr>
          <w:b/>
          <w:bCs/>
        </w:rPr>
      </w:pPr>
    </w:p>
    <w:p w14:paraId="2DEE59B2" w14:textId="77777777" w:rsidR="00C86715" w:rsidRPr="00216636" w:rsidRDefault="00C86715" w:rsidP="00B77569">
      <w:pPr>
        <w:widowControl/>
        <w:suppressAutoHyphens w:val="0"/>
        <w:jc w:val="right"/>
        <w:rPr>
          <w:b/>
          <w:bCs/>
        </w:rPr>
      </w:pPr>
    </w:p>
    <w:p w14:paraId="427E34F6" w14:textId="77777777" w:rsidR="00C86715" w:rsidRPr="00216636" w:rsidRDefault="00C86715" w:rsidP="00B77569">
      <w:pPr>
        <w:widowControl/>
        <w:suppressAutoHyphens w:val="0"/>
        <w:jc w:val="right"/>
        <w:rPr>
          <w:b/>
          <w:bCs/>
        </w:rPr>
      </w:pPr>
    </w:p>
    <w:p w14:paraId="54016326" w14:textId="77777777" w:rsidR="00914130" w:rsidRPr="00216636" w:rsidRDefault="00914130" w:rsidP="00B77569">
      <w:pPr>
        <w:widowControl/>
        <w:suppressAutoHyphens w:val="0"/>
        <w:jc w:val="right"/>
        <w:rPr>
          <w:b/>
          <w:bCs/>
        </w:rPr>
      </w:pPr>
    </w:p>
    <w:p w14:paraId="40B6C572" w14:textId="77777777" w:rsidR="005A3E09" w:rsidRPr="00216636" w:rsidRDefault="005A3E09" w:rsidP="00B77569">
      <w:pPr>
        <w:widowControl/>
        <w:suppressAutoHyphens w:val="0"/>
        <w:jc w:val="right"/>
        <w:rPr>
          <w:b/>
          <w:bCs/>
        </w:rPr>
      </w:pPr>
    </w:p>
    <w:p w14:paraId="22B234A5" w14:textId="77777777" w:rsidR="005A3E09" w:rsidRPr="00216636" w:rsidRDefault="005A3E09" w:rsidP="00B77569">
      <w:pPr>
        <w:widowControl/>
        <w:suppressAutoHyphens w:val="0"/>
        <w:jc w:val="right"/>
        <w:rPr>
          <w:b/>
          <w:bCs/>
        </w:rPr>
      </w:pPr>
    </w:p>
    <w:p w14:paraId="25230EA4" w14:textId="77777777" w:rsidR="005A3E09" w:rsidRPr="00216636" w:rsidRDefault="005A3E09" w:rsidP="00B77569">
      <w:pPr>
        <w:widowControl/>
        <w:suppressAutoHyphens w:val="0"/>
        <w:jc w:val="right"/>
        <w:rPr>
          <w:b/>
          <w:bCs/>
        </w:rPr>
      </w:pPr>
    </w:p>
    <w:p w14:paraId="08B4D0FF" w14:textId="77777777" w:rsidR="00914130" w:rsidRPr="00216636" w:rsidRDefault="00914130" w:rsidP="00B77569">
      <w:pPr>
        <w:widowControl/>
        <w:suppressAutoHyphens w:val="0"/>
        <w:jc w:val="right"/>
        <w:rPr>
          <w:b/>
          <w:bCs/>
        </w:rPr>
      </w:pPr>
    </w:p>
    <w:p w14:paraId="4A722DC5" w14:textId="67CCFDF2" w:rsidR="007873DD" w:rsidRPr="00216636" w:rsidRDefault="003A08E9" w:rsidP="00B77569">
      <w:pPr>
        <w:widowControl/>
        <w:suppressAutoHyphens w:val="0"/>
        <w:jc w:val="right"/>
        <w:rPr>
          <w:b/>
          <w:bCs/>
        </w:rPr>
      </w:pPr>
      <w:r w:rsidRPr="00216636">
        <w:rPr>
          <w:b/>
          <w:bCs/>
        </w:rPr>
        <w:t xml:space="preserve">Załącznik nr 1 do </w:t>
      </w:r>
      <w:r w:rsidR="001232D5" w:rsidRPr="00216636">
        <w:rPr>
          <w:b/>
          <w:bCs/>
        </w:rPr>
        <w:t>SWZ</w:t>
      </w:r>
    </w:p>
    <w:p w14:paraId="718DEB62" w14:textId="77777777" w:rsidR="00BF61C3" w:rsidRPr="00216636" w:rsidRDefault="00BF61C3" w:rsidP="00B77569">
      <w:pPr>
        <w:ind w:left="567" w:firstLine="3"/>
        <w:rPr>
          <w:b/>
          <w:bCs/>
        </w:rPr>
      </w:pPr>
    </w:p>
    <w:p w14:paraId="30E6B0A2" w14:textId="260FE56C" w:rsidR="008047C8" w:rsidRPr="00216636" w:rsidRDefault="008047C8" w:rsidP="00B77569">
      <w:pPr>
        <w:ind w:left="567" w:firstLine="3"/>
        <w:rPr>
          <w:b/>
          <w:bCs/>
        </w:rPr>
      </w:pPr>
      <w:r w:rsidRPr="00216636">
        <w:rPr>
          <w:b/>
          <w:bCs/>
        </w:rPr>
        <w:t xml:space="preserve">FORMULARZ OFERTY – </w:t>
      </w:r>
      <w:r w:rsidR="00E10BC2" w:rsidRPr="00216636">
        <w:rPr>
          <w:b/>
          <w:bCs/>
        </w:rPr>
        <w:t>Nr</w:t>
      </w:r>
      <w:r w:rsidRPr="00216636">
        <w:rPr>
          <w:b/>
          <w:bCs/>
        </w:rPr>
        <w:t xml:space="preserve"> sprawy 80.272.</w:t>
      </w:r>
      <w:r w:rsidR="00BF61C3" w:rsidRPr="00216636">
        <w:rPr>
          <w:b/>
          <w:bCs/>
        </w:rPr>
        <w:t>1</w:t>
      </w:r>
      <w:r w:rsidR="00A73A0F" w:rsidRPr="00216636">
        <w:rPr>
          <w:b/>
          <w:bCs/>
        </w:rPr>
        <w:t>41</w:t>
      </w:r>
      <w:r w:rsidR="00BF61C3" w:rsidRPr="00216636">
        <w:rPr>
          <w:b/>
          <w:bCs/>
        </w:rPr>
        <w:t>.2024</w:t>
      </w:r>
    </w:p>
    <w:p w14:paraId="1D12FF3C" w14:textId="35E73334" w:rsidR="008047C8" w:rsidRPr="00216636" w:rsidRDefault="008047C8" w:rsidP="00B77569">
      <w:pPr>
        <w:ind w:left="426"/>
        <w:jc w:val="both"/>
        <w:rPr>
          <w:b/>
          <w:bCs/>
        </w:rPr>
      </w:pPr>
      <w:r w:rsidRPr="00216636">
        <w:rPr>
          <w:b/>
          <w:bCs/>
        </w:rPr>
        <w:t>________________________________________________________________________</w:t>
      </w:r>
    </w:p>
    <w:p w14:paraId="7CD6661A" w14:textId="77777777" w:rsidR="008047C8" w:rsidRPr="00216636" w:rsidRDefault="008047C8" w:rsidP="00B77569">
      <w:pPr>
        <w:ind w:left="540"/>
        <w:jc w:val="both"/>
        <w:outlineLvl w:val="0"/>
        <w:rPr>
          <w:i/>
          <w:iCs/>
          <w:u w:val="single"/>
        </w:rPr>
      </w:pPr>
    </w:p>
    <w:p w14:paraId="4817F452" w14:textId="77777777" w:rsidR="008047C8" w:rsidRPr="00216636" w:rsidRDefault="008047C8" w:rsidP="00B77569">
      <w:pPr>
        <w:ind w:left="540"/>
        <w:jc w:val="both"/>
        <w:outlineLvl w:val="0"/>
        <w:rPr>
          <w:b/>
          <w:bCs/>
          <w:i/>
          <w:iCs/>
        </w:rPr>
      </w:pPr>
      <w:r w:rsidRPr="00216636">
        <w:rPr>
          <w:i/>
          <w:iCs/>
          <w:u w:val="single"/>
        </w:rPr>
        <w:t>ZAMAWIAJĄCY</w:t>
      </w:r>
      <w:r w:rsidRPr="00216636">
        <w:rPr>
          <w:i/>
          <w:iCs/>
        </w:rPr>
        <w:t>:</w:t>
      </w:r>
      <w:r w:rsidRPr="00216636">
        <w:rPr>
          <w:b/>
          <w:bCs/>
        </w:rPr>
        <w:tab/>
      </w:r>
      <w:r w:rsidRPr="00216636">
        <w:rPr>
          <w:b/>
          <w:bCs/>
        </w:rPr>
        <w:tab/>
      </w:r>
      <w:r w:rsidRPr="00216636">
        <w:rPr>
          <w:b/>
          <w:bCs/>
        </w:rPr>
        <w:tab/>
      </w:r>
      <w:r w:rsidRPr="00216636">
        <w:rPr>
          <w:b/>
          <w:bCs/>
          <w:i/>
          <w:iCs/>
        </w:rPr>
        <w:t xml:space="preserve">Uniwersytet Jagielloński </w:t>
      </w:r>
    </w:p>
    <w:p w14:paraId="5A04D7D0" w14:textId="77777777" w:rsidR="008047C8" w:rsidRPr="00216636" w:rsidRDefault="008047C8" w:rsidP="00B77569">
      <w:pPr>
        <w:ind w:left="3544"/>
        <w:jc w:val="both"/>
        <w:rPr>
          <w:b/>
          <w:bCs/>
        </w:rPr>
      </w:pPr>
      <w:r w:rsidRPr="00216636">
        <w:rPr>
          <w:b/>
          <w:bCs/>
          <w:i/>
          <w:iCs/>
        </w:rPr>
        <w:t>ul. Gołębia 24, 31 – 007 Kraków</w:t>
      </w:r>
      <w:r w:rsidRPr="00216636">
        <w:rPr>
          <w:b/>
          <w:bCs/>
        </w:rPr>
        <w:t>;</w:t>
      </w:r>
    </w:p>
    <w:p w14:paraId="06D8213B" w14:textId="77777777" w:rsidR="008047C8" w:rsidRPr="00216636" w:rsidRDefault="008047C8" w:rsidP="00B77569">
      <w:pPr>
        <w:ind w:left="540"/>
        <w:jc w:val="both"/>
        <w:rPr>
          <w:b/>
          <w:bCs/>
          <w:i/>
          <w:iCs/>
        </w:rPr>
      </w:pPr>
      <w:r w:rsidRPr="00216636">
        <w:rPr>
          <w:i/>
          <w:iCs/>
          <w:u w:val="single"/>
        </w:rPr>
        <w:t>Jednostka prowadząca sprawę</w:t>
      </w:r>
      <w:r w:rsidRPr="00216636">
        <w:rPr>
          <w:i/>
          <w:iCs/>
        </w:rPr>
        <w:t xml:space="preserve">: </w:t>
      </w:r>
      <w:r w:rsidRPr="00216636">
        <w:rPr>
          <w:b/>
          <w:bCs/>
        </w:rPr>
        <w:tab/>
      </w:r>
      <w:r w:rsidRPr="00216636">
        <w:rPr>
          <w:b/>
          <w:bCs/>
          <w:i/>
          <w:iCs/>
        </w:rPr>
        <w:t>Dział Zamówień Publicznych UJ</w:t>
      </w:r>
    </w:p>
    <w:p w14:paraId="2C7F7FAB" w14:textId="61853C19" w:rsidR="008047C8" w:rsidRPr="00216636" w:rsidRDefault="008047C8" w:rsidP="00B77569">
      <w:pPr>
        <w:ind w:left="3544"/>
        <w:jc w:val="both"/>
        <w:outlineLvl w:val="0"/>
        <w:rPr>
          <w:b/>
          <w:bCs/>
        </w:rPr>
      </w:pPr>
      <w:r w:rsidRPr="00216636">
        <w:rPr>
          <w:b/>
          <w:bCs/>
          <w:i/>
          <w:iCs/>
        </w:rPr>
        <w:t>ul. Straszewskiego 25/</w:t>
      </w:r>
      <w:r w:rsidR="00B8341A" w:rsidRPr="00216636">
        <w:rPr>
          <w:b/>
          <w:bCs/>
          <w:i/>
          <w:iCs/>
        </w:rPr>
        <w:t xml:space="preserve"> 3 i 4</w:t>
      </w:r>
      <w:r w:rsidRPr="00216636">
        <w:rPr>
          <w:b/>
          <w:bCs/>
          <w:i/>
          <w:iCs/>
        </w:rPr>
        <w:t>, 31-113 Kraków</w:t>
      </w:r>
    </w:p>
    <w:p w14:paraId="3251958B" w14:textId="77777777" w:rsidR="008047C8" w:rsidRPr="00216636" w:rsidRDefault="008047C8" w:rsidP="00B77569">
      <w:pPr>
        <w:ind w:left="426"/>
        <w:jc w:val="both"/>
        <w:outlineLvl w:val="0"/>
        <w:rPr>
          <w:b/>
          <w:bCs/>
          <w:u w:val="single"/>
        </w:rPr>
      </w:pPr>
      <w:r w:rsidRPr="00216636">
        <w:rPr>
          <w:b/>
          <w:bCs/>
        </w:rPr>
        <w:t>_____________________________________________________________________________</w:t>
      </w:r>
    </w:p>
    <w:p w14:paraId="7EE2C7D7" w14:textId="77777777" w:rsidR="008047C8" w:rsidRPr="00216636" w:rsidRDefault="008047C8" w:rsidP="00B77569">
      <w:pPr>
        <w:ind w:left="540"/>
        <w:jc w:val="both"/>
      </w:pPr>
      <w:r w:rsidRPr="00216636">
        <w:rPr>
          <w:i/>
          <w:iCs/>
          <w:u w:val="single"/>
        </w:rPr>
        <w:t>Nazwa (Firma) wykonawcy:</w:t>
      </w:r>
      <w:r w:rsidRPr="00216636">
        <w:tab/>
      </w:r>
      <w:r w:rsidRPr="00216636">
        <w:tab/>
      </w:r>
    </w:p>
    <w:p w14:paraId="5D1974D8" w14:textId="77777777" w:rsidR="008047C8" w:rsidRPr="00216636" w:rsidRDefault="008047C8" w:rsidP="00B77569">
      <w:pPr>
        <w:ind w:left="540"/>
        <w:jc w:val="right"/>
        <w:rPr>
          <w:u w:val="single"/>
        </w:rPr>
      </w:pPr>
      <w:r w:rsidRPr="00216636">
        <w:rPr>
          <w:u w:val="single"/>
        </w:rPr>
        <w:t>................................................................................</w:t>
      </w:r>
    </w:p>
    <w:p w14:paraId="34A4787B" w14:textId="77777777" w:rsidR="008047C8" w:rsidRPr="00216636" w:rsidRDefault="008047C8" w:rsidP="00B77569">
      <w:pPr>
        <w:ind w:left="540"/>
        <w:jc w:val="right"/>
        <w:rPr>
          <w:u w:val="single"/>
        </w:rPr>
      </w:pPr>
      <w:r w:rsidRPr="00216636">
        <w:rPr>
          <w:u w:val="single"/>
        </w:rPr>
        <w:t>................................................................................</w:t>
      </w:r>
    </w:p>
    <w:p w14:paraId="24AEE3BF" w14:textId="77777777" w:rsidR="008047C8" w:rsidRPr="00216636" w:rsidRDefault="008047C8" w:rsidP="00B77569">
      <w:pPr>
        <w:ind w:left="540"/>
        <w:jc w:val="both"/>
      </w:pPr>
      <w:r w:rsidRPr="00216636">
        <w:rPr>
          <w:i/>
          <w:iCs/>
          <w:u w:val="single"/>
        </w:rPr>
        <w:t xml:space="preserve">Adres siedziby: </w:t>
      </w:r>
      <w:r w:rsidRPr="00216636">
        <w:tab/>
      </w:r>
      <w:r w:rsidRPr="00216636">
        <w:tab/>
      </w:r>
      <w:r w:rsidRPr="00216636">
        <w:tab/>
      </w:r>
      <w:r w:rsidRPr="00216636">
        <w:tab/>
      </w:r>
    </w:p>
    <w:p w14:paraId="6463E0CA" w14:textId="77777777" w:rsidR="008047C8" w:rsidRPr="00216636" w:rsidRDefault="008047C8" w:rsidP="00B77569">
      <w:pPr>
        <w:ind w:left="540"/>
        <w:jc w:val="right"/>
        <w:rPr>
          <w:u w:val="single"/>
        </w:rPr>
      </w:pPr>
      <w:r w:rsidRPr="00216636">
        <w:rPr>
          <w:u w:val="single"/>
        </w:rPr>
        <w:t>................................................................................</w:t>
      </w:r>
    </w:p>
    <w:p w14:paraId="66B38D62" w14:textId="77777777" w:rsidR="008047C8" w:rsidRPr="00216636" w:rsidRDefault="008047C8" w:rsidP="00B77569">
      <w:pPr>
        <w:ind w:left="540"/>
        <w:jc w:val="right"/>
        <w:rPr>
          <w:u w:val="single"/>
        </w:rPr>
      </w:pPr>
      <w:r w:rsidRPr="00216636">
        <w:rPr>
          <w:u w:val="single"/>
        </w:rPr>
        <w:t>................................................................................</w:t>
      </w:r>
    </w:p>
    <w:p w14:paraId="1143C6F1" w14:textId="77777777" w:rsidR="008047C8" w:rsidRPr="00216636" w:rsidRDefault="008047C8" w:rsidP="00B77569">
      <w:pPr>
        <w:ind w:left="540"/>
        <w:jc w:val="both"/>
      </w:pPr>
      <w:r w:rsidRPr="00216636">
        <w:rPr>
          <w:i/>
          <w:iCs/>
          <w:u w:val="single"/>
        </w:rPr>
        <w:t>Adres do korespondencji:</w:t>
      </w:r>
      <w:r w:rsidRPr="00216636">
        <w:tab/>
      </w:r>
      <w:r w:rsidRPr="00216636">
        <w:tab/>
      </w:r>
    </w:p>
    <w:p w14:paraId="7033B2F6" w14:textId="77777777" w:rsidR="008047C8" w:rsidRPr="00216636" w:rsidRDefault="008047C8" w:rsidP="00B77569">
      <w:pPr>
        <w:ind w:left="540"/>
        <w:jc w:val="right"/>
        <w:rPr>
          <w:u w:val="single"/>
          <w:lang w:val="da-DK"/>
        </w:rPr>
      </w:pPr>
      <w:r w:rsidRPr="00216636">
        <w:rPr>
          <w:u w:val="single"/>
          <w:lang w:val="da-DK"/>
        </w:rPr>
        <w:t>................................................................................</w:t>
      </w:r>
    </w:p>
    <w:p w14:paraId="0A65760A" w14:textId="77777777" w:rsidR="008047C8" w:rsidRPr="00216636" w:rsidRDefault="008047C8" w:rsidP="00B77569">
      <w:pPr>
        <w:ind w:left="540"/>
        <w:jc w:val="right"/>
        <w:rPr>
          <w:i/>
          <w:iCs/>
          <w:u w:val="single"/>
          <w:lang w:val="de-DE"/>
        </w:rPr>
      </w:pPr>
      <w:r w:rsidRPr="00216636">
        <w:rPr>
          <w:u w:val="single"/>
          <w:lang w:val="de-DE"/>
        </w:rPr>
        <w:t>................................................................................</w:t>
      </w:r>
    </w:p>
    <w:p w14:paraId="716E1C0C" w14:textId="77777777" w:rsidR="008047C8" w:rsidRPr="00216636" w:rsidRDefault="008047C8" w:rsidP="00B77569">
      <w:pPr>
        <w:ind w:left="540"/>
        <w:jc w:val="both"/>
        <w:rPr>
          <w:i/>
          <w:iCs/>
          <w:u w:val="single"/>
          <w:lang w:val="de-DE"/>
        </w:rPr>
      </w:pPr>
      <w:r w:rsidRPr="00216636">
        <w:rPr>
          <w:i/>
          <w:iCs/>
          <w:u w:val="single"/>
          <w:lang w:val="de-DE"/>
        </w:rPr>
        <w:t>Kontakt:</w:t>
      </w:r>
    </w:p>
    <w:p w14:paraId="2836DDF7" w14:textId="77777777" w:rsidR="008047C8" w:rsidRPr="00216636" w:rsidRDefault="008047C8" w:rsidP="00B77569">
      <w:pPr>
        <w:ind w:left="540"/>
        <w:jc w:val="right"/>
        <w:outlineLvl w:val="0"/>
        <w:rPr>
          <w:u w:val="single"/>
          <w:lang w:val="de-DE"/>
        </w:rPr>
      </w:pPr>
      <w:r w:rsidRPr="00216636">
        <w:rPr>
          <w:i/>
          <w:iCs/>
          <w:u w:val="single"/>
          <w:lang w:val="de-DE"/>
        </w:rPr>
        <w:t>tel.:</w:t>
      </w:r>
      <w:r w:rsidRPr="00216636">
        <w:rPr>
          <w:i/>
          <w:iCs/>
          <w:lang w:val="de-DE"/>
        </w:rPr>
        <w:tab/>
      </w:r>
      <w:r w:rsidRPr="00216636">
        <w:rPr>
          <w:u w:val="single"/>
          <w:lang w:val="de-DE"/>
        </w:rPr>
        <w:t>...................................................................</w:t>
      </w:r>
    </w:p>
    <w:p w14:paraId="5BEE0BE5" w14:textId="77777777" w:rsidR="008047C8" w:rsidRPr="00216636" w:rsidRDefault="008047C8" w:rsidP="00B77569">
      <w:pPr>
        <w:ind w:left="540"/>
        <w:jc w:val="right"/>
        <w:outlineLvl w:val="0"/>
        <w:rPr>
          <w:u w:val="single"/>
          <w:lang w:val="de-DE"/>
        </w:rPr>
      </w:pPr>
      <w:r w:rsidRPr="00216636">
        <w:rPr>
          <w:i/>
          <w:iCs/>
          <w:u w:val="single"/>
          <w:lang w:val="de-DE"/>
        </w:rPr>
        <w:t>fax:</w:t>
      </w:r>
      <w:r w:rsidRPr="00216636">
        <w:rPr>
          <w:lang w:val="de-DE"/>
        </w:rPr>
        <w:tab/>
      </w:r>
      <w:r w:rsidRPr="00216636">
        <w:rPr>
          <w:u w:val="single"/>
          <w:lang w:val="de-DE"/>
        </w:rPr>
        <w:t>...................................................................</w:t>
      </w:r>
    </w:p>
    <w:p w14:paraId="564B2EC0" w14:textId="549CC183" w:rsidR="008047C8" w:rsidRPr="00216636" w:rsidRDefault="00E56203" w:rsidP="00E56203">
      <w:pPr>
        <w:jc w:val="both"/>
        <w:outlineLvl w:val="0"/>
        <w:rPr>
          <w:u w:val="single"/>
          <w:lang w:val="da-DK"/>
        </w:rPr>
      </w:pPr>
      <w:r w:rsidRPr="00216636">
        <w:rPr>
          <w:lang w:val="da-DK"/>
        </w:rPr>
        <w:t xml:space="preserve">                                                                        </w:t>
      </w:r>
      <w:r w:rsidR="008047C8" w:rsidRPr="00216636">
        <w:rPr>
          <w:i/>
          <w:iCs/>
          <w:u w:val="single"/>
          <w:lang w:val="da-DK"/>
        </w:rPr>
        <w:t>e-mail:</w:t>
      </w:r>
      <w:r w:rsidR="008047C8" w:rsidRPr="00216636">
        <w:rPr>
          <w:u w:val="single"/>
          <w:lang w:val="da-DK"/>
        </w:rPr>
        <w:t>...................................................................</w:t>
      </w:r>
    </w:p>
    <w:p w14:paraId="1D4D5E6F" w14:textId="77777777" w:rsidR="008047C8" w:rsidRPr="00216636" w:rsidRDefault="008047C8" w:rsidP="00B77569">
      <w:pPr>
        <w:ind w:left="540"/>
        <w:jc w:val="both"/>
        <w:outlineLvl w:val="0"/>
        <w:rPr>
          <w:i/>
          <w:iCs/>
          <w:u w:val="single"/>
        </w:rPr>
      </w:pPr>
      <w:r w:rsidRPr="00216636">
        <w:rPr>
          <w:i/>
          <w:iCs/>
          <w:u w:val="single"/>
        </w:rPr>
        <w:t>Inne dane:</w:t>
      </w:r>
    </w:p>
    <w:p w14:paraId="3C2C8444" w14:textId="7659DF31" w:rsidR="008047C8" w:rsidRPr="00216636" w:rsidRDefault="007440D8" w:rsidP="00B77569">
      <w:pPr>
        <w:ind w:left="4678" w:firstLine="31"/>
        <w:jc w:val="both"/>
        <w:outlineLvl w:val="0"/>
        <w:rPr>
          <w:u w:val="single"/>
        </w:rPr>
      </w:pPr>
      <w:r w:rsidRPr="00216636">
        <w:rPr>
          <w:i/>
          <w:iCs/>
          <w:u w:val="single"/>
        </w:rPr>
        <w:t>NIP/PESEL*</w:t>
      </w:r>
      <w:r w:rsidR="008047C8" w:rsidRPr="00216636">
        <w:t>:</w:t>
      </w:r>
      <w:r w:rsidR="008047C8" w:rsidRPr="00216636">
        <w:tab/>
      </w:r>
      <w:r w:rsidR="008047C8" w:rsidRPr="00216636">
        <w:rPr>
          <w:i/>
          <w:iCs/>
        </w:rPr>
        <w:t xml:space="preserve"> </w:t>
      </w:r>
      <w:r w:rsidR="008047C8" w:rsidRPr="00216636">
        <w:rPr>
          <w:u w:val="single"/>
        </w:rPr>
        <w:t xml:space="preserve">........................................................... </w:t>
      </w:r>
    </w:p>
    <w:p w14:paraId="12DB0A89" w14:textId="70D450BC" w:rsidR="008047C8" w:rsidRPr="00216636" w:rsidRDefault="000825E1" w:rsidP="00B77569">
      <w:pPr>
        <w:ind w:left="4678"/>
        <w:jc w:val="both"/>
        <w:outlineLvl w:val="0"/>
        <w:rPr>
          <w:u w:val="single"/>
        </w:rPr>
      </w:pPr>
      <w:r w:rsidRPr="00216636">
        <w:rPr>
          <w:i/>
          <w:iCs/>
          <w:u w:val="single"/>
        </w:rPr>
        <w:t>REGON</w:t>
      </w:r>
      <w:r w:rsidRPr="00216636">
        <w:t>:</w:t>
      </w:r>
      <w:r w:rsidR="008047C8" w:rsidRPr="00216636">
        <w:rPr>
          <w:u w:val="single"/>
        </w:rPr>
        <w:t>.............................................................</w:t>
      </w:r>
    </w:p>
    <w:p w14:paraId="6419E512" w14:textId="6F1511E8" w:rsidR="009E2D35" w:rsidRPr="00216636" w:rsidRDefault="009E2D35" w:rsidP="00B77569">
      <w:pPr>
        <w:ind w:left="4678"/>
        <w:jc w:val="both"/>
        <w:outlineLvl w:val="0"/>
        <w:rPr>
          <w:u w:val="single"/>
        </w:rPr>
      </w:pPr>
      <w:bookmarkStart w:id="6" w:name="_Hlk87872017"/>
      <w:r w:rsidRPr="00216636">
        <w:rPr>
          <w:i/>
          <w:iCs/>
          <w:u w:val="single"/>
        </w:rPr>
        <w:t>KRS (jeżeli dotyczy)</w:t>
      </w:r>
      <w:r w:rsidRPr="00216636">
        <w:rPr>
          <w:u w:val="single"/>
        </w:rPr>
        <w:t xml:space="preserve"> ..............................................</w:t>
      </w:r>
    </w:p>
    <w:bookmarkEnd w:id="6"/>
    <w:p w14:paraId="782FD779" w14:textId="77777777" w:rsidR="008047C8" w:rsidRPr="00216636" w:rsidRDefault="008047C8" w:rsidP="00B77569">
      <w:pPr>
        <w:ind w:left="540"/>
        <w:jc w:val="right"/>
        <w:outlineLvl w:val="0"/>
        <w:rPr>
          <w:u w:val="single"/>
        </w:rPr>
      </w:pPr>
    </w:p>
    <w:p w14:paraId="5E6A3584" w14:textId="0F28456E" w:rsidR="008047C8" w:rsidRPr="00216636" w:rsidRDefault="008047C8" w:rsidP="00031C6B">
      <w:pPr>
        <w:widowControl/>
        <w:suppressAutoHyphens w:val="0"/>
        <w:jc w:val="both"/>
        <w:outlineLvl w:val="0"/>
        <w:rPr>
          <w:b/>
          <w:i/>
        </w:rPr>
      </w:pPr>
      <w:r w:rsidRPr="00216636">
        <w:rPr>
          <w:b/>
          <w:i/>
        </w:rPr>
        <w:t xml:space="preserve">Dane umożliwiające dostęp do dokumentów potwierdzających umocowanie osoby działającej w imieniu wykonawcy znajdują się w bezpłatnych i ogólnodostępnych bazach danych dostępnych pod następującym adresem: </w:t>
      </w:r>
      <w:r w:rsidRPr="00216636">
        <w:rPr>
          <w:b/>
          <w:i/>
          <w:u w:val="single"/>
        </w:rPr>
        <w:t>https://....................</w:t>
      </w:r>
      <w:r w:rsidR="002C7A1F" w:rsidRPr="00216636">
        <w:rPr>
          <w:b/>
          <w:i/>
          <w:u w:val="single"/>
        </w:rPr>
        <w:t>................</w:t>
      </w:r>
    </w:p>
    <w:p w14:paraId="5910E7A3" w14:textId="77777777" w:rsidR="00BB7E1D" w:rsidRPr="00216636" w:rsidRDefault="00BB7E1D" w:rsidP="00B77569">
      <w:pPr>
        <w:widowControl/>
        <w:suppressAutoHyphens w:val="0"/>
        <w:jc w:val="both"/>
        <w:outlineLvl w:val="0"/>
      </w:pPr>
    </w:p>
    <w:p w14:paraId="78933D71" w14:textId="5DF4F7F1" w:rsidR="006B43AA" w:rsidRPr="00216636" w:rsidRDefault="00F77271" w:rsidP="00031C6B">
      <w:pPr>
        <w:widowControl/>
        <w:suppressAutoHyphens w:val="0"/>
        <w:jc w:val="both"/>
        <w:rPr>
          <w:i/>
          <w:iCs/>
          <w:u w:val="single"/>
        </w:rPr>
      </w:pPr>
      <w:r w:rsidRPr="00216636">
        <w:rPr>
          <w:b/>
          <w:bCs/>
          <w:i/>
          <w:iCs/>
          <w:u w:val="single"/>
        </w:rPr>
        <w:t>Dotyczy:</w:t>
      </w:r>
      <w:r w:rsidRPr="00216636">
        <w:rPr>
          <w:i/>
          <w:iCs/>
          <w:u w:val="single"/>
        </w:rPr>
        <w:t xml:space="preserve"> </w:t>
      </w:r>
      <w:r w:rsidR="006B43AA" w:rsidRPr="00216636">
        <w:rPr>
          <w:i/>
          <w:iCs/>
          <w:u w:val="single"/>
        </w:rPr>
        <w:t>ogłoszo</w:t>
      </w:r>
      <w:r w:rsidR="00E0529F" w:rsidRPr="00216636">
        <w:rPr>
          <w:i/>
          <w:iCs/>
          <w:u w:val="single"/>
        </w:rPr>
        <w:t>nego p</w:t>
      </w:r>
      <w:r w:rsidR="008D5480" w:rsidRPr="00216636">
        <w:rPr>
          <w:i/>
          <w:iCs/>
          <w:u w:val="single"/>
        </w:rPr>
        <w:t xml:space="preserve">ostępowania w trybie podstawowym </w:t>
      </w:r>
      <w:r w:rsidR="0092088E" w:rsidRPr="00216636">
        <w:rPr>
          <w:i/>
          <w:iCs/>
          <w:u w:val="single"/>
        </w:rPr>
        <w:t xml:space="preserve">bez możliwości negocjacji </w:t>
      </w:r>
      <w:r w:rsidR="00E0529F" w:rsidRPr="00216636">
        <w:rPr>
          <w:i/>
          <w:iCs/>
          <w:u w:val="single"/>
        </w:rPr>
        <w:t xml:space="preserve">na </w:t>
      </w:r>
      <w:r w:rsidR="00031C6B" w:rsidRPr="00216636">
        <w:rPr>
          <w:i/>
          <w:iCs/>
          <w:u w:val="single"/>
        </w:rPr>
        <w:t>Wyłonienie Wykonawcy w zakresie świadczenia usług polegających na obsłudze i konserwacji stacji transformatorowych Uniwersytetu Jagiellońskiego w Krakowie wraz z pogotowiem energetycznym</w:t>
      </w:r>
      <w:r w:rsidR="006B43AA" w:rsidRPr="00216636">
        <w:rPr>
          <w:i/>
          <w:iCs/>
          <w:u w:val="single"/>
        </w:rPr>
        <w:t>:</w:t>
      </w:r>
    </w:p>
    <w:p w14:paraId="43A9011A" w14:textId="77777777" w:rsidR="006B43AA" w:rsidRPr="00216636" w:rsidRDefault="006B43AA" w:rsidP="00B77569">
      <w:pPr>
        <w:widowControl/>
        <w:suppressAutoHyphens w:val="0"/>
        <w:ind w:left="426" w:hanging="426"/>
        <w:jc w:val="both"/>
        <w:rPr>
          <w:i/>
          <w:iCs/>
          <w:u w:val="single"/>
        </w:rPr>
      </w:pPr>
    </w:p>
    <w:p w14:paraId="1AD6E6DF" w14:textId="77777777" w:rsidR="00031C6B" w:rsidRPr="00216636" w:rsidRDefault="00031C6B">
      <w:pPr>
        <w:widowControl/>
        <w:numPr>
          <w:ilvl w:val="0"/>
          <w:numId w:val="55"/>
        </w:numPr>
        <w:suppressAutoHyphens w:val="0"/>
        <w:jc w:val="both"/>
      </w:pPr>
      <w:r w:rsidRPr="00216636">
        <w:t xml:space="preserve">oferujemy wykonanie całości przedmiotu zamówienia za łączną </w:t>
      </w:r>
      <w:r w:rsidRPr="00216636">
        <w:rPr>
          <w:b/>
        </w:rPr>
        <w:t>kwotę netto ………………………………………………</w:t>
      </w:r>
      <w:r w:rsidRPr="00216636">
        <w:rPr>
          <w:b/>
          <w:iCs/>
        </w:rPr>
        <w:t xml:space="preserve">* </w:t>
      </w:r>
      <w:r w:rsidRPr="00216636">
        <w:t>(słownie: ………………………….…....</w:t>
      </w:r>
      <w:r w:rsidRPr="00216636">
        <w:rPr>
          <w:iCs/>
        </w:rPr>
        <w:t xml:space="preserve"> *</w:t>
      </w:r>
      <w:r w:rsidRPr="00216636">
        <w:t>)</w:t>
      </w:r>
      <w:r w:rsidRPr="00216636">
        <w:rPr>
          <w:b/>
        </w:rPr>
        <w:t>,</w:t>
      </w:r>
      <w:r w:rsidRPr="00216636">
        <w:t xml:space="preserve"> </w:t>
      </w:r>
    </w:p>
    <w:p w14:paraId="4163B0E9" w14:textId="77777777" w:rsidR="00031C6B" w:rsidRPr="00216636" w:rsidRDefault="00031C6B" w:rsidP="00031C6B">
      <w:pPr>
        <w:widowControl/>
        <w:suppressAutoHyphens w:val="0"/>
        <w:ind w:left="360"/>
        <w:jc w:val="both"/>
      </w:pPr>
      <w:r w:rsidRPr="00216636">
        <w:t xml:space="preserve">plus należny podatek VAT, co daje </w:t>
      </w:r>
      <w:r w:rsidRPr="00216636">
        <w:rPr>
          <w:b/>
        </w:rPr>
        <w:t>kwotę brutto …................................................</w:t>
      </w:r>
      <w:r w:rsidRPr="00216636">
        <w:rPr>
          <w:b/>
          <w:iCs/>
        </w:rPr>
        <w:t xml:space="preserve"> *</w:t>
      </w:r>
      <w:r w:rsidRPr="00216636">
        <w:rPr>
          <w:iCs/>
        </w:rPr>
        <w:t xml:space="preserve"> </w:t>
      </w:r>
      <w:r w:rsidRPr="00216636">
        <w:t>(słownie: ………………………………………………………………………………....</w:t>
      </w:r>
      <w:r w:rsidRPr="00216636">
        <w:rPr>
          <w:iCs/>
        </w:rPr>
        <w:t xml:space="preserve"> *</w:t>
      </w:r>
      <w:r w:rsidRPr="00216636">
        <w:t>);</w:t>
      </w:r>
    </w:p>
    <w:p w14:paraId="2886A174" w14:textId="77777777" w:rsidR="00031C6B" w:rsidRPr="00216636" w:rsidRDefault="00031C6B">
      <w:pPr>
        <w:widowControl/>
        <w:numPr>
          <w:ilvl w:val="0"/>
          <w:numId w:val="55"/>
        </w:numPr>
        <w:suppressAutoHyphens w:val="0"/>
        <w:jc w:val="both"/>
      </w:pPr>
      <w:r w:rsidRPr="00216636">
        <w:t xml:space="preserve">oświadczamy, że oferujemy przedmiot zamówienia zgodny z wymaganiami i warunkami określonymi przez Zamawiającego w SWZ i potwierdzamy przyjęcie warunków </w:t>
      </w:r>
      <w:r w:rsidRPr="00216636">
        <w:lastRenderedPageBreak/>
        <w:t>umownych i warunków płatności zawartych w SWZ i we wzorze umowy stanowiącym załącznik do SWZ,</w:t>
      </w:r>
    </w:p>
    <w:p w14:paraId="4FECAB91" w14:textId="77777777" w:rsidR="00031C6B" w:rsidRPr="00216636" w:rsidRDefault="00031C6B">
      <w:pPr>
        <w:widowControl/>
        <w:numPr>
          <w:ilvl w:val="0"/>
          <w:numId w:val="55"/>
        </w:numPr>
        <w:suppressAutoHyphens w:val="0"/>
        <w:jc w:val="both"/>
      </w:pPr>
      <w:r w:rsidRPr="00216636">
        <w:t xml:space="preserve">oświadczamy, że zgodnie z zapisami SWZ Rozdział III pkt 3 ppkt 3.8, zobowiązujemy się przystąpić do usunięcia awarii </w:t>
      </w:r>
      <w:r w:rsidRPr="00216636">
        <w:rPr>
          <w:color w:val="000000"/>
        </w:rPr>
        <w:t>do 4 (czterech) godzin od zgłoszenia telefonicznego</w:t>
      </w:r>
      <w:r w:rsidRPr="00216636">
        <w:t xml:space="preserve">. Jednakże mając na uwadze zapisy Rozdziału XV pkt 3 SWZ, w celu uzyskania dodatkowych punktów w kryterium oceny ofert w tym zakresie oświadczamy, że oferujemy następujący czas przystąpienia do usunięcia awarii </w:t>
      </w:r>
      <w:r w:rsidRPr="00216636">
        <w:rPr>
          <w:color w:val="000000"/>
        </w:rPr>
        <w:t>od zgłoszenia telefonicznego</w:t>
      </w:r>
      <w:r w:rsidRPr="00216636">
        <w:t>:</w:t>
      </w:r>
    </w:p>
    <w:p w14:paraId="42761FB9" w14:textId="70BBA676" w:rsidR="001D358B" w:rsidRPr="00216636" w:rsidRDefault="001D358B">
      <w:pPr>
        <w:widowControl/>
        <w:numPr>
          <w:ilvl w:val="2"/>
          <w:numId w:val="57"/>
        </w:numPr>
        <w:suppressAutoHyphens w:val="0"/>
        <w:ind w:left="709" w:hanging="283"/>
        <w:jc w:val="both"/>
      </w:pPr>
      <w:r w:rsidRPr="00216636">
        <w:t>powyżej 3 godzin do 4 godzin</w:t>
      </w:r>
      <w:r w:rsidR="00031C6B" w:rsidRPr="00216636">
        <w:t xml:space="preserve"> </w:t>
      </w:r>
    </w:p>
    <w:p w14:paraId="457EBE01" w14:textId="7D550A39" w:rsidR="00031C6B" w:rsidRPr="00216636" w:rsidRDefault="00031C6B">
      <w:pPr>
        <w:widowControl/>
        <w:numPr>
          <w:ilvl w:val="2"/>
          <w:numId w:val="57"/>
        </w:numPr>
        <w:suppressAutoHyphens w:val="0"/>
        <w:ind w:left="709" w:hanging="283"/>
        <w:jc w:val="both"/>
      </w:pPr>
      <w:r w:rsidRPr="00216636">
        <w:rPr>
          <w:color w:val="000000"/>
        </w:rPr>
        <w:t>powyżej 2 godzin do 3 godzin</w:t>
      </w:r>
      <w:r w:rsidRPr="00216636">
        <w:t>*</w:t>
      </w:r>
      <w:r w:rsidRPr="00216636">
        <w:rPr>
          <w:color w:val="000000"/>
        </w:rPr>
        <w:t xml:space="preserve"> </w:t>
      </w:r>
    </w:p>
    <w:p w14:paraId="2A4C0E85" w14:textId="77777777" w:rsidR="00031C6B" w:rsidRPr="00216636" w:rsidRDefault="00031C6B">
      <w:pPr>
        <w:widowControl/>
        <w:numPr>
          <w:ilvl w:val="2"/>
          <w:numId w:val="57"/>
        </w:numPr>
        <w:suppressAutoHyphens w:val="0"/>
        <w:ind w:left="709" w:hanging="283"/>
        <w:jc w:val="both"/>
      </w:pPr>
      <w:r w:rsidRPr="00216636">
        <w:rPr>
          <w:color w:val="000000"/>
        </w:rPr>
        <w:t xml:space="preserve"> do 2 godzin</w:t>
      </w:r>
      <w:r w:rsidRPr="00216636">
        <w:t>*</w:t>
      </w:r>
      <w:r w:rsidRPr="00216636">
        <w:rPr>
          <w:color w:val="000000"/>
        </w:rPr>
        <w:t xml:space="preserve"> </w:t>
      </w:r>
    </w:p>
    <w:p w14:paraId="42D5DC35" w14:textId="77777777" w:rsidR="00031C6B" w:rsidRPr="00216636" w:rsidRDefault="00031C6B">
      <w:pPr>
        <w:widowControl/>
        <w:numPr>
          <w:ilvl w:val="0"/>
          <w:numId w:val="55"/>
        </w:numPr>
        <w:suppressAutoHyphens w:val="0"/>
        <w:jc w:val="both"/>
      </w:pPr>
      <w:r w:rsidRPr="00216636">
        <w:t>oświadczamy, iż oferujemy usługi gwarancyjne spełniające warunki i wymagania wynikające z SWZ, w szczególności w odniesieniu do ich okresu, zakresu i formy realizacji,</w:t>
      </w:r>
    </w:p>
    <w:p w14:paraId="216DB991" w14:textId="77777777" w:rsidR="00031C6B" w:rsidRPr="00216636" w:rsidRDefault="00031C6B">
      <w:pPr>
        <w:widowControl/>
        <w:numPr>
          <w:ilvl w:val="0"/>
          <w:numId w:val="55"/>
        </w:numPr>
        <w:suppressAutoHyphens w:val="0"/>
        <w:jc w:val="both"/>
      </w:pPr>
      <w:r w:rsidRPr="00216636">
        <w:t>oświadczamy, iż osoby wykonujące czynności objęte przedmiotem zamówienia będą zatrudnione jako pracownicy w rozumieniu przepisów ustawy z dnia 26 czerwca 1974 r. – Kodeks pracy (t. j. Dz. U. z 2018 r., poz. 917 ze zm.), na odpowiednim do rodzaju ich pracy stanowisku, co najmniej przez okres realizacji niniejszej umowy</w:t>
      </w:r>
      <w:r w:rsidRPr="00216636">
        <w:rPr>
          <w:bCs/>
        </w:rPr>
        <w:t>;</w:t>
      </w:r>
    </w:p>
    <w:p w14:paraId="0974C120" w14:textId="77777777" w:rsidR="00031C6B" w:rsidRPr="00216636" w:rsidRDefault="00031C6B">
      <w:pPr>
        <w:widowControl/>
        <w:numPr>
          <w:ilvl w:val="0"/>
          <w:numId w:val="55"/>
        </w:numPr>
        <w:suppressAutoHyphens w:val="0"/>
        <w:jc w:val="both"/>
      </w:pPr>
      <w:r w:rsidRPr="00216636">
        <w:t>oświadczamy, że wybór oferty:</w:t>
      </w:r>
    </w:p>
    <w:p w14:paraId="5F21AD1C" w14:textId="77777777" w:rsidR="00031C6B" w:rsidRPr="00216636" w:rsidRDefault="00031C6B">
      <w:pPr>
        <w:widowControl/>
        <w:numPr>
          <w:ilvl w:val="2"/>
          <w:numId w:val="58"/>
        </w:numPr>
        <w:tabs>
          <w:tab w:val="left" w:pos="851"/>
        </w:tabs>
        <w:suppressAutoHyphens w:val="0"/>
        <w:ind w:left="709" w:hanging="283"/>
        <w:jc w:val="both"/>
      </w:pPr>
      <w:r w:rsidRPr="00216636">
        <w:t>nie będzie prowadził do powstania u Zamawiającego obowiązku podatkowego zgodnie z przepisami o podatku od towarów i usług.*</w:t>
      </w:r>
    </w:p>
    <w:p w14:paraId="29FAE5C3" w14:textId="77777777" w:rsidR="00031C6B" w:rsidRPr="00216636" w:rsidRDefault="00031C6B">
      <w:pPr>
        <w:widowControl/>
        <w:numPr>
          <w:ilvl w:val="2"/>
          <w:numId w:val="58"/>
        </w:numPr>
        <w:tabs>
          <w:tab w:val="left" w:pos="851"/>
        </w:tabs>
        <w:suppressAutoHyphens w:val="0"/>
        <w:ind w:left="709" w:hanging="283"/>
        <w:jc w:val="both"/>
      </w:pPr>
      <w:r w:rsidRPr="00216636">
        <w:t xml:space="preserve">będzie prowadził do powstania u Zamawiającego obowiązku podatkowego zgodnie </w:t>
      </w:r>
      <w:r w:rsidRPr="00216636">
        <w:br/>
        <w:t>z przepisami o podatku od towarów i usług. Powyższy obowiązek podatkowy będzie dotyczył ……………………………………… (</w:t>
      </w:r>
      <w:r w:rsidRPr="00216636">
        <w:rPr>
          <w:i/>
        </w:rPr>
        <w:t>Wpisać nazwę /rodzaj towaru lub usługi, które będą prowadziły do powstania u Zamawiającego obowiązku podatkowego zgodnie z przepisami o podatku od towarów i usług)</w:t>
      </w:r>
      <w:r w:rsidRPr="00216636">
        <w:rPr>
          <w:i/>
          <w:vertAlign w:val="superscript"/>
        </w:rPr>
        <w:t xml:space="preserve"> </w:t>
      </w:r>
      <w:r w:rsidRPr="00216636">
        <w:t>objętych przedmiotem zamówienia.*</w:t>
      </w:r>
    </w:p>
    <w:p w14:paraId="194D3479" w14:textId="77777777" w:rsidR="00031C6B" w:rsidRPr="00216636" w:rsidRDefault="00031C6B">
      <w:pPr>
        <w:widowControl/>
        <w:numPr>
          <w:ilvl w:val="0"/>
          <w:numId w:val="55"/>
        </w:numPr>
        <w:suppressAutoHyphens w:val="0"/>
        <w:jc w:val="both"/>
      </w:pPr>
      <w:r w:rsidRPr="00216636">
        <w:t>oświadczamy, że uważamy się za związanych niniejszą ofertą na czas wskazany w Rozdziale XI SWZ,</w:t>
      </w:r>
    </w:p>
    <w:p w14:paraId="41E2B623" w14:textId="77777777" w:rsidR="00031C6B" w:rsidRPr="00216636" w:rsidRDefault="00031C6B">
      <w:pPr>
        <w:widowControl/>
        <w:numPr>
          <w:ilvl w:val="0"/>
          <w:numId w:val="55"/>
        </w:numPr>
        <w:suppressAutoHyphens w:val="0"/>
        <w:jc w:val="both"/>
      </w:pPr>
      <w:r w:rsidRPr="00216636">
        <w:t xml:space="preserve">oświadczamy, że wypełniliśmy obowiązki informacyjne przewidziane w art. 13 lub art. 14 </w:t>
      </w:r>
      <w:r w:rsidRPr="00216636">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216636">
        <w:rPr>
          <w:bCs/>
        </w:rPr>
        <w:t xml:space="preserve">wobec osób fizycznych, </w:t>
      </w:r>
      <w:r w:rsidRPr="00216636">
        <w:t>od których dane osobowe bezpośrednio lub pośrednio pozyskaliśmy w celu ubiegania się o udzielenie zamówienia publicznego w niniejszym postępowaniu,</w:t>
      </w:r>
    </w:p>
    <w:p w14:paraId="31722EB0" w14:textId="20DCC546" w:rsidR="00031C6B" w:rsidRPr="00216636" w:rsidRDefault="00031C6B">
      <w:pPr>
        <w:widowControl/>
        <w:numPr>
          <w:ilvl w:val="0"/>
          <w:numId w:val="55"/>
        </w:numPr>
        <w:suppressAutoHyphens w:val="0"/>
        <w:spacing w:line="276" w:lineRule="auto"/>
        <w:jc w:val="both"/>
      </w:pPr>
      <w:r w:rsidRPr="00216636">
        <w:t>oświadczamy, że jesteśmy (należy wybrać JEDEN rodzaj przedsiębiorstwa):</w:t>
      </w:r>
    </w:p>
    <w:p w14:paraId="0475E4D7" w14:textId="77777777" w:rsidR="00031C6B" w:rsidRPr="00216636" w:rsidRDefault="00031C6B">
      <w:pPr>
        <w:pStyle w:val="Akapitzlist"/>
        <w:numPr>
          <w:ilvl w:val="0"/>
          <w:numId w:val="56"/>
        </w:numPr>
        <w:spacing w:line="276" w:lineRule="auto"/>
        <w:ind w:hanging="218"/>
      </w:pPr>
      <w:r w:rsidRPr="00216636">
        <w:t xml:space="preserve"> mikroprzedsiębiorstwem*,</w:t>
      </w:r>
    </w:p>
    <w:p w14:paraId="39D8C9D9" w14:textId="77777777" w:rsidR="00031C6B" w:rsidRPr="00216636" w:rsidRDefault="00031C6B">
      <w:pPr>
        <w:pStyle w:val="Akapitzlist"/>
        <w:numPr>
          <w:ilvl w:val="0"/>
          <w:numId w:val="56"/>
        </w:numPr>
        <w:spacing w:line="276" w:lineRule="auto"/>
        <w:ind w:left="709" w:hanging="283"/>
      </w:pPr>
      <w:r w:rsidRPr="00216636">
        <w:t xml:space="preserve">małym przedsiębiorstwem*, </w:t>
      </w:r>
    </w:p>
    <w:p w14:paraId="4CC45715" w14:textId="77777777" w:rsidR="00031C6B" w:rsidRPr="00216636" w:rsidRDefault="00031C6B">
      <w:pPr>
        <w:pStyle w:val="Akapitzlist"/>
        <w:numPr>
          <w:ilvl w:val="0"/>
          <w:numId w:val="56"/>
        </w:numPr>
        <w:spacing w:line="276" w:lineRule="auto"/>
        <w:ind w:left="709" w:hanging="283"/>
      </w:pPr>
      <w:r w:rsidRPr="00216636">
        <w:t xml:space="preserve">średnim przedsiębiorstwem*, </w:t>
      </w:r>
    </w:p>
    <w:p w14:paraId="234DA4E3" w14:textId="77777777" w:rsidR="00031C6B" w:rsidRPr="00216636" w:rsidRDefault="00031C6B">
      <w:pPr>
        <w:pStyle w:val="Akapitzlist"/>
        <w:numPr>
          <w:ilvl w:val="0"/>
          <w:numId w:val="56"/>
        </w:numPr>
        <w:spacing w:line="276" w:lineRule="auto"/>
        <w:ind w:left="709" w:hanging="283"/>
      </w:pPr>
      <w:r w:rsidRPr="00216636">
        <w:t xml:space="preserve">jednoosobową działalnością gospodarczą*, </w:t>
      </w:r>
    </w:p>
    <w:p w14:paraId="74BB4D49" w14:textId="77777777" w:rsidR="00031C6B" w:rsidRPr="00216636" w:rsidRDefault="00031C6B">
      <w:pPr>
        <w:pStyle w:val="Akapitzlist"/>
        <w:numPr>
          <w:ilvl w:val="0"/>
          <w:numId w:val="56"/>
        </w:numPr>
        <w:spacing w:line="276" w:lineRule="auto"/>
        <w:ind w:left="709" w:hanging="283"/>
      </w:pPr>
      <w:r w:rsidRPr="00216636">
        <w:t xml:space="preserve">osobą fizyczną nieprowadzącą działalności gospodarczej*, </w:t>
      </w:r>
    </w:p>
    <w:p w14:paraId="5090EBE5" w14:textId="77777777" w:rsidR="00031C6B" w:rsidRPr="00216636" w:rsidRDefault="00031C6B">
      <w:pPr>
        <w:pStyle w:val="Akapitzlist"/>
        <w:numPr>
          <w:ilvl w:val="0"/>
          <w:numId w:val="56"/>
        </w:numPr>
        <w:spacing w:line="276" w:lineRule="auto"/>
        <w:ind w:left="709" w:hanging="283"/>
      </w:pPr>
      <w:r w:rsidRPr="00216636">
        <w:t>inny rodzaj*;</w:t>
      </w:r>
    </w:p>
    <w:p w14:paraId="62B68C20" w14:textId="77777777" w:rsidR="00031C6B" w:rsidRPr="00216636" w:rsidRDefault="00031C6B">
      <w:pPr>
        <w:widowControl/>
        <w:numPr>
          <w:ilvl w:val="0"/>
          <w:numId w:val="55"/>
        </w:numPr>
        <w:suppressAutoHyphens w:val="0"/>
        <w:spacing w:line="276" w:lineRule="auto"/>
        <w:jc w:val="both"/>
      </w:pPr>
      <w:r w:rsidRPr="00216636">
        <w:t xml:space="preserve">w przypadku udzielenia zamówienia - zobowiązujemy się do zawarcia umowy w miejscu </w:t>
      </w:r>
      <w:r w:rsidRPr="00216636">
        <w:br/>
        <w:t>i terminie wyznaczonym przez Zamawiającego,</w:t>
      </w:r>
    </w:p>
    <w:p w14:paraId="102AA2F6" w14:textId="77777777" w:rsidR="00031C6B" w:rsidRPr="00216636" w:rsidRDefault="00031C6B">
      <w:pPr>
        <w:widowControl/>
        <w:numPr>
          <w:ilvl w:val="0"/>
          <w:numId w:val="55"/>
        </w:numPr>
        <w:suppressAutoHyphens w:val="0"/>
        <w:spacing w:line="276" w:lineRule="auto"/>
        <w:jc w:val="both"/>
      </w:pPr>
      <w:bookmarkStart w:id="7" w:name="_Hlk167261466"/>
      <w:r w:rsidRPr="00216636">
        <w:rPr>
          <w:iCs/>
        </w:rPr>
        <w:t>prosimy o zwrot pieniędzy wniesionych tytułem wadium na konto*: ................................................................................................................................................ (dotyczy tych Wykonawców, którzy wnoszą wadium przelewem) *,</w:t>
      </w:r>
    </w:p>
    <w:bookmarkEnd w:id="7"/>
    <w:p w14:paraId="4EBA6A18" w14:textId="77777777" w:rsidR="00031C6B" w:rsidRPr="00216636" w:rsidRDefault="00031C6B">
      <w:pPr>
        <w:widowControl/>
        <w:numPr>
          <w:ilvl w:val="0"/>
          <w:numId w:val="55"/>
        </w:numPr>
        <w:suppressAutoHyphens w:val="0"/>
        <w:spacing w:line="276" w:lineRule="auto"/>
        <w:jc w:val="both"/>
      </w:pPr>
      <w:r w:rsidRPr="00216636">
        <w:lastRenderedPageBreak/>
        <w:t xml:space="preserve">osobą upoważnioną do kontaktów z Zamawiającym w zakresie złożonej oferty oraz </w:t>
      </w:r>
      <w:r w:rsidRPr="00216636">
        <w:br/>
        <w:t>w sprawach dotyczących ewentualnej realizacji umowy jest: ……….…………….., e-mail: …………………., tel.: ………………….. (można wypełnić fakultatywnie),</w:t>
      </w:r>
    </w:p>
    <w:p w14:paraId="6084F36F" w14:textId="77777777" w:rsidR="00031C6B" w:rsidRPr="00216636" w:rsidRDefault="00031C6B">
      <w:pPr>
        <w:widowControl/>
        <w:numPr>
          <w:ilvl w:val="0"/>
          <w:numId w:val="55"/>
        </w:numPr>
        <w:suppressAutoHyphens w:val="0"/>
        <w:spacing w:line="276" w:lineRule="auto"/>
        <w:jc w:val="both"/>
      </w:pPr>
      <w:r w:rsidRPr="00216636">
        <w:t>załącznikami do niniejszego formularza oferty są:</w:t>
      </w:r>
    </w:p>
    <w:p w14:paraId="677BC58F" w14:textId="77777777" w:rsidR="00031C6B" w:rsidRPr="00216636" w:rsidRDefault="00031C6B" w:rsidP="00031C6B">
      <w:pPr>
        <w:pStyle w:val="Akapitzlist"/>
        <w:numPr>
          <w:ilvl w:val="0"/>
          <w:numId w:val="0"/>
        </w:numPr>
        <w:ind w:left="426"/>
      </w:pPr>
      <w:r w:rsidRPr="00216636">
        <w:t>załącznik nr 1 – oświadczenie Wykonawcy o niepodleganiu wykluczeniu,</w:t>
      </w:r>
    </w:p>
    <w:p w14:paraId="1256EFCB" w14:textId="77777777" w:rsidR="00031C6B" w:rsidRPr="00216636" w:rsidRDefault="00031C6B" w:rsidP="00031C6B">
      <w:pPr>
        <w:pStyle w:val="Akapitzlist"/>
        <w:numPr>
          <w:ilvl w:val="0"/>
          <w:numId w:val="0"/>
        </w:numPr>
        <w:ind w:left="426"/>
      </w:pPr>
      <w:r w:rsidRPr="00216636">
        <w:t>załącznik nr 2 – oświadczenie Wykonawcy o spełnieniu warunków udziału w postępowaniu,</w:t>
      </w:r>
    </w:p>
    <w:p w14:paraId="2C3A075A" w14:textId="77777777" w:rsidR="00031C6B" w:rsidRPr="00216636" w:rsidRDefault="00031C6B" w:rsidP="00031C6B">
      <w:pPr>
        <w:pStyle w:val="Akapitzlist"/>
        <w:numPr>
          <w:ilvl w:val="0"/>
          <w:numId w:val="0"/>
        </w:numPr>
        <w:ind w:left="426"/>
      </w:pPr>
      <w:r w:rsidRPr="00216636">
        <w:t>załącznik nr 3 – kalkulacja ceny oferty,</w:t>
      </w:r>
    </w:p>
    <w:p w14:paraId="4938E1E9" w14:textId="77777777" w:rsidR="00031C6B" w:rsidRPr="00216636" w:rsidRDefault="00031C6B" w:rsidP="00031C6B">
      <w:pPr>
        <w:pStyle w:val="Akapitzlist"/>
        <w:numPr>
          <w:ilvl w:val="0"/>
          <w:numId w:val="0"/>
        </w:numPr>
        <w:ind w:left="426"/>
      </w:pPr>
      <w:r w:rsidRPr="00216636">
        <w:t>załącznik nr 4 – wykaz Podwykonawców (o ile dotyczy),</w:t>
      </w:r>
    </w:p>
    <w:p w14:paraId="263F75CC" w14:textId="77777777" w:rsidR="00031C6B" w:rsidRPr="00216636" w:rsidRDefault="00031C6B" w:rsidP="00031C6B">
      <w:pPr>
        <w:pStyle w:val="Akapitzlist"/>
        <w:numPr>
          <w:ilvl w:val="0"/>
          <w:numId w:val="0"/>
        </w:numPr>
        <w:ind w:left="426"/>
      </w:pPr>
      <w:r w:rsidRPr="00216636">
        <w:t>załącznik nr 5 – wykaz podmiotów trzecich, na zasoby których Wykonawca powołuje się w celu wykazania spełnienia warunków udziału w postępowaniu (o ile dotyczy),</w:t>
      </w:r>
    </w:p>
    <w:p w14:paraId="6B96D7E4" w14:textId="77777777" w:rsidR="00031C6B" w:rsidRPr="00216636" w:rsidRDefault="00031C6B" w:rsidP="00031C6B">
      <w:pPr>
        <w:pStyle w:val="Akapitzlist"/>
        <w:numPr>
          <w:ilvl w:val="0"/>
          <w:numId w:val="0"/>
        </w:numPr>
        <w:tabs>
          <w:tab w:val="num" w:pos="540"/>
        </w:tabs>
        <w:ind w:left="426"/>
      </w:pPr>
      <w:r w:rsidRPr="00216636">
        <w:t>inne – .................................................................*.</w:t>
      </w:r>
    </w:p>
    <w:p w14:paraId="14E53C4B" w14:textId="77777777" w:rsidR="00031C6B" w:rsidRPr="00216636" w:rsidRDefault="00031C6B" w:rsidP="00031C6B">
      <w:pPr>
        <w:widowControl/>
        <w:suppressAutoHyphens w:val="0"/>
        <w:jc w:val="both"/>
        <w:rPr>
          <w:b/>
          <w:bCs/>
          <w:i/>
          <w:iCs/>
          <w:u w:val="single"/>
        </w:rPr>
      </w:pPr>
    </w:p>
    <w:p w14:paraId="40898872" w14:textId="3946C377" w:rsidR="000A2742" w:rsidRPr="00216636" w:rsidRDefault="00031C6B" w:rsidP="00031C6B">
      <w:pPr>
        <w:widowControl/>
        <w:suppressAutoHyphens w:val="0"/>
        <w:jc w:val="both"/>
        <w:rPr>
          <w:b/>
          <w:bCs/>
        </w:rPr>
      </w:pPr>
      <w:r w:rsidRPr="00216636">
        <w:rPr>
          <w:b/>
          <w:bCs/>
          <w:i/>
          <w:iCs/>
          <w:u w:val="single"/>
        </w:rPr>
        <w:t>Uwaga! Miejsca wykropkowane i/lub oznaczone „*” we wzorze formularza oferty i wzorach jego załączników Wykonawca zobowiązany jest odpowiednio do ich treści wypełnić lub skreślić.</w:t>
      </w:r>
    </w:p>
    <w:p w14:paraId="116A2618" w14:textId="3691301A" w:rsidR="000A2742" w:rsidRPr="00216636" w:rsidRDefault="000A2742" w:rsidP="00B77569">
      <w:pPr>
        <w:widowControl/>
        <w:suppressAutoHyphens w:val="0"/>
        <w:rPr>
          <w:b/>
          <w:bCs/>
        </w:rPr>
      </w:pPr>
    </w:p>
    <w:p w14:paraId="7AEF2325" w14:textId="0598F922" w:rsidR="004B0F0D" w:rsidRPr="00216636" w:rsidRDefault="004B0F0D" w:rsidP="00B77569">
      <w:pPr>
        <w:widowControl/>
        <w:suppressAutoHyphens w:val="0"/>
        <w:jc w:val="left"/>
        <w:rPr>
          <w:b/>
          <w:bCs/>
        </w:rPr>
      </w:pPr>
      <w:r w:rsidRPr="00216636">
        <w:rPr>
          <w:b/>
          <w:bCs/>
        </w:rPr>
        <w:br w:type="page"/>
      </w:r>
    </w:p>
    <w:p w14:paraId="1D2A2ACB" w14:textId="7DD51267" w:rsidR="00105997" w:rsidRPr="00216636" w:rsidRDefault="00796E5C" w:rsidP="00B77569">
      <w:pPr>
        <w:widowControl/>
        <w:suppressAutoHyphens w:val="0"/>
        <w:jc w:val="right"/>
        <w:outlineLvl w:val="0"/>
        <w:rPr>
          <w:b/>
          <w:bCs/>
        </w:rPr>
      </w:pPr>
      <w:r w:rsidRPr="00216636">
        <w:rPr>
          <w:b/>
          <w:bCs/>
        </w:rPr>
        <w:lastRenderedPageBreak/>
        <w:t xml:space="preserve">ZAŁĄCZNIK nr 1 do Formularza oferty </w:t>
      </w:r>
      <w:r w:rsidR="00105997" w:rsidRPr="00216636">
        <w:rPr>
          <w:b/>
          <w:bCs/>
        </w:rPr>
        <w:t>–</w:t>
      </w:r>
      <w:r w:rsidRPr="00216636">
        <w:rPr>
          <w:b/>
          <w:bCs/>
        </w:rPr>
        <w:t xml:space="preserve"> </w:t>
      </w:r>
    </w:p>
    <w:p w14:paraId="5E9945FC" w14:textId="77777777" w:rsidR="00105997" w:rsidRPr="00216636" w:rsidRDefault="00105997" w:rsidP="00B77569">
      <w:pPr>
        <w:widowControl/>
        <w:suppressAutoHyphens w:val="0"/>
        <w:outlineLvl w:val="0"/>
      </w:pPr>
    </w:p>
    <w:p w14:paraId="23130211" w14:textId="77777777" w:rsidR="00105997" w:rsidRPr="00216636" w:rsidRDefault="00796E5C" w:rsidP="00B77569">
      <w:pPr>
        <w:widowControl/>
        <w:suppressAutoHyphens w:val="0"/>
        <w:outlineLvl w:val="0"/>
        <w:rPr>
          <w:b/>
          <w:bCs/>
          <w:u w:val="single"/>
        </w:rPr>
      </w:pPr>
      <w:r w:rsidRPr="00216636">
        <w:rPr>
          <w:b/>
          <w:bCs/>
          <w:u w:val="single"/>
        </w:rPr>
        <w:t xml:space="preserve">OŚWIADCZENIE </w:t>
      </w:r>
    </w:p>
    <w:p w14:paraId="000FEB27" w14:textId="738727E9" w:rsidR="00796E5C" w:rsidRPr="00216636" w:rsidRDefault="00796E5C" w:rsidP="00B77569">
      <w:pPr>
        <w:widowControl/>
        <w:suppressAutoHyphens w:val="0"/>
        <w:outlineLvl w:val="0"/>
        <w:rPr>
          <w:b/>
          <w:bCs/>
          <w:u w:val="single"/>
        </w:rPr>
      </w:pPr>
      <w:r w:rsidRPr="00216636">
        <w:rPr>
          <w:b/>
          <w:bCs/>
          <w:u w:val="single"/>
        </w:rPr>
        <w:t>WYKONAWCY O NIEPODLEGANIU WYKLUCZENIU Z POSTĘPOWANIA</w:t>
      </w:r>
    </w:p>
    <w:p w14:paraId="7DBCD5F6" w14:textId="77777777" w:rsidR="00796E5C" w:rsidRPr="00216636" w:rsidRDefault="00796E5C" w:rsidP="00B77569">
      <w:pPr>
        <w:widowControl/>
        <w:suppressAutoHyphens w:val="0"/>
        <w:ind w:left="540"/>
        <w:outlineLvl w:val="0"/>
        <w:rPr>
          <w:b/>
          <w:bCs/>
        </w:rPr>
      </w:pPr>
    </w:p>
    <w:p w14:paraId="5069314F" w14:textId="37606491" w:rsidR="00796E5C" w:rsidRPr="00216636" w:rsidRDefault="00796E5C" w:rsidP="00B77569">
      <w:pPr>
        <w:tabs>
          <w:tab w:val="center" w:pos="4536"/>
          <w:tab w:val="right" w:pos="9072"/>
        </w:tabs>
        <w:jc w:val="both"/>
        <w:rPr>
          <w:i/>
          <w:iCs/>
        </w:rPr>
      </w:pPr>
      <w:r w:rsidRPr="00216636">
        <w:rPr>
          <w:i/>
          <w:iCs/>
          <w:u w:val="single"/>
        </w:rPr>
        <w:t xml:space="preserve">Składając ofertę w postępowaniu </w:t>
      </w:r>
      <w:bookmarkStart w:id="8" w:name="_Hlk74561550"/>
      <w:r w:rsidRPr="00216636">
        <w:rPr>
          <w:i/>
          <w:iCs/>
          <w:u w:val="single"/>
        </w:rPr>
        <w:t xml:space="preserve">na </w:t>
      </w:r>
      <w:bookmarkEnd w:id="8"/>
      <w:r w:rsidR="00031C6B" w:rsidRPr="00216636">
        <w:rPr>
          <w:i/>
          <w:iCs/>
          <w:u w:val="single"/>
        </w:rPr>
        <w:t>Wyłonienie Wykonawcy w zakresie świadczenia usług polegających na obsłudze i konserwacji stacji transformatorowych Uniwersytetu Jagiellońskiego w Krakowie wraz z pogotowiem energetycznym</w:t>
      </w:r>
      <w:r w:rsidR="00105997" w:rsidRPr="00216636">
        <w:rPr>
          <w:i/>
          <w:iCs/>
        </w:rPr>
        <w:t>, nr sprawy 80.272.1</w:t>
      </w:r>
      <w:r w:rsidR="00A73A0F" w:rsidRPr="00216636">
        <w:rPr>
          <w:i/>
          <w:iCs/>
        </w:rPr>
        <w:t>41</w:t>
      </w:r>
      <w:r w:rsidR="00105997" w:rsidRPr="00216636">
        <w:rPr>
          <w:i/>
          <w:iCs/>
        </w:rPr>
        <w:t>.2024:</w:t>
      </w:r>
    </w:p>
    <w:p w14:paraId="6E957D63" w14:textId="77777777" w:rsidR="00796E5C" w:rsidRPr="00216636" w:rsidRDefault="00796E5C" w:rsidP="00B77569">
      <w:pPr>
        <w:spacing w:line="360" w:lineRule="auto"/>
        <w:jc w:val="both"/>
      </w:pPr>
    </w:p>
    <w:p w14:paraId="77F8290F" w14:textId="77777777" w:rsidR="00796E5C" w:rsidRPr="00216636" w:rsidRDefault="00796E5C">
      <w:pPr>
        <w:numPr>
          <w:ilvl w:val="4"/>
          <w:numId w:val="8"/>
        </w:numPr>
        <w:spacing w:line="360" w:lineRule="auto"/>
        <w:ind w:left="0" w:firstLine="0"/>
        <w:jc w:val="both"/>
        <w:rPr>
          <w:b/>
        </w:rPr>
      </w:pPr>
      <w:r w:rsidRPr="00216636">
        <w:rPr>
          <w:b/>
        </w:rPr>
        <w:t>OŚWIADCZENIA DOTYCZĄCE WYKONAWCY</w:t>
      </w:r>
    </w:p>
    <w:p w14:paraId="0F216C18" w14:textId="77777777" w:rsidR="00F145E3" w:rsidRPr="00216636" w:rsidRDefault="00F145E3">
      <w:pPr>
        <w:widowControl/>
        <w:numPr>
          <w:ilvl w:val="0"/>
          <w:numId w:val="24"/>
        </w:numPr>
        <w:suppressAutoHyphens w:val="0"/>
        <w:contextualSpacing/>
        <w:jc w:val="both"/>
        <w:rPr>
          <w:i/>
        </w:rPr>
      </w:pPr>
      <w:r w:rsidRPr="00216636">
        <w:t>Oświadczam, że nie podlegam wykluczeniu z postępowania na podstawie art. 108 ust. 1 ustawy PZP.</w:t>
      </w:r>
    </w:p>
    <w:p w14:paraId="103C83C8" w14:textId="77777777" w:rsidR="00F145E3" w:rsidRPr="00216636" w:rsidRDefault="00F145E3">
      <w:pPr>
        <w:widowControl/>
        <w:numPr>
          <w:ilvl w:val="0"/>
          <w:numId w:val="24"/>
        </w:numPr>
        <w:suppressAutoHyphens w:val="0"/>
        <w:contextualSpacing/>
        <w:jc w:val="both"/>
        <w:rPr>
          <w:i/>
        </w:rPr>
      </w:pPr>
      <w:r w:rsidRPr="00216636">
        <w:t>Oświadczam, że nie podlegam wykluczeniu z postępowania na podstawie art. 109 ust. 1 pkt 1, 4. 5, i od 7 do 10 ustawy PZP.</w:t>
      </w:r>
    </w:p>
    <w:p w14:paraId="7C983677" w14:textId="69A4707C" w:rsidR="00F145E3" w:rsidRPr="00216636" w:rsidRDefault="00F145E3">
      <w:pPr>
        <w:widowControl/>
        <w:numPr>
          <w:ilvl w:val="0"/>
          <w:numId w:val="24"/>
        </w:numPr>
        <w:suppressAutoHyphens w:val="0"/>
        <w:contextualSpacing/>
        <w:jc w:val="both"/>
        <w:rPr>
          <w:i/>
        </w:rPr>
      </w:pPr>
      <w:r w:rsidRPr="00216636">
        <w:t>Oświadczam, iż nie podlegam wykluczeniu na podstawie art. 7 ust. 1 ustawy z dnia 13 kwietnia 2022 r. o szczególnych rozwiązaniach w zakresie przeciwdziałania wspieraniu agresji na Ukrainę oraz służących ochronie bezpieczeństwa narodowego (</w:t>
      </w:r>
      <w:r w:rsidR="00CD5688" w:rsidRPr="00216636">
        <w:t xml:space="preserve">t. j. </w:t>
      </w:r>
      <w:r w:rsidRPr="00216636">
        <w:t>Dz.</w:t>
      </w:r>
      <w:r w:rsidR="00CD5688" w:rsidRPr="00216636">
        <w:t xml:space="preserve"> </w:t>
      </w:r>
      <w:r w:rsidRPr="00216636">
        <w:t>U. 202</w:t>
      </w:r>
      <w:r w:rsidR="00742464" w:rsidRPr="00216636">
        <w:t>4</w:t>
      </w:r>
      <w:r w:rsidRPr="00216636">
        <w:t xml:space="preserve">  poz. </w:t>
      </w:r>
      <w:r w:rsidR="00742464" w:rsidRPr="00216636">
        <w:t>507</w:t>
      </w:r>
      <w:r w:rsidRPr="00216636">
        <w:t>), tj.:</w:t>
      </w:r>
    </w:p>
    <w:p w14:paraId="766E76E0" w14:textId="77777777" w:rsidR="00F145E3" w:rsidRPr="00216636" w:rsidRDefault="00F145E3">
      <w:pPr>
        <w:widowControl/>
        <w:numPr>
          <w:ilvl w:val="0"/>
          <w:numId w:val="25"/>
        </w:numPr>
        <w:suppressAutoHyphens w:val="0"/>
        <w:ind w:left="993" w:hanging="567"/>
        <w:jc w:val="both"/>
      </w:pPr>
      <w:r w:rsidRPr="00216636">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6D37520" w14:textId="0EAA57BA" w:rsidR="00F145E3" w:rsidRPr="00216636" w:rsidRDefault="00F145E3">
      <w:pPr>
        <w:widowControl/>
        <w:numPr>
          <w:ilvl w:val="0"/>
          <w:numId w:val="25"/>
        </w:numPr>
        <w:suppressAutoHyphens w:val="0"/>
        <w:ind w:left="993" w:hanging="567"/>
        <w:jc w:val="both"/>
      </w:pPr>
      <w:r w:rsidRPr="00216636">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94108F0" w14:textId="2E85E94C" w:rsidR="00F145E3" w:rsidRPr="00216636" w:rsidRDefault="00F145E3">
      <w:pPr>
        <w:widowControl/>
        <w:numPr>
          <w:ilvl w:val="0"/>
          <w:numId w:val="25"/>
        </w:numPr>
        <w:suppressAutoHyphens w:val="0"/>
        <w:ind w:left="993" w:hanging="567"/>
        <w:jc w:val="both"/>
      </w:pPr>
      <w:r w:rsidRPr="00216636">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0CBA262" w14:textId="77777777" w:rsidR="00F145E3" w:rsidRPr="00216636" w:rsidRDefault="00F145E3" w:rsidP="00B77569">
      <w:pPr>
        <w:jc w:val="both"/>
      </w:pPr>
    </w:p>
    <w:p w14:paraId="4F218409" w14:textId="77777777" w:rsidR="00F145E3" w:rsidRPr="00216636" w:rsidRDefault="00F145E3" w:rsidP="00B77569">
      <w:pPr>
        <w:jc w:val="both"/>
      </w:pPr>
      <w:r w:rsidRPr="00216636">
        <w:t xml:space="preserve">Oświadczam, że zachodzą w stosunku do mnie podstawy wykluczenia z postępowania na podstawie art. …………. ustawy PZP </w:t>
      </w:r>
      <w:r w:rsidRPr="00216636">
        <w:rPr>
          <w:i/>
        </w:rPr>
        <w:t>(podać mającą zastosowanie podstawę wykluczenia spośród wskazanych powyżej).</w:t>
      </w:r>
      <w:r w:rsidRPr="00216636">
        <w:t xml:space="preserve"> Jednocześnie oświadczam, że w związku z ww. okolicznością, na podstawie art. 110 ust. 2 ustawy PZP podjąłem następujące środki naprawcze:</w:t>
      </w:r>
    </w:p>
    <w:p w14:paraId="53D31F9D" w14:textId="1962290B" w:rsidR="00F145E3" w:rsidRPr="00216636" w:rsidRDefault="00F145E3" w:rsidP="00B77569">
      <w:pPr>
        <w:jc w:val="both"/>
      </w:pPr>
      <w:r w:rsidRPr="00216636">
        <w:t>…………………………………………………………………………………………..…………………...........…………………………………………………………………………………</w:t>
      </w:r>
    </w:p>
    <w:p w14:paraId="7ED125D5" w14:textId="77777777" w:rsidR="00E15633" w:rsidRPr="00216636" w:rsidRDefault="00E15633" w:rsidP="00B77569">
      <w:pPr>
        <w:jc w:val="both"/>
      </w:pPr>
    </w:p>
    <w:p w14:paraId="6570BBC6" w14:textId="77777777" w:rsidR="00F145E3" w:rsidRPr="00216636" w:rsidRDefault="00F145E3" w:rsidP="00B77569">
      <w:pPr>
        <w:jc w:val="both"/>
      </w:pPr>
    </w:p>
    <w:p w14:paraId="30E090CB" w14:textId="1ADA8E20" w:rsidR="00F145E3" w:rsidRPr="00216636" w:rsidRDefault="00F145E3" w:rsidP="00B77569">
      <w:pPr>
        <w:jc w:val="both"/>
      </w:pPr>
      <w:r w:rsidRPr="00216636">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742464" w:rsidRPr="00216636">
        <w:t xml:space="preserve">t. j. </w:t>
      </w:r>
      <w:r w:rsidRPr="00216636">
        <w:t>Dz.</w:t>
      </w:r>
      <w:r w:rsidR="00742464" w:rsidRPr="00216636">
        <w:t xml:space="preserve"> </w:t>
      </w:r>
      <w:r w:rsidRPr="00216636">
        <w:t>U. 202</w:t>
      </w:r>
      <w:r w:rsidR="00742464" w:rsidRPr="00216636">
        <w:t>4</w:t>
      </w:r>
      <w:r w:rsidRPr="00216636">
        <w:t xml:space="preserve"> poz. </w:t>
      </w:r>
      <w:r w:rsidR="00742464" w:rsidRPr="00216636">
        <w:t>507</w:t>
      </w:r>
      <w:r w:rsidRPr="00216636">
        <w:t xml:space="preserve">), </w:t>
      </w:r>
      <w:r w:rsidRPr="00216636">
        <w:rPr>
          <w:i/>
        </w:rPr>
        <w:t xml:space="preserve">(podać mającą zastosowanie </w:t>
      </w:r>
      <w:r w:rsidRPr="00216636">
        <w:rPr>
          <w:i/>
        </w:rPr>
        <w:lastRenderedPageBreak/>
        <w:t>podstawę wykluczenia spośród wskazanych powyżej)</w:t>
      </w:r>
    </w:p>
    <w:p w14:paraId="321F8ADF" w14:textId="54528FCC" w:rsidR="00F145E3" w:rsidRPr="00216636" w:rsidRDefault="00F145E3" w:rsidP="00B77569">
      <w:r w:rsidRPr="00216636">
        <w:t>…………………………………………………………………………………………..…………………...........………………….……………</w:t>
      </w:r>
      <w:r w:rsidR="00E15633" w:rsidRPr="00216636">
        <w:t>…</w:t>
      </w:r>
      <w:r w:rsidRPr="00216636">
        <w:t>……………………………………………</w:t>
      </w:r>
    </w:p>
    <w:p w14:paraId="2C413A9E" w14:textId="77777777" w:rsidR="00796E5C" w:rsidRPr="00216636" w:rsidRDefault="00796E5C" w:rsidP="00B77569">
      <w:pPr>
        <w:widowControl/>
        <w:suppressAutoHyphens w:val="0"/>
        <w:jc w:val="both"/>
        <w:rPr>
          <w:i/>
        </w:rPr>
      </w:pPr>
    </w:p>
    <w:p w14:paraId="5D728D3F" w14:textId="77777777" w:rsidR="00796E5C" w:rsidRPr="00216636" w:rsidRDefault="00796E5C">
      <w:pPr>
        <w:numPr>
          <w:ilvl w:val="4"/>
          <w:numId w:val="8"/>
        </w:numPr>
        <w:spacing w:line="276" w:lineRule="auto"/>
        <w:ind w:left="0" w:firstLine="0"/>
        <w:jc w:val="both"/>
        <w:rPr>
          <w:b/>
        </w:rPr>
      </w:pPr>
      <w:r w:rsidRPr="00216636">
        <w:rPr>
          <w:b/>
        </w:rPr>
        <w:t>OŚWIADCZENIE DOTYCZĄCE PODWYKONAWCY NIEBĘDĄCEGO PODMIOTEM, NA KTÓREGO ZASOBY POWOŁUJE SIĘ WYKONAWCA*</w:t>
      </w:r>
    </w:p>
    <w:p w14:paraId="0EA19F87" w14:textId="77777777" w:rsidR="00796E5C" w:rsidRPr="00216636" w:rsidRDefault="00796E5C" w:rsidP="00B77569">
      <w:pPr>
        <w:spacing w:line="276" w:lineRule="auto"/>
        <w:jc w:val="both"/>
      </w:pPr>
    </w:p>
    <w:p w14:paraId="6971B843" w14:textId="77777777" w:rsidR="00796E5C" w:rsidRPr="00216636" w:rsidRDefault="00796E5C" w:rsidP="00B77569">
      <w:pPr>
        <w:spacing w:line="276" w:lineRule="auto"/>
        <w:jc w:val="both"/>
      </w:pPr>
      <w:r w:rsidRPr="00216636">
        <w:t>Oświadczam, że w stosunku do następującego/</w:t>
      </w:r>
      <w:proofErr w:type="spellStart"/>
      <w:r w:rsidRPr="00216636">
        <w:t>ych</w:t>
      </w:r>
      <w:proofErr w:type="spellEnd"/>
      <w:r w:rsidRPr="00216636">
        <w:t xml:space="preserve"> podmiotu/</w:t>
      </w:r>
      <w:proofErr w:type="spellStart"/>
      <w:r w:rsidRPr="00216636">
        <w:t>tów</w:t>
      </w:r>
      <w:proofErr w:type="spellEnd"/>
      <w:r w:rsidRPr="00216636">
        <w:t>, będącego/</w:t>
      </w:r>
      <w:proofErr w:type="spellStart"/>
      <w:r w:rsidRPr="00216636">
        <w:t>ych</w:t>
      </w:r>
      <w:proofErr w:type="spellEnd"/>
      <w:r w:rsidRPr="00216636">
        <w:t xml:space="preserve"> podwykonawcą/</w:t>
      </w:r>
      <w:proofErr w:type="spellStart"/>
      <w:r w:rsidRPr="00216636">
        <w:t>ami</w:t>
      </w:r>
      <w:proofErr w:type="spellEnd"/>
      <w:r w:rsidRPr="00216636">
        <w:t xml:space="preserve">: </w:t>
      </w:r>
      <w:r w:rsidRPr="00216636">
        <w:rPr>
          <w:i/>
        </w:rPr>
        <w:t>(należy podać pełną nazwę/firmę, adres, a także w zależności od podmiotu: NIP/PESEL, KRS/</w:t>
      </w:r>
      <w:proofErr w:type="spellStart"/>
      <w:r w:rsidRPr="00216636">
        <w:rPr>
          <w:i/>
        </w:rPr>
        <w:t>CEiDG</w:t>
      </w:r>
      <w:proofErr w:type="spellEnd"/>
      <w:r w:rsidRPr="00216636">
        <w:rPr>
          <w:i/>
        </w:rPr>
        <w:t>)</w:t>
      </w:r>
      <w:r w:rsidRPr="00216636">
        <w:t>,</w:t>
      </w:r>
    </w:p>
    <w:p w14:paraId="4AB6C159" w14:textId="77777777" w:rsidR="00796E5C" w:rsidRPr="00216636" w:rsidRDefault="00796E5C" w:rsidP="00B77569">
      <w:pPr>
        <w:spacing w:line="276" w:lineRule="auto"/>
        <w:jc w:val="both"/>
      </w:pPr>
      <w:r w:rsidRPr="00216636">
        <w:t xml:space="preserve"> ……………………………………………………………………..….…… </w:t>
      </w:r>
    </w:p>
    <w:p w14:paraId="60245975" w14:textId="77777777" w:rsidR="00796E5C" w:rsidRPr="00216636" w:rsidRDefault="00796E5C" w:rsidP="00B77569">
      <w:pPr>
        <w:spacing w:line="276" w:lineRule="auto"/>
        <w:jc w:val="both"/>
      </w:pPr>
      <w:r w:rsidRPr="00216636">
        <w:t>nie zachodzą podstawy wykluczenia z postępowania o udzielenie zamówienia.</w:t>
      </w:r>
    </w:p>
    <w:p w14:paraId="6D88CD72" w14:textId="77777777" w:rsidR="00796E5C" w:rsidRPr="00216636" w:rsidRDefault="00796E5C" w:rsidP="00B77569">
      <w:pPr>
        <w:spacing w:line="360" w:lineRule="auto"/>
        <w:jc w:val="both"/>
      </w:pPr>
    </w:p>
    <w:p w14:paraId="343E767E" w14:textId="77777777" w:rsidR="00796E5C" w:rsidRPr="00216636" w:rsidRDefault="00796E5C" w:rsidP="00B77569">
      <w:pPr>
        <w:widowControl/>
        <w:suppressAutoHyphens w:val="0"/>
        <w:ind w:left="540"/>
        <w:rPr>
          <w:b/>
          <w:bCs/>
        </w:rPr>
      </w:pPr>
      <w:r w:rsidRPr="00216636">
        <w:rPr>
          <w:b/>
          <w:bCs/>
        </w:rPr>
        <w:t>OŚWIADCZENIE</w:t>
      </w:r>
    </w:p>
    <w:p w14:paraId="5B547EC9" w14:textId="77777777" w:rsidR="00796E5C" w:rsidRPr="00216636" w:rsidRDefault="00796E5C" w:rsidP="00B77569">
      <w:pPr>
        <w:widowControl/>
        <w:suppressAutoHyphens w:val="0"/>
        <w:ind w:left="540"/>
        <w:jc w:val="right"/>
        <w:rPr>
          <w:i/>
        </w:rPr>
      </w:pPr>
    </w:p>
    <w:p w14:paraId="5390DC01" w14:textId="77777777" w:rsidR="00796E5C" w:rsidRPr="00216636" w:rsidRDefault="00796E5C" w:rsidP="00B77569">
      <w:pPr>
        <w:spacing w:line="276" w:lineRule="auto"/>
        <w:jc w:val="both"/>
        <w:rPr>
          <w:i/>
        </w:rPr>
      </w:pPr>
      <w:r w:rsidRPr="00216636">
        <w:t xml:space="preserve">Oświadczam, że w stosunku do podmiotu ……………… </w:t>
      </w:r>
      <w:r w:rsidRPr="00216636">
        <w:rPr>
          <w:i/>
        </w:rPr>
        <w:t>(należy podać pełną nazwę/firmę, adres, a także w zależności od podmiotu: NIP/PESEL, KRS/</w:t>
      </w:r>
      <w:proofErr w:type="spellStart"/>
      <w:r w:rsidRPr="00216636">
        <w:rPr>
          <w:i/>
        </w:rPr>
        <w:t>CEiDG</w:t>
      </w:r>
      <w:proofErr w:type="spellEnd"/>
      <w:r w:rsidRPr="00216636">
        <w:rPr>
          <w:i/>
        </w:rPr>
        <w:t>)</w:t>
      </w:r>
    </w:p>
    <w:p w14:paraId="7754FD48" w14:textId="77777777" w:rsidR="00796E5C" w:rsidRPr="00216636" w:rsidRDefault="00796E5C" w:rsidP="00B77569">
      <w:pPr>
        <w:spacing w:line="276" w:lineRule="auto"/>
        <w:jc w:val="both"/>
      </w:pPr>
      <w:r w:rsidRPr="00216636">
        <w:t xml:space="preserve">zachodzą podstawy wykluczenia z postępowania na podstawie art. …………. ustawy PZP </w:t>
      </w:r>
      <w:r w:rsidRPr="00216636">
        <w:rPr>
          <w:i/>
        </w:rPr>
        <w:t>(podać mającą zastosowanie podstawę wykluczenia spośród wskazanych powyżej).</w:t>
      </w:r>
      <w:r w:rsidRPr="00216636">
        <w:t xml:space="preserve"> Jednocześnie oświadczam, że w związku z ww. okolicznością, na podstawie art. 110 ust. 2 ustawy PZP podjęte zostały następujące środki naprawcze:</w:t>
      </w:r>
    </w:p>
    <w:p w14:paraId="1285BB14" w14:textId="77777777" w:rsidR="00796E5C" w:rsidRPr="00216636" w:rsidRDefault="00796E5C" w:rsidP="00B77569">
      <w:pPr>
        <w:spacing w:line="360" w:lineRule="auto"/>
        <w:jc w:val="both"/>
        <w:rPr>
          <w:b/>
        </w:rPr>
      </w:pPr>
      <w:r w:rsidRPr="00216636">
        <w:t>…………………………………………………………………………………………..…………………...........…………………………………………………………………………………………………..………………….......</w:t>
      </w:r>
    </w:p>
    <w:p w14:paraId="2F66B4ED" w14:textId="77777777" w:rsidR="00796E5C" w:rsidRPr="00216636" w:rsidRDefault="00796E5C" w:rsidP="00B77569">
      <w:pPr>
        <w:spacing w:line="276" w:lineRule="auto"/>
        <w:jc w:val="both"/>
      </w:pPr>
      <w:r w:rsidRPr="00216636">
        <w:t xml:space="preserve">Oświadczam, że wszystkie informacje podane w powyższych oświadczeniach są aktualne </w:t>
      </w:r>
      <w:r w:rsidRPr="00216636">
        <w:br/>
        <w:t>i zgodne z prawdą oraz zostały przedstawione z pełną świadomością konsekwencji wprowadzenia Zamawiającego w błąd przy przedstawianiu informacji.</w:t>
      </w:r>
    </w:p>
    <w:p w14:paraId="1237A697" w14:textId="77777777" w:rsidR="00796E5C" w:rsidRPr="00216636" w:rsidRDefault="00796E5C" w:rsidP="00B77569">
      <w:pPr>
        <w:widowControl/>
        <w:suppressAutoHyphens w:val="0"/>
        <w:spacing w:after="160" w:line="259" w:lineRule="auto"/>
        <w:jc w:val="left"/>
      </w:pPr>
      <w:r w:rsidRPr="00216636">
        <w:br w:type="page"/>
      </w:r>
    </w:p>
    <w:p w14:paraId="0D63D305" w14:textId="571D89E0" w:rsidR="00E839A4" w:rsidRPr="00216636" w:rsidRDefault="00796E5C" w:rsidP="00B77569">
      <w:pPr>
        <w:widowControl/>
        <w:suppressAutoHyphens w:val="0"/>
        <w:jc w:val="right"/>
        <w:outlineLvl w:val="0"/>
        <w:rPr>
          <w:b/>
          <w:bCs/>
        </w:rPr>
      </w:pPr>
      <w:r w:rsidRPr="00216636">
        <w:rPr>
          <w:b/>
          <w:bCs/>
        </w:rPr>
        <w:lastRenderedPageBreak/>
        <w:t xml:space="preserve">ZAŁĄCZNIK nr 2 do Formularza oferty </w:t>
      </w:r>
    </w:p>
    <w:p w14:paraId="7859000E" w14:textId="77777777" w:rsidR="00E839A4" w:rsidRPr="00216636" w:rsidRDefault="00E839A4" w:rsidP="00B77569">
      <w:pPr>
        <w:widowControl/>
        <w:suppressAutoHyphens w:val="0"/>
        <w:outlineLvl w:val="0"/>
        <w:rPr>
          <w:b/>
          <w:bCs/>
        </w:rPr>
      </w:pPr>
    </w:p>
    <w:p w14:paraId="1F2E1C86" w14:textId="77777777" w:rsidR="00E839A4" w:rsidRPr="00216636" w:rsidRDefault="00796E5C" w:rsidP="00B77569">
      <w:pPr>
        <w:widowControl/>
        <w:suppressAutoHyphens w:val="0"/>
        <w:outlineLvl w:val="0"/>
        <w:rPr>
          <w:b/>
          <w:bCs/>
          <w:u w:val="single"/>
        </w:rPr>
      </w:pPr>
      <w:r w:rsidRPr="00216636">
        <w:rPr>
          <w:b/>
          <w:bCs/>
          <w:u w:val="single"/>
        </w:rPr>
        <w:t xml:space="preserve">OŚWIADCZENIE </w:t>
      </w:r>
    </w:p>
    <w:p w14:paraId="75750837" w14:textId="1FAF326C" w:rsidR="00796E5C" w:rsidRPr="00216636" w:rsidRDefault="00796E5C" w:rsidP="00B77569">
      <w:pPr>
        <w:widowControl/>
        <w:suppressAutoHyphens w:val="0"/>
        <w:outlineLvl w:val="0"/>
        <w:rPr>
          <w:b/>
          <w:bCs/>
          <w:u w:val="single"/>
        </w:rPr>
      </w:pPr>
      <w:r w:rsidRPr="00216636">
        <w:rPr>
          <w:b/>
          <w:bCs/>
          <w:u w:val="single"/>
        </w:rPr>
        <w:t>WYKONAWCY O SPEŁNIANIU WARUNKÓW UDZIAŁU W POSTĘPOWANIU</w:t>
      </w:r>
    </w:p>
    <w:p w14:paraId="25C92B48" w14:textId="77777777" w:rsidR="00796E5C" w:rsidRPr="00216636" w:rsidRDefault="00796E5C" w:rsidP="00B77569">
      <w:pPr>
        <w:widowControl/>
        <w:suppressAutoHyphens w:val="0"/>
        <w:ind w:left="540"/>
        <w:outlineLvl w:val="0"/>
        <w:rPr>
          <w:b/>
          <w:bCs/>
        </w:rPr>
      </w:pPr>
    </w:p>
    <w:p w14:paraId="318E2207" w14:textId="472A9C6F" w:rsidR="00796E5C" w:rsidRPr="00216636" w:rsidRDefault="00796E5C" w:rsidP="00B77569">
      <w:pPr>
        <w:jc w:val="both"/>
      </w:pPr>
      <w:r w:rsidRPr="00216636">
        <w:rPr>
          <w:i/>
          <w:iCs/>
        </w:rPr>
        <w:t xml:space="preserve">Składając ofertę w postępowaniu na </w:t>
      </w:r>
      <w:r w:rsidR="00031C6B" w:rsidRPr="00216636">
        <w:rPr>
          <w:i/>
          <w:iCs/>
        </w:rPr>
        <w:t xml:space="preserve">Wyłonienie Wykonawcy w zakresie świadczenia usług polegających na obsłudze i konserwacji stacji transformatorowych Uniwersytetu Jagiellońskiego w Krakowie wraz z pogotowiem energetycznym </w:t>
      </w:r>
      <w:r w:rsidRPr="00216636">
        <w:t xml:space="preserve">oświadczam, że spełniam warunki udziału w postępowaniu określone przez Zamawiającego w Rozdziale VI SWZ, </w:t>
      </w:r>
    </w:p>
    <w:p w14:paraId="34BC3B37" w14:textId="77777777" w:rsidR="00796E5C" w:rsidRPr="00216636" w:rsidRDefault="00796E5C" w:rsidP="00B77569">
      <w:pPr>
        <w:widowControl/>
        <w:suppressAutoHyphens w:val="0"/>
        <w:jc w:val="both"/>
      </w:pPr>
    </w:p>
    <w:p w14:paraId="6309F6C7" w14:textId="77777777" w:rsidR="00A73A0F" w:rsidRPr="00216636" w:rsidRDefault="00796E5C">
      <w:pPr>
        <w:numPr>
          <w:ilvl w:val="3"/>
          <w:numId w:val="26"/>
        </w:numPr>
        <w:tabs>
          <w:tab w:val="clear" w:pos="2880"/>
        </w:tabs>
        <w:suppressAutoHyphens w:val="0"/>
        <w:adjustRightInd w:val="0"/>
        <w:ind w:left="426" w:hanging="426"/>
        <w:jc w:val="both"/>
        <w:textAlignment w:val="baseline"/>
        <w:rPr>
          <w:bCs/>
        </w:rPr>
      </w:pPr>
      <w:r w:rsidRPr="00216636">
        <w:t xml:space="preserve">posiadam </w:t>
      </w:r>
      <w:r w:rsidRPr="00216636">
        <w:rPr>
          <w:rFonts w:eastAsia="Calibri"/>
        </w:rPr>
        <w:t>zdolność techniczną lub zawodową</w:t>
      </w:r>
      <w:r w:rsidRPr="00216636">
        <w:t xml:space="preserve"> i </w:t>
      </w:r>
    </w:p>
    <w:p w14:paraId="76FD86D9" w14:textId="78B43AC5" w:rsidR="00A73A0F" w:rsidRPr="00216636" w:rsidRDefault="00A73A0F">
      <w:pPr>
        <w:pStyle w:val="Akapitzlist"/>
        <w:numPr>
          <w:ilvl w:val="4"/>
          <w:numId w:val="19"/>
        </w:numPr>
        <w:adjustRightInd w:val="0"/>
        <w:ind w:left="851" w:hanging="425"/>
        <w:textAlignment w:val="baseline"/>
        <w:rPr>
          <w:bCs/>
        </w:rPr>
      </w:pPr>
      <w:r w:rsidRPr="00216636">
        <w:rPr>
          <w:bCs/>
        </w:rPr>
        <w:t xml:space="preserve">dysponuję: </w:t>
      </w:r>
    </w:p>
    <w:p w14:paraId="74704E4A" w14:textId="77777777" w:rsidR="00031C6B" w:rsidRPr="00216636" w:rsidRDefault="00031C6B">
      <w:pPr>
        <w:numPr>
          <w:ilvl w:val="2"/>
          <w:numId w:val="44"/>
        </w:numPr>
        <w:suppressAutoHyphens w:val="0"/>
        <w:adjustRightInd w:val="0"/>
        <w:ind w:left="851" w:hanging="283"/>
        <w:jc w:val="both"/>
        <w:textAlignment w:val="baseline"/>
      </w:pPr>
      <w:r w:rsidRPr="00216636">
        <w:t>minimum 1 (jedną) osobą posiadającą Świadectwo Kwalifikacji na stanowisku EKSPLOATACJI urządzeń, instalacji i sieci w zakresie wykonywania czynności co najmniej: obsługi, konserwacji, montażu, kontrolno-pomiarowych Grupy 1 w zakresie:</w:t>
      </w:r>
    </w:p>
    <w:p w14:paraId="5104A278" w14:textId="11DF3B1A" w:rsidR="006D3CB8" w:rsidRPr="00216636" w:rsidRDefault="006D3CB8">
      <w:pPr>
        <w:pStyle w:val="Akapitzlist"/>
        <w:numPr>
          <w:ilvl w:val="3"/>
          <w:numId w:val="44"/>
        </w:numPr>
        <w:adjustRightInd w:val="0"/>
        <w:ind w:left="851"/>
        <w:textAlignment w:val="baseline"/>
      </w:pPr>
      <w:r w:rsidRPr="00216636">
        <w:t xml:space="preserve">urządzenia, instalacje i sieci elektroenergetyczne o napięciu nie wyższym niż 1kV; </w:t>
      </w:r>
    </w:p>
    <w:p w14:paraId="39D9C53D" w14:textId="2A4382FF" w:rsidR="006D3CB8" w:rsidRPr="00216636" w:rsidRDefault="006D3CB8">
      <w:pPr>
        <w:pStyle w:val="Akapitzlist"/>
        <w:numPr>
          <w:ilvl w:val="3"/>
          <w:numId w:val="44"/>
        </w:numPr>
        <w:adjustRightInd w:val="0"/>
        <w:ind w:left="851"/>
        <w:textAlignment w:val="baseline"/>
      </w:pPr>
      <w:r w:rsidRPr="00216636">
        <w:t xml:space="preserve">urządzenia, instalacje i sieci o napięciu znamionowym powyżej 1 </w:t>
      </w:r>
      <w:proofErr w:type="spellStart"/>
      <w:r w:rsidRPr="00216636">
        <w:t>kV</w:t>
      </w:r>
      <w:proofErr w:type="spellEnd"/>
      <w:r w:rsidRPr="00216636">
        <w:t xml:space="preserve"> do co najmniej 15kV; </w:t>
      </w:r>
    </w:p>
    <w:p w14:paraId="0BAD9162" w14:textId="55D091FF" w:rsidR="00031C6B" w:rsidRPr="00216636" w:rsidRDefault="006D3CB8">
      <w:pPr>
        <w:pStyle w:val="Akapitzlist"/>
        <w:numPr>
          <w:ilvl w:val="3"/>
          <w:numId w:val="44"/>
        </w:numPr>
        <w:adjustRightInd w:val="0"/>
        <w:ind w:left="851"/>
        <w:textAlignment w:val="baseline"/>
      </w:pPr>
      <w:r w:rsidRPr="00216636">
        <w:t>aparatura kontrolno-pomiarowa oraz urządzenia i instalacje automatycznej regulacji, sterowania i zabezpieczeń urządzeń i instalacji wymienionych w pkt a) i b);</w:t>
      </w:r>
    </w:p>
    <w:p w14:paraId="72EE6CE6" w14:textId="77777777" w:rsidR="00031C6B" w:rsidRPr="00216636" w:rsidRDefault="00031C6B" w:rsidP="00031C6B">
      <w:pPr>
        <w:suppressAutoHyphens w:val="0"/>
        <w:adjustRightInd w:val="0"/>
        <w:ind w:left="851"/>
        <w:jc w:val="both"/>
        <w:textAlignment w:val="baseline"/>
      </w:pPr>
    </w:p>
    <w:p w14:paraId="51E01153" w14:textId="77777777" w:rsidR="006D3CB8" w:rsidRPr="00216636" w:rsidRDefault="006D3CB8">
      <w:pPr>
        <w:numPr>
          <w:ilvl w:val="2"/>
          <w:numId w:val="44"/>
        </w:numPr>
        <w:suppressAutoHyphens w:val="0"/>
        <w:adjustRightInd w:val="0"/>
        <w:jc w:val="both"/>
        <w:textAlignment w:val="baseline"/>
      </w:pPr>
      <w:r w:rsidRPr="00216636">
        <w:t xml:space="preserve">minimum 1 (jedną) osobą posiadającą Świadectwo Kwalifikacji na stanowisku DOZORU urządzeń, instalacji i sieci w zakresie wykonywania czynności co najmniej: obsługi, konserwacji, montażu, kontrolno-pomiarowych Grupy 1 w zakresie: </w:t>
      </w:r>
    </w:p>
    <w:p w14:paraId="1C0579C4" w14:textId="37C3CD52" w:rsidR="006D3CB8" w:rsidRPr="00216636" w:rsidRDefault="006D3CB8">
      <w:pPr>
        <w:pStyle w:val="Akapitzlist"/>
        <w:numPr>
          <w:ilvl w:val="6"/>
          <w:numId w:val="59"/>
        </w:numPr>
        <w:adjustRightInd w:val="0"/>
        <w:ind w:left="993" w:hanging="567"/>
        <w:textAlignment w:val="baseline"/>
      </w:pPr>
      <w:r w:rsidRPr="00216636">
        <w:t xml:space="preserve">urządzenia, instalacje i sieci elektroenergetyczne o napięciu znamionowym nie wyższym niż 1 </w:t>
      </w:r>
      <w:proofErr w:type="spellStart"/>
      <w:r w:rsidRPr="00216636">
        <w:t>kV</w:t>
      </w:r>
      <w:proofErr w:type="spellEnd"/>
      <w:r w:rsidRPr="00216636">
        <w:t xml:space="preserve">; </w:t>
      </w:r>
    </w:p>
    <w:p w14:paraId="191D1B2A" w14:textId="72BEA838" w:rsidR="006D3CB8" w:rsidRPr="00216636" w:rsidRDefault="006D3CB8">
      <w:pPr>
        <w:pStyle w:val="Akapitzlist"/>
        <w:numPr>
          <w:ilvl w:val="6"/>
          <w:numId w:val="59"/>
        </w:numPr>
        <w:adjustRightInd w:val="0"/>
        <w:ind w:left="993" w:hanging="567"/>
        <w:textAlignment w:val="baseline"/>
      </w:pPr>
      <w:r w:rsidRPr="00216636">
        <w:t xml:space="preserve">urządzenia, instalacje i sieci o napięciu znamionowym powyżej 1 </w:t>
      </w:r>
      <w:proofErr w:type="spellStart"/>
      <w:r w:rsidRPr="00216636">
        <w:t>kV</w:t>
      </w:r>
      <w:proofErr w:type="spellEnd"/>
      <w:r w:rsidRPr="00216636">
        <w:t xml:space="preserve"> do co najmniej 15kV; </w:t>
      </w:r>
    </w:p>
    <w:p w14:paraId="6CCE7304" w14:textId="5450E61D" w:rsidR="006D3CB8" w:rsidRPr="00216636" w:rsidRDefault="006D3CB8">
      <w:pPr>
        <w:pStyle w:val="Akapitzlist"/>
        <w:numPr>
          <w:ilvl w:val="6"/>
          <w:numId w:val="59"/>
        </w:numPr>
        <w:adjustRightInd w:val="0"/>
        <w:ind w:left="993" w:hanging="567"/>
        <w:textAlignment w:val="baseline"/>
      </w:pPr>
      <w:r w:rsidRPr="00216636">
        <w:t>aparatura kontrolno-pomiarowa oraz urządzenia i instalacje automatycznej regulacji, sterowania i zabezpieczeń urządzeń i instalacji wymienionych w pkt a) i b).</w:t>
      </w:r>
    </w:p>
    <w:p w14:paraId="12932AC5" w14:textId="77777777" w:rsidR="001D358B" w:rsidRPr="00216636" w:rsidRDefault="001D358B" w:rsidP="001D358B">
      <w:pPr>
        <w:pStyle w:val="Akapitzlist"/>
        <w:numPr>
          <w:ilvl w:val="0"/>
          <w:numId w:val="0"/>
        </w:numPr>
        <w:adjustRightInd w:val="0"/>
        <w:ind w:left="993"/>
        <w:textAlignment w:val="baseline"/>
      </w:pPr>
    </w:p>
    <w:p w14:paraId="19853219" w14:textId="77777777" w:rsidR="006D3CB8" w:rsidRPr="00216636" w:rsidRDefault="006D3CB8">
      <w:pPr>
        <w:numPr>
          <w:ilvl w:val="3"/>
          <w:numId w:val="43"/>
        </w:numPr>
        <w:suppressAutoHyphens w:val="0"/>
        <w:adjustRightInd w:val="0"/>
        <w:ind w:left="851" w:hanging="284"/>
        <w:jc w:val="both"/>
        <w:textAlignment w:val="baseline"/>
        <w:rPr>
          <w:bCs/>
        </w:rPr>
      </w:pPr>
      <w:r w:rsidRPr="00216636">
        <w:t>minimum 1 (jedną) osobą, posiadającą uprawnienia budowlane bez ograniczeń do kierowania robotami budowlanymi w specjalności instalacyjnej w zakresie sieci, instalacji urządzeń elektrycznych i elektroenergetycznych.</w:t>
      </w:r>
    </w:p>
    <w:p w14:paraId="445ADFFC" w14:textId="77777777" w:rsidR="006D3CB8" w:rsidRPr="00216636" w:rsidRDefault="006D3CB8" w:rsidP="006D3CB8">
      <w:pPr>
        <w:adjustRightInd w:val="0"/>
        <w:jc w:val="both"/>
        <w:textAlignment w:val="baseline"/>
        <w:rPr>
          <w:b/>
        </w:rPr>
      </w:pPr>
    </w:p>
    <w:p w14:paraId="09B0E165" w14:textId="7768D54D" w:rsidR="00796E5C" w:rsidRPr="00216636" w:rsidRDefault="00796E5C">
      <w:pPr>
        <w:pStyle w:val="Akapitzlist"/>
        <w:numPr>
          <w:ilvl w:val="4"/>
          <w:numId w:val="19"/>
        </w:numPr>
        <w:adjustRightInd w:val="0"/>
        <w:ind w:left="851" w:hanging="425"/>
        <w:textAlignment w:val="baseline"/>
        <w:rPr>
          <w:bCs/>
        </w:rPr>
      </w:pPr>
      <w:r w:rsidRPr="00216636">
        <w:rPr>
          <w:b/>
        </w:rPr>
        <w:t>wykonałem</w:t>
      </w:r>
      <w:r w:rsidRPr="00216636">
        <w:rPr>
          <w:bCs/>
        </w:rPr>
        <w:t xml:space="preserve"> </w:t>
      </w:r>
      <w:r w:rsidR="00731408" w:rsidRPr="00216636">
        <w:rPr>
          <w:bCs/>
        </w:rPr>
        <w:t>w okresie ostatnich 3 lat przed upływem terminu składania ofert, a jeśli okres prowadzenia działalności jest krótszy – w</w:t>
      </w:r>
      <w:r w:rsidR="00E839A4" w:rsidRPr="00216636">
        <w:rPr>
          <w:bCs/>
        </w:rPr>
        <w:t> </w:t>
      </w:r>
      <w:r w:rsidR="00731408" w:rsidRPr="00216636">
        <w:rPr>
          <w:bCs/>
        </w:rPr>
        <w:t xml:space="preserve">tym okresie: </w:t>
      </w:r>
      <w:r w:rsidR="006D3CB8" w:rsidRPr="00216636">
        <w:rPr>
          <w:b/>
          <w:bCs/>
        </w:rPr>
        <w:t xml:space="preserve">co najmniej 2 (dwa) zamówienia (dwa odrębne kontrakty), </w:t>
      </w:r>
      <w:r w:rsidR="006D3CB8" w:rsidRPr="00216636">
        <w:t xml:space="preserve">z których każde obejmuje świadczenie usług polegających na obsłudze i konserwacji stacji transformatorowych o wartości łącznej usług polegających na obsłudze i konserwacji stacji transformatorowych nie mniejszej niż </w:t>
      </w:r>
      <w:r w:rsidR="007C779A" w:rsidRPr="00216636">
        <w:t>350 000,00</w:t>
      </w:r>
      <w:r w:rsidR="006D3CB8" w:rsidRPr="00216636">
        <w:t xml:space="preserve"> zł brutto, a usługi te zostały wykonane lub są wykonywane należycie w szczególności zgodnie z przepisami i prawidłowo ukończone</w:t>
      </w:r>
    </w:p>
    <w:p w14:paraId="08DB4421" w14:textId="77777777" w:rsidR="00403BA8" w:rsidRPr="00216636" w:rsidRDefault="00403BA8" w:rsidP="00403BA8">
      <w:pPr>
        <w:pStyle w:val="Akapitzlist"/>
        <w:numPr>
          <w:ilvl w:val="0"/>
          <w:numId w:val="0"/>
        </w:numPr>
        <w:adjustRightInd w:val="0"/>
        <w:ind w:left="851"/>
        <w:textAlignment w:val="baseline"/>
        <w:rPr>
          <w:bCs/>
        </w:rPr>
      </w:pPr>
    </w:p>
    <w:p w14:paraId="61C39F61" w14:textId="77777777" w:rsidR="00796E5C" w:rsidRPr="00216636" w:rsidRDefault="00796E5C" w:rsidP="00403BA8">
      <w:pPr>
        <w:widowControl/>
        <w:suppressAutoHyphens w:val="0"/>
        <w:ind w:left="420"/>
        <w:contextualSpacing/>
        <w:jc w:val="both"/>
        <w:rPr>
          <w:rFonts w:eastAsia="Calibri"/>
          <w:lang w:eastAsia="en-US"/>
        </w:rPr>
      </w:pPr>
      <w:r w:rsidRPr="00216636">
        <w:rPr>
          <w:rFonts w:eastAsia="Calibri"/>
          <w:lang w:eastAsia="en-US"/>
        </w:rPr>
        <w:t xml:space="preserve">warunek ten spełniam samodzielnie – Tak w pełnym zakresie*/Tak, częściowo </w:t>
      </w:r>
      <w:r w:rsidRPr="00216636">
        <w:rPr>
          <w:rFonts w:eastAsia="Calibri"/>
          <w:lang w:eastAsia="en-US"/>
        </w:rPr>
        <w:br/>
        <w:t>w zakresie ……………………………………./ Nie*,</w:t>
      </w:r>
    </w:p>
    <w:p w14:paraId="658E4466" w14:textId="070CCD4F" w:rsidR="000C7E1C" w:rsidRPr="00216636" w:rsidRDefault="00796E5C" w:rsidP="00403BA8">
      <w:pPr>
        <w:widowControl/>
        <w:suppressAutoHyphens w:val="0"/>
        <w:ind w:left="420"/>
        <w:contextualSpacing/>
        <w:jc w:val="both"/>
        <w:rPr>
          <w:rFonts w:eastAsia="Calibri"/>
          <w:lang w:eastAsia="en-US"/>
        </w:rPr>
      </w:pPr>
      <w:r w:rsidRPr="00216636">
        <w:rPr>
          <w:rFonts w:eastAsia="Calibri"/>
          <w:lang w:eastAsia="en-US"/>
        </w:rPr>
        <w:t>w celu spełnienia tego warunku polegam na zasadach określonych w art. 118 ustawy PZP, na następującym podmiocie*:</w:t>
      </w:r>
    </w:p>
    <w:p w14:paraId="08C8AD25" w14:textId="77777777" w:rsidR="000C7E1C" w:rsidRPr="00216636" w:rsidRDefault="000C7E1C" w:rsidP="00B77569">
      <w:pPr>
        <w:jc w:val="both"/>
      </w:pPr>
    </w:p>
    <w:p w14:paraId="7400C47D" w14:textId="77777777" w:rsidR="00796E5C" w:rsidRPr="00216636" w:rsidRDefault="00796E5C" w:rsidP="00B77569">
      <w:pPr>
        <w:widowControl/>
        <w:suppressAutoHyphens w:val="0"/>
        <w:jc w:val="both"/>
      </w:pPr>
      <w:r w:rsidRPr="00216636">
        <w:lastRenderedPageBreak/>
        <w:t>……………………………………………………………………..………………………</w:t>
      </w:r>
    </w:p>
    <w:p w14:paraId="5C7EE2F3" w14:textId="77777777" w:rsidR="00796E5C" w:rsidRPr="00216636" w:rsidRDefault="00796E5C" w:rsidP="00B77569">
      <w:pPr>
        <w:widowControl/>
        <w:suppressAutoHyphens w:val="0"/>
        <w:jc w:val="both"/>
      </w:pPr>
      <w:r w:rsidRPr="00216636">
        <w:rPr>
          <w:i/>
        </w:rPr>
        <w:t>(należy podać pełną nazwę/firmę, adres, a także w zależności od podmiotu: NIP/PESEL, KRS/</w:t>
      </w:r>
      <w:proofErr w:type="spellStart"/>
      <w:r w:rsidRPr="00216636">
        <w:rPr>
          <w:i/>
        </w:rPr>
        <w:t>CEiDG</w:t>
      </w:r>
      <w:proofErr w:type="spellEnd"/>
      <w:r w:rsidRPr="00216636">
        <w:rPr>
          <w:i/>
        </w:rPr>
        <w:t>)</w:t>
      </w:r>
    </w:p>
    <w:p w14:paraId="0AD561B7" w14:textId="77777777" w:rsidR="00796E5C" w:rsidRPr="00216636" w:rsidRDefault="00796E5C" w:rsidP="00B77569">
      <w:pPr>
        <w:widowControl/>
        <w:suppressAutoHyphens w:val="0"/>
        <w:jc w:val="both"/>
      </w:pPr>
    </w:p>
    <w:p w14:paraId="3712705D" w14:textId="77777777" w:rsidR="00796E5C" w:rsidRPr="00216636" w:rsidRDefault="00796E5C" w:rsidP="00B77569">
      <w:pPr>
        <w:widowControl/>
        <w:suppressAutoHyphens w:val="0"/>
        <w:jc w:val="both"/>
      </w:pPr>
      <w:r w:rsidRPr="00216636">
        <w:t>w następującym zakresie:</w:t>
      </w:r>
    </w:p>
    <w:p w14:paraId="596D732E" w14:textId="77777777" w:rsidR="00796E5C" w:rsidRPr="00216636" w:rsidRDefault="00796E5C" w:rsidP="00B77569">
      <w:pPr>
        <w:widowControl/>
        <w:suppressAutoHyphens w:val="0"/>
        <w:jc w:val="both"/>
      </w:pPr>
      <w:r w:rsidRPr="00216636">
        <w:t>…………………………………………………………..</w:t>
      </w:r>
    </w:p>
    <w:p w14:paraId="56E88BEB" w14:textId="77777777" w:rsidR="00796E5C" w:rsidRPr="00216636" w:rsidRDefault="00796E5C" w:rsidP="00B77569">
      <w:pPr>
        <w:widowControl/>
        <w:suppressAutoHyphens w:val="0"/>
        <w:ind w:left="540"/>
        <w:jc w:val="both"/>
      </w:pPr>
    </w:p>
    <w:p w14:paraId="324C98E7" w14:textId="77777777" w:rsidR="00796E5C" w:rsidRPr="00216636" w:rsidRDefault="00796E5C" w:rsidP="00B77569">
      <w:pPr>
        <w:widowControl/>
        <w:suppressAutoHyphens w:val="0"/>
        <w:ind w:left="539"/>
        <w:jc w:val="both"/>
        <w:rPr>
          <w:i/>
        </w:rPr>
      </w:pPr>
      <w:r w:rsidRPr="00216636">
        <w:rPr>
          <w:i/>
        </w:rPr>
        <w:t>* niepotrzebne skreślić</w:t>
      </w:r>
    </w:p>
    <w:p w14:paraId="3F92AA4A" w14:textId="77777777" w:rsidR="00796E5C" w:rsidRPr="00216636" w:rsidRDefault="00796E5C" w:rsidP="00B77569">
      <w:pPr>
        <w:suppressAutoHyphens w:val="0"/>
        <w:adjustRightInd w:val="0"/>
        <w:jc w:val="both"/>
        <w:textAlignment w:val="baseline"/>
      </w:pPr>
    </w:p>
    <w:p w14:paraId="1C34249B" w14:textId="77777777" w:rsidR="00796E5C" w:rsidRPr="00216636" w:rsidRDefault="00796E5C" w:rsidP="00B77569">
      <w:pPr>
        <w:jc w:val="both"/>
      </w:pPr>
      <w:r w:rsidRPr="00216636">
        <w:t xml:space="preserve">Oświadczam, że wszystkie informacje podane w powyższych oświadczeniach są aktualne </w:t>
      </w:r>
      <w:r w:rsidRPr="00216636">
        <w:br/>
        <w:t>i zgodne z prawdą oraz zostały przedstawione z pełną świadomością konsekwencji wprowadzenia Zamawiającego w błąd przy przedstawianiu informacji.</w:t>
      </w:r>
    </w:p>
    <w:p w14:paraId="176D0F93" w14:textId="77777777" w:rsidR="00796E5C" w:rsidRPr="00216636" w:rsidRDefault="00796E5C" w:rsidP="00B77569">
      <w:pPr>
        <w:widowControl/>
        <w:suppressAutoHyphens w:val="0"/>
        <w:ind w:left="540"/>
        <w:jc w:val="both"/>
      </w:pPr>
    </w:p>
    <w:p w14:paraId="4DFB35E5" w14:textId="77777777" w:rsidR="00796E5C" w:rsidRPr="00216636" w:rsidRDefault="00796E5C" w:rsidP="00B77569">
      <w:pPr>
        <w:widowControl/>
        <w:suppressAutoHyphens w:val="0"/>
        <w:spacing w:after="160" w:line="259" w:lineRule="auto"/>
        <w:jc w:val="left"/>
        <w:rPr>
          <w:i/>
          <w:iCs/>
        </w:rPr>
      </w:pPr>
    </w:p>
    <w:p w14:paraId="394F7493" w14:textId="77777777" w:rsidR="00796E5C" w:rsidRPr="00216636" w:rsidRDefault="00796E5C" w:rsidP="00B77569">
      <w:pPr>
        <w:widowControl/>
        <w:suppressAutoHyphens w:val="0"/>
        <w:spacing w:after="160" w:line="259" w:lineRule="auto"/>
        <w:jc w:val="left"/>
        <w:rPr>
          <w:i/>
          <w:iCs/>
        </w:rPr>
      </w:pPr>
    </w:p>
    <w:p w14:paraId="3837F1D6" w14:textId="77777777" w:rsidR="00796E5C" w:rsidRPr="00216636" w:rsidRDefault="00796E5C" w:rsidP="00B77569">
      <w:pPr>
        <w:widowControl/>
        <w:suppressAutoHyphens w:val="0"/>
        <w:spacing w:after="160" w:line="259" w:lineRule="auto"/>
        <w:jc w:val="left"/>
        <w:rPr>
          <w:i/>
          <w:iCs/>
          <w:color w:val="FF0000"/>
        </w:rPr>
        <w:sectPr w:rsidR="00796E5C" w:rsidRPr="00216636" w:rsidSect="00A5042C">
          <w:headerReference w:type="default" r:id="rId47"/>
          <w:footerReference w:type="even" r:id="rId48"/>
          <w:footerReference w:type="default" r:id="rId49"/>
          <w:pgSz w:w="11907" w:h="16840" w:code="9"/>
          <w:pgMar w:top="582" w:right="1418" w:bottom="851" w:left="1418" w:header="568" w:footer="708" w:gutter="0"/>
          <w:cols w:space="708"/>
          <w:noEndnote/>
          <w:docGrid w:linePitch="326"/>
        </w:sectPr>
      </w:pPr>
    </w:p>
    <w:p w14:paraId="506CCFB0" w14:textId="002743E9" w:rsidR="006D3CB8" w:rsidRPr="00216636" w:rsidRDefault="005A3E09" w:rsidP="006D3CB8">
      <w:pPr>
        <w:pStyle w:val="Nagwek1"/>
        <w:jc w:val="right"/>
        <w:rPr>
          <w:rFonts w:ascii="Times New Roman" w:hAnsi="Times New Roman" w:cs="Times New Roman"/>
          <w:sz w:val="24"/>
          <w:szCs w:val="24"/>
        </w:rPr>
      </w:pPr>
      <w:r w:rsidRPr="00216636">
        <w:rPr>
          <w:rFonts w:ascii="Times New Roman" w:hAnsi="Times New Roman" w:cs="Times New Roman"/>
          <w:sz w:val="24"/>
          <w:szCs w:val="24"/>
        </w:rPr>
        <w:lastRenderedPageBreak/>
        <w:t>Z</w:t>
      </w:r>
      <w:r w:rsidR="006D3CB8" w:rsidRPr="00216636">
        <w:rPr>
          <w:rFonts w:ascii="Times New Roman" w:hAnsi="Times New Roman" w:cs="Times New Roman"/>
          <w:sz w:val="24"/>
          <w:szCs w:val="24"/>
        </w:rPr>
        <w:t>ałącznik nr 3 do formularza oferty</w:t>
      </w:r>
    </w:p>
    <w:p w14:paraId="348112B8" w14:textId="77777777" w:rsidR="006D3CB8" w:rsidRPr="00216636" w:rsidRDefault="006D3CB8" w:rsidP="006D3CB8"/>
    <w:p w14:paraId="56B7E60C" w14:textId="77777777" w:rsidR="006D3CB8" w:rsidRPr="00216636" w:rsidRDefault="006D3CB8" w:rsidP="006D3CB8"/>
    <w:p w14:paraId="680145F4" w14:textId="77777777" w:rsidR="006D3CB8" w:rsidRPr="00216636" w:rsidRDefault="006D3CB8" w:rsidP="006D3CB8">
      <w:pPr>
        <w:pStyle w:val="Tekstpodstawowy"/>
        <w:spacing w:line="240" w:lineRule="auto"/>
        <w:jc w:val="center"/>
        <w:rPr>
          <w:rFonts w:ascii="Times New Roman" w:hAnsi="Times New Roman" w:cs="Times New Roman"/>
          <w:b/>
        </w:rPr>
      </w:pPr>
      <w:r w:rsidRPr="00216636">
        <w:rPr>
          <w:rFonts w:ascii="Times New Roman" w:hAnsi="Times New Roman" w:cs="Times New Roman"/>
          <w:b/>
        </w:rPr>
        <w:t>SZCZEGÓŁOWA KALKULACJA CENOWA</w:t>
      </w:r>
    </w:p>
    <w:p w14:paraId="13E59B8D" w14:textId="77777777" w:rsidR="006D3CB8" w:rsidRPr="00216636" w:rsidRDefault="006D3CB8" w:rsidP="006D3CB8">
      <w:pPr>
        <w:pStyle w:val="Tekstpodstawowy"/>
        <w:spacing w:line="240" w:lineRule="auto"/>
        <w:jc w:val="center"/>
        <w:rPr>
          <w:rFonts w:ascii="Times New Roman" w:hAnsi="Times New Roman" w:cs="Times New Roman"/>
          <w:b/>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3281"/>
        <w:gridCol w:w="828"/>
        <w:gridCol w:w="883"/>
        <w:gridCol w:w="998"/>
        <w:gridCol w:w="856"/>
        <w:gridCol w:w="1141"/>
        <w:gridCol w:w="1141"/>
      </w:tblGrid>
      <w:tr w:rsidR="006D3CB8" w:rsidRPr="00216636" w14:paraId="03284985" w14:textId="77777777" w:rsidTr="007C779A">
        <w:trPr>
          <w:trHeight w:val="891"/>
        </w:trPr>
        <w:tc>
          <w:tcPr>
            <w:tcW w:w="565" w:type="dxa"/>
            <w:vMerge w:val="restart"/>
            <w:shd w:val="clear" w:color="auto" w:fill="E7E6E6" w:themeFill="background2"/>
            <w:vAlign w:val="center"/>
          </w:tcPr>
          <w:p w14:paraId="6A8D3800" w14:textId="77777777" w:rsidR="006D3CB8" w:rsidRPr="00216636" w:rsidRDefault="006D3CB8" w:rsidP="00212C39">
            <w:pPr>
              <w:autoSpaceDE w:val="0"/>
              <w:autoSpaceDN w:val="0"/>
              <w:adjustRightInd w:val="0"/>
              <w:rPr>
                <w:bCs/>
                <w:sz w:val="20"/>
                <w:szCs w:val="20"/>
              </w:rPr>
            </w:pPr>
            <w:bookmarkStart w:id="11" w:name="_Hlk88725685"/>
            <w:r w:rsidRPr="00216636">
              <w:rPr>
                <w:bCs/>
                <w:sz w:val="20"/>
                <w:szCs w:val="20"/>
              </w:rPr>
              <w:t>LP</w:t>
            </w:r>
          </w:p>
        </w:tc>
        <w:tc>
          <w:tcPr>
            <w:tcW w:w="3281" w:type="dxa"/>
            <w:vMerge w:val="restart"/>
            <w:shd w:val="clear" w:color="auto" w:fill="E7E6E6" w:themeFill="background2"/>
            <w:vAlign w:val="center"/>
          </w:tcPr>
          <w:p w14:paraId="46AA58A7" w14:textId="77777777" w:rsidR="006D3CB8" w:rsidRPr="00216636" w:rsidRDefault="006D3CB8" w:rsidP="00212C39">
            <w:pPr>
              <w:autoSpaceDE w:val="0"/>
              <w:autoSpaceDN w:val="0"/>
              <w:adjustRightInd w:val="0"/>
              <w:rPr>
                <w:bCs/>
                <w:sz w:val="20"/>
                <w:szCs w:val="20"/>
              </w:rPr>
            </w:pPr>
            <w:r w:rsidRPr="00216636">
              <w:rPr>
                <w:bCs/>
                <w:sz w:val="20"/>
                <w:szCs w:val="20"/>
              </w:rPr>
              <w:t>Nr i adres stacji transformatorowej</w:t>
            </w:r>
          </w:p>
        </w:tc>
        <w:tc>
          <w:tcPr>
            <w:tcW w:w="1711" w:type="dxa"/>
            <w:gridSpan w:val="2"/>
            <w:shd w:val="clear" w:color="auto" w:fill="E7E6E6" w:themeFill="background2"/>
            <w:vAlign w:val="center"/>
          </w:tcPr>
          <w:p w14:paraId="1017D3CA" w14:textId="77777777" w:rsidR="006D3CB8" w:rsidRPr="00216636" w:rsidRDefault="006D3CB8" w:rsidP="00212C39">
            <w:pPr>
              <w:autoSpaceDE w:val="0"/>
              <w:autoSpaceDN w:val="0"/>
              <w:adjustRightInd w:val="0"/>
              <w:rPr>
                <w:bCs/>
                <w:sz w:val="20"/>
                <w:szCs w:val="20"/>
              </w:rPr>
            </w:pPr>
            <w:r w:rsidRPr="00216636">
              <w:rPr>
                <w:bCs/>
                <w:sz w:val="20"/>
                <w:szCs w:val="20"/>
              </w:rPr>
              <w:t>Oferowana kwota miesięcznie</w:t>
            </w:r>
          </w:p>
        </w:tc>
        <w:tc>
          <w:tcPr>
            <w:tcW w:w="1854" w:type="dxa"/>
            <w:gridSpan w:val="2"/>
            <w:shd w:val="clear" w:color="auto" w:fill="E7E6E6" w:themeFill="background2"/>
            <w:vAlign w:val="center"/>
          </w:tcPr>
          <w:p w14:paraId="7D24AD0B" w14:textId="77777777" w:rsidR="006D3CB8" w:rsidRPr="00216636" w:rsidRDefault="006D3CB8" w:rsidP="00212C39">
            <w:pPr>
              <w:autoSpaceDE w:val="0"/>
              <w:autoSpaceDN w:val="0"/>
              <w:adjustRightInd w:val="0"/>
              <w:rPr>
                <w:bCs/>
                <w:sz w:val="20"/>
                <w:szCs w:val="20"/>
              </w:rPr>
            </w:pPr>
            <w:r w:rsidRPr="00216636">
              <w:rPr>
                <w:bCs/>
                <w:sz w:val="20"/>
                <w:szCs w:val="20"/>
              </w:rPr>
              <w:t>Oferowana kwota kwartalnie</w:t>
            </w:r>
          </w:p>
        </w:tc>
        <w:tc>
          <w:tcPr>
            <w:tcW w:w="2282" w:type="dxa"/>
            <w:gridSpan w:val="2"/>
            <w:shd w:val="clear" w:color="auto" w:fill="E7E6E6" w:themeFill="background2"/>
            <w:vAlign w:val="center"/>
          </w:tcPr>
          <w:p w14:paraId="030F75D6" w14:textId="244B1483" w:rsidR="006D3CB8" w:rsidRPr="00216636" w:rsidRDefault="006D3CB8" w:rsidP="00212C39">
            <w:pPr>
              <w:autoSpaceDE w:val="0"/>
              <w:autoSpaceDN w:val="0"/>
              <w:adjustRightInd w:val="0"/>
              <w:rPr>
                <w:bCs/>
                <w:sz w:val="20"/>
                <w:szCs w:val="20"/>
              </w:rPr>
            </w:pPr>
            <w:r w:rsidRPr="00216636">
              <w:rPr>
                <w:bCs/>
                <w:sz w:val="20"/>
                <w:szCs w:val="20"/>
              </w:rPr>
              <w:t xml:space="preserve">Oferowana kwota dla terminu realizacji planowanego </w:t>
            </w:r>
            <w:r w:rsidRPr="00216636">
              <w:rPr>
                <w:bCs/>
                <w:sz w:val="20"/>
                <w:szCs w:val="20"/>
              </w:rPr>
              <w:br/>
              <w:t>od 1 stycznia 2025 r. do 31 grudnia 2027 r.</w:t>
            </w:r>
          </w:p>
        </w:tc>
      </w:tr>
      <w:tr w:rsidR="006D3CB8" w:rsidRPr="00216636" w14:paraId="11BA7DA5" w14:textId="77777777" w:rsidTr="007C779A">
        <w:trPr>
          <w:trHeight w:val="475"/>
        </w:trPr>
        <w:tc>
          <w:tcPr>
            <w:tcW w:w="565" w:type="dxa"/>
            <w:vMerge/>
            <w:shd w:val="clear" w:color="auto" w:fill="E7E6E6" w:themeFill="background2"/>
            <w:vAlign w:val="center"/>
          </w:tcPr>
          <w:p w14:paraId="3B991E54" w14:textId="77777777" w:rsidR="006D3CB8" w:rsidRPr="00216636" w:rsidRDefault="006D3CB8" w:rsidP="00212C39">
            <w:pPr>
              <w:rPr>
                <w:bCs/>
                <w:sz w:val="20"/>
                <w:szCs w:val="20"/>
              </w:rPr>
            </w:pPr>
          </w:p>
        </w:tc>
        <w:tc>
          <w:tcPr>
            <w:tcW w:w="3281" w:type="dxa"/>
            <w:vMerge/>
            <w:shd w:val="clear" w:color="auto" w:fill="E7E6E6" w:themeFill="background2"/>
            <w:vAlign w:val="center"/>
          </w:tcPr>
          <w:p w14:paraId="7C2D5107" w14:textId="77777777" w:rsidR="006D3CB8" w:rsidRPr="00216636" w:rsidRDefault="006D3CB8" w:rsidP="00212C39">
            <w:pPr>
              <w:rPr>
                <w:bCs/>
                <w:sz w:val="20"/>
                <w:szCs w:val="20"/>
              </w:rPr>
            </w:pPr>
          </w:p>
        </w:tc>
        <w:tc>
          <w:tcPr>
            <w:tcW w:w="828" w:type="dxa"/>
            <w:shd w:val="clear" w:color="auto" w:fill="E7E6E6" w:themeFill="background2"/>
            <w:vAlign w:val="center"/>
          </w:tcPr>
          <w:p w14:paraId="718A6DE7" w14:textId="77777777" w:rsidR="006D3CB8" w:rsidRPr="00216636" w:rsidRDefault="006D3CB8" w:rsidP="00212C39">
            <w:pPr>
              <w:autoSpaceDE w:val="0"/>
              <w:autoSpaceDN w:val="0"/>
              <w:adjustRightInd w:val="0"/>
              <w:rPr>
                <w:bCs/>
                <w:sz w:val="20"/>
                <w:szCs w:val="20"/>
              </w:rPr>
            </w:pPr>
            <w:r w:rsidRPr="00216636">
              <w:rPr>
                <w:bCs/>
                <w:sz w:val="20"/>
                <w:szCs w:val="20"/>
              </w:rPr>
              <w:t>netto</w:t>
            </w:r>
          </w:p>
        </w:tc>
        <w:tc>
          <w:tcPr>
            <w:tcW w:w="883" w:type="dxa"/>
            <w:shd w:val="clear" w:color="auto" w:fill="E7E6E6" w:themeFill="background2"/>
            <w:vAlign w:val="center"/>
          </w:tcPr>
          <w:p w14:paraId="66A73A91" w14:textId="77777777" w:rsidR="006D3CB8" w:rsidRPr="00216636" w:rsidRDefault="006D3CB8" w:rsidP="00212C39">
            <w:pPr>
              <w:autoSpaceDE w:val="0"/>
              <w:autoSpaceDN w:val="0"/>
              <w:adjustRightInd w:val="0"/>
              <w:rPr>
                <w:bCs/>
                <w:sz w:val="20"/>
                <w:szCs w:val="20"/>
              </w:rPr>
            </w:pPr>
            <w:r w:rsidRPr="00216636">
              <w:rPr>
                <w:bCs/>
                <w:sz w:val="20"/>
                <w:szCs w:val="20"/>
              </w:rPr>
              <w:t>brutto</w:t>
            </w:r>
          </w:p>
        </w:tc>
        <w:tc>
          <w:tcPr>
            <w:tcW w:w="998" w:type="dxa"/>
            <w:shd w:val="clear" w:color="auto" w:fill="E7E6E6" w:themeFill="background2"/>
            <w:vAlign w:val="center"/>
          </w:tcPr>
          <w:p w14:paraId="387EAC0F" w14:textId="77777777" w:rsidR="006D3CB8" w:rsidRPr="00216636" w:rsidRDefault="006D3CB8" w:rsidP="00212C39">
            <w:pPr>
              <w:autoSpaceDE w:val="0"/>
              <w:autoSpaceDN w:val="0"/>
              <w:adjustRightInd w:val="0"/>
              <w:rPr>
                <w:bCs/>
                <w:sz w:val="20"/>
                <w:szCs w:val="20"/>
              </w:rPr>
            </w:pPr>
            <w:r w:rsidRPr="00216636">
              <w:rPr>
                <w:bCs/>
                <w:sz w:val="20"/>
                <w:szCs w:val="20"/>
              </w:rPr>
              <w:t>netto</w:t>
            </w:r>
          </w:p>
        </w:tc>
        <w:tc>
          <w:tcPr>
            <w:tcW w:w="856" w:type="dxa"/>
            <w:shd w:val="clear" w:color="auto" w:fill="E7E6E6" w:themeFill="background2"/>
            <w:vAlign w:val="center"/>
          </w:tcPr>
          <w:p w14:paraId="6E9B9E0D" w14:textId="77777777" w:rsidR="006D3CB8" w:rsidRPr="00216636" w:rsidRDefault="006D3CB8" w:rsidP="00212C39">
            <w:pPr>
              <w:autoSpaceDE w:val="0"/>
              <w:autoSpaceDN w:val="0"/>
              <w:adjustRightInd w:val="0"/>
              <w:rPr>
                <w:bCs/>
                <w:sz w:val="20"/>
                <w:szCs w:val="20"/>
              </w:rPr>
            </w:pPr>
            <w:r w:rsidRPr="00216636">
              <w:rPr>
                <w:bCs/>
                <w:sz w:val="20"/>
                <w:szCs w:val="20"/>
              </w:rPr>
              <w:t>brutto</w:t>
            </w:r>
          </w:p>
        </w:tc>
        <w:tc>
          <w:tcPr>
            <w:tcW w:w="1141" w:type="dxa"/>
            <w:shd w:val="clear" w:color="auto" w:fill="E7E6E6" w:themeFill="background2"/>
            <w:vAlign w:val="center"/>
          </w:tcPr>
          <w:p w14:paraId="630B5A6C" w14:textId="77777777" w:rsidR="006D3CB8" w:rsidRPr="00216636" w:rsidRDefault="006D3CB8" w:rsidP="00212C39">
            <w:pPr>
              <w:autoSpaceDE w:val="0"/>
              <w:autoSpaceDN w:val="0"/>
              <w:adjustRightInd w:val="0"/>
              <w:rPr>
                <w:bCs/>
                <w:sz w:val="20"/>
                <w:szCs w:val="20"/>
              </w:rPr>
            </w:pPr>
            <w:r w:rsidRPr="00216636">
              <w:rPr>
                <w:bCs/>
                <w:sz w:val="20"/>
                <w:szCs w:val="20"/>
              </w:rPr>
              <w:t>netto</w:t>
            </w:r>
          </w:p>
        </w:tc>
        <w:tc>
          <w:tcPr>
            <w:tcW w:w="1141" w:type="dxa"/>
            <w:shd w:val="clear" w:color="auto" w:fill="E7E6E6" w:themeFill="background2"/>
            <w:vAlign w:val="center"/>
          </w:tcPr>
          <w:p w14:paraId="4598CB42" w14:textId="77777777" w:rsidR="006D3CB8" w:rsidRPr="00216636" w:rsidRDefault="006D3CB8" w:rsidP="00212C39">
            <w:pPr>
              <w:autoSpaceDE w:val="0"/>
              <w:autoSpaceDN w:val="0"/>
              <w:adjustRightInd w:val="0"/>
              <w:rPr>
                <w:bCs/>
                <w:sz w:val="20"/>
                <w:szCs w:val="20"/>
              </w:rPr>
            </w:pPr>
            <w:r w:rsidRPr="00216636">
              <w:rPr>
                <w:bCs/>
                <w:sz w:val="20"/>
                <w:szCs w:val="20"/>
              </w:rPr>
              <w:t>brutto</w:t>
            </w:r>
          </w:p>
        </w:tc>
      </w:tr>
      <w:tr w:rsidR="006D3CB8" w:rsidRPr="00216636" w14:paraId="1D76281C" w14:textId="77777777" w:rsidTr="007C779A">
        <w:trPr>
          <w:trHeight w:val="445"/>
        </w:trPr>
        <w:tc>
          <w:tcPr>
            <w:tcW w:w="565" w:type="dxa"/>
            <w:shd w:val="clear" w:color="auto" w:fill="DEEAF6" w:themeFill="accent1" w:themeFillTint="33"/>
            <w:vAlign w:val="center"/>
          </w:tcPr>
          <w:p w14:paraId="3A72CE2D" w14:textId="77777777" w:rsidR="006D3CB8" w:rsidRPr="00216636" w:rsidRDefault="006D3CB8">
            <w:pPr>
              <w:pStyle w:val="Akapitzlist"/>
              <w:numPr>
                <w:ilvl w:val="0"/>
                <w:numId w:val="60"/>
              </w:numPr>
              <w:autoSpaceDE w:val="0"/>
              <w:autoSpaceDN w:val="0"/>
              <w:adjustRightInd w:val="0"/>
              <w:rPr>
                <w:bCs/>
                <w:sz w:val="20"/>
                <w:szCs w:val="20"/>
              </w:rPr>
            </w:pPr>
          </w:p>
        </w:tc>
        <w:tc>
          <w:tcPr>
            <w:tcW w:w="3281" w:type="dxa"/>
            <w:shd w:val="clear" w:color="auto" w:fill="DEEAF6" w:themeFill="accent1" w:themeFillTint="33"/>
          </w:tcPr>
          <w:p w14:paraId="615C66C4" w14:textId="77777777" w:rsidR="006D3CB8" w:rsidRPr="00216636" w:rsidRDefault="006D3CB8" w:rsidP="00212C39">
            <w:pPr>
              <w:autoSpaceDE w:val="0"/>
              <w:autoSpaceDN w:val="0"/>
              <w:adjustRightInd w:val="0"/>
              <w:jc w:val="left"/>
              <w:rPr>
                <w:bCs/>
                <w:sz w:val="20"/>
                <w:szCs w:val="20"/>
              </w:rPr>
            </w:pPr>
            <w:r w:rsidRPr="00216636">
              <w:rPr>
                <w:sz w:val="20"/>
                <w:szCs w:val="20"/>
              </w:rPr>
              <w:t xml:space="preserve">ST nr </w:t>
            </w:r>
            <w:r w:rsidRPr="00216636">
              <w:rPr>
                <w:b/>
                <w:sz w:val="20"/>
                <w:szCs w:val="20"/>
              </w:rPr>
              <w:t>4018</w:t>
            </w:r>
            <w:r w:rsidRPr="00216636">
              <w:rPr>
                <w:sz w:val="20"/>
                <w:szCs w:val="20"/>
              </w:rPr>
              <w:t xml:space="preserve">, ul. Reymonta 4 </w:t>
            </w:r>
          </w:p>
        </w:tc>
        <w:tc>
          <w:tcPr>
            <w:tcW w:w="828" w:type="dxa"/>
          </w:tcPr>
          <w:p w14:paraId="30DF65EA" w14:textId="77777777" w:rsidR="006D3CB8" w:rsidRPr="00216636" w:rsidRDefault="006D3CB8" w:rsidP="00212C39">
            <w:pPr>
              <w:autoSpaceDE w:val="0"/>
              <w:autoSpaceDN w:val="0"/>
              <w:adjustRightInd w:val="0"/>
              <w:rPr>
                <w:bCs/>
                <w:sz w:val="20"/>
                <w:szCs w:val="20"/>
              </w:rPr>
            </w:pPr>
          </w:p>
        </w:tc>
        <w:tc>
          <w:tcPr>
            <w:tcW w:w="883" w:type="dxa"/>
          </w:tcPr>
          <w:p w14:paraId="05558D64" w14:textId="77777777" w:rsidR="006D3CB8" w:rsidRPr="00216636" w:rsidRDefault="006D3CB8" w:rsidP="00212C39">
            <w:pPr>
              <w:autoSpaceDE w:val="0"/>
              <w:autoSpaceDN w:val="0"/>
              <w:adjustRightInd w:val="0"/>
              <w:rPr>
                <w:bCs/>
                <w:sz w:val="20"/>
                <w:szCs w:val="20"/>
              </w:rPr>
            </w:pPr>
          </w:p>
        </w:tc>
        <w:tc>
          <w:tcPr>
            <w:tcW w:w="998" w:type="dxa"/>
          </w:tcPr>
          <w:p w14:paraId="3E1DDE77" w14:textId="77777777" w:rsidR="006D3CB8" w:rsidRPr="00216636" w:rsidRDefault="006D3CB8" w:rsidP="00212C39">
            <w:pPr>
              <w:autoSpaceDE w:val="0"/>
              <w:autoSpaceDN w:val="0"/>
              <w:adjustRightInd w:val="0"/>
              <w:rPr>
                <w:bCs/>
                <w:sz w:val="20"/>
                <w:szCs w:val="20"/>
              </w:rPr>
            </w:pPr>
          </w:p>
        </w:tc>
        <w:tc>
          <w:tcPr>
            <w:tcW w:w="856" w:type="dxa"/>
          </w:tcPr>
          <w:p w14:paraId="1AEC4A5B" w14:textId="77777777" w:rsidR="006D3CB8" w:rsidRPr="00216636" w:rsidRDefault="006D3CB8" w:rsidP="00212C39">
            <w:pPr>
              <w:autoSpaceDE w:val="0"/>
              <w:autoSpaceDN w:val="0"/>
              <w:adjustRightInd w:val="0"/>
              <w:rPr>
                <w:bCs/>
                <w:sz w:val="20"/>
                <w:szCs w:val="20"/>
              </w:rPr>
            </w:pPr>
          </w:p>
        </w:tc>
        <w:tc>
          <w:tcPr>
            <w:tcW w:w="1141" w:type="dxa"/>
          </w:tcPr>
          <w:p w14:paraId="75ED57B4" w14:textId="77777777" w:rsidR="006D3CB8" w:rsidRPr="00216636" w:rsidRDefault="006D3CB8" w:rsidP="00212C39">
            <w:pPr>
              <w:autoSpaceDE w:val="0"/>
              <w:autoSpaceDN w:val="0"/>
              <w:adjustRightInd w:val="0"/>
              <w:rPr>
                <w:bCs/>
                <w:sz w:val="20"/>
                <w:szCs w:val="20"/>
              </w:rPr>
            </w:pPr>
          </w:p>
        </w:tc>
        <w:tc>
          <w:tcPr>
            <w:tcW w:w="1141" w:type="dxa"/>
          </w:tcPr>
          <w:p w14:paraId="2D4A7BA5" w14:textId="77777777" w:rsidR="006D3CB8" w:rsidRPr="00216636" w:rsidRDefault="006D3CB8" w:rsidP="00212C39">
            <w:pPr>
              <w:autoSpaceDE w:val="0"/>
              <w:autoSpaceDN w:val="0"/>
              <w:adjustRightInd w:val="0"/>
              <w:rPr>
                <w:bCs/>
                <w:sz w:val="20"/>
                <w:szCs w:val="20"/>
              </w:rPr>
            </w:pPr>
          </w:p>
        </w:tc>
      </w:tr>
      <w:tr w:rsidR="006D3CB8" w:rsidRPr="00216636" w14:paraId="55B9C0FA" w14:textId="77777777" w:rsidTr="007C779A">
        <w:trPr>
          <w:trHeight w:val="445"/>
        </w:trPr>
        <w:tc>
          <w:tcPr>
            <w:tcW w:w="565" w:type="dxa"/>
            <w:shd w:val="clear" w:color="auto" w:fill="DEEAF6" w:themeFill="accent1" w:themeFillTint="33"/>
            <w:vAlign w:val="center"/>
          </w:tcPr>
          <w:p w14:paraId="58ED725E" w14:textId="77777777" w:rsidR="006D3CB8" w:rsidRPr="00216636" w:rsidRDefault="006D3CB8">
            <w:pPr>
              <w:pStyle w:val="Akapitzlist"/>
              <w:numPr>
                <w:ilvl w:val="0"/>
                <w:numId w:val="60"/>
              </w:numPr>
              <w:autoSpaceDE w:val="0"/>
              <w:autoSpaceDN w:val="0"/>
              <w:adjustRightInd w:val="0"/>
              <w:rPr>
                <w:bCs/>
                <w:sz w:val="20"/>
                <w:szCs w:val="20"/>
              </w:rPr>
            </w:pPr>
          </w:p>
        </w:tc>
        <w:tc>
          <w:tcPr>
            <w:tcW w:w="3281" w:type="dxa"/>
            <w:shd w:val="clear" w:color="auto" w:fill="DEEAF6" w:themeFill="accent1" w:themeFillTint="33"/>
          </w:tcPr>
          <w:p w14:paraId="284962D5" w14:textId="77777777" w:rsidR="006D3CB8" w:rsidRPr="00216636" w:rsidRDefault="006D3CB8" w:rsidP="00212C39">
            <w:pPr>
              <w:autoSpaceDE w:val="0"/>
              <w:autoSpaceDN w:val="0"/>
              <w:adjustRightInd w:val="0"/>
              <w:jc w:val="left"/>
              <w:rPr>
                <w:bCs/>
                <w:sz w:val="20"/>
                <w:szCs w:val="20"/>
              </w:rPr>
            </w:pPr>
            <w:r w:rsidRPr="00216636">
              <w:rPr>
                <w:bCs/>
                <w:sz w:val="20"/>
                <w:szCs w:val="20"/>
              </w:rPr>
              <w:t xml:space="preserve">ST </w:t>
            </w:r>
            <w:r w:rsidRPr="00216636">
              <w:rPr>
                <w:sz w:val="20"/>
                <w:szCs w:val="20"/>
              </w:rPr>
              <w:t xml:space="preserve">nr </w:t>
            </w:r>
            <w:r w:rsidRPr="00216636">
              <w:rPr>
                <w:b/>
                <w:sz w:val="20"/>
                <w:szCs w:val="20"/>
              </w:rPr>
              <w:t>1177</w:t>
            </w:r>
            <w:r w:rsidRPr="00216636">
              <w:rPr>
                <w:sz w:val="20"/>
                <w:szCs w:val="20"/>
              </w:rPr>
              <w:t xml:space="preserve">, ul. Krupnicza 33 </w:t>
            </w:r>
          </w:p>
        </w:tc>
        <w:tc>
          <w:tcPr>
            <w:tcW w:w="828" w:type="dxa"/>
          </w:tcPr>
          <w:p w14:paraId="22614153" w14:textId="77777777" w:rsidR="006D3CB8" w:rsidRPr="00216636" w:rsidRDefault="006D3CB8" w:rsidP="00212C39">
            <w:pPr>
              <w:autoSpaceDE w:val="0"/>
              <w:autoSpaceDN w:val="0"/>
              <w:adjustRightInd w:val="0"/>
              <w:rPr>
                <w:bCs/>
                <w:sz w:val="20"/>
                <w:szCs w:val="20"/>
              </w:rPr>
            </w:pPr>
          </w:p>
        </w:tc>
        <w:tc>
          <w:tcPr>
            <w:tcW w:w="883" w:type="dxa"/>
          </w:tcPr>
          <w:p w14:paraId="0813CC9F" w14:textId="77777777" w:rsidR="006D3CB8" w:rsidRPr="00216636" w:rsidRDefault="006D3CB8" w:rsidP="00212C39">
            <w:pPr>
              <w:autoSpaceDE w:val="0"/>
              <w:autoSpaceDN w:val="0"/>
              <w:adjustRightInd w:val="0"/>
              <w:rPr>
                <w:bCs/>
                <w:sz w:val="20"/>
                <w:szCs w:val="20"/>
              </w:rPr>
            </w:pPr>
          </w:p>
        </w:tc>
        <w:tc>
          <w:tcPr>
            <w:tcW w:w="998" w:type="dxa"/>
          </w:tcPr>
          <w:p w14:paraId="7A9D9D77" w14:textId="77777777" w:rsidR="006D3CB8" w:rsidRPr="00216636" w:rsidRDefault="006D3CB8" w:rsidP="00212C39">
            <w:pPr>
              <w:autoSpaceDE w:val="0"/>
              <w:autoSpaceDN w:val="0"/>
              <w:adjustRightInd w:val="0"/>
              <w:rPr>
                <w:bCs/>
                <w:sz w:val="20"/>
                <w:szCs w:val="20"/>
              </w:rPr>
            </w:pPr>
          </w:p>
        </w:tc>
        <w:tc>
          <w:tcPr>
            <w:tcW w:w="856" w:type="dxa"/>
          </w:tcPr>
          <w:p w14:paraId="0BAED6CB" w14:textId="77777777" w:rsidR="006D3CB8" w:rsidRPr="00216636" w:rsidRDefault="006D3CB8" w:rsidP="00212C39">
            <w:pPr>
              <w:autoSpaceDE w:val="0"/>
              <w:autoSpaceDN w:val="0"/>
              <w:adjustRightInd w:val="0"/>
              <w:rPr>
                <w:bCs/>
                <w:sz w:val="20"/>
                <w:szCs w:val="20"/>
              </w:rPr>
            </w:pPr>
          </w:p>
        </w:tc>
        <w:tc>
          <w:tcPr>
            <w:tcW w:w="1141" w:type="dxa"/>
          </w:tcPr>
          <w:p w14:paraId="4D72E743" w14:textId="77777777" w:rsidR="006D3CB8" w:rsidRPr="00216636" w:rsidRDefault="006D3CB8" w:rsidP="00212C39">
            <w:pPr>
              <w:autoSpaceDE w:val="0"/>
              <w:autoSpaceDN w:val="0"/>
              <w:adjustRightInd w:val="0"/>
              <w:rPr>
                <w:bCs/>
                <w:sz w:val="20"/>
                <w:szCs w:val="20"/>
              </w:rPr>
            </w:pPr>
          </w:p>
        </w:tc>
        <w:tc>
          <w:tcPr>
            <w:tcW w:w="1141" w:type="dxa"/>
          </w:tcPr>
          <w:p w14:paraId="4C1ED40C" w14:textId="77777777" w:rsidR="006D3CB8" w:rsidRPr="00216636" w:rsidRDefault="006D3CB8" w:rsidP="00212C39">
            <w:pPr>
              <w:autoSpaceDE w:val="0"/>
              <w:autoSpaceDN w:val="0"/>
              <w:adjustRightInd w:val="0"/>
              <w:rPr>
                <w:bCs/>
                <w:sz w:val="20"/>
                <w:szCs w:val="20"/>
              </w:rPr>
            </w:pPr>
          </w:p>
        </w:tc>
      </w:tr>
      <w:tr w:rsidR="006D3CB8" w:rsidRPr="00216636" w14:paraId="2D48881B" w14:textId="77777777" w:rsidTr="007C779A">
        <w:trPr>
          <w:trHeight w:val="445"/>
        </w:trPr>
        <w:tc>
          <w:tcPr>
            <w:tcW w:w="565" w:type="dxa"/>
            <w:shd w:val="clear" w:color="auto" w:fill="DEEAF6" w:themeFill="accent1" w:themeFillTint="33"/>
            <w:vAlign w:val="center"/>
          </w:tcPr>
          <w:p w14:paraId="522D10E2" w14:textId="77777777" w:rsidR="006D3CB8" w:rsidRPr="00216636" w:rsidRDefault="006D3CB8">
            <w:pPr>
              <w:pStyle w:val="Akapitzlist"/>
              <w:numPr>
                <w:ilvl w:val="0"/>
                <w:numId w:val="60"/>
              </w:numPr>
              <w:autoSpaceDE w:val="0"/>
              <w:autoSpaceDN w:val="0"/>
              <w:adjustRightInd w:val="0"/>
              <w:rPr>
                <w:bCs/>
                <w:sz w:val="20"/>
                <w:szCs w:val="20"/>
              </w:rPr>
            </w:pPr>
          </w:p>
        </w:tc>
        <w:tc>
          <w:tcPr>
            <w:tcW w:w="3281" w:type="dxa"/>
            <w:shd w:val="clear" w:color="auto" w:fill="DEEAF6" w:themeFill="accent1" w:themeFillTint="33"/>
          </w:tcPr>
          <w:p w14:paraId="25ED94AE" w14:textId="77777777" w:rsidR="006D3CB8" w:rsidRPr="00216636" w:rsidRDefault="006D3CB8" w:rsidP="00212C39">
            <w:pPr>
              <w:autoSpaceDE w:val="0"/>
              <w:autoSpaceDN w:val="0"/>
              <w:adjustRightInd w:val="0"/>
              <w:jc w:val="left"/>
              <w:rPr>
                <w:bCs/>
                <w:sz w:val="20"/>
                <w:szCs w:val="20"/>
              </w:rPr>
            </w:pPr>
            <w:r w:rsidRPr="00216636">
              <w:rPr>
                <w:bCs/>
                <w:sz w:val="20"/>
                <w:szCs w:val="20"/>
              </w:rPr>
              <w:t xml:space="preserve">ST nr </w:t>
            </w:r>
            <w:r w:rsidRPr="00216636">
              <w:rPr>
                <w:b/>
                <w:bCs/>
                <w:sz w:val="20"/>
                <w:szCs w:val="20"/>
              </w:rPr>
              <w:t>1865,</w:t>
            </w:r>
            <w:r w:rsidRPr="00216636">
              <w:rPr>
                <w:bCs/>
                <w:sz w:val="20"/>
                <w:szCs w:val="20"/>
              </w:rPr>
              <w:t xml:space="preserve"> ul. Krupnicza 33A</w:t>
            </w:r>
          </w:p>
        </w:tc>
        <w:tc>
          <w:tcPr>
            <w:tcW w:w="828" w:type="dxa"/>
          </w:tcPr>
          <w:p w14:paraId="266DA43D" w14:textId="77777777" w:rsidR="006D3CB8" w:rsidRPr="00216636" w:rsidRDefault="006D3CB8" w:rsidP="00212C39">
            <w:pPr>
              <w:autoSpaceDE w:val="0"/>
              <w:autoSpaceDN w:val="0"/>
              <w:adjustRightInd w:val="0"/>
              <w:rPr>
                <w:bCs/>
                <w:sz w:val="20"/>
                <w:szCs w:val="20"/>
              </w:rPr>
            </w:pPr>
          </w:p>
        </w:tc>
        <w:tc>
          <w:tcPr>
            <w:tcW w:w="883" w:type="dxa"/>
          </w:tcPr>
          <w:p w14:paraId="57428782" w14:textId="77777777" w:rsidR="006D3CB8" w:rsidRPr="00216636" w:rsidRDefault="006D3CB8" w:rsidP="00212C39">
            <w:pPr>
              <w:autoSpaceDE w:val="0"/>
              <w:autoSpaceDN w:val="0"/>
              <w:adjustRightInd w:val="0"/>
              <w:rPr>
                <w:bCs/>
                <w:sz w:val="20"/>
                <w:szCs w:val="20"/>
              </w:rPr>
            </w:pPr>
          </w:p>
        </w:tc>
        <w:tc>
          <w:tcPr>
            <w:tcW w:w="998" w:type="dxa"/>
          </w:tcPr>
          <w:p w14:paraId="2E556DC7" w14:textId="77777777" w:rsidR="006D3CB8" w:rsidRPr="00216636" w:rsidRDefault="006D3CB8" w:rsidP="00212C39">
            <w:pPr>
              <w:autoSpaceDE w:val="0"/>
              <w:autoSpaceDN w:val="0"/>
              <w:adjustRightInd w:val="0"/>
              <w:rPr>
                <w:bCs/>
                <w:sz w:val="20"/>
                <w:szCs w:val="20"/>
              </w:rPr>
            </w:pPr>
          </w:p>
        </w:tc>
        <w:tc>
          <w:tcPr>
            <w:tcW w:w="856" w:type="dxa"/>
          </w:tcPr>
          <w:p w14:paraId="1E61462F" w14:textId="77777777" w:rsidR="006D3CB8" w:rsidRPr="00216636" w:rsidRDefault="006D3CB8" w:rsidP="00212C39">
            <w:pPr>
              <w:autoSpaceDE w:val="0"/>
              <w:autoSpaceDN w:val="0"/>
              <w:adjustRightInd w:val="0"/>
              <w:rPr>
                <w:bCs/>
                <w:sz w:val="20"/>
                <w:szCs w:val="20"/>
              </w:rPr>
            </w:pPr>
          </w:p>
        </w:tc>
        <w:tc>
          <w:tcPr>
            <w:tcW w:w="1141" w:type="dxa"/>
          </w:tcPr>
          <w:p w14:paraId="14CE3937" w14:textId="77777777" w:rsidR="006D3CB8" w:rsidRPr="00216636" w:rsidRDefault="006D3CB8" w:rsidP="00212C39">
            <w:pPr>
              <w:autoSpaceDE w:val="0"/>
              <w:autoSpaceDN w:val="0"/>
              <w:adjustRightInd w:val="0"/>
              <w:rPr>
                <w:bCs/>
                <w:sz w:val="20"/>
                <w:szCs w:val="20"/>
              </w:rPr>
            </w:pPr>
          </w:p>
        </w:tc>
        <w:tc>
          <w:tcPr>
            <w:tcW w:w="1141" w:type="dxa"/>
          </w:tcPr>
          <w:p w14:paraId="4675B90A" w14:textId="77777777" w:rsidR="006D3CB8" w:rsidRPr="00216636" w:rsidRDefault="006D3CB8" w:rsidP="00212C39">
            <w:pPr>
              <w:autoSpaceDE w:val="0"/>
              <w:autoSpaceDN w:val="0"/>
              <w:adjustRightInd w:val="0"/>
              <w:rPr>
                <w:bCs/>
                <w:sz w:val="20"/>
                <w:szCs w:val="20"/>
              </w:rPr>
            </w:pPr>
          </w:p>
        </w:tc>
      </w:tr>
      <w:tr w:rsidR="006D3CB8" w:rsidRPr="00216636" w14:paraId="5ED53135" w14:textId="77777777" w:rsidTr="007C779A">
        <w:trPr>
          <w:trHeight w:val="445"/>
        </w:trPr>
        <w:tc>
          <w:tcPr>
            <w:tcW w:w="565" w:type="dxa"/>
            <w:shd w:val="clear" w:color="auto" w:fill="DEEAF6" w:themeFill="accent1" w:themeFillTint="33"/>
            <w:vAlign w:val="center"/>
          </w:tcPr>
          <w:p w14:paraId="529A349F" w14:textId="77777777" w:rsidR="006D3CB8" w:rsidRPr="00216636" w:rsidRDefault="006D3CB8">
            <w:pPr>
              <w:pStyle w:val="Akapitzlist"/>
              <w:numPr>
                <w:ilvl w:val="0"/>
                <w:numId w:val="60"/>
              </w:numPr>
              <w:autoSpaceDE w:val="0"/>
              <w:autoSpaceDN w:val="0"/>
              <w:adjustRightInd w:val="0"/>
              <w:rPr>
                <w:bCs/>
                <w:sz w:val="20"/>
                <w:szCs w:val="20"/>
              </w:rPr>
            </w:pPr>
          </w:p>
        </w:tc>
        <w:tc>
          <w:tcPr>
            <w:tcW w:w="3281" w:type="dxa"/>
            <w:shd w:val="clear" w:color="auto" w:fill="DEEAF6" w:themeFill="accent1" w:themeFillTint="33"/>
          </w:tcPr>
          <w:p w14:paraId="00E1962D" w14:textId="77777777" w:rsidR="006D3CB8" w:rsidRPr="00216636" w:rsidRDefault="006D3CB8" w:rsidP="00212C39">
            <w:pPr>
              <w:autoSpaceDE w:val="0"/>
              <w:autoSpaceDN w:val="0"/>
              <w:adjustRightInd w:val="0"/>
              <w:jc w:val="left"/>
              <w:rPr>
                <w:bCs/>
                <w:sz w:val="20"/>
                <w:szCs w:val="20"/>
              </w:rPr>
            </w:pPr>
            <w:r w:rsidRPr="00216636">
              <w:rPr>
                <w:bCs/>
                <w:sz w:val="20"/>
                <w:szCs w:val="20"/>
              </w:rPr>
              <w:t xml:space="preserve">ST nr </w:t>
            </w:r>
            <w:r w:rsidRPr="00216636">
              <w:rPr>
                <w:b/>
                <w:bCs/>
                <w:sz w:val="20"/>
                <w:szCs w:val="20"/>
              </w:rPr>
              <w:t>1852</w:t>
            </w:r>
            <w:r w:rsidRPr="00216636">
              <w:rPr>
                <w:bCs/>
                <w:sz w:val="20"/>
                <w:szCs w:val="20"/>
              </w:rPr>
              <w:t>, al. Mickiewicza 9A</w:t>
            </w:r>
          </w:p>
        </w:tc>
        <w:tc>
          <w:tcPr>
            <w:tcW w:w="828" w:type="dxa"/>
          </w:tcPr>
          <w:p w14:paraId="694AEABA" w14:textId="77777777" w:rsidR="006D3CB8" w:rsidRPr="00216636" w:rsidRDefault="006D3CB8" w:rsidP="00212C39">
            <w:pPr>
              <w:autoSpaceDE w:val="0"/>
              <w:autoSpaceDN w:val="0"/>
              <w:adjustRightInd w:val="0"/>
              <w:rPr>
                <w:bCs/>
                <w:sz w:val="20"/>
                <w:szCs w:val="20"/>
              </w:rPr>
            </w:pPr>
          </w:p>
        </w:tc>
        <w:tc>
          <w:tcPr>
            <w:tcW w:w="883" w:type="dxa"/>
          </w:tcPr>
          <w:p w14:paraId="7A1BCC1E" w14:textId="77777777" w:rsidR="006D3CB8" w:rsidRPr="00216636" w:rsidRDefault="006D3CB8" w:rsidP="00212C39">
            <w:pPr>
              <w:autoSpaceDE w:val="0"/>
              <w:autoSpaceDN w:val="0"/>
              <w:adjustRightInd w:val="0"/>
              <w:rPr>
                <w:bCs/>
                <w:sz w:val="20"/>
                <w:szCs w:val="20"/>
              </w:rPr>
            </w:pPr>
          </w:p>
        </w:tc>
        <w:tc>
          <w:tcPr>
            <w:tcW w:w="998" w:type="dxa"/>
          </w:tcPr>
          <w:p w14:paraId="17728B72" w14:textId="77777777" w:rsidR="006D3CB8" w:rsidRPr="00216636" w:rsidRDefault="006D3CB8" w:rsidP="00212C39">
            <w:pPr>
              <w:autoSpaceDE w:val="0"/>
              <w:autoSpaceDN w:val="0"/>
              <w:adjustRightInd w:val="0"/>
              <w:rPr>
                <w:bCs/>
                <w:sz w:val="20"/>
                <w:szCs w:val="20"/>
              </w:rPr>
            </w:pPr>
          </w:p>
        </w:tc>
        <w:tc>
          <w:tcPr>
            <w:tcW w:w="856" w:type="dxa"/>
          </w:tcPr>
          <w:p w14:paraId="205C414C" w14:textId="77777777" w:rsidR="006D3CB8" w:rsidRPr="00216636" w:rsidRDefault="006D3CB8" w:rsidP="00212C39">
            <w:pPr>
              <w:autoSpaceDE w:val="0"/>
              <w:autoSpaceDN w:val="0"/>
              <w:adjustRightInd w:val="0"/>
              <w:rPr>
                <w:bCs/>
                <w:sz w:val="20"/>
                <w:szCs w:val="20"/>
              </w:rPr>
            </w:pPr>
          </w:p>
        </w:tc>
        <w:tc>
          <w:tcPr>
            <w:tcW w:w="1141" w:type="dxa"/>
          </w:tcPr>
          <w:p w14:paraId="0E41D2E2" w14:textId="77777777" w:rsidR="006D3CB8" w:rsidRPr="00216636" w:rsidRDefault="006D3CB8" w:rsidP="00212C39">
            <w:pPr>
              <w:autoSpaceDE w:val="0"/>
              <w:autoSpaceDN w:val="0"/>
              <w:adjustRightInd w:val="0"/>
              <w:rPr>
                <w:bCs/>
                <w:sz w:val="20"/>
                <w:szCs w:val="20"/>
              </w:rPr>
            </w:pPr>
          </w:p>
        </w:tc>
        <w:tc>
          <w:tcPr>
            <w:tcW w:w="1141" w:type="dxa"/>
          </w:tcPr>
          <w:p w14:paraId="0E43EC84" w14:textId="77777777" w:rsidR="006D3CB8" w:rsidRPr="00216636" w:rsidRDefault="006D3CB8" w:rsidP="00212C39">
            <w:pPr>
              <w:autoSpaceDE w:val="0"/>
              <w:autoSpaceDN w:val="0"/>
              <w:adjustRightInd w:val="0"/>
              <w:rPr>
                <w:bCs/>
                <w:sz w:val="20"/>
                <w:szCs w:val="20"/>
              </w:rPr>
            </w:pPr>
          </w:p>
        </w:tc>
      </w:tr>
      <w:tr w:rsidR="006D3CB8" w:rsidRPr="00216636" w14:paraId="2F80ACE9" w14:textId="77777777" w:rsidTr="007C779A">
        <w:trPr>
          <w:trHeight w:val="445"/>
        </w:trPr>
        <w:tc>
          <w:tcPr>
            <w:tcW w:w="565" w:type="dxa"/>
            <w:shd w:val="clear" w:color="auto" w:fill="DEEAF6" w:themeFill="accent1" w:themeFillTint="33"/>
            <w:vAlign w:val="center"/>
          </w:tcPr>
          <w:p w14:paraId="33CDB35E" w14:textId="77777777" w:rsidR="006D3CB8" w:rsidRPr="00216636" w:rsidRDefault="006D3CB8">
            <w:pPr>
              <w:pStyle w:val="Akapitzlist"/>
              <w:numPr>
                <w:ilvl w:val="0"/>
                <w:numId w:val="60"/>
              </w:numPr>
              <w:autoSpaceDE w:val="0"/>
              <w:autoSpaceDN w:val="0"/>
              <w:adjustRightInd w:val="0"/>
              <w:rPr>
                <w:bCs/>
                <w:sz w:val="20"/>
                <w:szCs w:val="20"/>
              </w:rPr>
            </w:pPr>
          </w:p>
        </w:tc>
        <w:tc>
          <w:tcPr>
            <w:tcW w:w="3281" w:type="dxa"/>
            <w:shd w:val="clear" w:color="auto" w:fill="DEEAF6" w:themeFill="accent1" w:themeFillTint="33"/>
          </w:tcPr>
          <w:p w14:paraId="7566F350" w14:textId="77777777" w:rsidR="006D3CB8" w:rsidRPr="00216636" w:rsidRDefault="006D3CB8" w:rsidP="00212C39">
            <w:pPr>
              <w:autoSpaceDE w:val="0"/>
              <w:autoSpaceDN w:val="0"/>
              <w:adjustRightInd w:val="0"/>
              <w:jc w:val="left"/>
              <w:rPr>
                <w:bCs/>
                <w:sz w:val="20"/>
                <w:szCs w:val="20"/>
              </w:rPr>
            </w:pPr>
            <w:r w:rsidRPr="00216636">
              <w:rPr>
                <w:bCs/>
                <w:sz w:val="20"/>
                <w:szCs w:val="20"/>
              </w:rPr>
              <w:t xml:space="preserve">ST </w:t>
            </w:r>
            <w:r w:rsidRPr="00216636">
              <w:rPr>
                <w:sz w:val="20"/>
                <w:szCs w:val="20"/>
              </w:rPr>
              <w:t xml:space="preserve">nr </w:t>
            </w:r>
            <w:r w:rsidRPr="00216636">
              <w:rPr>
                <w:b/>
                <w:sz w:val="20"/>
                <w:szCs w:val="20"/>
              </w:rPr>
              <w:t>4596</w:t>
            </w:r>
            <w:r w:rsidRPr="00216636">
              <w:rPr>
                <w:sz w:val="20"/>
                <w:szCs w:val="20"/>
              </w:rPr>
              <w:t>, al. Mickiewicza 22</w:t>
            </w:r>
          </w:p>
        </w:tc>
        <w:tc>
          <w:tcPr>
            <w:tcW w:w="828" w:type="dxa"/>
          </w:tcPr>
          <w:p w14:paraId="09913FEC" w14:textId="77777777" w:rsidR="006D3CB8" w:rsidRPr="00216636" w:rsidRDefault="006D3CB8" w:rsidP="00212C39">
            <w:pPr>
              <w:autoSpaceDE w:val="0"/>
              <w:autoSpaceDN w:val="0"/>
              <w:adjustRightInd w:val="0"/>
              <w:rPr>
                <w:bCs/>
                <w:sz w:val="20"/>
                <w:szCs w:val="20"/>
              </w:rPr>
            </w:pPr>
          </w:p>
        </w:tc>
        <w:tc>
          <w:tcPr>
            <w:tcW w:w="883" w:type="dxa"/>
          </w:tcPr>
          <w:p w14:paraId="244DFDF4" w14:textId="77777777" w:rsidR="006D3CB8" w:rsidRPr="00216636" w:rsidRDefault="006D3CB8" w:rsidP="00212C39">
            <w:pPr>
              <w:autoSpaceDE w:val="0"/>
              <w:autoSpaceDN w:val="0"/>
              <w:adjustRightInd w:val="0"/>
              <w:rPr>
                <w:bCs/>
                <w:sz w:val="20"/>
                <w:szCs w:val="20"/>
              </w:rPr>
            </w:pPr>
          </w:p>
        </w:tc>
        <w:tc>
          <w:tcPr>
            <w:tcW w:w="998" w:type="dxa"/>
          </w:tcPr>
          <w:p w14:paraId="5F143C7A" w14:textId="77777777" w:rsidR="006D3CB8" w:rsidRPr="00216636" w:rsidRDefault="006D3CB8" w:rsidP="00212C39">
            <w:pPr>
              <w:autoSpaceDE w:val="0"/>
              <w:autoSpaceDN w:val="0"/>
              <w:adjustRightInd w:val="0"/>
              <w:rPr>
                <w:bCs/>
                <w:sz w:val="20"/>
                <w:szCs w:val="20"/>
              </w:rPr>
            </w:pPr>
          </w:p>
        </w:tc>
        <w:tc>
          <w:tcPr>
            <w:tcW w:w="856" w:type="dxa"/>
          </w:tcPr>
          <w:p w14:paraId="2660EF0F" w14:textId="77777777" w:rsidR="006D3CB8" w:rsidRPr="00216636" w:rsidRDefault="006D3CB8" w:rsidP="00212C39">
            <w:pPr>
              <w:autoSpaceDE w:val="0"/>
              <w:autoSpaceDN w:val="0"/>
              <w:adjustRightInd w:val="0"/>
              <w:rPr>
                <w:bCs/>
                <w:sz w:val="20"/>
                <w:szCs w:val="20"/>
              </w:rPr>
            </w:pPr>
          </w:p>
        </w:tc>
        <w:tc>
          <w:tcPr>
            <w:tcW w:w="1141" w:type="dxa"/>
          </w:tcPr>
          <w:p w14:paraId="6FBFEB03" w14:textId="77777777" w:rsidR="006D3CB8" w:rsidRPr="00216636" w:rsidRDefault="006D3CB8" w:rsidP="00212C39">
            <w:pPr>
              <w:autoSpaceDE w:val="0"/>
              <w:autoSpaceDN w:val="0"/>
              <w:adjustRightInd w:val="0"/>
              <w:rPr>
                <w:bCs/>
                <w:sz w:val="20"/>
                <w:szCs w:val="20"/>
              </w:rPr>
            </w:pPr>
          </w:p>
        </w:tc>
        <w:tc>
          <w:tcPr>
            <w:tcW w:w="1141" w:type="dxa"/>
          </w:tcPr>
          <w:p w14:paraId="30A7C6C1" w14:textId="77777777" w:rsidR="006D3CB8" w:rsidRPr="00216636" w:rsidRDefault="006D3CB8" w:rsidP="00212C39">
            <w:pPr>
              <w:autoSpaceDE w:val="0"/>
              <w:autoSpaceDN w:val="0"/>
              <w:adjustRightInd w:val="0"/>
              <w:rPr>
                <w:bCs/>
                <w:sz w:val="20"/>
                <w:szCs w:val="20"/>
              </w:rPr>
            </w:pPr>
          </w:p>
        </w:tc>
      </w:tr>
      <w:tr w:rsidR="007C779A" w:rsidRPr="00216636" w14:paraId="21AABE6F" w14:textId="77777777" w:rsidTr="007C779A">
        <w:trPr>
          <w:trHeight w:val="445"/>
        </w:trPr>
        <w:tc>
          <w:tcPr>
            <w:tcW w:w="565" w:type="dxa"/>
            <w:shd w:val="clear" w:color="auto" w:fill="DEEAF6" w:themeFill="accent1" w:themeFillTint="33"/>
            <w:vAlign w:val="center"/>
          </w:tcPr>
          <w:p w14:paraId="76763577" w14:textId="77777777" w:rsidR="007C779A" w:rsidRPr="00216636" w:rsidRDefault="007C779A" w:rsidP="007C779A">
            <w:pPr>
              <w:pStyle w:val="Akapitzlist"/>
              <w:numPr>
                <w:ilvl w:val="0"/>
                <w:numId w:val="60"/>
              </w:numPr>
              <w:autoSpaceDE w:val="0"/>
              <w:autoSpaceDN w:val="0"/>
              <w:adjustRightInd w:val="0"/>
              <w:rPr>
                <w:bCs/>
                <w:sz w:val="20"/>
                <w:szCs w:val="20"/>
              </w:rPr>
            </w:pPr>
          </w:p>
        </w:tc>
        <w:tc>
          <w:tcPr>
            <w:tcW w:w="3281" w:type="dxa"/>
            <w:shd w:val="clear" w:color="auto" w:fill="DEEAF6" w:themeFill="accent1" w:themeFillTint="33"/>
          </w:tcPr>
          <w:p w14:paraId="2FEE19BB" w14:textId="48E22B21" w:rsidR="007C779A" w:rsidRPr="00216636" w:rsidRDefault="007C779A" w:rsidP="007C779A">
            <w:pPr>
              <w:autoSpaceDE w:val="0"/>
              <w:autoSpaceDN w:val="0"/>
              <w:adjustRightInd w:val="0"/>
              <w:jc w:val="left"/>
              <w:rPr>
                <w:bCs/>
                <w:sz w:val="20"/>
                <w:szCs w:val="20"/>
              </w:rPr>
            </w:pPr>
            <w:r w:rsidRPr="00216636">
              <w:rPr>
                <w:bCs/>
                <w:sz w:val="20"/>
                <w:szCs w:val="20"/>
              </w:rPr>
              <w:t xml:space="preserve">ST nr </w:t>
            </w:r>
            <w:r w:rsidRPr="00216636">
              <w:rPr>
                <w:b/>
                <w:bCs/>
                <w:sz w:val="20"/>
                <w:szCs w:val="20"/>
              </w:rPr>
              <w:t>4632</w:t>
            </w:r>
            <w:r w:rsidRPr="00216636">
              <w:rPr>
                <w:bCs/>
                <w:sz w:val="20"/>
                <w:szCs w:val="20"/>
              </w:rPr>
              <w:t xml:space="preserve">, ul. Ingardena 6 </w:t>
            </w:r>
          </w:p>
        </w:tc>
        <w:tc>
          <w:tcPr>
            <w:tcW w:w="828" w:type="dxa"/>
          </w:tcPr>
          <w:p w14:paraId="5C5DEC61" w14:textId="77777777" w:rsidR="007C779A" w:rsidRPr="00216636" w:rsidRDefault="007C779A" w:rsidP="007C779A">
            <w:pPr>
              <w:autoSpaceDE w:val="0"/>
              <w:autoSpaceDN w:val="0"/>
              <w:adjustRightInd w:val="0"/>
              <w:rPr>
                <w:bCs/>
                <w:sz w:val="20"/>
                <w:szCs w:val="20"/>
              </w:rPr>
            </w:pPr>
          </w:p>
        </w:tc>
        <w:tc>
          <w:tcPr>
            <w:tcW w:w="883" w:type="dxa"/>
          </w:tcPr>
          <w:p w14:paraId="1A423017" w14:textId="77777777" w:rsidR="007C779A" w:rsidRPr="00216636" w:rsidRDefault="007C779A" w:rsidP="007C779A">
            <w:pPr>
              <w:autoSpaceDE w:val="0"/>
              <w:autoSpaceDN w:val="0"/>
              <w:adjustRightInd w:val="0"/>
              <w:rPr>
                <w:bCs/>
                <w:sz w:val="20"/>
                <w:szCs w:val="20"/>
              </w:rPr>
            </w:pPr>
          </w:p>
        </w:tc>
        <w:tc>
          <w:tcPr>
            <w:tcW w:w="998" w:type="dxa"/>
          </w:tcPr>
          <w:p w14:paraId="783B9694" w14:textId="77777777" w:rsidR="007C779A" w:rsidRPr="00216636" w:rsidRDefault="007C779A" w:rsidP="007C779A">
            <w:pPr>
              <w:autoSpaceDE w:val="0"/>
              <w:autoSpaceDN w:val="0"/>
              <w:adjustRightInd w:val="0"/>
              <w:rPr>
                <w:bCs/>
                <w:sz w:val="20"/>
                <w:szCs w:val="20"/>
              </w:rPr>
            </w:pPr>
          </w:p>
        </w:tc>
        <w:tc>
          <w:tcPr>
            <w:tcW w:w="856" w:type="dxa"/>
          </w:tcPr>
          <w:p w14:paraId="210C9CC2" w14:textId="77777777" w:rsidR="007C779A" w:rsidRPr="00216636" w:rsidRDefault="007C779A" w:rsidP="007C779A">
            <w:pPr>
              <w:autoSpaceDE w:val="0"/>
              <w:autoSpaceDN w:val="0"/>
              <w:adjustRightInd w:val="0"/>
              <w:rPr>
                <w:bCs/>
                <w:sz w:val="20"/>
                <w:szCs w:val="20"/>
              </w:rPr>
            </w:pPr>
          </w:p>
        </w:tc>
        <w:tc>
          <w:tcPr>
            <w:tcW w:w="1141" w:type="dxa"/>
          </w:tcPr>
          <w:p w14:paraId="7BE69504" w14:textId="77777777" w:rsidR="007C779A" w:rsidRPr="00216636" w:rsidRDefault="007C779A" w:rsidP="007C779A">
            <w:pPr>
              <w:autoSpaceDE w:val="0"/>
              <w:autoSpaceDN w:val="0"/>
              <w:adjustRightInd w:val="0"/>
              <w:rPr>
                <w:bCs/>
                <w:sz w:val="20"/>
                <w:szCs w:val="20"/>
              </w:rPr>
            </w:pPr>
          </w:p>
        </w:tc>
        <w:tc>
          <w:tcPr>
            <w:tcW w:w="1141" w:type="dxa"/>
          </w:tcPr>
          <w:p w14:paraId="57EFB2C9" w14:textId="77777777" w:rsidR="007C779A" w:rsidRPr="00216636" w:rsidRDefault="007C779A" w:rsidP="007C779A">
            <w:pPr>
              <w:autoSpaceDE w:val="0"/>
              <w:autoSpaceDN w:val="0"/>
              <w:adjustRightInd w:val="0"/>
              <w:rPr>
                <w:bCs/>
                <w:sz w:val="20"/>
                <w:szCs w:val="20"/>
              </w:rPr>
            </w:pPr>
          </w:p>
        </w:tc>
      </w:tr>
      <w:tr w:rsidR="007C779A" w:rsidRPr="00216636" w14:paraId="09D5B2D0" w14:textId="77777777" w:rsidTr="007C779A">
        <w:trPr>
          <w:trHeight w:val="445"/>
        </w:trPr>
        <w:tc>
          <w:tcPr>
            <w:tcW w:w="565" w:type="dxa"/>
            <w:shd w:val="clear" w:color="auto" w:fill="DEEAF6" w:themeFill="accent1" w:themeFillTint="33"/>
            <w:vAlign w:val="center"/>
          </w:tcPr>
          <w:p w14:paraId="2E587401" w14:textId="77777777" w:rsidR="007C779A" w:rsidRPr="00216636" w:rsidRDefault="007C779A" w:rsidP="007C779A">
            <w:pPr>
              <w:pStyle w:val="Akapitzlist"/>
              <w:numPr>
                <w:ilvl w:val="0"/>
                <w:numId w:val="60"/>
              </w:numPr>
              <w:autoSpaceDE w:val="0"/>
              <w:autoSpaceDN w:val="0"/>
              <w:adjustRightInd w:val="0"/>
              <w:rPr>
                <w:bCs/>
                <w:sz w:val="20"/>
                <w:szCs w:val="20"/>
              </w:rPr>
            </w:pPr>
          </w:p>
        </w:tc>
        <w:tc>
          <w:tcPr>
            <w:tcW w:w="3281" w:type="dxa"/>
            <w:shd w:val="clear" w:color="auto" w:fill="DEEAF6" w:themeFill="accent1" w:themeFillTint="33"/>
          </w:tcPr>
          <w:p w14:paraId="12670F60" w14:textId="279D66EF" w:rsidR="007C779A" w:rsidRPr="00216636" w:rsidRDefault="007C779A" w:rsidP="007C779A">
            <w:pPr>
              <w:autoSpaceDE w:val="0"/>
              <w:autoSpaceDN w:val="0"/>
              <w:adjustRightInd w:val="0"/>
              <w:jc w:val="left"/>
              <w:rPr>
                <w:bCs/>
                <w:sz w:val="20"/>
                <w:szCs w:val="20"/>
              </w:rPr>
            </w:pPr>
            <w:r w:rsidRPr="00216636">
              <w:rPr>
                <w:bCs/>
                <w:sz w:val="20"/>
                <w:szCs w:val="20"/>
              </w:rPr>
              <w:t xml:space="preserve">ST nr </w:t>
            </w:r>
            <w:r w:rsidRPr="00216636">
              <w:rPr>
                <w:b/>
                <w:bCs/>
                <w:sz w:val="20"/>
                <w:szCs w:val="20"/>
              </w:rPr>
              <w:t>1846</w:t>
            </w:r>
            <w:r w:rsidRPr="00216636">
              <w:rPr>
                <w:bCs/>
                <w:sz w:val="20"/>
                <w:szCs w:val="20"/>
              </w:rPr>
              <w:t>, ul. Gołębia 13</w:t>
            </w:r>
          </w:p>
        </w:tc>
        <w:tc>
          <w:tcPr>
            <w:tcW w:w="828" w:type="dxa"/>
          </w:tcPr>
          <w:p w14:paraId="16C59485" w14:textId="77777777" w:rsidR="007C779A" w:rsidRPr="00216636" w:rsidRDefault="007C779A" w:rsidP="007C779A">
            <w:pPr>
              <w:autoSpaceDE w:val="0"/>
              <w:autoSpaceDN w:val="0"/>
              <w:adjustRightInd w:val="0"/>
              <w:rPr>
                <w:bCs/>
                <w:sz w:val="20"/>
                <w:szCs w:val="20"/>
              </w:rPr>
            </w:pPr>
          </w:p>
        </w:tc>
        <w:tc>
          <w:tcPr>
            <w:tcW w:w="883" w:type="dxa"/>
          </w:tcPr>
          <w:p w14:paraId="34DF6019" w14:textId="77777777" w:rsidR="007C779A" w:rsidRPr="00216636" w:rsidRDefault="007C779A" w:rsidP="007C779A">
            <w:pPr>
              <w:autoSpaceDE w:val="0"/>
              <w:autoSpaceDN w:val="0"/>
              <w:adjustRightInd w:val="0"/>
              <w:rPr>
                <w:bCs/>
                <w:sz w:val="20"/>
                <w:szCs w:val="20"/>
              </w:rPr>
            </w:pPr>
          </w:p>
        </w:tc>
        <w:tc>
          <w:tcPr>
            <w:tcW w:w="998" w:type="dxa"/>
          </w:tcPr>
          <w:p w14:paraId="7876783E" w14:textId="77777777" w:rsidR="007C779A" w:rsidRPr="00216636" w:rsidRDefault="007C779A" w:rsidP="007C779A">
            <w:pPr>
              <w:autoSpaceDE w:val="0"/>
              <w:autoSpaceDN w:val="0"/>
              <w:adjustRightInd w:val="0"/>
              <w:rPr>
                <w:bCs/>
                <w:sz w:val="20"/>
                <w:szCs w:val="20"/>
              </w:rPr>
            </w:pPr>
          </w:p>
        </w:tc>
        <w:tc>
          <w:tcPr>
            <w:tcW w:w="856" w:type="dxa"/>
          </w:tcPr>
          <w:p w14:paraId="73EFE891" w14:textId="77777777" w:rsidR="007C779A" w:rsidRPr="00216636" w:rsidRDefault="007C779A" w:rsidP="007C779A">
            <w:pPr>
              <w:autoSpaceDE w:val="0"/>
              <w:autoSpaceDN w:val="0"/>
              <w:adjustRightInd w:val="0"/>
              <w:rPr>
                <w:bCs/>
                <w:sz w:val="20"/>
                <w:szCs w:val="20"/>
              </w:rPr>
            </w:pPr>
          </w:p>
        </w:tc>
        <w:tc>
          <w:tcPr>
            <w:tcW w:w="1141" w:type="dxa"/>
          </w:tcPr>
          <w:p w14:paraId="55BA013B" w14:textId="77777777" w:rsidR="007C779A" w:rsidRPr="00216636" w:rsidRDefault="007C779A" w:rsidP="007C779A">
            <w:pPr>
              <w:autoSpaceDE w:val="0"/>
              <w:autoSpaceDN w:val="0"/>
              <w:adjustRightInd w:val="0"/>
              <w:rPr>
                <w:bCs/>
                <w:sz w:val="20"/>
                <w:szCs w:val="20"/>
              </w:rPr>
            </w:pPr>
          </w:p>
        </w:tc>
        <w:tc>
          <w:tcPr>
            <w:tcW w:w="1141" w:type="dxa"/>
          </w:tcPr>
          <w:p w14:paraId="5BCE0654" w14:textId="77777777" w:rsidR="007C779A" w:rsidRPr="00216636" w:rsidRDefault="007C779A" w:rsidP="007C779A">
            <w:pPr>
              <w:autoSpaceDE w:val="0"/>
              <w:autoSpaceDN w:val="0"/>
              <w:adjustRightInd w:val="0"/>
              <w:rPr>
                <w:bCs/>
                <w:sz w:val="20"/>
                <w:szCs w:val="20"/>
              </w:rPr>
            </w:pPr>
          </w:p>
        </w:tc>
      </w:tr>
      <w:tr w:rsidR="007C779A" w:rsidRPr="00216636" w14:paraId="6400BCE5" w14:textId="77777777" w:rsidTr="007C779A">
        <w:trPr>
          <w:trHeight w:val="445"/>
        </w:trPr>
        <w:tc>
          <w:tcPr>
            <w:tcW w:w="565" w:type="dxa"/>
            <w:shd w:val="clear" w:color="auto" w:fill="DEEAF6" w:themeFill="accent1" w:themeFillTint="33"/>
            <w:vAlign w:val="center"/>
          </w:tcPr>
          <w:p w14:paraId="6639976C" w14:textId="77777777" w:rsidR="007C779A" w:rsidRPr="00216636" w:rsidRDefault="007C779A" w:rsidP="007C779A">
            <w:pPr>
              <w:pStyle w:val="Akapitzlist"/>
              <w:numPr>
                <w:ilvl w:val="0"/>
                <w:numId w:val="60"/>
              </w:numPr>
              <w:autoSpaceDE w:val="0"/>
              <w:autoSpaceDN w:val="0"/>
              <w:adjustRightInd w:val="0"/>
              <w:rPr>
                <w:bCs/>
                <w:sz w:val="20"/>
                <w:szCs w:val="20"/>
              </w:rPr>
            </w:pPr>
          </w:p>
        </w:tc>
        <w:tc>
          <w:tcPr>
            <w:tcW w:w="3281" w:type="dxa"/>
            <w:shd w:val="clear" w:color="auto" w:fill="DEEAF6" w:themeFill="accent1" w:themeFillTint="33"/>
          </w:tcPr>
          <w:p w14:paraId="4A72FD79" w14:textId="2632E678" w:rsidR="007C779A" w:rsidRPr="00216636" w:rsidRDefault="007C779A" w:rsidP="007C779A">
            <w:pPr>
              <w:autoSpaceDE w:val="0"/>
              <w:autoSpaceDN w:val="0"/>
              <w:adjustRightInd w:val="0"/>
              <w:jc w:val="left"/>
              <w:rPr>
                <w:bCs/>
                <w:sz w:val="20"/>
                <w:szCs w:val="20"/>
              </w:rPr>
            </w:pPr>
            <w:r w:rsidRPr="00216636">
              <w:rPr>
                <w:bCs/>
                <w:sz w:val="20"/>
                <w:szCs w:val="20"/>
              </w:rPr>
              <w:t xml:space="preserve">ST </w:t>
            </w:r>
            <w:r w:rsidRPr="00216636">
              <w:rPr>
                <w:sz w:val="20"/>
                <w:szCs w:val="20"/>
              </w:rPr>
              <w:t xml:space="preserve">nr </w:t>
            </w:r>
            <w:r w:rsidRPr="00216636">
              <w:rPr>
                <w:b/>
                <w:sz w:val="20"/>
                <w:szCs w:val="20"/>
              </w:rPr>
              <w:t>32208</w:t>
            </w:r>
            <w:r w:rsidRPr="00216636">
              <w:rPr>
                <w:sz w:val="20"/>
                <w:szCs w:val="20"/>
              </w:rPr>
              <w:t>, ul. Gronostajowej 2</w:t>
            </w:r>
          </w:p>
        </w:tc>
        <w:tc>
          <w:tcPr>
            <w:tcW w:w="828" w:type="dxa"/>
          </w:tcPr>
          <w:p w14:paraId="3872F2BC" w14:textId="77777777" w:rsidR="007C779A" w:rsidRPr="00216636" w:rsidRDefault="007C779A" w:rsidP="007C779A">
            <w:pPr>
              <w:autoSpaceDE w:val="0"/>
              <w:autoSpaceDN w:val="0"/>
              <w:adjustRightInd w:val="0"/>
              <w:rPr>
                <w:bCs/>
                <w:sz w:val="20"/>
                <w:szCs w:val="20"/>
              </w:rPr>
            </w:pPr>
          </w:p>
        </w:tc>
        <w:tc>
          <w:tcPr>
            <w:tcW w:w="883" w:type="dxa"/>
          </w:tcPr>
          <w:p w14:paraId="2CD6DFBA" w14:textId="77777777" w:rsidR="007C779A" w:rsidRPr="00216636" w:rsidRDefault="007C779A" w:rsidP="007C779A">
            <w:pPr>
              <w:autoSpaceDE w:val="0"/>
              <w:autoSpaceDN w:val="0"/>
              <w:adjustRightInd w:val="0"/>
              <w:rPr>
                <w:bCs/>
                <w:sz w:val="20"/>
                <w:szCs w:val="20"/>
              </w:rPr>
            </w:pPr>
          </w:p>
        </w:tc>
        <w:tc>
          <w:tcPr>
            <w:tcW w:w="998" w:type="dxa"/>
          </w:tcPr>
          <w:p w14:paraId="4A51BCB5" w14:textId="77777777" w:rsidR="007C779A" w:rsidRPr="00216636" w:rsidRDefault="007C779A" w:rsidP="007C779A">
            <w:pPr>
              <w:autoSpaceDE w:val="0"/>
              <w:autoSpaceDN w:val="0"/>
              <w:adjustRightInd w:val="0"/>
              <w:rPr>
                <w:bCs/>
                <w:sz w:val="20"/>
                <w:szCs w:val="20"/>
              </w:rPr>
            </w:pPr>
          </w:p>
        </w:tc>
        <w:tc>
          <w:tcPr>
            <w:tcW w:w="856" w:type="dxa"/>
          </w:tcPr>
          <w:p w14:paraId="3CC1594D" w14:textId="77777777" w:rsidR="007C779A" w:rsidRPr="00216636" w:rsidRDefault="007C779A" w:rsidP="007C779A">
            <w:pPr>
              <w:autoSpaceDE w:val="0"/>
              <w:autoSpaceDN w:val="0"/>
              <w:adjustRightInd w:val="0"/>
              <w:rPr>
                <w:bCs/>
                <w:sz w:val="20"/>
                <w:szCs w:val="20"/>
              </w:rPr>
            </w:pPr>
          </w:p>
        </w:tc>
        <w:tc>
          <w:tcPr>
            <w:tcW w:w="1141" w:type="dxa"/>
          </w:tcPr>
          <w:p w14:paraId="608BA7E0" w14:textId="77777777" w:rsidR="007C779A" w:rsidRPr="00216636" w:rsidRDefault="007C779A" w:rsidP="007C779A">
            <w:pPr>
              <w:autoSpaceDE w:val="0"/>
              <w:autoSpaceDN w:val="0"/>
              <w:adjustRightInd w:val="0"/>
              <w:rPr>
                <w:bCs/>
                <w:sz w:val="20"/>
                <w:szCs w:val="20"/>
              </w:rPr>
            </w:pPr>
          </w:p>
        </w:tc>
        <w:tc>
          <w:tcPr>
            <w:tcW w:w="1141" w:type="dxa"/>
          </w:tcPr>
          <w:p w14:paraId="68B43276" w14:textId="77777777" w:rsidR="007C779A" w:rsidRPr="00216636" w:rsidRDefault="007C779A" w:rsidP="007C779A">
            <w:pPr>
              <w:autoSpaceDE w:val="0"/>
              <w:autoSpaceDN w:val="0"/>
              <w:adjustRightInd w:val="0"/>
              <w:rPr>
                <w:bCs/>
                <w:sz w:val="20"/>
                <w:szCs w:val="20"/>
              </w:rPr>
            </w:pPr>
          </w:p>
        </w:tc>
      </w:tr>
      <w:tr w:rsidR="007C779A" w:rsidRPr="00216636" w14:paraId="7BDCAFC8" w14:textId="77777777" w:rsidTr="007C779A">
        <w:trPr>
          <w:trHeight w:val="445"/>
        </w:trPr>
        <w:tc>
          <w:tcPr>
            <w:tcW w:w="565" w:type="dxa"/>
            <w:shd w:val="clear" w:color="auto" w:fill="DEEAF6" w:themeFill="accent1" w:themeFillTint="33"/>
            <w:vAlign w:val="center"/>
          </w:tcPr>
          <w:p w14:paraId="0B5B89D7" w14:textId="77777777" w:rsidR="007C779A" w:rsidRPr="00216636" w:rsidRDefault="007C779A" w:rsidP="007C779A">
            <w:pPr>
              <w:pStyle w:val="Akapitzlist"/>
              <w:numPr>
                <w:ilvl w:val="0"/>
                <w:numId w:val="60"/>
              </w:numPr>
              <w:autoSpaceDE w:val="0"/>
              <w:autoSpaceDN w:val="0"/>
              <w:adjustRightInd w:val="0"/>
              <w:rPr>
                <w:bCs/>
                <w:sz w:val="20"/>
                <w:szCs w:val="20"/>
              </w:rPr>
            </w:pPr>
          </w:p>
        </w:tc>
        <w:tc>
          <w:tcPr>
            <w:tcW w:w="3281" w:type="dxa"/>
            <w:shd w:val="clear" w:color="auto" w:fill="DEEAF6" w:themeFill="accent1" w:themeFillTint="33"/>
          </w:tcPr>
          <w:p w14:paraId="51C3BF1E" w14:textId="09C0555A" w:rsidR="007C779A" w:rsidRPr="00216636" w:rsidRDefault="007C779A" w:rsidP="007C779A">
            <w:pPr>
              <w:autoSpaceDE w:val="0"/>
              <w:autoSpaceDN w:val="0"/>
              <w:adjustRightInd w:val="0"/>
              <w:jc w:val="left"/>
              <w:rPr>
                <w:bCs/>
                <w:sz w:val="20"/>
                <w:szCs w:val="20"/>
              </w:rPr>
            </w:pPr>
            <w:r w:rsidRPr="00216636">
              <w:rPr>
                <w:bCs/>
                <w:sz w:val="20"/>
                <w:szCs w:val="20"/>
              </w:rPr>
              <w:t xml:space="preserve">ST </w:t>
            </w:r>
            <w:r w:rsidRPr="00216636">
              <w:rPr>
                <w:sz w:val="20"/>
                <w:szCs w:val="20"/>
              </w:rPr>
              <w:t xml:space="preserve">nr </w:t>
            </w:r>
            <w:r w:rsidRPr="00216636">
              <w:rPr>
                <w:b/>
                <w:sz w:val="20"/>
                <w:szCs w:val="20"/>
              </w:rPr>
              <w:t>33950</w:t>
            </w:r>
            <w:r w:rsidRPr="00216636">
              <w:rPr>
                <w:sz w:val="20"/>
                <w:szCs w:val="20"/>
              </w:rPr>
              <w:t>, ul. Gronostajowej 3</w:t>
            </w:r>
          </w:p>
        </w:tc>
        <w:tc>
          <w:tcPr>
            <w:tcW w:w="828" w:type="dxa"/>
          </w:tcPr>
          <w:p w14:paraId="5D87BCB6" w14:textId="77777777" w:rsidR="007C779A" w:rsidRPr="00216636" w:rsidRDefault="007C779A" w:rsidP="007C779A">
            <w:pPr>
              <w:autoSpaceDE w:val="0"/>
              <w:autoSpaceDN w:val="0"/>
              <w:adjustRightInd w:val="0"/>
              <w:rPr>
                <w:bCs/>
                <w:sz w:val="20"/>
                <w:szCs w:val="20"/>
              </w:rPr>
            </w:pPr>
          </w:p>
        </w:tc>
        <w:tc>
          <w:tcPr>
            <w:tcW w:w="883" w:type="dxa"/>
          </w:tcPr>
          <w:p w14:paraId="3B5F71A7" w14:textId="77777777" w:rsidR="007C779A" w:rsidRPr="00216636" w:rsidRDefault="007C779A" w:rsidP="007C779A">
            <w:pPr>
              <w:autoSpaceDE w:val="0"/>
              <w:autoSpaceDN w:val="0"/>
              <w:adjustRightInd w:val="0"/>
              <w:rPr>
                <w:bCs/>
                <w:sz w:val="20"/>
                <w:szCs w:val="20"/>
              </w:rPr>
            </w:pPr>
          </w:p>
        </w:tc>
        <w:tc>
          <w:tcPr>
            <w:tcW w:w="998" w:type="dxa"/>
          </w:tcPr>
          <w:p w14:paraId="5797DDD9" w14:textId="77777777" w:rsidR="007C779A" w:rsidRPr="00216636" w:rsidRDefault="007C779A" w:rsidP="007C779A">
            <w:pPr>
              <w:autoSpaceDE w:val="0"/>
              <w:autoSpaceDN w:val="0"/>
              <w:adjustRightInd w:val="0"/>
              <w:rPr>
                <w:bCs/>
                <w:sz w:val="20"/>
                <w:szCs w:val="20"/>
              </w:rPr>
            </w:pPr>
          </w:p>
        </w:tc>
        <w:tc>
          <w:tcPr>
            <w:tcW w:w="856" w:type="dxa"/>
          </w:tcPr>
          <w:p w14:paraId="7826A0ED" w14:textId="77777777" w:rsidR="007C779A" w:rsidRPr="00216636" w:rsidRDefault="007C779A" w:rsidP="007C779A">
            <w:pPr>
              <w:autoSpaceDE w:val="0"/>
              <w:autoSpaceDN w:val="0"/>
              <w:adjustRightInd w:val="0"/>
              <w:rPr>
                <w:bCs/>
                <w:sz w:val="20"/>
                <w:szCs w:val="20"/>
              </w:rPr>
            </w:pPr>
          </w:p>
        </w:tc>
        <w:tc>
          <w:tcPr>
            <w:tcW w:w="1141" w:type="dxa"/>
          </w:tcPr>
          <w:p w14:paraId="7CF88ECB" w14:textId="77777777" w:rsidR="007C779A" w:rsidRPr="00216636" w:rsidRDefault="007C779A" w:rsidP="007C779A">
            <w:pPr>
              <w:autoSpaceDE w:val="0"/>
              <w:autoSpaceDN w:val="0"/>
              <w:adjustRightInd w:val="0"/>
              <w:rPr>
                <w:bCs/>
                <w:sz w:val="20"/>
                <w:szCs w:val="20"/>
              </w:rPr>
            </w:pPr>
          </w:p>
        </w:tc>
        <w:tc>
          <w:tcPr>
            <w:tcW w:w="1141" w:type="dxa"/>
          </w:tcPr>
          <w:p w14:paraId="668AF4C2" w14:textId="77777777" w:rsidR="007C779A" w:rsidRPr="00216636" w:rsidRDefault="007C779A" w:rsidP="007C779A">
            <w:pPr>
              <w:autoSpaceDE w:val="0"/>
              <w:autoSpaceDN w:val="0"/>
              <w:adjustRightInd w:val="0"/>
              <w:rPr>
                <w:bCs/>
                <w:sz w:val="20"/>
                <w:szCs w:val="20"/>
              </w:rPr>
            </w:pPr>
          </w:p>
        </w:tc>
      </w:tr>
      <w:tr w:rsidR="007C779A" w:rsidRPr="00216636" w14:paraId="70BFFF94" w14:textId="77777777" w:rsidTr="007C779A">
        <w:trPr>
          <w:trHeight w:val="445"/>
        </w:trPr>
        <w:tc>
          <w:tcPr>
            <w:tcW w:w="565" w:type="dxa"/>
            <w:shd w:val="clear" w:color="auto" w:fill="DEEAF6" w:themeFill="accent1" w:themeFillTint="33"/>
            <w:vAlign w:val="center"/>
          </w:tcPr>
          <w:p w14:paraId="5C508EC8" w14:textId="77777777" w:rsidR="007C779A" w:rsidRPr="00216636" w:rsidRDefault="007C779A" w:rsidP="007C779A">
            <w:pPr>
              <w:pStyle w:val="Akapitzlist"/>
              <w:numPr>
                <w:ilvl w:val="0"/>
                <w:numId w:val="60"/>
              </w:numPr>
              <w:autoSpaceDE w:val="0"/>
              <w:autoSpaceDN w:val="0"/>
              <w:adjustRightInd w:val="0"/>
              <w:rPr>
                <w:bCs/>
                <w:sz w:val="20"/>
                <w:szCs w:val="20"/>
              </w:rPr>
            </w:pPr>
          </w:p>
        </w:tc>
        <w:tc>
          <w:tcPr>
            <w:tcW w:w="3281" w:type="dxa"/>
            <w:shd w:val="clear" w:color="auto" w:fill="DEEAF6" w:themeFill="accent1" w:themeFillTint="33"/>
          </w:tcPr>
          <w:p w14:paraId="198263B4" w14:textId="3297034F" w:rsidR="007C779A" w:rsidRPr="00216636" w:rsidRDefault="007C779A" w:rsidP="007C779A">
            <w:pPr>
              <w:autoSpaceDE w:val="0"/>
              <w:autoSpaceDN w:val="0"/>
              <w:adjustRightInd w:val="0"/>
              <w:jc w:val="left"/>
              <w:rPr>
                <w:bCs/>
                <w:sz w:val="20"/>
                <w:szCs w:val="20"/>
              </w:rPr>
            </w:pPr>
            <w:r w:rsidRPr="00216636">
              <w:rPr>
                <w:bCs/>
                <w:sz w:val="20"/>
                <w:szCs w:val="20"/>
              </w:rPr>
              <w:t xml:space="preserve">ST </w:t>
            </w:r>
            <w:r w:rsidRPr="00216636">
              <w:rPr>
                <w:sz w:val="20"/>
                <w:szCs w:val="20"/>
              </w:rPr>
              <w:t xml:space="preserve">nr </w:t>
            </w:r>
            <w:r w:rsidRPr="00216636">
              <w:rPr>
                <w:b/>
                <w:sz w:val="20"/>
                <w:szCs w:val="20"/>
              </w:rPr>
              <w:t>32186</w:t>
            </w:r>
            <w:r w:rsidRPr="00216636">
              <w:rPr>
                <w:sz w:val="20"/>
                <w:szCs w:val="20"/>
              </w:rPr>
              <w:t>, ul. Gronostajowej 5</w:t>
            </w:r>
          </w:p>
        </w:tc>
        <w:tc>
          <w:tcPr>
            <w:tcW w:w="828" w:type="dxa"/>
          </w:tcPr>
          <w:p w14:paraId="3A37AA16" w14:textId="77777777" w:rsidR="007C779A" w:rsidRPr="00216636" w:rsidRDefault="007C779A" w:rsidP="007C779A">
            <w:pPr>
              <w:autoSpaceDE w:val="0"/>
              <w:autoSpaceDN w:val="0"/>
              <w:adjustRightInd w:val="0"/>
              <w:rPr>
                <w:bCs/>
                <w:sz w:val="20"/>
                <w:szCs w:val="20"/>
              </w:rPr>
            </w:pPr>
          </w:p>
        </w:tc>
        <w:tc>
          <w:tcPr>
            <w:tcW w:w="883" w:type="dxa"/>
          </w:tcPr>
          <w:p w14:paraId="0484E297" w14:textId="77777777" w:rsidR="007C779A" w:rsidRPr="00216636" w:rsidRDefault="007C779A" w:rsidP="007C779A">
            <w:pPr>
              <w:autoSpaceDE w:val="0"/>
              <w:autoSpaceDN w:val="0"/>
              <w:adjustRightInd w:val="0"/>
              <w:rPr>
                <w:bCs/>
                <w:sz w:val="20"/>
                <w:szCs w:val="20"/>
              </w:rPr>
            </w:pPr>
          </w:p>
        </w:tc>
        <w:tc>
          <w:tcPr>
            <w:tcW w:w="998" w:type="dxa"/>
          </w:tcPr>
          <w:p w14:paraId="78F5711A" w14:textId="77777777" w:rsidR="007C779A" w:rsidRPr="00216636" w:rsidRDefault="007C779A" w:rsidP="007C779A">
            <w:pPr>
              <w:autoSpaceDE w:val="0"/>
              <w:autoSpaceDN w:val="0"/>
              <w:adjustRightInd w:val="0"/>
              <w:rPr>
                <w:bCs/>
                <w:sz w:val="20"/>
                <w:szCs w:val="20"/>
              </w:rPr>
            </w:pPr>
          </w:p>
        </w:tc>
        <w:tc>
          <w:tcPr>
            <w:tcW w:w="856" w:type="dxa"/>
          </w:tcPr>
          <w:p w14:paraId="7B00DFC3" w14:textId="77777777" w:rsidR="007C779A" w:rsidRPr="00216636" w:rsidRDefault="007C779A" w:rsidP="007C779A">
            <w:pPr>
              <w:autoSpaceDE w:val="0"/>
              <w:autoSpaceDN w:val="0"/>
              <w:adjustRightInd w:val="0"/>
              <w:rPr>
                <w:bCs/>
                <w:sz w:val="20"/>
                <w:szCs w:val="20"/>
              </w:rPr>
            </w:pPr>
          </w:p>
        </w:tc>
        <w:tc>
          <w:tcPr>
            <w:tcW w:w="1141" w:type="dxa"/>
          </w:tcPr>
          <w:p w14:paraId="6B953CA4" w14:textId="77777777" w:rsidR="007C779A" w:rsidRPr="00216636" w:rsidRDefault="007C779A" w:rsidP="007C779A">
            <w:pPr>
              <w:autoSpaceDE w:val="0"/>
              <w:autoSpaceDN w:val="0"/>
              <w:adjustRightInd w:val="0"/>
              <w:rPr>
                <w:bCs/>
                <w:sz w:val="20"/>
                <w:szCs w:val="20"/>
              </w:rPr>
            </w:pPr>
          </w:p>
        </w:tc>
        <w:tc>
          <w:tcPr>
            <w:tcW w:w="1141" w:type="dxa"/>
          </w:tcPr>
          <w:p w14:paraId="574442B5" w14:textId="77777777" w:rsidR="007C779A" w:rsidRPr="00216636" w:rsidRDefault="007C779A" w:rsidP="007C779A">
            <w:pPr>
              <w:autoSpaceDE w:val="0"/>
              <w:autoSpaceDN w:val="0"/>
              <w:adjustRightInd w:val="0"/>
              <w:rPr>
                <w:bCs/>
                <w:sz w:val="20"/>
                <w:szCs w:val="20"/>
              </w:rPr>
            </w:pPr>
          </w:p>
        </w:tc>
      </w:tr>
      <w:tr w:rsidR="007C779A" w:rsidRPr="00216636" w14:paraId="3C22832D" w14:textId="77777777" w:rsidTr="007C779A">
        <w:trPr>
          <w:trHeight w:val="445"/>
        </w:trPr>
        <w:tc>
          <w:tcPr>
            <w:tcW w:w="565" w:type="dxa"/>
            <w:shd w:val="clear" w:color="auto" w:fill="DEEAF6" w:themeFill="accent1" w:themeFillTint="33"/>
            <w:vAlign w:val="center"/>
          </w:tcPr>
          <w:p w14:paraId="10BCCB34" w14:textId="77777777" w:rsidR="007C779A" w:rsidRPr="00216636" w:rsidRDefault="007C779A" w:rsidP="007C779A">
            <w:pPr>
              <w:pStyle w:val="Akapitzlist"/>
              <w:numPr>
                <w:ilvl w:val="0"/>
                <w:numId w:val="60"/>
              </w:numPr>
              <w:autoSpaceDE w:val="0"/>
              <w:autoSpaceDN w:val="0"/>
              <w:adjustRightInd w:val="0"/>
              <w:rPr>
                <w:bCs/>
                <w:sz w:val="20"/>
                <w:szCs w:val="20"/>
              </w:rPr>
            </w:pPr>
          </w:p>
        </w:tc>
        <w:tc>
          <w:tcPr>
            <w:tcW w:w="3281" w:type="dxa"/>
            <w:shd w:val="clear" w:color="auto" w:fill="DEEAF6" w:themeFill="accent1" w:themeFillTint="33"/>
          </w:tcPr>
          <w:p w14:paraId="35CC35E0" w14:textId="6666CE94" w:rsidR="007C779A" w:rsidRPr="00216636" w:rsidRDefault="007C779A" w:rsidP="007C779A">
            <w:pPr>
              <w:autoSpaceDE w:val="0"/>
              <w:autoSpaceDN w:val="0"/>
              <w:adjustRightInd w:val="0"/>
              <w:jc w:val="left"/>
              <w:rPr>
                <w:bCs/>
                <w:sz w:val="20"/>
                <w:szCs w:val="20"/>
              </w:rPr>
            </w:pPr>
            <w:r w:rsidRPr="00216636">
              <w:rPr>
                <w:bCs/>
                <w:sz w:val="20"/>
                <w:szCs w:val="20"/>
              </w:rPr>
              <w:t xml:space="preserve">ST </w:t>
            </w:r>
            <w:r w:rsidRPr="00216636">
              <w:rPr>
                <w:sz w:val="20"/>
                <w:szCs w:val="20"/>
              </w:rPr>
              <w:t xml:space="preserve">nr </w:t>
            </w:r>
            <w:r w:rsidRPr="00216636">
              <w:rPr>
                <w:b/>
                <w:sz w:val="20"/>
                <w:szCs w:val="20"/>
              </w:rPr>
              <w:t>33981</w:t>
            </w:r>
            <w:r w:rsidRPr="00216636">
              <w:rPr>
                <w:sz w:val="20"/>
                <w:szCs w:val="20"/>
              </w:rPr>
              <w:t>, ul. Gronostajowej 7</w:t>
            </w:r>
          </w:p>
        </w:tc>
        <w:tc>
          <w:tcPr>
            <w:tcW w:w="828" w:type="dxa"/>
          </w:tcPr>
          <w:p w14:paraId="763B9DC0" w14:textId="77777777" w:rsidR="007C779A" w:rsidRPr="00216636" w:rsidRDefault="007C779A" w:rsidP="007C779A">
            <w:pPr>
              <w:autoSpaceDE w:val="0"/>
              <w:autoSpaceDN w:val="0"/>
              <w:adjustRightInd w:val="0"/>
              <w:rPr>
                <w:bCs/>
                <w:sz w:val="20"/>
                <w:szCs w:val="20"/>
              </w:rPr>
            </w:pPr>
          </w:p>
        </w:tc>
        <w:tc>
          <w:tcPr>
            <w:tcW w:w="883" w:type="dxa"/>
          </w:tcPr>
          <w:p w14:paraId="681FC49C" w14:textId="77777777" w:rsidR="007C779A" w:rsidRPr="00216636" w:rsidRDefault="007C779A" w:rsidP="007C779A">
            <w:pPr>
              <w:autoSpaceDE w:val="0"/>
              <w:autoSpaceDN w:val="0"/>
              <w:adjustRightInd w:val="0"/>
              <w:rPr>
                <w:bCs/>
                <w:sz w:val="20"/>
                <w:szCs w:val="20"/>
              </w:rPr>
            </w:pPr>
          </w:p>
        </w:tc>
        <w:tc>
          <w:tcPr>
            <w:tcW w:w="998" w:type="dxa"/>
          </w:tcPr>
          <w:p w14:paraId="25C68A3C" w14:textId="77777777" w:rsidR="007C779A" w:rsidRPr="00216636" w:rsidRDefault="007C779A" w:rsidP="007C779A">
            <w:pPr>
              <w:autoSpaceDE w:val="0"/>
              <w:autoSpaceDN w:val="0"/>
              <w:adjustRightInd w:val="0"/>
              <w:rPr>
                <w:bCs/>
                <w:sz w:val="20"/>
                <w:szCs w:val="20"/>
              </w:rPr>
            </w:pPr>
          </w:p>
        </w:tc>
        <w:tc>
          <w:tcPr>
            <w:tcW w:w="856" w:type="dxa"/>
          </w:tcPr>
          <w:p w14:paraId="4CB1F969" w14:textId="77777777" w:rsidR="007C779A" w:rsidRPr="00216636" w:rsidRDefault="007C779A" w:rsidP="007C779A">
            <w:pPr>
              <w:autoSpaceDE w:val="0"/>
              <w:autoSpaceDN w:val="0"/>
              <w:adjustRightInd w:val="0"/>
              <w:rPr>
                <w:bCs/>
                <w:sz w:val="20"/>
                <w:szCs w:val="20"/>
              </w:rPr>
            </w:pPr>
          </w:p>
        </w:tc>
        <w:tc>
          <w:tcPr>
            <w:tcW w:w="1141" w:type="dxa"/>
          </w:tcPr>
          <w:p w14:paraId="62BA1446" w14:textId="77777777" w:rsidR="007C779A" w:rsidRPr="00216636" w:rsidRDefault="007C779A" w:rsidP="007C779A">
            <w:pPr>
              <w:autoSpaceDE w:val="0"/>
              <w:autoSpaceDN w:val="0"/>
              <w:adjustRightInd w:val="0"/>
              <w:rPr>
                <w:bCs/>
                <w:sz w:val="20"/>
                <w:szCs w:val="20"/>
              </w:rPr>
            </w:pPr>
          </w:p>
        </w:tc>
        <w:tc>
          <w:tcPr>
            <w:tcW w:w="1141" w:type="dxa"/>
          </w:tcPr>
          <w:p w14:paraId="17A8A72F" w14:textId="77777777" w:rsidR="007C779A" w:rsidRPr="00216636" w:rsidRDefault="007C779A" w:rsidP="007C779A">
            <w:pPr>
              <w:autoSpaceDE w:val="0"/>
              <w:autoSpaceDN w:val="0"/>
              <w:adjustRightInd w:val="0"/>
              <w:rPr>
                <w:bCs/>
                <w:sz w:val="20"/>
                <w:szCs w:val="20"/>
              </w:rPr>
            </w:pPr>
          </w:p>
        </w:tc>
      </w:tr>
      <w:tr w:rsidR="007C779A" w:rsidRPr="00216636" w14:paraId="7909C11C" w14:textId="77777777" w:rsidTr="007C779A">
        <w:trPr>
          <w:trHeight w:val="445"/>
        </w:trPr>
        <w:tc>
          <w:tcPr>
            <w:tcW w:w="565" w:type="dxa"/>
            <w:shd w:val="clear" w:color="auto" w:fill="DEEAF6" w:themeFill="accent1" w:themeFillTint="33"/>
            <w:vAlign w:val="center"/>
          </w:tcPr>
          <w:p w14:paraId="130F2BAB" w14:textId="77777777" w:rsidR="007C779A" w:rsidRPr="00216636" w:rsidRDefault="007C779A" w:rsidP="007C779A">
            <w:pPr>
              <w:pStyle w:val="Akapitzlist"/>
              <w:numPr>
                <w:ilvl w:val="0"/>
                <w:numId w:val="60"/>
              </w:numPr>
              <w:autoSpaceDE w:val="0"/>
              <w:autoSpaceDN w:val="0"/>
              <w:adjustRightInd w:val="0"/>
              <w:rPr>
                <w:bCs/>
                <w:sz w:val="20"/>
                <w:szCs w:val="20"/>
              </w:rPr>
            </w:pPr>
          </w:p>
        </w:tc>
        <w:tc>
          <w:tcPr>
            <w:tcW w:w="3281" w:type="dxa"/>
            <w:shd w:val="clear" w:color="auto" w:fill="DEEAF6" w:themeFill="accent1" w:themeFillTint="33"/>
          </w:tcPr>
          <w:p w14:paraId="480AFC30" w14:textId="110FFEA7" w:rsidR="007C779A" w:rsidRPr="00216636" w:rsidRDefault="007C779A" w:rsidP="007C779A">
            <w:pPr>
              <w:autoSpaceDE w:val="0"/>
              <w:autoSpaceDN w:val="0"/>
              <w:adjustRightInd w:val="0"/>
              <w:jc w:val="left"/>
              <w:rPr>
                <w:bCs/>
                <w:sz w:val="20"/>
                <w:szCs w:val="20"/>
              </w:rPr>
            </w:pPr>
            <w:r w:rsidRPr="00216636">
              <w:rPr>
                <w:bCs/>
                <w:sz w:val="20"/>
                <w:szCs w:val="20"/>
              </w:rPr>
              <w:t xml:space="preserve">ST </w:t>
            </w:r>
            <w:r w:rsidRPr="00216636">
              <w:rPr>
                <w:sz w:val="20"/>
                <w:szCs w:val="20"/>
              </w:rPr>
              <w:t xml:space="preserve">nr </w:t>
            </w:r>
            <w:r w:rsidRPr="00216636">
              <w:rPr>
                <w:b/>
                <w:sz w:val="20"/>
                <w:szCs w:val="20"/>
              </w:rPr>
              <w:t>32175</w:t>
            </w:r>
            <w:r w:rsidRPr="00216636">
              <w:rPr>
                <w:sz w:val="20"/>
                <w:szCs w:val="20"/>
              </w:rPr>
              <w:t>, ul. Gronostajowej 7A</w:t>
            </w:r>
          </w:p>
        </w:tc>
        <w:tc>
          <w:tcPr>
            <w:tcW w:w="828" w:type="dxa"/>
          </w:tcPr>
          <w:p w14:paraId="687998B3" w14:textId="77777777" w:rsidR="007C779A" w:rsidRPr="00216636" w:rsidRDefault="007C779A" w:rsidP="007C779A">
            <w:pPr>
              <w:autoSpaceDE w:val="0"/>
              <w:autoSpaceDN w:val="0"/>
              <w:adjustRightInd w:val="0"/>
              <w:rPr>
                <w:bCs/>
                <w:sz w:val="20"/>
                <w:szCs w:val="20"/>
              </w:rPr>
            </w:pPr>
          </w:p>
        </w:tc>
        <w:tc>
          <w:tcPr>
            <w:tcW w:w="883" w:type="dxa"/>
          </w:tcPr>
          <w:p w14:paraId="1BE3EE03" w14:textId="77777777" w:rsidR="007C779A" w:rsidRPr="00216636" w:rsidRDefault="007C779A" w:rsidP="007C779A">
            <w:pPr>
              <w:autoSpaceDE w:val="0"/>
              <w:autoSpaceDN w:val="0"/>
              <w:adjustRightInd w:val="0"/>
              <w:rPr>
                <w:bCs/>
                <w:sz w:val="20"/>
                <w:szCs w:val="20"/>
              </w:rPr>
            </w:pPr>
          </w:p>
        </w:tc>
        <w:tc>
          <w:tcPr>
            <w:tcW w:w="998" w:type="dxa"/>
          </w:tcPr>
          <w:p w14:paraId="122E9A8C" w14:textId="77777777" w:rsidR="007C779A" w:rsidRPr="00216636" w:rsidRDefault="007C779A" w:rsidP="007C779A">
            <w:pPr>
              <w:autoSpaceDE w:val="0"/>
              <w:autoSpaceDN w:val="0"/>
              <w:adjustRightInd w:val="0"/>
              <w:rPr>
                <w:bCs/>
                <w:sz w:val="20"/>
                <w:szCs w:val="20"/>
              </w:rPr>
            </w:pPr>
          </w:p>
        </w:tc>
        <w:tc>
          <w:tcPr>
            <w:tcW w:w="856" w:type="dxa"/>
          </w:tcPr>
          <w:p w14:paraId="20EB9BD7" w14:textId="77777777" w:rsidR="007C779A" w:rsidRPr="00216636" w:rsidRDefault="007C779A" w:rsidP="007C779A">
            <w:pPr>
              <w:autoSpaceDE w:val="0"/>
              <w:autoSpaceDN w:val="0"/>
              <w:adjustRightInd w:val="0"/>
              <w:rPr>
                <w:bCs/>
                <w:sz w:val="20"/>
                <w:szCs w:val="20"/>
              </w:rPr>
            </w:pPr>
          </w:p>
        </w:tc>
        <w:tc>
          <w:tcPr>
            <w:tcW w:w="1141" w:type="dxa"/>
          </w:tcPr>
          <w:p w14:paraId="09C65CAD" w14:textId="77777777" w:rsidR="007C779A" w:rsidRPr="00216636" w:rsidRDefault="007C779A" w:rsidP="007C779A">
            <w:pPr>
              <w:autoSpaceDE w:val="0"/>
              <w:autoSpaceDN w:val="0"/>
              <w:adjustRightInd w:val="0"/>
              <w:rPr>
                <w:bCs/>
                <w:sz w:val="20"/>
                <w:szCs w:val="20"/>
              </w:rPr>
            </w:pPr>
          </w:p>
        </w:tc>
        <w:tc>
          <w:tcPr>
            <w:tcW w:w="1141" w:type="dxa"/>
          </w:tcPr>
          <w:p w14:paraId="19DE1CF6" w14:textId="77777777" w:rsidR="007C779A" w:rsidRPr="00216636" w:rsidRDefault="007C779A" w:rsidP="007C779A">
            <w:pPr>
              <w:autoSpaceDE w:val="0"/>
              <w:autoSpaceDN w:val="0"/>
              <w:adjustRightInd w:val="0"/>
              <w:rPr>
                <w:bCs/>
                <w:sz w:val="20"/>
                <w:szCs w:val="20"/>
              </w:rPr>
            </w:pPr>
          </w:p>
        </w:tc>
      </w:tr>
      <w:tr w:rsidR="007C779A" w:rsidRPr="00216636" w14:paraId="2E47FE2B" w14:textId="77777777" w:rsidTr="007C779A">
        <w:trPr>
          <w:trHeight w:val="445"/>
        </w:trPr>
        <w:tc>
          <w:tcPr>
            <w:tcW w:w="565" w:type="dxa"/>
            <w:shd w:val="clear" w:color="auto" w:fill="DEEAF6" w:themeFill="accent1" w:themeFillTint="33"/>
            <w:vAlign w:val="center"/>
          </w:tcPr>
          <w:p w14:paraId="064254C6" w14:textId="77777777" w:rsidR="007C779A" w:rsidRPr="00216636" w:rsidRDefault="007C779A" w:rsidP="007C779A">
            <w:pPr>
              <w:pStyle w:val="Akapitzlist"/>
              <w:numPr>
                <w:ilvl w:val="0"/>
                <w:numId w:val="60"/>
              </w:numPr>
              <w:autoSpaceDE w:val="0"/>
              <w:autoSpaceDN w:val="0"/>
              <w:adjustRightInd w:val="0"/>
              <w:rPr>
                <w:bCs/>
                <w:sz w:val="20"/>
                <w:szCs w:val="20"/>
              </w:rPr>
            </w:pPr>
          </w:p>
        </w:tc>
        <w:tc>
          <w:tcPr>
            <w:tcW w:w="3281" w:type="dxa"/>
            <w:shd w:val="clear" w:color="auto" w:fill="DEEAF6" w:themeFill="accent1" w:themeFillTint="33"/>
          </w:tcPr>
          <w:p w14:paraId="39BADE50" w14:textId="2DA8FBF3" w:rsidR="007C779A" w:rsidRPr="00216636" w:rsidRDefault="007C779A" w:rsidP="007C779A">
            <w:pPr>
              <w:autoSpaceDE w:val="0"/>
              <w:autoSpaceDN w:val="0"/>
              <w:adjustRightInd w:val="0"/>
              <w:jc w:val="left"/>
              <w:rPr>
                <w:bCs/>
                <w:sz w:val="20"/>
                <w:szCs w:val="20"/>
              </w:rPr>
            </w:pPr>
            <w:r w:rsidRPr="00216636">
              <w:rPr>
                <w:bCs/>
                <w:sz w:val="20"/>
                <w:szCs w:val="20"/>
              </w:rPr>
              <w:t xml:space="preserve">ST </w:t>
            </w:r>
            <w:r w:rsidRPr="00216636">
              <w:rPr>
                <w:sz w:val="20"/>
                <w:szCs w:val="20"/>
              </w:rPr>
              <w:t xml:space="preserve">nr </w:t>
            </w:r>
            <w:r w:rsidRPr="00216636">
              <w:rPr>
                <w:b/>
                <w:sz w:val="20"/>
                <w:szCs w:val="20"/>
              </w:rPr>
              <w:t>32126</w:t>
            </w:r>
            <w:r w:rsidRPr="00216636">
              <w:rPr>
                <w:sz w:val="20"/>
                <w:szCs w:val="20"/>
              </w:rPr>
              <w:t>, ul. Gronostajowej 9</w:t>
            </w:r>
          </w:p>
        </w:tc>
        <w:tc>
          <w:tcPr>
            <w:tcW w:w="828" w:type="dxa"/>
          </w:tcPr>
          <w:p w14:paraId="50EF673F" w14:textId="77777777" w:rsidR="007C779A" w:rsidRPr="00216636" w:rsidRDefault="007C779A" w:rsidP="007C779A">
            <w:pPr>
              <w:autoSpaceDE w:val="0"/>
              <w:autoSpaceDN w:val="0"/>
              <w:adjustRightInd w:val="0"/>
              <w:rPr>
                <w:bCs/>
                <w:sz w:val="20"/>
                <w:szCs w:val="20"/>
              </w:rPr>
            </w:pPr>
          </w:p>
        </w:tc>
        <w:tc>
          <w:tcPr>
            <w:tcW w:w="883" w:type="dxa"/>
          </w:tcPr>
          <w:p w14:paraId="0B58C0F8" w14:textId="77777777" w:rsidR="007C779A" w:rsidRPr="00216636" w:rsidRDefault="007C779A" w:rsidP="007C779A">
            <w:pPr>
              <w:autoSpaceDE w:val="0"/>
              <w:autoSpaceDN w:val="0"/>
              <w:adjustRightInd w:val="0"/>
              <w:rPr>
                <w:bCs/>
                <w:sz w:val="20"/>
                <w:szCs w:val="20"/>
              </w:rPr>
            </w:pPr>
          </w:p>
        </w:tc>
        <w:tc>
          <w:tcPr>
            <w:tcW w:w="998" w:type="dxa"/>
          </w:tcPr>
          <w:p w14:paraId="66EF9ED7" w14:textId="77777777" w:rsidR="007C779A" w:rsidRPr="00216636" w:rsidRDefault="007C779A" w:rsidP="007C779A">
            <w:pPr>
              <w:autoSpaceDE w:val="0"/>
              <w:autoSpaceDN w:val="0"/>
              <w:adjustRightInd w:val="0"/>
              <w:rPr>
                <w:bCs/>
                <w:sz w:val="20"/>
                <w:szCs w:val="20"/>
              </w:rPr>
            </w:pPr>
          </w:p>
        </w:tc>
        <w:tc>
          <w:tcPr>
            <w:tcW w:w="856" w:type="dxa"/>
          </w:tcPr>
          <w:p w14:paraId="11AD9984" w14:textId="77777777" w:rsidR="007C779A" w:rsidRPr="00216636" w:rsidRDefault="007C779A" w:rsidP="007C779A">
            <w:pPr>
              <w:autoSpaceDE w:val="0"/>
              <w:autoSpaceDN w:val="0"/>
              <w:adjustRightInd w:val="0"/>
              <w:rPr>
                <w:bCs/>
                <w:sz w:val="20"/>
                <w:szCs w:val="20"/>
              </w:rPr>
            </w:pPr>
          </w:p>
        </w:tc>
        <w:tc>
          <w:tcPr>
            <w:tcW w:w="1141" w:type="dxa"/>
          </w:tcPr>
          <w:p w14:paraId="4BE716A6" w14:textId="77777777" w:rsidR="007C779A" w:rsidRPr="00216636" w:rsidRDefault="007C779A" w:rsidP="007C779A">
            <w:pPr>
              <w:autoSpaceDE w:val="0"/>
              <w:autoSpaceDN w:val="0"/>
              <w:adjustRightInd w:val="0"/>
              <w:rPr>
                <w:bCs/>
                <w:sz w:val="20"/>
                <w:szCs w:val="20"/>
              </w:rPr>
            </w:pPr>
          </w:p>
        </w:tc>
        <w:tc>
          <w:tcPr>
            <w:tcW w:w="1141" w:type="dxa"/>
          </w:tcPr>
          <w:p w14:paraId="7B5CB2E5" w14:textId="77777777" w:rsidR="007C779A" w:rsidRPr="00216636" w:rsidRDefault="007C779A" w:rsidP="007C779A">
            <w:pPr>
              <w:autoSpaceDE w:val="0"/>
              <w:autoSpaceDN w:val="0"/>
              <w:adjustRightInd w:val="0"/>
              <w:rPr>
                <w:bCs/>
                <w:sz w:val="20"/>
                <w:szCs w:val="20"/>
              </w:rPr>
            </w:pPr>
          </w:p>
        </w:tc>
      </w:tr>
      <w:tr w:rsidR="007C779A" w:rsidRPr="00216636" w14:paraId="0CAFEACA" w14:textId="77777777" w:rsidTr="007C779A">
        <w:trPr>
          <w:trHeight w:val="445"/>
        </w:trPr>
        <w:tc>
          <w:tcPr>
            <w:tcW w:w="565" w:type="dxa"/>
            <w:shd w:val="clear" w:color="auto" w:fill="DEEAF6" w:themeFill="accent1" w:themeFillTint="33"/>
            <w:vAlign w:val="center"/>
          </w:tcPr>
          <w:p w14:paraId="1AEE7E95" w14:textId="77777777" w:rsidR="007C779A" w:rsidRPr="00216636" w:rsidRDefault="007C779A" w:rsidP="007C779A">
            <w:pPr>
              <w:pStyle w:val="Akapitzlist"/>
              <w:numPr>
                <w:ilvl w:val="0"/>
                <w:numId w:val="60"/>
              </w:numPr>
              <w:autoSpaceDE w:val="0"/>
              <w:autoSpaceDN w:val="0"/>
              <w:adjustRightInd w:val="0"/>
              <w:rPr>
                <w:bCs/>
                <w:sz w:val="20"/>
                <w:szCs w:val="20"/>
              </w:rPr>
            </w:pPr>
          </w:p>
        </w:tc>
        <w:tc>
          <w:tcPr>
            <w:tcW w:w="3281" w:type="dxa"/>
            <w:shd w:val="clear" w:color="auto" w:fill="DEEAF6" w:themeFill="accent1" w:themeFillTint="33"/>
          </w:tcPr>
          <w:p w14:paraId="4A7ACE21" w14:textId="46D6645B" w:rsidR="007C779A" w:rsidRPr="00216636" w:rsidRDefault="007C779A" w:rsidP="007C779A">
            <w:pPr>
              <w:autoSpaceDE w:val="0"/>
              <w:autoSpaceDN w:val="0"/>
              <w:adjustRightInd w:val="0"/>
              <w:jc w:val="left"/>
              <w:rPr>
                <w:bCs/>
                <w:sz w:val="20"/>
                <w:szCs w:val="20"/>
              </w:rPr>
            </w:pPr>
            <w:r w:rsidRPr="00216636">
              <w:rPr>
                <w:bCs/>
                <w:sz w:val="20"/>
                <w:szCs w:val="20"/>
              </w:rPr>
              <w:t xml:space="preserve">ST </w:t>
            </w:r>
            <w:r w:rsidRPr="00216636">
              <w:rPr>
                <w:sz w:val="20"/>
                <w:szCs w:val="20"/>
              </w:rPr>
              <w:t xml:space="preserve">nr </w:t>
            </w:r>
            <w:r w:rsidRPr="00216636">
              <w:rPr>
                <w:b/>
                <w:sz w:val="20"/>
                <w:szCs w:val="20"/>
              </w:rPr>
              <w:t>32114</w:t>
            </w:r>
            <w:r w:rsidRPr="00216636">
              <w:rPr>
                <w:sz w:val="20"/>
                <w:szCs w:val="20"/>
              </w:rPr>
              <w:t xml:space="preserve">, ul. Łojasiewicza 4 </w:t>
            </w:r>
          </w:p>
        </w:tc>
        <w:tc>
          <w:tcPr>
            <w:tcW w:w="828" w:type="dxa"/>
          </w:tcPr>
          <w:p w14:paraId="6442A413" w14:textId="77777777" w:rsidR="007C779A" w:rsidRPr="00216636" w:rsidRDefault="007C779A" w:rsidP="007C779A">
            <w:pPr>
              <w:autoSpaceDE w:val="0"/>
              <w:autoSpaceDN w:val="0"/>
              <w:adjustRightInd w:val="0"/>
              <w:rPr>
                <w:bCs/>
                <w:sz w:val="20"/>
                <w:szCs w:val="20"/>
              </w:rPr>
            </w:pPr>
          </w:p>
        </w:tc>
        <w:tc>
          <w:tcPr>
            <w:tcW w:w="883" w:type="dxa"/>
          </w:tcPr>
          <w:p w14:paraId="6B9D4FCE" w14:textId="77777777" w:rsidR="007C779A" w:rsidRPr="00216636" w:rsidRDefault="007C779A" w:rsidP="007C779A">
            <w:pPr>
              <w:autoSpaceDE w:val="0"/>
              <w:autoSpaceDN w:val="0"/>
              <w:adjustRightInd w:val="0"/>
              <w:rPr>
                <w:bCs/>
                <w:sz w:val="20"/>
                <w:szCs w:val="20"/>
              </w:rPr>
            </w:pPr>
          </w:p>
        </w:tc>
        <w:tc>
          <w:tcPr>
            <w:tcW w:w="998" w:type="dxa"/>
          </w:tcPr>
          <w:p w14:paraId="0D0B890D" w14:textId="77777777" w:rsidR="007C779A" w:rsidRPr="00216636" w:rsidRDefault="007C779A" w:rsidP="007C779A">
            <w:pPr>
              <w:autoSpaceDE w:val="0"/>
              <w:autoSpaceDN w:val="0"/>
              <w:adjustRightInd w:val="0"/>
              <w:rPr>
                <w:bCs/>
                <w:sz w:val="20"/>
                <w:szCs w:val="20"/>
              </w:rPr>
            </w:pPr>
          </w:p>
        </w:tc>
        <w:tc>
          <w:tcPr>
            <w:tcW w:w="856" w:type="dxa"/>
          </w:tcPr>
          <w:p w14:paraId="0E956AE7" w14:textId="77777777" w:rsidR="007C779A" w:rsidRPr="00216636" w:rsidRDefault="007C779A" w:rsidP="007C779A">
            <w:pPr>
              <w:autoSpaceDE w:val="0"/>
              <w:autoSpaceDN w:val="0"/>
              <w:adjustRightInd w:val="0"/>
              <w:rPr>
                <w:bCs/>
                <w:sz w:val="20"/>
                <w:szCs w:val="20"/>
              </w:rPr>
            </w:pPr>
          </w:p>
        </w:tc>
        <w:tc>
          <w:tcPr>
            <w:tcW w:w="1141" w:type="dxa"/>
          </w:tcPr>
          <w:p w14:paraId="1532D5B8" w14:textId="77777777" w:rsidR="007C779A" w:rsidRPr="00216636" w:rsidRDefault="007C779A" w:rsidP="007C779A">
            <w:pPr>
              <w:autoSpaceDE w:val="0"/>
              <w:autoSpaceDN w:val="0"/>
              <w:adjustRightInd w:val="0"/>
              <w:rPr>
                <w:bCs/>
                <w:sz w:val="20"/>
                <w:szCs w:val="20"/>
              </w:rPr>
            </w:pPr>
          </w:p>
        </w:tc>
        <w:tc>
          <w:tcPr>
            <w:tcW w:w="1141" w:type="dxa"/>
          </w:tcPr>
          <w:p w14:paraId="5A3DB75A" w14:textId="77777777" w:rsidR="007C779A" w:rsidRPr="00216636" w:rsidRDefault="007C779A" w:rsidP="007C779A">
            <w:pPr>
              <w:autoSpaceDE w:val="0"/>
              <w:autoSpaceDN w:val="0"/>
              <w:adjustRightInd w:val="0"/>
              <w:rPr>
                <w:bCs/>
                <w:sz w:val="20"/>
                <w:szCs w:val="20"/>
              </w:rPr>
            </w:pPr>
          </w:p>
        </w:tc>
      </w:tr>
      <w:tr w:rsidR="007C779A" w:rsidRPr="00216636" w14:paraId="215C28C9" w14:textId="77777777" w:rsidTr="007C779A">
        <w:trPr>
          <w:trHeight w:val="445"/>
        </w:trPr>
        <w:tc>
          <w:tcPr>
            <w:tcW w:w="565" w:type="dxa"/>
            <w:shd w:val="clear" w:color="auto" w:fill="DEEAF6" w:themeFill="accent1" w:themeFillTint="33"/>
            <w:vAlign w:val="center"/>
          </w:tcPr>
          <w:p w14:paraId="53CEFADC" w14:textId="77777777" w:rsidR="007C779A" w:rsidRPr="00216636" w:rsidRDefault="007C779A" w:rsidP="007C779A">
            <w:pPr>
              <w:pStyle w:val="Akapitzlist"/>
              <w:numPr>
                <w:ilvl w:val="0"/>
                <w:numId w:val="60"/>
              </w:numPr>
              <w:autoSpaceDE w:val="0"/>
              <w:autoSpaceDN w:val="0"/>
              <w:adjustRightInd w:val="0"/>
              <w:rPr>
                <w:bCs/>
                <w:sz w:val="20"/>
                <w:szCs w:val="20"/>
              </w:rPr>
            </w:pPr>
          </w:p>
        </w:tc>
        <w:tc>
          <w:tcPr>
            <w:tcW w:w="3281" w:type="dxa"/>
            <w:shd w:val="clear" w:color="auto" w:fill="DEEAF6" w:themeFill="accent1" w:themeFillTint="33"/>
          </w:tcPr>
          <w:p w14:paraId="467A9B98" w14:textId="29D4D10D" w:rsidR="007C779A" w:rsidRPr="00216636" w:rsidRDefault="007C779A" w:rsidP="007C779A">
            <w:pPr>
              <w:autoSpaceDE w:val="0"/>
              <w:autoSpaceDN w:val="0"/>
              <w:adjustRightInd w:val="0"/>
              <w:jc w:val="left"/>
              <w:rPr>
                <w:bCs/>
                <w:sz w:val="20"/>
                <w:szCs w:val="20"/>
              </w:rPr>
            </w:pPr>
            <w:r w:rsidRPr="00216636">
              <w:rPr>
                <w:bCs/>
                <w:sz w:val="20"/>
                <w:szCs w:val="20"/>
              </w:rPr>
              <w:t>ST</w:t>
            </w:r>
            <w:r w:rsidRPr="00216636">
              <w:rPr>
                <w:sz w:val="20"/>
                <w:szCs w:val="20"/>
              </w:rPr>
              <w:t xml:space="preserve"> nr </w:t>
            </w:r>
            <w:r w:rsidRPr="00216636">
              <w:rPr>
                <w:b/>
                <w:sz w:val="20"/>
                <w:szCs w:val="20"/>
              </w:rPr>
              <w:t>32090</w:t>
            </w:r>
            <w:r w:rsidRPr="00216636">
              <w:rPr>
                <w:sz w:val="20"/>
                <w:szCs w:val="20"/>
              </w:rPr>
              <w:t xml:space="preserve">, ul. Łojasiewicza 6 </w:t>
            </w:r>
          </w:p>
        </w:tc>
        <w:tc>
          <w:tcPr>
            <w:tcW w:w="828" w:type="dxa"/>
          </w:tcPr>
          <w:p w14:paraId="68AFEF9B" w14:textId="77777777" w:rsidR="007C779A" w:rsidRPr="00216636" w:rsidRDefault="007C779A" w:rsidP="007C779A">
            <w:pPr>
              <w:autoSpaceDE w:val="0"/>
              <w:autoSpaceDN w:val="0"/>
              <w:adjustRightInd w:val="0"/>
              <w:rPr>
                <w:bCs/>
                <w:sz w:val="20"/>
                <w:szCs w:val="20"/>
              </w:rPr>
            </w:pPr>
          </w:p>
        </w:tc>
        <w:tc>
          <w:tcPr>
            <w:tcW w:w="883" w:type="dxa"/>
          </w:tcPr>
          <w:p w14:paraId="408801E6" w14:textId="77777777" w:rsidR="007C779A" w:rsidRPr="00216636" w:rsidRDefault="007C779A" w:rsidP="007C779A">
            <w:pPr>
              <w:autoSpaceDE w:val="0"/>
              <w:autoSpaceDN w:val="0"/>
              <w:adjustRightInd w:val="0"/>
              <w:rPr>
                <w:bCs/>
                <w:sz w:val="20"/>
                <w:szCs w:val="20"/>
              </w:rPr>
            </w:pPr>
          </w:p>
        </w:tc>
        <w:tc>
          <w:tcPr>
            <w:tcW w:w="998" w:type="dxa"/>
          </w:tcPr>
          <w:p w14:paraId="3CBDA04F" w14:textId="77777777" w:rsidR="007C779A" w:rsidRPr="00216636" w:rsidRDefault="007C779A" w:rsidP="007C779A">
            <w:pPr>
              <w:autoSpaceDE w:val="0"/>
              <w:autoSpaceDN w:val="0"/>
              <w:adjustRightInd w:val="0"/>
              <w:rPr>
                <w:bCs/>
                <w:sz w:val="20"/>
                <w:szCs w:val="20"/>
              </w:rPr>
            </w:pPr>
          </w:p>
        </w:tc>
        <w:tc>
          <w:tcPr>
            <w:tcW w:w="856" w:type="dxa"/>
          </w:tcPr>
          <w:p w14:paraId="51BBC2AD" w14:textId="77777777" w:rsidR="007C779A" w:rsidRPr="00216636" w:rsidRDefault="007C779A" w:rsidP="007C779A">
            <w:pPr>
              <w:autoSpaceDE w:val="0"/>
              <w:autoSpaceDN w:val="0"/>
              <w:adjustRightInd w:val="0"/>
              <w:rPr>
                <w:bCs/>
                <w:sz w:val="20"/>
                <w:szCs w:val="20"/>
              </w:rPr>
            </w:pPr>
          </w:p>
        </w:tc>
        <w:tc>
          <w:tcPr>
            <w:tcW w:w="1141" w:type="dxa"/>
          </w:tcPr>
          <w:p w14:paraId="2B2847BB" w14:textId="77777777" w:rsidR="007C779A" w:rsidRPr="00216636" w:rsidRDefault="007C779A" w:rsidP="007C779A">
            <w:pPr>
              <w:autoSpaceDE w:val="0"/>
              <w:autoSpaceDN w:val="0"/>
              <w:adjustRightInd w:val="0"/>
              <w:rPr>
                <w:bCs/>
                <w:sz w:val="20"/>
                <w:szCs w:val="20"/>
              </w:rPr>
            </w:pPr>
          </w:p>
        </w:tc>
        <w:tc>
          <w:tcPr>
            <w:tcW w:w="1141" w:type="dxa"/>
          </w:tcPr>
          <w:p w14:paraId="4354A574" w14:textId="77777777" w:rsidR="007C779A" w:rsidRPr="00216636" w:rsidRDefault="007C779A" w:rsidP="007C779A">
            <w:pPr>
              <w:autoSpaceDE w:val="0"/>
              <w:autoSpaceDN w:val="0"/>
              <w:adjustRightInd w:val="0"/>
              <w:rPr>
                <w:bCs/>
                <w:sz w:val="20"/>
                <w:szCs w:val="20"/>
              </w:rPr>
            </w:pPr>
          </w:p>
        </w:tc>
      </w:tr>
      <w:tr w:rsidR="007C779A" w:rsidRPr="00216636" w14:paraId="68C9989C" w14:textId="77777777" w:rsidTr="007C779A">
        <w:trPr>
          <w:trHeight w:val="445"/>
        </w:trPr>
        <w:tc>
          <w:tcPr>
            <w:tcW w:w="565" w:type="dxa"/>
            <w:shd w:val="clear" w:color="auto" w:fill="DEEAF6" w:themeFill="accent1" w:themeFillTint="33"/>
            <w:vAlign w:val="center"/>
          </w:tcPr>
          <w:p w14:paraId="67957218" w14:textId="77777777" w:rsidR="007C779A" w:rsidRPr="00216636" w:rsidRDefault="007C779A" w:rsidP="007C779A">
            <w:pPr>
              <w:pStyle w:val="Akapitzlist"/>
              <w:numPr>
                <w:ilvl w:val="0"/>
                <w:numId w:val="60"/>
              </w:numPr>
              <w:autoSpaceDE w:val="0"/>
              <w:autoSpaceDN w:val="0"/>
              <w:adjustRightInd w:val="0"/>
              <w:rPr>
                <w:bCs/>
                <w:sz w:val="20"/>
                <w:szCs w:val="20"/>
              </w:rPr>
            </w:pPr>
          </w:p>
        </w:tc>
        <w:tc>
          <w:tcPr>
            <w:tcW w:w="3281" w:type="dxa"/>
            <w:shd w:val="clear" w:color="auto" w:fill="DEEAF6" w:themeFill="accent1" w:themeFillTint="33"/>
          </w:tcPr>
          <w:p w14:paraId="6B470312" w14:textId="646498F7" w:rsidR="007C779A" w:rsidRPr="00216636" w:rsidRDefault="007C779A" w:rsidP="007C779A">
            <w:pPr>
              <w:autoSpaceDE w:val="0"/>
              <w:autoSpaceDN w:val="0"/>
              <w:adjustRightInd w:val="0"/>
              <w:jc w:val="left"/>
              <w:rPr>
                <w:bCs/>
                <w:sz w:val="20"/>
                <w:szCs w:val="20"/>
              </w:rPr>
            </w:pPr>
            <w:r w:rsidRPr="00216636">
              <w:rPr>
                <w:bCs/>
                <w:sz w:val="20"/>
                <w:szCs w:val="20"/>
              </w:rPr>
              <w:t>ST</w:t>
            </w:r>
            <w:r w:rsidRPr="00216636">
              <w:rPr>
                <w:sz w:val="20"/>
                <w:szCs w:val="20"/>
              </w:rPr>
              <w:t xml:space="preserve"> nr </w:t>
            </w:r>
            <w:r w:rsidRPr="00216636">
              <w:rPr>
                <w:b/>
                <w:sz w:val="20"/>
                <w:szCs w:val="20"/>
              </w:rPr>
              <w:t>32184</w:t>
            </w:r>
            <w:r w:rsidRPr="00216636">
              <w:rPr>
                <w:sz w:val="20"/>
                <w:szCs w:val="20"/>
              </w:rPr>
              <w:t>, ul. Łojasiewicza 11</w:t>
            </w:r>
          </w:p>
        </w:tc>
        <w:tc>
          <w:tcPr>
            <w:tcW w:w="828" w:type="dxa"/>
          </w:tcPr>
          <w:p w14:paraId="1E4DA926" w14:textId="77777777" w:rsidR="007C779A" w:rsidRPr="00216636" w:rsidRDefault="007C779A" w:rsidP="007C779A">
            <w:pPr>
              <w:autoSpaceDE w:val="0"/>
              <w:autoSpaceDN w:val="0"/>
              <w:adjustRightInd w:val="0"/>
              <w:rPr>
                <w:bCs/>
                <w:sz w:val="20"/>
                <w:szCs w:val="20"/>
              </w:rPr>
            </w:pPr>
          </w:p>
        </w:tc>
        <w:tc>
          <w:tcPr>
            <w:tcW w:w="883" w:type="dxa"/>
          </w:tcPr>
          <w:p w14:paraId="245EE7F4" w14:textId="77777777" w:rsidR="007C779A" w:rsidRPr="00216636" w:rsidRDefault="007C779A" w:rsidP="007C779A">
            <w:pPr>
              <w:autoSpaceDE w:val="0"/>
              <w:autoSpaceDN w:val="0"/>
              <w:adjustRightInd w:val="0"/>
              <w:rPr>
                <w:bCs/>
                <w:sz w:val="20"/>
                <w:szCs w:val="20"/>
              </w:rPr>
            </w:pPr>
          </w:p>
        </w:tc>
        <w:tc>
          <w:tcPr>
            <w:tcW w:w="998" w:type="dxa"/>
          </w:tcPr>
          <w:p w14:paraId="67F54A9D" w14:textId="77777777" w:rsidR="007C779A" w:rsidRPr="00216636" w:rsidRDefault="007C779A" w:rsidP="007C779A">
            <w:pPr>
              <w:autoSpaceDE w:val="0"/>
              <w:autoSpaceDN w:val="0"/>
              <w:adjustRightInd w:val="0"/>
              <w:rPr>
                <w:bCs/>
                <w:sz w:val="20"/>
                <w:szCs w:val="20"/>
              </w:rPr>
            </w:pPr>
          </w:p>
        </w:tc>
        <w:tc>
          <w:tcPr>
            <w:tcW w:w="856" w:type="dxa"/>
          </w:tcPr>
          <w:p w14:paraId="483C541C" w14:textId="77777777" w:rsidR="007C779A" w:rsidRPr="00216636" w:rsidRDefault="007C779A" w:rsidP="007C779A">
            <w:pPr>
              <w:autoSpaceDE w:val="0"/>
              <w:autoSpaceDN w:val="0"/>
              <w:adjustRightInd w:val="0"/>
              <w:rPr>
                <w:bCs/>
                <w:sz w:val="20"/>
                <w:szCs w:val="20"/>
              </w:rPr>
            </w:pPr>
          </w:p>
        </w:tc>
        <w:tc>
          <w:tcPr>
            <w:tcW w:w="1141" w:type="dxa"/>
          </w:tcPr>
          <w:p w14:paraId="4D737F4D" w14:textId="77777777" w:rsidR="007C779A" w:rsidRPr="00216636" w:rsidRDefault="007C779A" w:rsidP="007C779A">
            <w:pPr>
              <w:autoSpaceDE w:val="0"/>
              <w:autoSpaceDN w:val="0"/>
              <w:adjustRightInd w:val="0"/>
              <w:rPr>
                <w:bCs/>
                <w:sz w:val="20"/>
                <w:szCs w:val="20"/>
              </w:rPr>
            </w:pPr>
          </w:p>
        </w:tc>
        <w:tc>
          <w:tcPr>
            <w:tcW w:w="1141" w:type="dxa"/>
          </w:tcPr>
          <w:p w14:paraId="62E79199" w14:textId="77777777" w:rsidR="007C779A" w:rsidRPr="00216636" w:rsidRDefault="007C779A" w:rsidP="007C779A">
            <w:pPr>
              <w:autoSpaceDE w:val="0"/>
              <w:autoSpaceDN w:val="0"/>
              <w:adjustRightInd w:val="0"/>
              <w:rPr>
                <w:bCs/>
                <w:sz w:val="20"/>
                <w:szCs w:val="20"/>
              </w:rPr>
            </w:pPr>
          </w:p>
        </w:tc>
      </w:tr>
      <w:tr w:rsidR="007C779A" w:rsidRPr="00216636" w14:paraId="02E883EA" w14:textId="77777777" w:rsidTr="00212C39">
        <w:trPr>
          <w:trHeight w:val="970"/>
        </w:trPr>
        <w:tc>
          <w:tcPr>
            <w:tcW w:w="7411" w:type="dxa"/>
            <w:gridSpan w:val="6"/>
            <w:shd w:val="clear" w:color="auto" w:fill="A5A5A5" w:themeFill="accent3"/>
            <w:vAlign w:val="center"/>
          </w:tcPr>
          <w:p w14:paraId="2F91515C" w14:textId="77777777" w:rsidR="007C779A" w:rsidRPr="00216636" w:rsidRDefault="007C779A" w:rsidP="007C779A">
            <w:pPr>
              <w:autoSpaceDE w:val="0"/>
              <w:autoSpaceDN w:val="0"/>
              <w:adjustRightInd w:val="0"/>
              <w:jc w:val="right"/>
              <w:rPr>
                <w:bCs/>
                <w:sz w:val="20"/>
                <w:szCs w:val="20"/>
              </w:rPr>
            </w:pPr>
            <w:r w:rsidRPr="00216636">
              <w:rPr>
                <w:bCs/>
                <w:sz w:val="20"/>
                <w:szCs w:val="20"/>
              </w:rPr>
              <w:t>Łącznie</w:t>
            </w:r>
          </w:p>
        </w:tc>
        <w:tc>
          <w:tcPr>
            <w:tcW w:w="1141" w:type="dxa"/>
            <w:shd w:val="clear" w:color="auto" w:fill="A5A5A5" w:themeFill="accent3"/>
            <w:vAlign w:val="center"/>
          </w:tcPr>
          <w:p w14:paraId="74EB0C96" w14:textId="77777777" w:rsidR="007C779A" w:rsidRPr="00216636" w:rsidRDefault="007C779A" w:rsidP="007C779A">
            <w:pPr>
              <w:autoSpaceDE w:val="0"/>
              <w:autoSpaceDN w:val="0"/>
              <w:adjustRightInd w:val="0"/>
              <w:jc w:val="right"/>
              <w:rPr>
                <w:bCs/>
                <w:sz w:val="20"/>
                <w:szCs w:val="20"/>
              </w:rPr>
            </w:pPr>
          </w:p>
        </w:tc>
        <w:tc>
          <w:tcPr>
            <w:tcW w:w="1141" w:type="dxa"/>
            <w:shd w:val="clear" w:color="auto" w:fill="A5A5A5" w:themeFill="accent3"/>
            <w:vAlign w:val="center"/>
          </w:tcPr>
          <w:p w14:paraId="784ED258" w14:textId="77777777" w:rsidR="007C779A" w:rsidRPr="00216636" w:rsidRDefault="007C779A" w:rsidP="007C779A">
            <w:pPr>
              <w:autoSpaceDE w:val="0"/>
              <w:autoSpaceDN w:val="0"/>
              <w:adjustRightInd w:val="0"/>
              <w:jc w:val="right"/>
              <w:rPr>
                <w:bCs/>
                <w:sz w:val="20"/>
                <w:szCs w:val="20"/>
              </w:rPr>
            </w:pPr>
          </w:p>
        </w:tc>
      </w:tr>
      <w:bookmarkEnd w:id="11"/>
    </w:tbl>
    <w:p w14:paraId="6AA885C2" w14:textId="77777777" w:rsidR="006D3CB8" w:rsidRPr="00216636" w:rsidRDefault="006D3CB8" w:rsidP="00B77569">
      <w:pPr>
        <w:widowControl/>
        <w:suppressAutoHyphens w:val="0"/>
        <w:ind w:left="540"/>
        <w:jc w:val="right"/>
        <w:rPr>
          <w:b/>
        </w:rPr>
      </w:pPr>
    </w:p>
    <w:p w14:paraId="17139022" w14:textId="77777777" w:rsidR="006D3CB8" w:rsidRPr="00216636" w:rsidRDefault="006D3CB8" w:rsidP="00B77569">
      <w:pPr>
        <w:widowControl/>
        <w:suppressAutoHyphens w:val="0"/>
        <w:ind w:left="540"/>
        <w:jc w:val="right"/>
        <w:rPr>
          <w:b/>
        </w:rPr>
      </w:pPr>
    </w:p>
    <w:p w14:paraId="16AA8C15" w14:textId="77777777" w:rsidR="006D3CB8" w:rsidRPr="00216636" w:rsidRDefault="006D3CB8" w:rsidP="00B77569">
      <w:pPr>
        <w:widowControl/>
        <w:suppressAutoHyphens w:val="0"/>
        <w:ind w:left="540"/>
        <w:jc w:val="right"/>
        <w:rPr>
          <w:b/>
        </w:rPr>
      </w:pPr>
    </w:p>
    <w:p w14:paraId="776E6EE3" w14:textId="77777777" w:rsidR="006D3CB8" w:rsidRPr="00216636" w:rsidRDefault="006D3CB8" w:rsidP="00B77569">
      <w:pPr>
        <w:widowControl/>
        <w:suppressAutoHyphens w:val="0"/>
        <w:ind w:left="540"/>
        <w:jc w:val="right"/>
        <w:rPr>
          <w:b/>
        </w:rPr>
      </w:pPr>
    </w:p>
    <w:p w14:paraId="519E27D2" w14:textId="77777777" w:rsidR="006D3CB8" w:rsidRPr="00216636" w:rsidRDefault="006D3CB8" w:rsidP="00B77569">
      <w:pPr>
        <w:widowControl/>
        <w:suppressAutoHyphens w:val="0"/>
        <w:ind w:left="540"/>
        <w:jc w:val="right"/>
        <w:rPr>
          <w:b/>
        </w:rPr>
      </w:pPr>
    </w:p>
    <w:p w14:paraId="5642C2CF" w14:textId="77777777" w:rsidR="008709C3" w:rsidRPr="00216636" w:rsidRDefault="008709C3">
      <w:pPr>
        <w:widowControl/>
        <w:suppressAutoHyphens w:val="0"/>
        <w:jc w:val="left"/>
        <w:rPr>
          <w:b/>
        </w:rPr>
      </w:pPr>
      <w:r w:rsidRPr="00216636">
        <w:rPr>
          <w:b/>
        </w:rPr>
        <w:br w:type="page"/>
      </w:r>
    </w:p>
    <w:p w14:paraId="467730F4" w14:textId="12A81BE4" w:rsidR="008B6BF0" w:rsidRPr="00216636" w:rsidRDefault="00796E5C" w:rsidP="00B77569">
      <w:pPr>
        <w:widowControl/>
        <w:suppressAutoHyphens w:val="0"/>
        <w:ind w:left="540"/>
        <w:jc w:val="right"/>
        <w:rPr>
          <w:b/>
        </w:rPr>
      </w:pPr>
      <w:r w:rsidRPr="00216636">
        <w:rPr>
          <w:b/>
        </w:rPr>
        <w:lastRenderedPageBreak/>
        <w:t xml:space="preserve">ZAŁĄCZNIK nr </w:t>
      </w:r>
      <w:r w:rsidR="00403BA8" w:rsidRPr="00216636">
        <w:rPr>
          <w:b/>
        </w:rPr>
        <w:t>4</w:t>
      </w:r>
      <w:r w:rsidRPr="00216636">
        <w:rPr>
          <w:b/>
        </w:rPr>
        <w:t xml:space="preserve"> </w:t>
      </w:r>
      <w:r w:rsidRPr="00216636">
        <w:rPr>
          <w:b/>
          <w:bCs/>
        </w:rPr>
        <w:t>do Formularza oferty</w:t>
      </w:r>
      <w:r w:rsidRPr="00216636">
        <w:rPr>
          <w:b/>
        </w:rPr>
        <w:t xml:space="preserve"> </w:t>
      </w:r>
    </w:p>
    <w:p w14:paraId="0A44AE77" w14:textId="77777777" w:rsidR="008B6BF0" w:rsidRPr="00216636" w:rsidRDefault="008B6BF0" w:rsidP="00B77569">
      <w:pPr>
        <w:widowControl/>
        <w:suppressAutoHyphens w:val="0"/>
        <w:ind w:left="540"/>
        <w:rPr>
          <w:bCs/>
          <w:iCs/>
          <w:color w:val="000000"/>
        </w:rPr>
      </w:pPr>
    </w:p>
    <w:p w14:paraId="783CBC74" w14:textId="77777777" w:rsidR="00796E5C" w:rsidRPr="00216636" w:rsidRDefault="00796E5C" w:rsidP="00B77569">
      <w:pPr>
        <w:widowControl/>
        <w:suppressAutoHyphens w:val="0"/>
        <w:spacing w:line="360" w:lineRule="auto"/>
        <w:jc w:val="both"/>
        <w:rPr>
          <w:b/>
        </w:rPr>
      </w:pPr>
    </w:p>
    <w:p w14:paraId="6467D614" w14:textId="77777777" w:rsidR="00796E5C" w:rsidRPr="00216636" w:rsidRDefault="00796E5C" w:rsidP="00B77569">
      <w:pPr>
        <w:widowControl/>
        <w:suppressAutoHyphens w:val="0"/>
        <w:ind w:left="539"/>
        <w:jc w:val="right"/>
        <w:rPr>
          <w:i/>
        </w:rPr>
      </w:pPr>
    </w:p>
    <w:p w14:paraId="3F35555D" w14:textId="77777777" w:rsidR="00DA54FB" w:rsidRPr="00216636" w:rsidRDefault="00DA54FB" w:rsidP="00B77569">
      <w:pPr>
        <w:pStyle w:val="Tekstpodstawowy"/>
        <w:spacing w:line="240" w:lineRule="auto"/>
        <w:jc w:val="center"/>
        <w:rPr>
          <w:rFonts w:ascii="Times New Roman" w:hAnsi="Times New Roman" w:cs="Times New Roman"/>
          <w:b/>
          <w:iCs/>
          <w:color w:val="000000"/>
          <w:u w:val="single"/>
        </w:rPr>
      </w:pPr>
      <w:r w:rsidRPr="00216636">
        <w:rPr>
          <w:rFonts w:ascii="Times New Roman" w:hAnsi="Times New Roman" w:cs="Times New Roman"/>
          <w:b/>
          <w:iCs/>
          <w:color w:val="000000"/>
          <w:u w:val="single"/>
        </w:rPr>
        <w:t>OŚWIADCZENIE</w:t>
      </w:r>
    </w:p>
    <w:p w14:paraId="7C189E08" w14:textId="77777777" w:rsidR="00DA54FB" w:rsidRPr="00216636" w:rsidRDefault="00DA54FB" w:rsidP="00B77569">
      <w:pPr>
        <w:pStyle w:val="Tekstpodstawowy"/>
        <w:spacing w:line="240" w:lineRule="auto"/>
        <w:jc w:val="center"/>
        <w:rPr>
          <w:rFonts w:ascii="Times New Roman" w:hAnsi="Times New Roman" w:cs="Times New Roman"/>
          <w:b/>
          <w:iCs/>
          <w:color w:val="000000"/>
          <w:u w:val="single"/>
        </w:rPr>
      </w:pPr>
      <w:r w:rsidRPr="00216636">
        <w:rPr>
          <w:rFonts w:ascii="Times New Roman" w:hAnsi="Times New Roman" w:cs="Times New Roman"/>
          <w:b/>
          <w:iCs/>
          <w:color w:val="000000"/>
          <w:u w:val="single"/>
        </w:rPr>
        <w:t>(wykaz podwykonawców)</w:t>
      </w:r>
    </w:p>
    <w:p w14:paraId="5773A386" w14:textId="77777777" w:rsidR="00DA54FB" w:rsidRPr="00216636" w:rsidRDefault="00DA54FB" w:rsidP="00B77569">
      <w:pPr>
        <w:pStyle w:val="Tekstpodstawowy"/>
        <w:spacing w:line="240" w:lineRule="auto"/>
        <w:rPr>
          <w:rFonts w:ascii="Times New Roman" w:hAnsi="Times New Roman" w:cs="Times New Roman"/>
        </w:rPr>
      </w:pPr>
      <w:r w:rsidRPr="00216636">
        <w:rPr>
          <w:rFonts w:ascii="Times New Roman" w:hAnsi="Times New Roman" w:cs="Times New Roman"/>
        </w:rPr>
        <w:t>Oświadczamy, że:</w:t>
      </w:r>
    </w:p>
    <w:p w14:paraId="0A552705" w14:textId="77777777" w:rsidR="00DA54FB" w:rsidRPr="00216636" w:rsidRDefault="00DA54FB" w:rsidP="00B77569">
      <w:pPr>
        <w:pStyle w:val="Tekstpodstawowy"/>
        <w:spacing w:line="240" w:lineRule="auto"/>
        <w:rPr>
          <w:rFonts w:ascii="Times New Roman" w:hAnsi="Times New Roman" w:cs="Times New Roman"/>
        </w:rPr>
      </w:pPr>
    </w:p>
    <w:p w14:paraId="7FC6AE66" w14:textId="77777777" w:rsidR="00DA54FB" w:rsidRPr="00216636" w:rsidRDefault="00DA54FB">
      <w:pPr>
        <w:pStyle w:val="Tekstpodstawowy"/>
        <w:numPr>
          <w:ilvl w:val="0"/>
          <w:numId w:val="35"/>
        </w:numPr>
        <w:spacing w:line="240" w:lineRule="auto"/>
        <w:ind w:left="426"/>
        <w:rPr>
          <w:rFonts w:ascii="Times New Roman" w:hAnsi="Times New Roman" w:cs="Times New Roman"/>
        </w:rPr>
      </w:pPr>
      <w:r w:rsidRPr="00216636">
        <w:rPr>
          <w:rFonts w:ascii="Times New Roman" w:hAnsi="Times New Roman" w:cs="Times New Roman"/>
        </w:rPr>
        <w:t>powierzamy* następującym podwykonawcom wykonanie następujących części (zakresu) zamówienia:</w:t>
      </w:r>
    </w:p>
    <w:p w14:paraId="041D791E" w14:textId="77777777" w:rsidR="00DA54FB" w:rsidRPr="00216636" w:rsidRDefault="00DA54FB" w:rsidP="00B77569">
      <w:pPr>
        <w:pStyle w:val="Tekstpodstawowy"/>
        <w:spacing w:line="240" w:lineRule="auto"/>
        <w:ind w:left="426"/>
        <w:rPr>
          <w:rFonts w:ascii="Times New Roman" w:hAnsi="Times New Roman" w:cs="Times New Roman"/>
        </w:rPr>
      </w:pPr>
    </w:p>
    <w:p w14:paraId="79BC2353" w14:textId="77777777" w:rsidR="00DA54FB" w:rsidRPr="00216636" w:rsidRDefault="00DA54FB">
      <w:pPr>
        <w:pStyle w:val="Tekstpodstawowy"/>
        <w:numPr>
          <w:ilvl w:val="0"/>
          <w:numId w:val="36"/>
        </w:numPr>
        <w:spacing w:line="240" w:lineRule="auto"/>
        <w:rPr>
          <w:rFonts w:ascii="Times New Roman" w:hAnsi="Times New Roman" w:cs="Times New Roman"/>
        </w:rPr>
      </w:pPr>
      <w:r w:rsidRPr="00216636">
        <w:rPr>
          <w:rFonts w:ascii="Times New Roman" w:hAnsi="Times New Roman" w:cs="Times New Roman"/>
        </w:rPr>
        <w:t>Podwykonawca: ………………………………………………………………………………..</w:t>
      </w:r>
    </w:p>
    <w:p w14:paraId="41A42688" w14:textId="77777777" w:rsidR="00DA54FB" w:rsidRPr="00216636" w:rsidRDefault="00DA54FB" w:rsidP="00B77569">
      <w:pPr>
        <w:widowControl/>
        <w:suppressAutoHyphens w:val="0"/>
        <w:ind w:left="786"/>
        <w:jc w:val="both"/>
      </w:pPr>
      <w:r w:rsidRPr="00216636">
        <w:rPr>
          <w:i/>
        </w:rPr>
        <w:t>[*podać: pełną nazwę/firmę; adres; w zależności od podmiotu: NIP/PESEL, numer KRS/CEIDG]</w:t>
      </w:r>
    </w:p>
    <w:p w14:paraId="51670127" w14:textId="77777777" w:rsidR="00DA54FB" w:rsidRPr="00216636" w:rsidRDefault="00DA54FB" w:rsidP="00B77569">
      <w:pPr>
        <w:pStyle w:val="Tekstpodstawowy"/>
        <w:spacing w:line="240" w:lineRule="auto"/>
        <w:ind w:left="709"/>
        <w:rPr>
          <w:rFonts w:ascii="Times New Roman" w:hAnsi="Times New Roman" w:cs="Times New Roman"/>
        </w:rPr>
      </w:pPr>
      <w:r w:rsidRPr="00216636">
        <w:rPr>
          <w:rFonts w:ascii="Times New Roman" w:hAnsi="Times New Roman" w:cs="Times New Roman"/>
        </w:rPr>
        <w:t>Zakres zamówienia ……………………………………………………………………………..</w:t>
      </w:r>
    </w:p>
    <w:p w14:paraId="77A41586" w14:textId="77777777" w:rsidR="00DA54FB" w:rsidRPr="00216636" w:rsidRDefault="00DA54FB" w:rsidP="00B77569">
      <w:pPr>
        <w:pStyle w:val="Tekstpodstawowy"/>
        <w:spacing w:line="240" w:lineRule="auto"/>
        <w:ind w:left="709"/>
        <w:rPr>
          <w:rFonts w:ascii="Times New Roman" w:hAnsi="Times New Roman" w:cs="Times New Roman"/>
        </w:rPr>
      </w:pPr>
      <w:r w:rsidRPr="00216636">
        <w:rPr>
          <w:rFonts w:ascii="Times New Roman" w:hAnsi="Times New Roman" w:cs="Times New Roman"/>
        </w:rPr>
        <w:t>………………………………………………………………………………………………….</w:t>
      </w:r>
    </w:p>
    <w:p w14:paraId="6CDAA625" w14:textId="77777777" w:rsidR="00DA54FB" w:rsidRPr="00216636" w:rsidRDefault="00DA54FB" w:rsidP="00B77569">
      <w:pPr>
        <w:pStyle w:val="Tekstpodstawowy"/>
        <w:spacing w:line="240" w:lineRule="auto"/>
        <w:ind w:left="709"/>
        <w:rPr>
          <w:rFonts w:ascii="Times New Roman" w:hAnsi="Times New Roman" w:cs="Times New Roman"/>
        </w:rPr>
      </w:pPr>
      <w:r w:rsidRPr="00216636">
        <w:rPr>
          <w:rFonts w:ascii="Times New Roman" w:hAnsi="Times New Roman" w:cs="Times New Roman"/>
        </w:rPr>
        <w:t>………………………………………………………………………………………………….</w:t>
      </w:r>
    </w:p>
    <w:p w14:paraId="1B24CC02" w14:textId="77777777" w:rsidR="00DA54FB" w:rsidRPr="00216636" w:rsidRDefault="00DA54FB" w:rsidP="00B77569">
      <w:pPr>
        <w:pStyle w:val="Tekstpodstawowy"/>
        <w:spacing w:line="240" w:lineRule="auto"/>
        <w:ind w:left="709"/>
        <w:rPr>
          <w:rFonts w:ascii="Times New Roman" w:hAnsi="Times New Roman" w:cs="Times New Roman"/>
          <w:i/>
        </w:rPr>
      </w:pPr>
      <w:r w:rsidRPr="00216636">
        <w:rPr>
          <w:rFonts w:ascii="Times New Roman" w:hAnsi="Times New Roman" w:cs="Times New Roman"/>
          <w:i/>
        </w:rPr>
        <w:t>[*podać]</w:t>
      </w:r>
    </w:p>
    <w:p w14:paraId="6DB33839" w14:textId="77777777" w:rsidR="00DA54FB" w:rsidRPr="00216636" w:rsidRDefault="00DA54FB" w:rsidP="00B77569">
      <w:pPr>
        <w:pStyle w:val="Tekstpodstawowy"/>
        <w:spacing w:line="240" w:lineRule="auto"/>
        <w:ind w:left="709"/>
        <w:rPr>
          <w:rFonts w:ascii="Times New Roman" w:hAnsi="Times New Roman" w:cs="Times New Roman"/>
        </w:rPr>
      </w:pPr>
    </w:p>
    <w:p w14:paraId="0F80D833" w14:textId="77777777" w:rsidR="00DA54FB" w:rsidRPr="00216636" w:rsidRDefault="00DA54FB">
      <w:pPr>
        <w:pStyle w:val="Tekstpodstawowy"/>
        <w:numPr>
          <w:ilvl w:val="0"/>
          <w:numId w:val="36"/>
        </w:numPr>
        <w:spacing w:line="240" w:lineRule="auto"/>
        <w:rPr>
          <w:rFonts w:ascii="Times New Roman" w:hAnsi="Times New Roman" w:cs="Times New Roman"/>
        </w:rPr>
      </w:pPr>
      <w:r w:rsidRPr="00216636">
        <w:rPr>
          <w:rFonts w:ascii="Times New Roman" w:hAnsi="Times New Roman" w:cs="Times New Roman"/>
        </w:rPr>
        <w:t>Podwykonawca: ………………………………………………………………………………..</w:t>
      </w:r>
    </w:p>
    <w:p w14:paraId="5CF2C8CF" w14:textId="77777777" w:rsidR="00DA54FB" w:rsidRPr="00216636" w:rsidRDefault="00DA54FB" w:rsidP="00B77569">
      <w:pPr>
        <w:widowControl/>
        <w:suppressAutoHyphens w:val="0"/>
        <w:ind w:left="786"/>
        <w:jc w:val="both"/>
      </w:pPr>
      <w:r w:rsidRPr="00216636">
        <w:rPr>
          <w:i/>
        </w:rPr>
        <w:t>[*podać: pełną nazwę/firmę; adres; w zależności od podmiotu: NIP/PESEL, numer KRS/CEIDG]</w:t>
      </w:r>
    </w:p>
    <w:p w14:paraId="690E9473" w14:textId="77777777" w:rsidR="00DA54FB" w:rsidRPr="00216636" w:rsidRDefault="00DA54FB" w:rsidP="00B77569">
      <w:pPr>
        <w:pStyle w:val="Tekstpodstawowy"/>
        <w:spacing w:line="240" w:lineRule="auto"/>
        <w:ind w:left="709"/>
        <w:rPr>
          <w:rFonts w:ascii="Times New Roman" w:hAnsi="Times New Roman" w:cs="Times New Roman"/>
        </w:rPr>
      </w:pPr>
      <w:r w:rsidRPr="00216636">
        <w:rPr>
          <w:rFonts w:ascii="Times New Roman" w:hAnsi="Times New Roman" w:cs="Times New Roman"/>
        </w:rPr>
        <w:t>Zakres zamówienia …………………………………………………………………………..…</w:t>
      </w:r>
    </w:p>
    <w:p w14:paraId="6F61E527" w14:textId="77777777" w:rsidR="00DA54FB" w:rsidRPr="00216636" w:rsidRDefault="00DA54FB" w:rsidP="00B77569">
      <w:pPr>
        <w:pStyle w:val="Tekstpodstawowy"/>
        <w:spacing w:line="240" w:lineRule="auto"/>
        <w:ind w:left="709"/>
        <w:rPr>
          <w:rFonts w:ascii="Times New Roman" w:hAnsi="Times New Roman" w:cs="Times New Roman"/>
        </w:rPr>
      </w:pPr>
      <w:r w:rsidRPr="00216636">
        <w:rPr>
          <w:rFonts w:ascii="Times New Roman" w:hAnsi="Times New Roman" w:cs="Times New Roman"/>
        </w:rPr>
        <w:t>…………………………………………………………………………………………………..</w:t>
      </w:r>
    </w:p>
    <w:p w14:paraId="19A10028" w14:textId="77777777" w:rsidR="00DA54FB" w:rsidRPr="00216636" w:rsidRDefault="00DA54FB" w:rsidP="00B77569">
      <w:pPr>
        <w:pStyle w:val="Tekstpodstawowy"/>
        <w:spacing w:line="240" w:lineRule="auto"/>
        <w:ind w:left="709"/>
        <w:rPr>
          <w:rFonts w:ascii="Times New Roman" w:hAnsi="Times New Roman" w:cs="Times New Roman"/>
        </w:rPr>
      </w:pPr>
      <w:r w:rsidRPr="00216636">
        <w:rPr>
          <w:rFonts w:ascii="Times New Roman" w:hAnsi="Times New Roman" w:cs="Times New Roman"/>
        </w:rPr>
        <w:t>………………………………………………………………………………………………….</w:t>
      </w:r>
    </w:p>
    <w:p w14:paraId="508FC317" w14:textId="77777777" w:rsidR="00DA54FB" w:rsidRPr="00216636" w:rsidRDefault="00DA54FB" w:rsidP="00B77569">
      <w:pPr>
        <w:pStyle w:val="Tekstpodstawowy"/>
        <w:spacing w:line="240" w:lineRule="auto"/>
        <w:ind w:left="709"/>
        <w:rPr>
          <w:rFonts w:ascii="Times New Roman" w:hAnsi="Times New Roman" w:cs="Times New Roman"/>
          <w:i/>
        </w:rPr>
      </w:pPr>
      <w:r w:rsidRPr="00216636">
        <w:rPr>
          <w:rFonts w:ascii="Times New Roman" w:hAnsi="Times New Roman" w:cs="Times New Roman"/>
          <w:i/>
        </w:rPr>
        <w:t>[*podać]</w:t>
      </w:r>
    </w:p>
    <w:p w14:paraId="363C2AEA" w14:textId="77777777" w:rsidR="00DA54FB" w:rsidRPr="00216636" w:rsidRDefault="00DA54FB" w:rsidP="00B77569">
      <w:pPr>
        <w:pStyle w:val="Tekstpodstawowy"/>
        <w:spacing w:line="240" w:lineRule="auto"/>
        <w:rPr>
          <w:rFonts w:ascii="Times New Roman" w:hAnsi="Times New Roman" w:cs="Times New Roman"/>
        </w:rPr>
      </w:pPr>
    </w:p>
    <w:p w14:paraId="3D471984" w14:textId="77777777" w:rsidR="00DA54FB" w:rsidRPr="00216636" w:rsidRDefault="00DA54FB">
      <w:pPr>
        <w:pStyle w:val="Tekstpodstawowy"/>
        <w:numPr>
          <w:ilvl w:val="0"/>
          <w:numId w:val="35"/>
        </w:numPr>
        <w:spacing w:line="240" w:lineRule="auto"/>
        <w:ind w:left="426"/>
        <w:rPr>
          <w:rFonts w:ascii="Times New Roman" w:hAnsi="Times New Roman" w:cs="Times New Roman"/>
        </w:rPr>
      </w:pPr>
      <w:r w:rsidRPr="00216636">
        <w:rPr>
          <w:rFonts w:ascii="Times New Roman" w:hAnsi="Times New Roman" w:cs="Times New Roman"/>
        </w:rPr>
        <w:t>nie powierzamy* podwykonawcom żadnej części (zakresu) zamówienia</w:t>
      </w:r>
    </w:p>
    <w:p w14:paraId="6BAAB3DE" w14:textId="77777777" w:rsidR="00DA54FB" w:rsidRPr="00216636" w:rsidRDefault="00DA54FB" w:rsidP="00B77569">
      <w:pPr>
        <w:widowControl/>
        <w:suppressAutoHyphens w:val="0"/>
        <w:jc w:val="both"/>
        <w:rPr>
          <w:i/>
          <w:iCs/>
        </w:rPr>
      </w:pPr>
    </w:p>
    <w:p w14:paraId="0EC34077" w14:textId="77777777" w:rsidR="00DA54FB" w:rsidRPr="00216636" w:rsidRDefault="00DA54FB" w:rsidP="00B77569">
      <w:pPr>
        <w:pStyle w:val="Tekstpodstawowy"/>
        <w:spacing w:line="240" w:lineRule="auto"/>
        <w:ind w:left="709"/>
        <w:rPr>
          <w:rFonts w:ascii="Times New Roman" w:hAnsi="Times New Roman" w:cs="Times New Roman"/>
          <w:i/>
        </w:rPr>
      </w:pPr>
      <w:r w:rsidRPr="00216636">
        <w:rPr>
          <w:rFonts w:ascii="Times New Roman" w:hAnsi="Times New Roman" w:cs="Times New Roman"/>
          <w:i/>
        </w:rPr>
        <w:t>[*w razie braku podwykonawców – niepotrzebne skreślić]</w:t>
      </w:r>
    </w:p>
    <w:p w14:paraId="738CCF99" w14:textId="77777777" w:rsidR="00DA54FB" w:rsidRPr="00216636" w:rsidRDefault="00DA54FB" w:rsidP="00B77569">
      <w:pPr>
        <w:widowControl/>
        <w:suppressAutoHyphens w:val="0"/>
        <w:ind w:left="2880"/>
        <w:jc w:val="right"/>
        <w:rPr>
          <w:i/>
          <w:iCs/>
        </w:rPr>
      </w:pPr>
    </w:p>
    <w:p w14:paraId="7C050D86" w14:textId="77777777" w:rsidR="00DA54FB" w:rsidRPr="00216636" w:rsidRDefault="00DA54FB" w:rsidP="00B77569">
      <w:pPr>
        <w:pStyle w:val="Tekstpodstawowy"/>
        <w:spacing w:line="240" w:lineRule="auto"/>
        <w:ind w:left="540"/>
        <w:rPr>
          <w:rFonts w:ascii="Times New Roman" w:hAnsi="Times New Roman" w:cs="Times New Roman"/>
        </w:rPr>
      </w:pPr>
    </w:p>
    <w:p w14:paraId="68E4D213" w14:textId="77777777" w:rsidR="00DA54FB" w:rsidRPr="00216636" w:rsidRDefault="00DA54FB" w:rsidP="00B77569">
      <w:pPr>
        <w:pStyle w:val="Tekstpodstawowy"/>
        <w:spacing w:line="240" w:lineRule="auto"/>
        <w:rPr>
          <w:rFonts w:ascii="Times New Roman" w:hAnsi="Times New Roman" w:cs="Times New Roman"/>
        </w:rPr>
      </w:pPr>
    </w:p>
    <w:p w14:paraId="2D5C219C" w14:textId="77777777" w:rsidR="00DA54FB" w:rsidRPr="00216636" w:rsidRDefault="00DA54FB" w:rsidP="00B77569">
      <w:pPr>
        <w:pStyle w:val="Tekstpodstawowy"/>
        <w:spacing w:line="240" w:lineRule="auto"/>
        <w:rPr>
          <w:rFonts w:ascii="Times New Roman" w:hAnsi="Times New Roman" w:cs="Times New Roman"/>
          <w:b/>
          <w:i/>
        </w:rPr>
      </w:pPr>
      <w:r w:rsidRPr="00216636">
        <w:rPr>
          <w:rFonts w:ascii="Times New Roman" w:hAnsi="Times New Roman" w:cs="Times New Roman"/>
          <w:b/>
          <w:i/>
        </w:rPr>
        <w:t xml:space="preserve"> [Jeżeli wykonawca nie wykreśli żadnej z powyższych opcji, zamawiający uzna, że nie powierza podwykonawcom wykonania żadnych prac objętych przedmiotowym zamówieniem]</w:t>
      </w:r>
    </w:p>
    <w:p w14:paraId="42821711" w14:textId="77777777" w:rsidR="00DA54FB" w:rsidRPr="00216636" w:rsidRDefault="00DA54FB" w:rsidP="00B77569">
      <w:pPr>
        <w:pStyle w:val="Tekstpodstawowy"/>
        <w:spacing w:line="240" w:lineRule="auto"/>
        <w:outlineLvl w:val="0"/>
        <w:rPr>
          <w:rFonts w:ascii="Times New Roman" w:hAnsi="Times New Roman" w:cs="Times New Roman"/>
          <w:bCs/>
        </w:rPr>
      </w:pPr>
    </w:p>
    <w:p w14:paraId="7E8CB2E6" w14:textId="77777777" w:rsidR="00796E5C" w:rsidRPr="00216636" w:rsidRDefault="00796E5C" w:rsidP="00B77569">
      <w:pPr>
        <w:widowControl/>
        <w:suppressAutoHyphens w:val="0"/>
        <w:ind w:left="539"/>
        <w:jc w:val="right"/>
        <w:rPr>
          <w:i/>
        </w:rPr>
      </w:pPr>
    </w:p>
    <w:p w14:paraId="76B8287F" w14:textId="77777777" w:rsidR="00796E5C" w:rsidRPr="00216636" w:rsidRDefault="00796E5C" w:rsidP="00B77569">
      <w:pPr>
        <w:widowControl/>
        <w:suppressAutoHyphens w:val="0"/>
        <w:ind w:left="539"/>
        <w:jc w:val="right"/>
        <w:rPr>
          <w:i/>
        </w:rPr>
      </w:pPr>
    </w:p>
    <w:p w14:paraId="11F69596" w14:textId="77777777" w:rsidR="00796E5C" w:rsidRPr="00216636" w:rsidRDefault="00796E5C" w:rsidP="00B77569">
      <w:pPr>
        <w:widowControl/>
        <w:suppressAutoHyphens w:val="0"/>
        <w:ind w:left="539"/>
        <w:jc w:val="right"/>
        <w:rPr>
          <w:i/>
        </w:rPr>
      </w:pPr>
    </w:p>
    <w:p w14:paraId="418B7598" w14:textId="77777777" w:rsidR="007C779A" w:rsidRPr="00216636" w:rsidRDefault="007C779A" w:rsidP="00B77569">
      <w:pPr>
        <w:widowControl/>
        <w:suppressAutoHyphens w:val="0"/>
        <w:ind w:left="539"/>
        <w:jc w:val="right"/>
        <w:rPr>
          <w:i/>
        </w:rPr>
      </w:pPr>
    </w:p>
    <w:p w14:paraId="77D1EA9A" w14:textId="77777777" w:rsidR="007C779A" w:rsidRPr="00216636" w:rsidRDefault="007C779A" w:rsidP="00B77569">
      <w:pPr>
        <w:widowControl/>
        <w:suppressAutoHyphens w:val="0"/>
        <w:ind w:left="539"/>
        <w:jc w:val="right"/>
        <w:rPr>
          <w:i/>
        </w:rPr>
      </w:pPr>
    </w:p>
    <w:p w14:paraId="732EDEC7" w14:textId="77777777" w:rsidR="007C779A" w:rsidRPr="00216636" w:rsidRDefault="007C779A" w:rsidP="00B77569">
      <w:pPr>
        <w:widowControl/>
        <w:suppressAutoHyphens w:val="0"/>
        <w:ind w:left="539"/>
        <w:jc w:val="right"/>
        <w:rPr>
          <w:i/>
        </w:rPr>
      </w:pPr>
    </w:p>
    <w:p w14:paraId="2FA75F27" w14:textId="6B921E5A" w:rsidR="00DA54FB" w:rsidRPr="00216636" w:rsidRDefault="00796E5C" w:rsidP="00B77569">
      <w:pPr>
        <w:widowControl/>
        <w:suppressAutoHyphens w:val="0"/>
        <w:ind w:left="540"/>
        <w:jc w:val="right"/>
        <w:rPr>
          <w:b/>
        </w:rPr>
      </w:pPr>
      <w:r w:rsidRPr="00216636">
        <w:rPr>
          <w:b/>
        </w:rPr>
        <w:t xml:space="preserve">ZAŁĄCZNIK nr 5 </w:t>
      </w:r>
      <w:r w:rsidRPr="00216636">
        <w:rPr>
          <w:b/>
          <w:bCs/>
        </w:rPr>
        <w:t>do Formularza oferty</w:t>
      </w:r>
      <w:r w:rsidRPr="00216636">
        <w:rPr>
          <w:b/>
        </w:rPr>
        <w:t xml:space="preserve"> </w:t>
      </w:r>
    </w:p>
    <w:p w14:paraId="427C2E63" w14:textId="77777777" w:rsidR="00DA54FB" w:rsidRPr="00216636" w:rsidRDefault="00DA54FB" w:rsidP="00B77569">
      <w:pPr>
        <w:widowControl/>
        <w:suppressAutoHyphens w:val="0"/>
        <w:ind w:left="540"/>
        <w:rPr>
          <w:b/>
        </w:rPr>
      </w:pPr>
    </w:p>
    <w:p w14:paraId="03739E77" w14:textId="28B1A7B9" w:rsidR="00796E5C" w:rsidRPr="00216636" w:rsidRDefault="00796E5C" w:rsidP="00B77569">
      <w:pPr>
        <w:widowControl/>
        <w:suppressAutoHyphens w:val="0"/>
        <w:ind w:left="540"/>
        <w:rPr>
          <w:b/>
          <w:bCs/>
          <w:u w:val="single"/>
        </w:rPr>
      </w:pPr>
      <w:r w:rsidRPr="00216636">
        <w:rPr>
          <w:b/>
          <w:bCs/>
          <w:u w:val="single"/>
        </w:rPr>
        <w:t xml:space="preserve">OŚWIADCZENIE PODMIOTU UDOSTĘPNIAJĄCEGO SWOJE ZASOBY DO DYSPOZYCJI WYKONAWCY </w:t>
      </w:r>
    </w:p>
    <w:p w14:paraId="0592E651" w14:textId="77777777" w:rsidR="00796E5C" w:rsidRPr="00216636" w:rsidRDefault="00796E5C" w:rsidP="00B77569">
      <w:pPr>
        <w:widowControl/>
        <w:suppressAutoHyphens w:val="0"/>
        <w:ind w:left="540"/>
        <w:jc w:val="both"/>
        <w:rPr>
          <w:b/>
        </w:rPr>
      </w:pPr>
    </w:p>
    <w:p w14:paraId="6F9A75E8" w14:textId="77777777" w:rsidR="00796E5C" w:rsidRPr="00216636" w:rsidRDefault="00796E5C" w:rsidP="00B77569">
      <w:pPr>
        <w:widowControl/>
        <w:suppressAutoHyphens w:val="0"/>
        <w:ind w:left="540"/>
        <w:jc w:val="both"/>
        <w:rPr>
          <w:b/>
        </w:rPr>
      </w:pPr>
    </w:p>
    <w:p w14:paraId="13AA463C" w14:textId="77777777" w:rsidR="00796E5C" w:rsidRPr="00216636" w:rsidRDefault="00796E5C" w:rsidP="00B77569">
      <w:pPr>
        <w:widowControl/>
        <w:suppressAutoHyphens w:val="0"/>
        <w:jc w:val="both"/>
        <w:outlineLvl w:val="0"/>
        <w:rPr>
          <w:bCs/>
          <w:i/>
        </w:rPr>
      </w:pPr>
      <w:r w:rsidRPr="00216636">
        <w:rPr>
          <w:b/>
          <w:i/>
        </w:rPr>
        <w:t>Uwaga:</w:t>
      </w:r>
      <w:r w:rsidRPr="00216636">
        <w:rPr>
          <w:bCs/>
          <w:i/>
        </w:rPr>
        <w:t xml:space="preserve"> (Wykonawca składający ofertę zobowiązany jest przedstawić oświadczenie Podmiotu udostępniającego swoje zasoby do dyspozycji Wykonawcy. </w:t>
      </w:r>
    </w:p>
    <w:p w14:paraId="06553681" w14:textId="507EC6A6" w:rsidR="00796E5C" w:rsidRPr="00216636" w:rsidRDefault="00796E5C" w:rsidP="00B77569">
      <w:pPr>
        <w:widowControl/>
        <w:suppressAutoHyphens w:val="0"/>
        <w:jc w:val="both"/>
        <w:outlineLvl w:val="0"/>
        <w:rPr>
          <w:bCs/>
          <w:i/>
        </w:rPr>
      </w:pPr>
      <w:r w:rsidRPr="00216636">
        <w:rPr>
          <w:bCs/>
          <w:i/>
        </w:rPr>
        <w:t>W przypadku wielu Podmiotów udostępniających swoje zasoby do dyspozycji Wykonawcy - Wykonawca zobowiązany jest przedstawić odrębne oświadczenia tych Podmiotów</w:t>
      </w:r>
      <w:r w:rsidR="00DA54FB" w:rsidRPr="00216636">
        <w:rPr>
          <w:bCs/>
          <w:i/>
        </w:rPr>
        <w:t>)</w:t>
      </w:r>
    </w:p>
    <w:p w14:paraId="0E18AA04" w14:textId="77777777" w:rsidR="00796E5C" w:rsidRPr="00216636" w:rsidRDefault="00796E5C" w:rsidP="00B77569">
      <w:pPr>
        <w:widowControl/>
        <w:suppressAutoHyphens w:val="0"/>
        <w:jc w:val="both"/>
        <w:outlineLvl w:val="0"/>
        <w:rPr>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796E5C" w:rsidRPr="00216636" w14:paraId="2DECCD3D" w14:textId="77777777" w:rsidTr="00554CC0">
        <w:trPr>
          <w:trHeight w:val="426"/>
        </w:trPr>
        <w:tc>
          <w:tcPr>
            <w:tcW w:w="1986" w:type="dxa"/>
            <w:vAlign w:val="bottom"/>
          </w:tcPr>
          <w:p w14:paraId="633F02F0" w14:textId="77777777" w:rsidR="00796E5C" w:rsidRPr="00216636" w:rsidRDefault="00796E5C" w:rsidP="00B77569">
            <w:pPr>
              <w:autoSpaceDE w:val="0"/>
              <w:autoSpaceDN w:val="0"/>
              <w:adjustRightInd w:val="0"/>
              <w:spacing w:before="60"/>
            </w:pPr>
            <w:r w:rsidRPr="00216636">
              <w:t>Nazwa Podmiotu udostepniającego swoje zasoby</w:t>
            </w:r>
          </w:p>
        </w:tc>
        <w:tc>
          <w:tcPr>
            <w:tcW w:w="7225" w:type="dxa"/>
            <w:vAlign w:val="bottom"/>
          </w:tcPr>
          <w:p w14:paraId="0360A6D4" w14:textId="77777777" w:rsidR="00796E5C" w:rsidRPr="00216636" w:rsidRDefault="00796E5C" w:rsidP="00B77569">
            <w:pPr>
              <w:autoSpaceDE w:val="0"/>
              <w:autoSpaceDN w:val="0"/>
              <w:adjustRightInd w:val="0"/>
              <w:spacing w:before="60"/>
              <w:rPr>
                <w:spacing w:val="40"/>
              </w:rPr>
            </w:pPr>
            <w:r w:rsidRPr="00216636">
              <w:rPr>
                <w:spacing w:val="40"/>
              </w:rPr>
              <w:t>......................................................................</w:t>
            </w:r>
          </w:p>
        </w:tc>
      </w:tr>
      <w:tr w:rsidR="00796E5C" w:rsidRPr="00216636" w14:paraId="618DBE62" w14:textId="77777777" w:rsidTr="00554CC0">
        <w:trPr>
          <w:trHeight w:val="427"/>
        </w:trPr>
        <w:tc>
          <w:tcPr>
            <w:tcW w:w="1986" w:type="dxa"/>
            <w:vAlign w:val="bottom"/>
          </w:tcPr>
          <w:p w14:paraId="708A55CE" w14:textId="77777777" w:rsidR="00796E5C" w:rsidRPr="00216636" w:rsidRDefault="00796E5C" w:rsidP="00B77569">
            <w:pPr>
              <w:autoSpaceDE w:val="0"/>
              <w:autoSpaceDN w:val="0"/>
              <w:adjustRightInd w:val="0"/>
              <w:spacing w:before="60"/>
            </w:pPr>
            <w:r w:rsidRPr="00216636">
              <w:t xml:space="preserve">Adres </w:t>
            </w:r>
          </w:p>
        </w:tc>
        <w:tc>
          <w:tcPr>
            <w:tcW w:w="7225" w:type="dxa"/>
            <w:vAlign w:val="bottom"/>
          </w:tcPr>
          <w:p w14:paraId="060AA5F8" w14:textId="77777777" w:rsidR="00796E5C" w:rsidRPr="00216636" w:rsidRDefault="00796E5C" w:rsidP="00B77569">
            <w:pPr>
              <w:autoSpaceDE w:val="0"/>
              <w:autoSpaceDN w:val="0"/>
              <w:adjustRightInd w:val="0"/>
              <w:spacing w:before="60"/>
            </w:pPr>
            <w:r w:rsidRPr="00216636">
              <w:rPr>
                <w:spacing w:val="40"/>
              </w:rPr>
              <w:t>......................................................................</w:t>
            </w:r>
          </w:p>
        </w:tc>
      </w:tr>
    </w:tbl>
    <w:p w14:paraId="15CDA4A6" w14:textId="77777777" w:rsidR="00796E5C" w:rsidRPr="00216636" w:rsidRDefault="00796E5C" w:rsidP="00B77569">
      <w:pPr>
        <w:spacing w:before="60"/>
        <w:ind w:left="284"/>
        <w:jc w:val="both"/>
      </w:pPr>
    </w:p>
    <w:p w14:paraId="0D322F20" w14:textId="77777777" w:rsidR="00796E5C" w:rsidRPr="00216636" w:rsidRDefault="00796E5C" w:rsidP="00B77569">
      <w:pPr>
        <w:autoSpaceDE w:val="0"/>
        <w:autoSpaceDN w:val="0"/>
        <w:adjustRightInd w:val="0"/>
        <w:jc w:val="both"/>
        <w:rPr>
          <w:i/>
          <w:iCs/>
        </w:rPr>
      </w:pPr>
      <w:r w:rsidRPr="00216636">
        <w:t xml:space="preserve">Ja (My) </w:t>
      </w:r>
      <w:r w:rsidRPr="00216636">
        <w:rPr>
          <w:i/>
          <w:iCs/>
        </w:rPr>
        <w:t>(Imię/ona oraz Nazwisko/a osób występujących w imieniu podmiotu udostępniającego zasoby)</w:t>
      </w:r>
    </w:p>
    <w:p w14:paraId="5946A8A7" w14:textId="77777777" w:rsidR="00796E5C" w:rsidRPr="00216636" w:rsidRDefault="00796E5C" w:rsidP="00B77569">
      <w:pPr>
        <w:autoSpaceDE w:val="0"/>
        <w:autoSpaceDN w:val="0"/>
        <w:adjustRightInd w:val="0"/>
      </w:pPr>
    </w:p>
    <w:p w14:paraId="06C0FA32" w14:textId="77777777" w:rsidR="00796E5C" w:rsidRPr="00216636" w:rsidRDefault="00796E5C" w:rsidP="00B77569">
      <w:pPr>
        <w:autoSpaceDE w:val="0"/>
        <w:autoSpaceDN w:val="0"/>
        <w:adjustRightInd w:val="0"/>
      </w:pPr>
      <w:r w:rsidRPr="00216636">
        <w:t>……………………………………………..………………………………………………………………………………………………...…………………………………………………….</w:t>
      </w:r>
    </w:p>
    <w:p w14:paraId="344AF661" w14:textId="77777777" w:rsidR="00796E5C" w:rsidRPr="00216636" w:rsidRDefault="00796E5C" w:rsidP="00B77569">
      <w:pPr>
        <w:autoSpaceDE w:val="0"/>
        <w:autoSpaceDN w:val="0"/>
        <w:adjustRightInd w:val="0"/>
      </w:pPr>
    </w:p>
    <w:p w14:paraId="3ADAB324" w14:textId="527EC075" w:rsidR="00796E5C" w:rsidRPr="00216636" w:rsidRDefault="00796E5C" w:rsidP="00B77569">
      <w:pPr>
        <w:autoSpaceDE w:val="0"/>
        <w:autoSpaceDN w:val="0"/>
        <w:adjustRightInd w:val="0"/>
        <w:jc w:val="left"/>
      </w:pPr>
      <w:r w:rsidRPr="00216636">
        <w:t>działając w imieniu i na rzecz: ………………………………………………...…………………………………………………………………………………………………………………...……………………………….</w:t>
      </w:r>
    </w:p>
    <w:p w14:paraId="731745FD" w14:textId="4B7A1BDD" w:rsidR="00796E5C" w:rsidRPr="00216636" w:rsidRDefault="00796E5C" w:rsidP="00B77569">
      <w:pPr>
        <w:tabs>
          <w:tab w:val="center" w:pos="4536"/>
          <w:tab w:val="right" w:pos="9072"/>
        </w:tabs>
        <w:jc w:val="both"/>
      </w:pPr>
      <w:r w:rsidRPr="00216636">
        <w:tab/>
      </w:r>
      <w:r w:rsidRPr="00216636">
        <w:tab/>
        <w:t xml:space="preserve"> </w:t>
      </w:r>
    </w:p>
    <w:p w14:paraId="5EE4F9E9" w14:textId="77777777" w:rsidR="00796E5C" w:rsidRPr="00216636" w:rsidRDefault="00796E5C" w:rsidP="00B77569">
      <w:pPr>
        <w:tabs>
          <w:tab w:val="center" w:pos="4536"/>
          <w:tab w:val="right" w:pos="9072"/>
        </w:tabs>
        <w:jc w:val="both"/>
      </w:pPr>
      <w:r w:rsidRPr="00216636">
        <w:t>w związku, iż Wykonawca:</w:t>
      </w:r>
    </w:p>
    <w:p w14:paraId="11545B5B" w14:textId="77777777" w:rsidR="00796E5C" w:rsidRPr="00216636" w:rsidRDefault="00796E5C" w:rsidP="00B77569">
      <w:pPr>
        <w:autoSpaceDE w:val="0"/>
        <w:autoSpaceDN w:val="0"/>
        <w:adjustRightInd w:val="0"/>
      </w:pPr>
      <w:r w:rsidRPr="00216636">
        <w:t>…………………………………………...…………………………………………………………………….………………………………….………………………………………………….</w:t>
      </w:r>
    </w:p>
    <w:p w14:paraId="6C416143" w14:textId="77777777" w:rsidR="00796E5C" w:rsidRPr="00216636" w:rsidRDefault="00796E5C" w:rsidP="00B77569">
      <w:pPr>
        <w:autoSpaceDE w:val="0"/>
        <w:autoSpaceDN w:val="0"/>
        <w:adjustRightInd w:val="0"/>
      </w:pPr>
      <w:r w:rsidRPr="00216636">
        <w:t>(pełna nazwa Wykonawcy i adres/siedziba Wykonawcy)</w:t>
      </w:r>
    </w:p>
    <w:p w14:paraId="233D31D1" w14:textId="77777777" w:rsidR="00796E5C" w:rsidRPr="00216636" w:rsidRDefault="00796E5C" w:rsidP="00B77569">
      <w:pPr>
        <w:autoSpaceDE w:val="0"/>
        <w:autoSpaceDN w:val="0"/>
        <w:adjustRightInd w:val="0"/>
      </w:pPr>
    </w:p>
    <w:p w14:paraId="7DACD6BE" w14:textId="77777777" w:rsidR="00796E5C" w:rsidRPr="00216636" w:rsidRDefault="00796E5C" w:rsidP="00B77569">
      <w:pPr>
        <w:widowControl/>
        <w:suppressAutoHyphens w:val="0"/>
        <w:ind w:left="540"/>
        <w:outlineLvl w:val="0"/>
        <w:rPr>
          <w:b/>
          <w:u w:val="single"/>
        </w:rPr>
      </w:pPr>
    </w:p>
    <w:p w14:paraId="6AB74396" w14:textId="5715F17B" w:rsidR="00796E5C" w:rsidRPr="00216636" w:rsidRDefault="00DA54FB" w:rsidP="00B77569">
      <w:pPr>
        <w:pStyle w:val="Tekstpodstawowy"/>
        <w:spacing w:line="240" w:lineRule="auto"/>
        <w:outlineLvl w:val="0"/>
        <w:rPr>
          <w:rFonts w:ascii="Times New Roman" w:hAnsi="Times New Roman" w:cs="Times New Roman"/>
          <w:b/>
          <w:u w:val="single"/>
        </w:rPr>
      </w:pPr>
      <w:r w:rsidRPr="00216636">
        <w:rPr>
          <w:rFonts w:ascii="Times New Roman" w:hAnsi="Times New Roman" w:cs="Times New Roman"/>
          <w:b/>
          <w:u w:val="single"/>
        </w:rPr>
        <w:t xml:space="preserve">polega na naszych zasobach oświadczam, że: </w:t>
      </w:r>
    </w:p>
    <w:p w14:paraId="13A8C868" w14:textId="77777777" w:rsidR="00796E5C" w:rsidRPr="00216636" w:rsidRDefault="00796E5C" w:rsidP="00B77569">
      <w:pPr>
        <w:jc w:val="both"/>
        <w:rPr>
          <w:b/>
          <w:u w:val="single"/>
        </w:rPr>
      </w:pPr>
    </w:p>
    <w:p w14:paraId="4D1CFB5F" w14:textId="32FB238E" w:rsidR="00796E5C" w:rsidRPr="00216636" w:rsidRDefault="00796E5C">
      <w:pPr>
        <w:widowControl/>
        <w:numPr>
          <w:ilvl w:val="2"/>
          <w:numId w:val="28"/>
        </w:numPr>
        <w:suppressAutoHyphens w:val="0"/>
        <w:ind w:left="426" w:hanging="426"/>
        <w:contextualSpacing/>
        <w:jc w:val="both"/>
        <w:rPr>
          <w:rFonts w:eastAsia="Calibri"/>
          <w:i/>
          <w:lang w:eastAsia="en-US"/>
        </w:rPr>
      </w:pPr>
      <w:r w:rsidRPr="00216636">
        <w:rPr>
          <w:rFonts w:eastAsia="Calibri"/>
          <w:b/>
          <w:u w:val="single"/>
          <w:lang w:eastAsia="en-US"/>
        </w:rPr>
        <w:t>nie podlegam wykluczeniu</w:t>
      </w:r>
      <w:r w:rsidRPr="00216636">
        <w:rPr>
          <w:rFonts w:eastAsia="Calibri"/>
          <w:lang w:eastAsia="en-US"/>
        </w:rPr>
        <w:t xml:space="preserve"> z postępowania na podstawie art. 108 ust. 1 oraz art. 109 ust. 1 pkt 1, 4, 5, i od 7 do 10 ustawy PZP.</w:t>
      </w:r>
    </w:p>
    <w:p w14:paraId="6BE45130" w14:textId="77777777" w:rsidR="00796E5C" w:rsidRPr="00216636" w:rsidRDefault="00796E5C" w:rsidP="00B77569">
      <w:pPr>
        <w:spacing w:line="360" w:lineRule="auto"/>
        <w:ind w:left="5664" w:firstLine="708"/>
        <w:jc w:val="both"/>
        <w:rPr>
          <w:i/>
        </w:rPr>
      </w:pPr>
    </w:p>
    <w:p w14:paraId="310B8AEF" w14:textId="77777777" w:rsidR="00796E5C" w:rsidRPr="00216636" w:rsidRDefault="00796E5C" w:rsidP="00B77569">
      <w:pPr>
        <w:spacing w:line="276" w:lineRule="auto"/>
        <w:jc w:val="both"/>
      </w:pPr>
      <w:r w:rsidRPr="00216636">
        <w:t xml:space="preserve">Oświadczam, że zachodzą w stosunku do mnie podstawy wykluczenia z postępowania na podstawie art. …………. ustawy PZP </w:t>
      </w:r>
      <w:r w:rsidRPr="00216636">
        <w:rPr>
          <w:i/>
        </w:rPr>
        <w:t>(podać mającą zastosowanie podstawę wykluczenia spośród wskazanych powyżej).</w:t>
      </w:r>
      <w:r w:rsidRPr="00216636">
        <w:t xml:space="preserve"> Jednocześnie oświadczam, że w związku z ww. okolicznością, na podstawie art. 110 ust. 2 ustawy PZP podjąłem następujące środki naprawcze:</w:t>
      </w:r>
    </w:p>
    <w:p w14:paraId="22DDCD44" w14:textId="77777777" w:rsidR="00796E5C" w:rsidRPr="00216636" w:rsidRDefault="00796E5C" w:rsidP="00B77569">
      <w:r w:rsidRPr="00216636">
        <w:t>…………………………………………………………………………………………..…………………...........…………………………………………………………………………………………………..…………………...........…………………………………………………………………………………………………..………………</w:t>
      </w:r>
    </w:p>
    <w:p w14:paraId="32186665" w14:textId="77777777" w:rsidR="00796E5C" w:rsidRPr="00216636" w:rsidRDefault="00796E5C" w:rsidP="00B77569">
      <w:pPr>
        <w:rPr>
          <w:b/>
          <w:u w:val="single"/>
        </w:rPr>
      </w:pPr>
    </w:p>
    <w:p w14:paraId="0FC7D4BD" w14:textId="77777777" w:rsidR="00796E5C" w:rsidRPr="00216636" w:rsidRDefault="00796E5C">
      <w:pPr>
        <w:widowControl/>
        <w:numPr>
          <w:ilvl w:val="2"/>
          <w:numId w:val="28"/>
        </w:numPr>
        <w:suppressAutoHyphens w:val="0"/>
        <w:ind w:left="426" w:hanging="426"/>
        <w:contextualSpacing/>
        <w:jc w:val="both"/>
        <w:rPr>
          <w:rFonts w:eastAsia="Calibri"/>
          <w:b/>
          <w:u w:val="single"/>
          <w:lang w:eastAsia="en-US"/>
        </w:rPr>
      </w:pPr>
      <w:r w:rsidRPr="00216636">
        <w:rPr>
          <w:rFonts w:eastAsia="Calibri"/>
          <w:b/>
          <w:u w:val="single"/>
          <w:lang w:eastAsia="en-US"/>
        </w:rPr>
        <w:lastRenderedPageBreak/>
        <w:t>zobowiązuję się udostępnić swoje zasoby ww. Wykonawcy.</w:t>
      </w:r>
    </w:p>
    <w:p w14:paraId="003919BA" w14:textId="77777777" w:rsidR="00796E5C" w:rsidRPr="00216636" w:rsidRDefault="00796E5C" w:rsidP="00B77569">
      <w:pPr>
        <w:autoSpaceDE w:val="0"/>
        <w:autoSpaceDN w:val="0"/>
        <w:adjustRightInd w:val="0"/>
      </w:pPr>
    </w:p>
    <w:p w14:paraId="299C977D" w14:textId="77777777" w:rsidR="00796E5C" w:rsidRPr="00216636" w:rsidRDefault="00796E5C" w:rsidP="00B77569">
      <w:pPr>
        <w:autoSpaceDE w:val="0"/>
        <w:autoSpaceDN w:val="0"/>
        <w:adjustRightInd w:val="0"/>
        <w:jc w:val="both"/>
      </w:pPr>
      <w:r w:rsidRPr="00216636">
        <w:t>W celu oceny, czy ww. Wykonawca będzie dysponował moimi zasobami w stopniu niezbędnym dla należytego wykonania zamówienia oraz oceny, czy stosunek nas łączący gwarantuje rzeczywisty dostęp do moich zasobów podaję następujące informacje:</w:t>
      </w:r>
    </w:p>
    <w:p w14:paraId="776C629C" w14:textId="77777777" w:rsidR="00796E5C" w:rsidRPr="00216636" w:rsidRDefault="00796E5C" w:rsidP="00B77569">
      <w:pPr>
        <w:autoSpaceDE w:val="0"/>
        <w:autoSpaceDN w:val="0"/>
        <w:adjustRightInd w:val="0"/>
      </w:pPr>
    </w:p>
    <w:p w14:paraId="140FFED9" w14:textId="77777777" w:rsidR="00796E5C" w:rsidRPr="00216636" w:rsidRDefault="00796E5C">
      <w:pPr>
        <w:widowControl/>
        <w:numPr>
          <w:ilvl w:val="0"/>
          <w:numId w:val="27"/>
        </w:numPr>
        <w:tabs>
          <w:tab w:val="num" w:pos="540"/>
        </w:tabs>
        <w:suppressAutoHyphens w:val="0"/>
        <w:autoSpaceDE w:val="0"/>
        <w:autoSpaceDN w:val="0"/>
        <w:adjustRightInd w:val="0"/>
        <w:ind w:hanging="1260"/>
        <w:jc w:val="left"/>
      </w:pPr>
      <w:r w:rsidRPr="00216636">
        <w:t>zakres moich zasobów dostępnych Wykonawcy:</w:t>
      </w:r>
    </w:p>
    <w:p w14:paraId="44B08E31" w14:textId="77777777" w:rsidR="00796E5C" w:rsidRPr="00216636" w:rsidRDefault="00796E5C" w:rsidP="00B77569">
      <w:pPr>
        <w:autoSpaceDE w:val="0"/>
        <w:autoSpaceDN w:val="0"/>
        <w:adjustRightInd w:val="0"/>
        <w:ind w:left="567"/>
      </w:pPr>
      <w:r w:rsidRPr="00216636">
        <w:t>…………………………………………………………………………………………………………………………………………………………………………………………</w:t>
      </w:r>
    </w:p>
    <w:p w14:paraId="444BD2F4" w14:textId="77777777" w:rsidR="00796E5C" w:rsidRPr="00216636" w:rsidRDefault="00796E5C" w:rsidP="00B77569">
      <w:pPr>
        <w:autoSpaceDE w:val="0"/>
        <w:autoSpaceDN w:val="0"/>
        <w:adjustRightInd w:val="0"/>
        <w:ind w:left="567"/>
      </w:pPr>
      <w:r w:rsidRPr="00216636">
        <w:t>……………………………………………………………………………………………</w:t>
      </w:r>
    </w:p>
    <w:p w14:paraId="2BE8BCB9" w14:textId="77777777" w:rsidR="00796E5C" w:rsidRPr="00216636" w:rsidRDefault="00796E5C" w:rsidP="00B77569">
      <w:pPr>
        <w:autoSpaceDE w:val="0"/>
        <w:autoSpaceDN w:val="0"/>
        <w:adjustRightInd w:val="0"/>
      </w:pPr>
    </w:p>
    <w:p w14:paraId="1A9CD622" w14:textId="77777777" w:rsidR="00796E5C" w:rsidRPr="00216636" w:rsidRDefault="00796E5C">
      <w:pPr>
        <w:widowControl/>
        <w:numPr>
          <w:ilvl w:val="0"/>
          <w:numId w:val="27"/>
        </w:numPr>
        <w:tabs>
          <w:tab w:val="num" w:pos="540"/>
        </w:tabs>
        <w:suppressAutoHyphens w:val="0"/>
        <w:autoSpaceDE w:val="0"/>
        <w:autoSpaceDN w:val="0"/>
        <w:adjustRightInd w:val="0"/>
        <w:ind w:left="567" w:hanging="567"/>
        <w:jc w:val="left"/>
      </w:pPr>
      <w:r w:rsidRPr="00216636">
        <w:t>sposób wykorzystania moich zasobów przez Wykonawcę przy wykonywaniu zamówienia:</w:t>
      </w:r>
    </w:p>
    <w:p w14:paraId="0DCF906D" w14:textId="77777777" w:rsidR="00796E5C" w:rsidRPr="00216636" w:rsidRDefault="00796E5C" w:rsidP="00B77569">
      <w:pPr>
        <w:autoSpaceDE w:val="0"/>
        <w:autoSpaceDN w:val="0"/>
        <w:adjustRightInd w:val="0"/>
        <w:ind w:left="567"/>
      </w:pPr>
      <w:r w:rsidRPr="00216636">
        <w:t>……………………………………………………………………………………………</w:t>
      </w:r>
    </w:p>
    <w:p w14:paraId="6EE4504E" w14:textId="77777777" w:rsidR="00796E5C" w:rsidRPr="00216636" w:rsidRDefault="00796E5C" w:rsidP="00B77569">
      <w:pPr>
        <w:autoSpaceDE w:val="0"/>
        <w:autoSpaceDN w:val="0"/>
        <w:adjustRightInd w:val="0"/>
        <w:ind w:left="567"/>
      </w:pPr>
      <w:r w:rsidRPr="00216636">
        <w:t>……………………………………………………………………………………………</w:t>
      </w:r>
    </w:p>
    <w:p w14:paraId="47E9AEB5" w14:textId="77777777" w:rsidR="00796E5C" w:rsidRPr="00216636" w:rsidRDefault="00796E5C" w:rsidP="00B77569">
      <w:pPr>
        <w:autoSpaceDE w:val="0"/>
        <w:autoSpaceDN w:val="0"/>
        <w:adjustRightInd w:val="0"/>
        <w:ind w:left="567"/>
      </w:pPr>
      <w:r w:rsidRPr="00216636">
        <w:t>………………………………………………………………………………………….</w:t>
      </w:r>
    </w:p>
    <w:p w14:paraId="6AE01EA8" w14:textId="77777777" w:rsidR="00796E5C" w:rsidRPr="00216636" w:rsidRDefault="00796E5C">
      <w:pPr>
        <w:widowControl/>
        <w:numPr>
          <w:ilvl w:val="0"/>
          <w:numId w:val="27"/>
        </w:numPr>
        <w:tabs>
          <w:tab w:val="num" w:pos="540"/>
        </w:tabs>
        <w:suppressAutoHyphens w:val="0"/>
        <w:autoSpaceDE w:val="0"/>
        <w:autoSpaceDN w:val="0"/>
        <w:adjustRightInd w:val="0"/>
        <w:ind w:hanging="1260"/>
        <w:jc w:val="left"/>
      </w:pPr>
      <w:r w:rsidRPr="00216636">
        <w:t>charakteru stosunku, jaki będzie mnie łączył z Wykonawcą:</w:t>
      </w:r>
    </w:p>
    <w:p w14:paraId="3305091F" w14:textId="77777777" w:rsidR="00796E5C" w:rsidRPr="00216636" w:rsidRDefault="00796E5C" w:rsidP="00B77569">
      <w:pPr>
        <w:autoSpaceDE w:val="0"/>
        <w:autoSpaceDN w:val="0"/>
        <w:adjustRightInd w:val="0"/>
        <w:ind w:left="567"/>
      </w:pPr>
      <w:r w:rsidRPr="00216636">
        <w:t>……………………………………………………………………………………………</w:t>
      </w:r>
    </w:p>
    <w:p w14:paraId="633BA7ED" w14:textId="77777777" w:rsidR="00796E5C" w:rsidRPr="00216636" w:rsidRDefault="00796E5C" w:rsidP="00B77569">
      <w:pPr>
        <w:autoSpaceDE w:val="0"/>
        <w:autoSpaceDN w:val="0"/>
        <w:adjustRightInd w:val="0"/>
        <w:ind w:left="567"/>
      </w:pPr>
      <w:r w:rsidRPr="00216636">
        <w:t>……………………………………………………………………………………………</w:t>
      </w:r>
    </w:p>
    <w:p w14:paraId="02A61BBF" w14:textId="77777777" w:rsidR="00796E5C" w:rsidRPr="00216636" w:rsidRDefault="00796E5C" w:rsidP="00B77569">
      <w:pPr>
        <w:autoSpaceDE w:val="0"/>
        <w:autoSpaceDN w:val="0"/>
        <w:adjustRightInd w:val="0"/>
        <w:ind w:left="567"/>
      </w:pPr>
      <w:r w:rsidRPr="00216636">
        <w:t>……………………………………………………………………………………………</w:t>
      </w:r>
    </w:p>
    <w:p w14:paraId="39833066" w14:textId="77777777" w:rsidR="00796E5C" w:rsidRPr="00216636" w:rsidRDefault="00796E5C" w:rsidP="00B77569">
      <w:pPr>
        <w:autoSpaceDE w:val="0"/>
        <w:autoSpaceDN w:val="0"/>
        <w:adjustRightInd w:val="0"/>
      </w:pPr>
    </w:p>
    <w:p w14:paraId="78E493DE" w14:textId="77777777" w:rsidR="00796E5C" w:rsidRPr="00216636" w:rsidRDefault="00796E5C">
      <w:pPr>
        <w:widowControl/>
        <w:numPr>
          <w:ilvl w:val="0"/>
          <w:numId w:val="27"/>
        </w:numPr>
        <w:tabs>
          <w:tab w:val="num" w:pos="540"/>
        </w:tabs>
        <w:suppressAutoHyphens w:val="0"/>
        <w:autoSpaceDE w:val="0"/>
        <w:autoSpaceDN w:val="0"/>
        <w:adjustRightInd w:val="0"/>
        <w:ind w:hanging="1260"/>
        <w:jc w:val="left"/>
      </w:pPr>
      <w:r w:rsidRPr="00216636">
        <w:t>zakres i okres mojego udziału przy wykonywaniu zamówienia:</w:t>
      </w:r>
    </w:p>
    <w:p w14:paraId="7409A22F" w14:textId="77777777" w:rsidR="00796E5C" w:rsidRPr="00216636" w:rsidRDefault="00796E5C" w:rsidP="00B77569">
      <w:pPr>
        <w:autoSpaceDE w:val="0"/>
        <w:autoSpaceDN w:val="0"/>
        <w:adjustRightInd w:val="0"/>
        <w:ind w:left="567"/>
      </w:pPr>
      <w:r w:rsidRPr="00216636">
        <w:t>……………………………………………………………………………………………</w:t>
      </w:r>
    </w:p>
    <w:p w14:paraId="309FCCB4" w14:textId="77777777" w:rsidR="00796E5C" w:rsidRPr="00216636" w:rsidRDefault="00796E5C" w:rsidP="00B77569">
      <w:pPr>
        <w:autoSpaceDE w:val="0"/>
        <w:autoSpaceDN w:val="0"/>
        <w:adjustRightInd w:val="0"/>
        <w:ind w:left="567"/>
      </w:pPr>
      <w:r w:rsidRPr="00216636">
        <w:t>……………………………………………………………………………………………</w:t>
      </w:r>
    </w:p>
    <w:p w14:paraId="7D7CD0F5" w14:textId="77777777" w:rsidR="00796E5C" w:rsidRPr="00216636" w:rsidRDefault="00796E5C" w:rsidP="00B77569">
      <w:pPr>
        <w:autoSpaceDE w:val="0"/>
        <w:autoSpaceDN w:val="0"/>
        <w:adjustRightInd w:val="0"/>
        <w:ind w:left="567"/>
      </w:pPr>
      <w:r w:rsidRPr="00216636">
        <w:t>……………………………………………………………………………………………</w:t>
      </w:r>
    </w:p>
    <w:p w14:paraId="3869305B" w14:textId="77777777" w:rsidR="00796E5C" w:rsidRPr="00216636" w:rsidRDefault="00796E5C" w:rsidP="00B77569">
      <w:pPr>
        <w:autoSpaceDE w:val="0"/>
        <w:autoSpaceDN w:val="0"/>
        <w:adjustRightInd w:val="0"/>
      </w:pPr>
    </w:p>
    <w:p w14:paraId="3670D585" w14:textId="77777777" w:rsidR="00796E5C" w:rsidRPr="00216636" w:rsidRDefault="00796E5C">
      <w:pPr>
        <w:widowControl/>
        <w:numPr>
          <w:ilvl w:val="2"/>
          <w:numId w:val="28"/>
        </w:numPr>
        <w:suppressAutoHyphens w:val="0"/>
        <w:ind w:left="426" w:hanging="426"/>
        <w:contextualSpacing/>
        <w:jc w:val="both"/>
        <w:rPr>
          <w:rFonts w:eastAsia="Calibri"/>
          <w:b/>
          <w:u w:val="single"/>
          <w:lang w:eastAsia="en-US"/>
        </w:rPr>
      </w:pPr>
      <w:r w:rsidRPr="00216636">
        <w:rPr>
          <w:rFonts w:eastAsia="Calibri"/>
          <w:b/>
          <w:u w:val="single"/>
          <w:lang w:eastAsia="en-US"/>
        </w:rPr>
        <w:t>spełniam warunki udziału w postępowaniu w zakresie, w którym mnie dotyczą, tj.:</w:t>
      </w:r>
    </w:p>
    <w:p w14:paraId="21BC2D94" w14:textId="77777777" w:rsidR="00796E5C" w:rsidRPr="00216636" w:rsidRDefault="00796E5C" w:rsidP="00B77569">
      <w:pPr>
        <w:widowControl/>
        <w:tabs>
          <w:tab w:val="left" w:pos="426"/>
        </w:tabs>
        <w:suppressAutoHyphens w:val="0"/>
        <w:ind w:left="426"/>
        <w:contextualSpacing/>
        <w:jc w:val="both"/>
        <w:rPr>
          <w:rFonts w:eastAsia="Calibri"/>
          <w:lang w:eastAsia="en-US"/>
        </w:rPr>
      </w:pPr>
      <w:r w:rsidRPr="00216636">
        <w:rPr>
          <w:rFonts w:eastAsia="Calibri"/>
          <w:lang w:eastAsia="en-US"/>
        </w:rPr>
        <w:t>……………………………………………………………………………………………………….</w:t>
      </w:r>
    </w:p>
    <w:p w14:paraId="4B2D4D93" w14:textId="77777777" w:rsidR="00796E5C" w:rsidRPr="00216636" w:rsidRDefault="00796E5C" w:rsidP="00B77569">
      <w:pPr>
        <w:widowControl/>
        <w:tabs>
          <w:tab w:val="left" w:pos="426"/>
        </w:tabs>
        <w:suppressAutoHyphens w:val="0"/>
        <w:ind w:left="426"/>
        <w:contextualSpacing/>
        <w:jc w:val="both"/>
        <w:rPr>
          <w:rFonts w:eastAsia="Calibri"/>
          <w:lang w:eastAsia="en-US"/>
        </w:rPr>
      </w:pPr>
      <w:r w:rsidRPr="00216636">
        <w:rPr>
          <w:rFonts w:eastAsia="Calibri"/>
          <w:lang w:eastAsia="en-US"/>
        </w:rPr>
        <w:t>………………………………………………………………………………………………………………………………………………………………………………………………………………</w:t>
      </w:r>
    </w:p>
    <w:p w14:paraId="2405CCD5" w14:textId="77777777" w:rsidR="00796E5C" w:rsidRPr="00216636" w:rsidRDefault="00796E5C" w:rsidP="00B77569">
      <w:pPr>
        <w:widowControl/>
        <w:tabs>
          <w:tab w:val="left" w:pos="426"/>
        </w:tabs>
        <w:suppressAutoHyphens w:val="0"/>
        <w:ind w:left="426"/>
        <w:contextualSpacing/>
        <w:jc w:val="both"/>
        <w:rPr>
          <w:rFonts w:eastAsia="Calibri"/>
          <w:lang w:eastAsia="en-US"/>
        </w:rPr>
      </w:pPr>
    </w:p>
    <w:p w14:paraId="0D8FC559" w14:textId="77777777" w:rsidR="00796E5C" w:rsidRPr="00216636" w:rsidRDefault="00796E5C" w:rsidP="00B77569">
      <w:pPr>
        <w:autoSpaceDE w:val="0"/>
        <w:autoSpaceDN w:val="0"/>
        <w:adjustRightInd w:val="0"/>
      </w:pPr>
    </w:p>
    <w:p w14:paraId="5F92A320" w14:textId="77777777" w:rsidR="00796E5C" w:rsidRPr="00216636" w:rsidRDefault="00796E5C" w:rsidP="00B77569">
      <w:pPr>
        <w:autoSpaceDE w:val="0"/>
        <w:autoSpaceDN w:val="0"/>
        <w:adjustRightInd w:val="0"/>
      </w:pPr>
    </w:p>
    <w:p w14:paraId="5BB57269" w14:textId="77777777" w:rsidR="00C24550" w:rsidRPr="00216636" w:rsidRDefault="00C24550" w:rsidP="00B77569">
      <w:pPr>
        <w:widowControl/>
        <w:suppressAutoHyphens w:val="0"/>
        <w:jc w:val="both"/>
        <w:rPr>
          <w:b/>
          <w:bCs/>
        </w:rPr>
      </w:pPr>
    </w:p>
    <w:p w14:paraId="6D2281EF" w14:textId="77777777" w:rsidR="00372A53" w:rsidRPr="00216636" w:rsidRDefault="00372A53" w:rsidP="00B77569">
      <w:pPr>
        <w:widowControl/>
        <w:suppressAutoHyphens w:val="0"/>
        <w:jc w:val="both"/>
        <w:rPr>
          <w:b/>
          <w:bCs/>
        </w:rPr>
      </w:pPr>
    </w:p>
    <w:p w14:paraId="3E43EBBD" w14:textId="77777777" w:rsidR="008709C3" w:rsidRPr="00216636" w:rsidRDefault="008709C3">
      <w:pPr>
        <w:widowControl/>
        <w:suppressAutoHyphens w:val="0"/>
        <w:jc w:val="left"/>
        <w:rPr>
          <w:b/>
          <w:bCs/>
        </w:rPr>
      </w:pPr>
      <w:r w:rsidRPr="00216636">
        <w:rPr>
          <w:b/>
          <w:bCs/>
        </w:rPr>
        <w:br w:type="page"/>
      </w:r>
    </w:p>
    <w:p w14:paraId="77B58543" w14:textId="5A3855E4" w:rsidR="000B2F1F" w:rsidRPr="00216636" w:rsidRDefault="00C24550" w:rsidP="00B77569">
      <w:pPr>
        <w:widowControl/>
        <w:suppressAutoHyphens w:val="0"/>
        <w:jc w:val="right"/>
        <w:rPr>
          <w:b/>
          <w:bCs/>
        </w:rPr>
      </w:pPr>
      <w:r w:rsidRPr="00216636">
        <w:rPr>
          <w:b/>
          <w:bCs/>
        </w:rPr>
        <w:lastRenderedPageBreak/>
        <w:t>Z</w:t>
      </w:r>
      <w:r w:rsidR="000B2F1F" w:rsidRPr="00216636">
        <w:rPr>
          <w:b/>
          <w:bCs/>
        </w:rPr>
        <w:t xml:space="preserve">ałącznik nr </w:t>
      </w:r>
      <w:r w:rsidR="000E1F46" w:rsidRPr="00216636">
        <w:rPr>
          <w:b/>
          <w:bCs/>
        </w:rPr>
        <w:t>2</w:t>
      </w:r>
      <w:r w:rsidR="000B2F1F" w:rsidRPr="00216636">
        <w:rPr>
          <w:b/>
          <w:bCs/>
        </w:rPr>
        <w:t xml:space="preserve"> do SWZ</w:t>
      </w:r>
    </w:p>
    <w:p w14:paraId="25278211" w14:textId="77777777" w:rsidR="000B2F1F" w:rsidRPr="00216636" w:rsidRDefault="000B2F1F" w:rsidP="00B77569">
      <w:pPr>
        <w:widowControl/>
        <w:suppressAutoHyphens w:val="0"/>
        <w:jc w:val="both"/>
        <w:rPr>
          <w:b/>
        </w:rPr>
      </w:pPr>
    </w:p>
    <w:p w14:paraId="11712D5F" w14:textId="0B15F387" w:rsidR="002D1BF9" w:rsidRPr="00216636" w:rsidRDefault="000A332A" w:rsidP="00B77569">
      <w:pPr>
        <w:widowControl/>
        <w:suppressAutoHyphens w:val="0"/>
        <w:ind w:left="540"/>
        <w:jc w:val="left"/>
        <w:rPr>
          <w:b/>
          <w:u w:val="single"/>
        </w:rPr>
      </w:pPr>
      <w:bookmarkStart w:id="12" w:name="_Hlk11954958"/>
      <w:r w:rsidRPr="00216636">
        <w:rPr>
          <w:noProof/>
        </w:rPr>
        <w:drawing>
          <wp:inline distT="0" distB="0" distL="0" distR="0" wp14:anchorId="5CD1F501" wp14:editId="7DB11AAD">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12"/>
    </w:p>
    <w:p w14:paraId="1437513F" w14:textId="77777777" w:rsidR="00814EE3" w:rsidRPr="00216636" w:rsidRDefault="00814EE3" w:rsidP="00B77569">
      <w:pPr>
        <w:ind w:left="539"/>
        <w:rPr>
          <w:b/>
          <w:u w:val="single"/>
        </w:rPr>
      </w:pPr>
      <w:r w:rsidRPr="00216636">
        <w:rPr>
          <w:b/>
          <w:u w:val="single"/>
        </w:rPr>
        <w:t xml:space="preserve">PROJEKTOWANE POSTANOWIENIA UMOWY </w:t>
      </w:r>
    </w:p>
    <w:p w14:paraId="2934A48C" w14:textId="268BD72A" w:rsidR="00814EE3" w:rsidRPr="00216636" w:rsidRDefault="00814EE3" w:rsidP="00B77569">
      <w:pPr>
        <w:ind w:left="539"/>
        <w:rPr>
          <w:b/>
          <w:u w:val="single"/>
        </w:rPr>
      </w:pPr>
      <w:r w:rsidRPr="00216636">
        <w:rPr>
          <w:bCs/>
        </w:rPr>
        <w:t xml:space="preserve">(wzór </w:t>
      </w:r>
      <w:r w:rsidR="00CD1EE7" w:rsidRPr="00216636">
        <w:rPr>
          <w:bCs/>
        </w:rPr>
        <w:t>Umow</w:t>
      </w:r>
      <w:r w:rsidRPr="00216636">
        <w:rPr>
          <w:bCs/>
        </w:rPr>
        <w:t>y)</w:t>
      </w:r>
      <w:r w:rsidRPr="00216636">
        <w:rPr>
          <w:b/>
          <w:u w:val="single"/>
        </w:rPr>
        <w:t xml:space="preserve"> </w:t>
      </w:r>
    </w:p>
    <w:p w14:paraId="63994D59" w14:textId="77777777" w:rsidR="00814EE3" w:rsidRPr="00216636" w:rsidRDefault="00814EE3" w:rsidP="00B77569">
      <w:pPr>
        <w:ind w:left="539"/>
        <w:jc w:val="both"/>
        <w:rPr>
          <w:b/>
          <w:u w:val="single"/>
        </w:rPr>
      </w:pPr>
    </w:p>
    <w:p w14:paraId="0B393BE8" w14:textId="069F9F16" w:rsidR="00814EE3" w:rsidRPr="00216636" w:rsidRDefault="00814EE3" w:rsidP="00B77569">
      <w:pPr>
        <w:jc w:val="both"/>
      </w:pPr>
      <w:r w:rsidRPr="00216636">
        <w:rPr>
          <w:b/>
        </w:rPr>
        <w:t>zawarta w Krakowie w dniu ................ 202</w:t>
      </w:r>
      <w:r w:rsidR="00D65149" w:rsidRPr="00216636">
        <w:rPr>
          <w:b/>
        </w:rPr>
        <w:t>4</w:t>
      </w:r>
      <w:r w:rsidRPr="00216636">
        <w:rPr>
          <w:b/>
        </w:rPr>
        <w:t xml:space="preserve"> r. pomiędzy:</w:t>
      </w:r>
    </w:p>
    <w:p w14:paraId="2DBBEE54" w14:textId="77777777" w:rsidR="00814EE3" w:rsidRPr="00216636" w:rsidRDefault="00814EE3" w:rsidP="00B77569">
      <w:pPr>
        <w:jc w:val="both"/>
        <w:rPr>
          <w:b/>
          <w:bCs/>
        </w:rPr>
      </w:pPr>
      <w:r w:rsidRPr="00216636">
        <w:rPr>
          <w:b/>
        </w:rPr>
        <w:t xml:space="preserve">Uniwersytetem </w:t>
      </w:r>
      <w:r w:rsidRPr="00216636">
        <w:rPr>
          <w:b/>
          <w:bCs/>
        </w:rPr>
        <w:t xml:space="preserve">Jagiellońskim z siedzibą przy ul. Gołębiej 24, 31-007 Kraków, </w:t>
      </w:r>
    </w:p>
    <w:p w14:paraId="1DB2C517" w14:textId="77777777" w:rsidR="00814EE3" w:rsidRPr="00216636" w:rsidRDefault="00814EE3" w:rsidP="00B77569">
      <w:pPr>
        <w:jc w:val="both"/>
      </w:pPr>
      <w:r w:rsidRPr="00216636">
        <w:rPr>
          <w:b/>
          <w:bCs/>
        </w:rPr>
        <w:t>NIP 675-000-22-36, zwanym dalej „Zamawiającym”, reprezentowanym przez:</w:t>
      </w:r>
      <w:r w:rsidRPr="00216636">
        <w:rPr>
          <w:b/>
        </w:rPr>
        <w:t xml:space="preserve"> </w:t>
      </w:r>
    </w:p>
    <w:p w14:paraId="6E3FBC26" w14:textId="77777777" w:rsidR="00814EE3" w:rsidRPr="00216636" w:rsidRDefault="00814EE3" w:rsidP="00B77569">
      <w:pPr>
        <w:jc w:val="both"/>
      </w:pPr>
      <w:r w:rsidRPr="00216636">
        <w:rPr>
          <w:b/>
        </w:rPr>
        <w:t>………………… - …………………, przy kontrasygnacie finansowej Kwestora UJ</w:t>
      </w:r>
    </w:p>
    <w:p w14:paraId="1E21F1DF" w14:textId="77777777" w:rsidR="00814EE3" w:rsidRPr="00216636" w:rsidRDefault="00814EE3" w:rsidP="00B77569">
      <w:pPr>
        <w:ind w:left="1"/>
        <w:jc w:val="both"/>
        <w:rPr>
          <w:b/>
        </w:rPr>
      </w:pPr>
    </w:p>
    <w:p w14:paraId="1748B96D" w14:textId="00FC712E" w:rsidR="00814EE3" w:rsidRPr="00216636" w:rsidRDefault="00814EE3" w:rsidP="00B77569">
      <w:pPr>
        <w:jc w:val="both"/>
        <w:rPr>
          <w:b/>
        </w:rPr>
      </w:pPr>
      <w:r w:rsidRPr="00216636">
        <w:rPr>
          <w:b/>
        </w:rPr>
        <w:t xml:space="preserve">a ………………………, wpisanym do CEIDG / Krajowego Rejestru Sądowego, pod numerem wpisu: </w:t>
      </w:r>
      <w:r w:rsidR="000825E1" w:rsidRPr="00216636">
        <w:rPr>
          <w:b/>
        </w:rPr>
        <w:t>……</w:t>
      </w:r>
      <w:r w:rsidRPr="00216636">
        <w:rPr>
          <w:b/>
        </w:rPr>
        <w:t>, NIP: …</w:t>
      </w:r>
      <w:r w:rsidR="000825E1" w:rsidRPr="00216636">
        <w:rPr>
          <w:b/>
        </w:rPr>
        <w:t>……</w:t>
      </w:r>
      <w:r w:rsidRPr="00216636">
        <w:rPr>
          <w:b/>
        </w:rPr>
        <w:t>, REGON: ………, zwanym dalej „Wykonawcą”, reprezentowanym przez: ……………</w:t>
      </w:r>
      <w:r w:rsidR="000825E1" w:rsidRPr="00216636">
        <w:rPr>
          <w:b/>
        </w:rPr>
        <w:t>……</w:t>
      </w:r>
      <w:r w:rsidRPr="00216636">
        <w:rPr>
          <w:b/>
        </w:rPr>
        <w:t>.</w:t>
      </w:r>
    </w:p>
    <w:p w14:paraId="5BFE5407" w14:textId="77777777" w:rsidR="00814EE3" w:rsidRPr="00216636" w:rsidRDefault="00814EE3" w:rsidP="00B77569">
      <w:pPr>
        <w:ind w:left="426"/>
        <w:jc w:val="both"/>
        <w:rPr>
          <w:i/>
          <w:lang w:val="x-none"/>
        </w:rPr>
      </w:pPr>
    </w:p>
    <w:p w14:paraId="46EA6AAE" w14:textId="231D01E4" w:rsidR="00814EE3" w:rsidRPr="00216636" w:rsidRDefault="00814EE3" w:rsidP="00B77569">
      <w:pPr>
        <w:jc w:val="both"/>
        <w:rPr>
          <w:i/>
          <w:lang w:val="x-none"/>
        </w:rPr>
      </w:pPr>
      <w:r w:rsidRPr="00216636">
        <w:rPr>
          <w:i/>
          <w:lang w:val="x-none"/>
        </w:rPr>
        <w:t>W wyniku przeprowadzenia postępowania</w:t>
      </w:r>
      <w:r w:rsidRPr="00216636">
        <w:rPr>
          <w:i/>
        </w:rPr>
        <w:t xml:space="preserve"> </w:t>
      </w:r>
      <w:r w:rsidRPr="00216636">
        <w:rPr>
          <w:i/>
          <w:lang w:val="x-none"/>
        </w:rPr>
        <w:t>w trybie podstawowym bez możliwości przeprowadzenia negocjacji, na podstawie art. 275 pkt 1 ustawy z dnia 11 września 2019</w:t>
      </w:r>
      <w:r w:rsidRPr="00216636">
        <w:rPr>
          <w:i/>
        </w:rPr>
        <w:t> </w:t>
      </w:r>
      <w:r w:rsidRPr="00216636">
        <w:rPr>
          <w:i/>
          <w:lang w:val="x-none"/>
        </w:rPr>
        <w:t>r. – Prawo zamówień publicznych (</w:t>
      </w:r>
      <w:r w:rsidR="00B52764" w:rsidRPr="00216636">
        <w:rPr>
          <w:i/>
          <w:lang w:val="x-none"/>
        </w:rPr>
        <w:t xml:space="preserve">t. j. </w:t>
      </w:r>
      <w:r w:rsidRPr="00216636">
        <w:rPr>
          <w:i/>
          <w:lang w:val="x-none"/>
        </w:rPr>
        <w:t xml:space="preserve">Dz. U. </w:t>
      </w:r>
      <w:r w:rsidR="00B52764" w:rsidRPr="00216636">
        <w:rPr>
          <w:i/>
          <w:lang w:val="x-none"/>
        </w:rPr>
        <w:t>20</w:t>
      </w:r>
      <w:r w:rsidR="00B52764" w:rsidRPr="00216636">
        <w:rPr>
          <w:i/>
        </w:rPr>
        <w:t>23</w:t>
      </w:r>
      <w:r w:rsidR="00B52764" w:rsidRPr="00216636">
        <w:rPr>
          <w:i/>
          <w:lang w:val="x-none"/>
        </w:rPr>
        <w:t xml:space="preserve"> </w:t>
      </w:r>
      <w:r w:rsidRPr="00216636">
        <w:rPr>
          <w:i/>
          <w:lang w:val="x-none"/>
        </w:rPr>
        <w:t xml:space="preserve">poz. </w:t>
      </w:r>
      <w:r w:rsidRPr="00216636">
        <w:rPr>
          <w:i/>
        </w:rPr>
        <w:t>1</w:t>
      </w:r>
      <w:r w:rsidR="004945D9" w:rsidRPr="00216636">
        <w:rPr>
          <w:i/>
        </w:rPr>
        <w:t>605</w:t>
      </w:r>
      <w:r w:rsidRPr="00216636">
        <w:rPr>
          <w:i/>
          <w:lang w:val="x-none"/>
        </w:rPr>
        <w:t xml:space="preserve"> ze zm.) zawarto </w:t>
      </w:r>
      <w:r w:rsidR="00CD1EE7" w:rsidRPr="00216636">
        <w:rPr>
          <w:i/>
          <w:lang w:val="x-none"/>
        </w:rPr>
        <w:t>Umow</w:t>
      </w:r>
      <w:r w:rsidRPr="00216636">
        <w:rPr>
          <w:i/>
          <w:lang w:val="x-none"/>
        </w:rPr>
        <w:t>ę następującej treści:</w:t>
      </w:r>
    </w:p>
    <w:p w14:paraId="75BD3E90" w14:textId="77777777" w:rsidR="001D358B" w:rsidRPr="00216636" w:rsidRDefault="001D358B" w:rsidP="00B77569">
      <w:pPr>
        <w:jc w:val="both"/>
        <w:rPr>
          <w:i/>
          <w:lang w:val="x-none"/>
        </w:rPr>
      </w:pPr>
    </w:p>
    <w:p w14:paraId="4A282D60" w14:textId="77BA4C98" w:rsidR="001D358B" w:rsidRPr="00216636" w:rsidRDefault="001D358B" w:rsidP="001D358B">
      <w:pPr>
        <w:pStyle w:val="Nagwek2"/>
        <w:jc w:val="center"/>
        <w:rPr>
          <w:rFonts w:ascii="Times New Roman" w:hAnsi="Times New Roman" w:cs="Times New Roman"/>
          <w:sz w:val="24"/>
          <w:szCs w:val="24"/>
        </w:rPr>
      </w:pPr>
      <w:r w:rsidRPr="00216636">
        <w:rPr>
          <w:rFonts w:ascii="Times New Roman" w:hAnsi="Times New Roman" w:cs="Times New Roman"/>
          <w:sz w:val="24"/>
          <w:szCs w:val="24"/>
        </w:rPr>
        <w:t>§ 1</w:t>
      </w:r>
    </w:p>
    <w:p w14:paraId="011881BE" w14:textId="77777777" w:rsidR="001D358B" w:rsidRPr="00216636" w:rsidRDefault="001D358B" w:rsidP="00B77569">
      <w:pPr>
        <w:jc w:val="both"/>
        <w:rPr>
          <w:b/>
          <w:bCs/>
        </w:rPr>
      </w:pPr>
    </w:p>
    <w:p w14:paraId="30A12DE6" w14:textId="66281FEE" w:rsidR="006D3CB8" w:rsidRPr="00216636" w:rsidRDefault="006D3CB8">
      <w:pPr>
        <w:pStyle w:val="Akapitzlist"/>
        <w:numPr>
          <w:ilvl w:val="0"/>
          <w:numId w:val="74"/>
        </w:numPr>
      </w:pPr>
      <w:r w:rsidRPr="00216636">
        <w:t xml:space="preserve">Przedmiotem umowy świadczenie usług polegających na obsłudze i konserwacji stacji transformatorowych Uniwersytetu Jagiellońskiego w Krakowie wraz z pogotowiem energetycznym w okresie </w:t>
      </w:r>
      <w:r w:rsidRPr="00216636">
        <w:rPr>
          <w:b/>
        </w:rPr>
        <w:t xml:space="preserve">od dnia </w:t>
      </w:r>
      <w:r w:rsidR="001D358B" w:rsidRPr="00216636">
        <w:rPr>
          <w:b/>
        </w:rPr>
        <w:t>1 stycznia 2025 r.</w:t>
      </w:r>
      <w:r w:rsidRPr="00216636">
        <w:rPr>
          <w:b/>
        </w:rPr>
        <w:t xml:space="preserve"> do dnia 31 grudnia 202</w:t>
      </w:r>
      <w:r w:rsidR="001D358B" w:rsidRPr="00216636">
        <w:rPr>
          <w:b/>
        </w:rPr>
        <w:t>7</w:t>
      </w:r>
      <w:r w:rsidRPr="00216636">
        <w:rPr>
          <w:b/>
        </w:rPr>
        <w:t xml:space="preserve"> r.</w:t>
      </w:r>
      <w:r w:rsidRPr="00216636">
        <w:t xml:space="preserve"> a w szczególności:</w:t>
      </w:r>
    </w:p>
    <w:p w14:paraId="326AAA52" w14:textId="77777777" w:rsidR="006D3CB8" w:rsidRPr="00216636" w:rsidRDefault="006D3CB8">
      <w:pPr>
        <w:pStyle w:val="Akapitzlist"/>
        <w:numPr>
          <w:ilvl w:val="1"/>
          <w:numId w:val="74"/>
        </w:numPr>
      </w:pPr>
      <w:r w:rsidRPr="00216636">
        <w:rPr>
          <w:i/>
          <w:iCs/>
          <w:u w:val="single"/>
        </w:rPr>
        <w:t>wykonywanie co miesiąc oględzin stacji i Rozdzielni Głównych, zwanych dalej „RG”, w skróconym zakresie</w:t>
      </w:r>
      <w:r w:rsidRPr="00216636">
        <w:t xml:space="preserve"> z obligatoryjnym odnotowaniem wyników w dzienniku operacyjnym kontrolowanej stacji, przy czym oględziny te obejmować będą w odniesieniu do stacji i RG, tj.: a) sprawdzenie działania oświetlenia elektrycznego; b) sprawdzenie stanu zewnętrznego transformatora, przekładników, łączników, izolatorów i głowic; c) sprawdzenie stanu bezpieczników przekładników napięciowych; d) sprawdzenie stanu i gotowości ruchowej aparatury i napędów łączników;</w:t>
      </w:r>
    </w:p>
    <w:p w14:paraId="4114D67E" w14:textId="77777777" w:rsidR="006D3CB8" w:rsidRPr="00216636" w:rsidRDefault="006D3CB8">
      <w:pPr>
        <w:pStyle w:val="Akapitzlist"/>
        <w:numPr>
          <w:ilvl w:val="1"/>
          <w:numId w:val="74"/>
        </w:numPr>
      </w:pPr>
      <w:r w:rsidRPr="00216636">
        <w:rPr>
          <w:i/>
          <w:iCs/>
          <w:u w:val="single"/>
        </w:rPr>
        <w:t>wykonywanie oględzin stacji i RG w pełnym zakresie raz na rok i na zakończenie umowy oraz podczas wykonywania czynności ruchowych i po każdym samoczynnym wyłączeniu urządzeń przez zabezpieczenia,</w:t>
      </w:r>
      <w:r w:rsidRPr="00216636">
        <w:t xml:space="preserve"> przy czym oględziny te obejmować będą sprawdzenie: a) zgodności układu stacji i RG z ustalonym programem pracy; b) sprawdzenie stanu napisów i oznaczeń informacyjno-ostrzegawczych; c) działania przyrządów kontrolno-pomiarowych; d) stanu zewnętrznego aparatury; e) stanu sprzętu ochronnego i przeciwporażeniowego; f) stanu napędów, łączników, izolatorów i głowic kablowych; g) stanu transformatora; h) funkcjonowania oświetlenia; i) stanu ochrony przeciwpożarowej i odgromowej; j) stanu zamknięcia; k) stanu wentylacji; </w:t>
      </w:r>
      <w:r w:rsidRPr="00216636">
        <w:lastRenderedPageBreak/>
        <w:t>l) stanu fundamentów stacji transformatorowej, kanałów kablowych, kabli, konstrukcji wsporczych;</w:t>
      </w:r>
    </w:p>
    <w:p w14:paraId="57757D48" w14:textId="77777777" w:rsidR="006D3CB8" w:rsidRPr="00216636" w:rsidRDefault="006D3CB8">
      <w:pPr>
        <w:pStyle w:val="Akapitzlist"/>
        <w:numPr>
          <w:ilvl w:val="1"/>
          <w:numId w:val="74"/>
        </w:numPr>
      </w:pPr>
      <w:r w:rsidRPr="00216636">
        <w:rPr>
          <w:i/>
          <w:iCs/>
          <w:u w:val="single"/>
        </w:rPr>
        <w:t>wykonywanie nie rzadziej niż raz na rok przeglądów, powiązanych z konserwacją, drobnymi naprawami oraz wymianą elementów uszkodzonych</w:t>
      </w:r>
      <w:r w:rsidRPr="00216636">
        <w:t xml:space="preserve">, obejmujących: a) szczegółowe oględziny; b) pomiary skuteczności przeciwpożarowej; c) pomiary rezystancji i izolacji przewodów i kabli, ograniczników przepięć; d) sprawdzenie rezystancji uziemień ochronnych: e) sprawdzenie działania łączników; f) sprawdzenie stanu połączeń w torach prądowych; g) czynności konserwacyjne i naprawy zapewniające poprawną pracę urządzeń; h) sprawdzenie stanu osłon, blokad, urządzeń ostrzegawczych, zapewniających bezpieczeństwo pracy; i) wykonywanie prac porządkowych po realizacji usług wskazanych powyżej oraz </w:t>
      </w:r>
    </w:p>
    <w:p w14:paraId="5154275F" w14:textId="77777777" w:rsidR="006D3CB8" w:rsidRPr="00216636" w:rsidRDefault="006D3CB8">
      <w:pPr>
        <w:pStyle w:val="Akapitzlist"/>
        <w:numPr>
          <w:ilvl w:val="1"/>
          <w:numId w:val="74"/>
        </w:numPr>
      </w:pPr>
      <w:r w:rsidRPr="00216636">
        <w:rPr>
          <w:i/>
          <w:iCs/>
          <w:u w:val="single"/>
        </w:rPr>
        <w:t>wykonywanie raz w roku przeglądów stacji transformatorowych</w:t>
      </w:r>
      <w:r w:rsidRPr="00216636">
        <w:t xml:space="preserve"> obejmujących: a) wyłączenie transformatora na pisemne polecenie specjalisty ds. elektrycznych w Dziale Eksploatacji UJ, po uprzednim uzgodnieniu z Dziekanem Wydziału i Kierownikiem Obiektu oraz powiadomienie Zakładu Energetycznego zgodnie z Instrukcją Eksploatacyjno-Ruchową: b) oględziny zewnętrzne transformatora; c) wykonanie pomiarów rezystancji uzwojeń oraz wyznaczenie wskaźnika R60/R15; d) wykonanie próby oleju w zakresie obejmującym wyznaczenie zawartości wody, napięcie przebicia oraz rezystywności (w razie konieczności filtracja lub wirowanie oleju, ewentualna wymiana oleju); e) sprawdzenie działania urządzeń zabezpieczających automatyki i sterowania; f) sprawdzenie szczelności kadzi transformatora, usunięcie ewentualnych nieszczelności oraz uzupełnienie poziomu oleju; g) sprawdzenie działania przełącznika zaczepów; h) konserwacja przepustowości izolatorowych DN i GN z wymianą uszczelek gumowych; i) sprawdzenie stanu powłok lakierniczych (ewentualne malowanie pokrywy i kadzi); j) uzupełnienie nakrętek sworzni i izolatorów GN; k) regulacja/wymiana iskierników; l) sprawdzenie stanu podwozia i kół jezdnych; ł) uzupełnienie śrub uziemiających; m) sprawdzenie działania urządzeń chłodzących oraz urządzeń pomiaru temperatury; n) czyszczenie izolatorów, konserwacja styków i połączeń śrubowych; o) sprawdzenie kabli 15kV przy transformatorze; p) inne naprawy mechaniczne; r) usunięcie zauważonych usterek; s) przeprowadzenie po zakończonych pracach kompletnych badań i prób, tj. pomiaru rezystancji uzwojeń, pomiaru przekładni dla każdego położenia przełącznika zaczepów, pomiaru stanu jałowego, pomiaru strat zwarcia, pomiaru wytrzymałości izolacji, pomiaru rezystancji izolacji, pełnej próby oleju transformatorowego;</w:t>
      </w:r>
    </w:p>
    <w:p w14:paraId="247736CA" w14:textId="77777777" w:rsidR="006D3CB8" w:rsidRPr="00216636" w:rsidRDefault="006D3CB8">
      <w:pPr>
        <w:pStyle w:val="Akapitzlist"/>
        <w:numPr>
          <w:ilvl w:val="1"/>
          <w:numId w:val="74"/>
        </w:numPr>
      </w:pPr>
      <w:r w:rsidRPr="00216636">
        <w:rPr>
          <w:i/>
          <w:iCs/>
          <w:u w:val="single"/>
        </w:rPr>
        <w:t>coroczna aktualizacja instrukcji współpracy z Operatorem Systemu Dystrybucyjnego Energii Elektrycznej</w:t>
      </w:r>
      <w:r w:rsidRPr="00216636">
        <w:t xml:space="preserve"> do dnia 30 czerwca każdego roku.</w:t>
      </w:r>
    </w:p>
    <w:p w14:paraId="0C7D9D9B" w14:textId="77777777" w:rsidR="006D3CB8" w:rsidRPr="00216636" w:rsidRDefault="006D3CB8">
      <w:pPr>
        <w:pStyle w:val="Akapitzlist"/>
        <w:numPr>
          <w:ilvl w:val="0"/>
          <w:numId w:val="74"/>
        </w:numPr>
      </w:pPr>
      <w:r w:rsidRPr="00216636">
        <w:t>Szczegółowy wykaz stacji transformatorowych objętych przedmiotem umowy zawiera załącznik 1 do niniejszej umowy.</w:t>
      </w:r>
    </w:p>
    <w:p w14:paraId="4A13FBF4" w14:textId="77777777" w:rsidR="006D3CB8" w:rsidRPr="00216636" w:rsidRDefault="006D3CB8">
      <w:pPr>
        <w:pStyle w:val="Akapitzlist"/>
        <w:numPr>
          <w:ilvl w:val="0"/>
          <w:numId w:val="74"/>
        </w:numPr>
      </w:pPr>
      <w:r w:rsidRPr="00216636">
        <w:t xml:space="preserve">Zamawiający zastrzega sobie prawo do rezygnacji z konserwacji danej stacji transformatorowej (w przypadku np. zbycia majątku lub wypowiedzenia umowy najmu). </w:t>
      </w:r>
    </w:p>
    <w:p w14:paraId="7BB5A5C4" w14:textId="77777777" w:rsidR="006D3CB8" w:rsidRPr="00216636" w:rsidRDefault="006D3CB8" w:rsidP="001D358B">
      <w:pPr>
        <w:pStyle w:val="Nagwek2"/>
        <w:jc w:val="center"/>
        <w:rPr>
          <w:rFonts w:ascii="Times New Roman" w:hAnsi="Times New Roman" w:cs="Times New Roman"/>
          <w:sz w:val="24"/>
          <w:szCs w:val="24"/>
        </w:rPr>
      </w:pPr>
      <w:r w:rsidRPr="00216636">
        <w:rPr>
          <w:rFonts w:ascii="Times New Roman" w:hAnsi="Times New Roman" w:cs="Times New Roman"/>
          <w:sz w:val="24"/>
          <w:szCs w:val="24"/>
        </w:rPr>
        <w:t>§ 2</w:t>
      </w:r>
    </w:p>
    <w:p w14:paraId="02A54026" w14:textId="77777777" w:rsidR="006D3CB8" w:rsidRPr="00216636" w:rsidRDefault="006D3CB8">
      <w:pPr>
        <w:pStyle w:val="Default"/>
        <w:numPr>
          <w:ilvl w:val="0"/>
          <w:numId w:val="62"/>
        </w:numPr>
        <w:ind w:left="426" w:hanging="426"/>
        <w:jc w:val="both"/>
        <w:rPr>
          <w:rFonts w:ascii="Times New Roman" w:hAnsi="Times New Roman" w:cs="Times New Roman"/>
        </w:rPr>
      </w:pPr>
      <w:r w:rsidRPr="00216636">
        <w:rPr>
          <w:rFonts w:ascii="Times New Roman" w:hAnsi="Times New Roman" w:cs="Times New Roman"/>
        </w:rPr>
        <w:t xml:space="preserve">Wykonawca oświadcza, że posiada odpowiednią wiedzę, doświadczenie i dysponuje stosowną bazą do wykonania przedmiotu umowy. </w:t>
      </w:r>
    </w:p>
    <w:p w14:paraId="189AB3AB" w14:textId="77777777" w:rsidR="006D3CB8" w:rsidRPr="00216636" w:rsidRDefault="006D3CB8">
      <w:pPr>
        <w:pStyle w:val="Default"/>
        <w:numPr>
          <w:ilvl w:val="0"/>
          <w:numId w:val="62"/>
        </w:numPr>
        <w:ind w:left="426" w:hanging="426"/>
        <w:jc w:val="both"/>
        <w:rPr>
          <w:rFonts w:ascii="Times New Roman" w:hAnsi="Times New Roman" w:cs="Times New Roman"/>
        </w:rPr>
      </w:pPr>
      <w:r w:rsidRPr="00216636">
        <w:rPr>
          <w:rFonts w:ascii="Times New Roman" w:hAnsi="Times New Roman" w:cs="Times New Roman"/>
        </w:rPr>
        <w:t>Wykonawca zobowiązuje się wykonać przedmiot umowy z należytą starannością, wedle swojej najlepszej wiedzy, popartej stosownym doświadczeniem.</w:t>
      </w:r>
    </w:p>
    <w:p w14:paraId="01EB7401" w14:textId="77777777" w:rsidR="006D3CB8" w:rsidRPr="00216636" w:rsidRDefault="006D3CB8">
      <w:pPr>
        <w:pStyle w:val="Default"/>
        <w:numPr>
          <w:ilvl w:val="0"/>
          <w:numId w:val="62"/>
        </w:numPr>
        <w:ind w:left="426" w:hanging="426"/>
        <w:jc w:val="both"/>
        <w:rPr>
          <w:rFonts w:ascii="Times New Roman" w:hAnsi="Times New Roman" w:cs="Times New Roman"/>
        </w:rPr>
      </w:pPr>
      <w:r w:rsidRPr="00216636">
        <w:rPr>
          <w:rFonts w:ascii="Times New Roman" w:hAnsi="Times New Roman" w:cs="Times New Roman"/>
        </w:rPr>
        <w:lastRenderedPageBreak/>
        <w:t>Przedmiot umowy będzie realizowany przez Wykonawcę siłami własnymi i przy pomocy podwykonawców</w:t>
      </w:r>
      <w:r w:rsidRPr="00216636">
        <w:rPr>
          <w:rStyle w:val="Odwoanieprzypisudolnego"/>
          <w:rFonts w:ascii="Times New Roman" w:hAnsi="Times New Roman" w:cs="Times New Roman"/>
        </w:rPr>
        <w:footnoteReference w:id="2"/>
      </w:r>
      <w:r w:rsidRPr="00216636">
        <w:rPr>
          <w:rFonts w:ascii="Times New Roman" w:hAnsi="Times New Roman" w:cs="Times New Roman"/>
        </w:rPr>
        <w:t>. Strony ustalają, że zgodnie z ofertą złożoną przez Wykonawcę, Wykonawca zleci niżej wymienionym podwykonawcom następujące usługi: ………………..</w:t>
      </w:r>
    </w:p>
    <w:p w14:paraId="40CDFC6A" w14:textId="77777777" w:rsidR="006D3CB8" w:rsidRPr="00216636" w:rsidRDefault="006D3CB8">
      <w:pPr>
        <w:pStyle w:val="Default"/>
        <w:numPr>
          <w:ilvl w:val="0"/>
          <w:numId w:val="62"/>
        </w:numPr>
        <w:ind w:left="426" w:hanging="426"/>
        <w:jc w:val="both"/>
        <w:rPr>
          <w:rFonts w:ascii="Times New Roman" w:hAnsi="Times New Roman" w:cs="Times New Roman"/>
        </w:rPr>
      </w:pPr>
      <w:r w:rsidRPr="00216636">
        <w:rPr>
          <w:rFonts w:ascii="Times New Roman" w:hAnsi="Times New Roman" w:cs="Times New Roman"/>
        </w:rPr>
        <w:t>Zlecenie wykonania części przedmiotu umowy podwykonawcom nie zmienia zobowiązania Wykonawcy względem Zamawiającego za należyte wykonanie tej części.</w:t>
      </w:r>
    </w:p>
    <w:p w14:paraId="3959553D" w14:textId="77777777" w:rsidR="006D3CB8" w:rsidRPr="00216636" w:rsidRDefault="006D3CB8">
      <w:pPr>
        <w:pStyle w:val="Default"/>
        <w:numPr>
          <w:ilvl w:val="0"/>
          <w:numId w:val="62"/>
        </w:numPr>
        <w:ind w:left="426" w:hanging="426"/>
        <w:jc w:val="both"/>
        <w:rPr>
          <w:rFonts w:ascii="Times New Roman" w:hAnsi="Times New Roman" w:cs="Times New Roman"/>
        </w:rPr>
      </w:pPr>
      <w:r w:rsidRPr="00216636">
        <w:rPr>
          <w:rFonts w:ascii="Times New Roman" w:hAnsi="Times New Roman" w:cs="Times New Roman"/>
        </w:rPr>
        <w:t xml:space="preserve">Wykonawca jest odpowiedzialny za działania, uchybienia i zaniedbania podwykonawców w takim samym stopniu, jak za działania, uchybienia i zaniedbania własne.  </w:t>
      </w:r>
    </w:p>
    <w:p w14:paraId="3327D0C4" w14:textId="77777777" w:rsidR="006D3CB8" w:rsidRPr="00216636" w:rsidRDefault="006D3CB8">
      <w:pPr>
        <w:pStyle w:val="Default"/>
        <w:numPr>
          <w:ilvl w:val="0"/>
          <w:numId w:val="62"/>
        </w:numPr>
        <w:ind w:left="426" w:hanging="426"/>
        <w:jc w:val="both"/>
        <w:rPr>
          <w:rFonts w:ascii="Times New Roman" w:hAnsi="Times New Roman" w:cs="Times New Roman"/>
        </w:rPr>
      </w:pPr>
      <w:r w:rsidRPr="00216636">
        <w:rPr>
          <w:rFonts w:ascii="Times New Roman" w:hAnsi="Times New Roman" w:cs="Times New Roman"/>
        </w:rPr>
        <w:t>Wykonawca ponosi  odpowiedzialność materialną i prawną za powstałe u Zamawiającego, jak i osób trzecich, szkody powstałe w związku z wykonywaniem niniejszej umowy, niezależnie od tego, czy szkoda powstała z winy Wykonawcy.</w:t>
      </w:r>
    </w:p>
    <w:p w14:paraId="1980AD3F" w14:textId="77777777" w:rsidR="006D3CB8" w:rsidRPr="00216636" w:rsidRDefault="006D3CB8" w:rsidP="001D358B">
      <w:pPr>
        <w:pStyle w:val="Nagwek2"/>
        <w:jc w:val="center"/>
        <w:rPr>
          <w:rFonts w:ascii="Times New Roman" w:hAnsi="Times New Roman" w:cs="Times New Roman"/>
          <w:sz w:val="24"/>
          <w:szCs w:val="24"/>
        </w:rPr>
      </w:pPr>
      <w:r w:rsidRPr="00216636">
        <w:rPr>
          <w:rFonts w:ascii="Times New Roman" w:hAnsi="Times New Roman" w:cs="Times New Roman"/>
          <w:sz w:val="24"/>
          <w:szCs w:val="24"/>
        </w:rPr>
        <w:t>§ 3</w:t>
      </w:r>
    </w:p>
    <w:p w14:paraId="78830CA5" w14:textId="77777777" w:rsidR="006D3CB8" w:rsidRPr="00216636" w:rsidRDefault="006D3CB8">
      <w:pPr>
        <w:pStyle w:val="Akapitzlist"/>
        <w:numPr>
          <w:ilvl w:val="0"/>
          <w:numId w:val="75"/>
        </w:numPr>
      </w:pPr>
      <w:r w:rsidRPr="00216636">
        <w:t>Wykonawca zobowiązuje się do sukcesywnej realizacji przedmiotu umowy w terminach, o których mowa w §1 powyżej.</w:t>
      </w:r>
    </w:p>
    <w:p w14:paraId="56891013" w14:textId="77777777" w:rsidR="006D3CB8" w:rsidRPr="00216636" w:rsidRDefault="006D3CB8">
      <w:pPr>
        <w:pStyle w:val="Akapitzlist"/>
        <w:numPr>
          <w:ilvl w:val="0"/>
          <w:numId w:val="75"/>
        </w:numPr>
      </w:pPr>
      <w:r w:rsidRPr="00216636">
        <w:t>W przypadku wyczerpania kwoty wskazanej w §5 ust. 1 niniejszej umowy, przed upływem terminu opisanego powyżej, umowa wygasa.</w:t>
      </w:r>
    </w:p>
    <w:p w14:paraId="633A85BD" w14:textId="77777777" w:rsidR="006D3CB8" w:rsidRPr="00216636" w:rsidRDefault="006D3CB8" w:rsidP="001D358B">
      <w:pPr>
        <w:pStyle w:val="Nagwek2"/>
        <w:jc w:val="center"/>
        <w:rPr>
          <w:rFonts w:ascii="Times New Roman" w:hAnsi="Times New Roman" w:cs="Times New Roman"/>
          <w:sz w:val="24"/>
          <w:szCs w:val="24"/>
        </w:rPr>
      </w:pPr>
      <w:r w:rsidRPr="00216636">
        <w:rPr>
          <w:rFonts w:ascii="Times New Roman" w:hAnsi="Times New Roman" w:cs="Times New Roman"/>
          <w:sz w:val="24"/>
          <w:szCs w:val="24"/>
        </w:rPr>
        <w:t>§ 4</w:t>
      </w:r>
    </w:p>
    <w:p w14:paraId="57297F85" w14:textId="77777777" w:rsidR="006D3CB8" w:rsidRPr="00216636" w:rsidRDefault="006D3CB8">
      <w:pPr>
        <w:pStyle w:val="Akapitzlist"/>
        <w:numPr>
          <w:ilvl w:val="6"/>
          <w:numId w:val="76"/>
        </w:numPr>
        <w:ind w:left="426" w:hanging="426"/>
        <w:contextualSpacing w:val="0"/>
      </w:pPr>
      <w:r w:rsidRPr="00216636">
        <w:t>Przedmiot umowy będzie realizowany zgodnie z następującymi zasadami:</w:t>
      </w:r>
    </w:p>
    <w:p w14:paraId="6E0E05AD" w14:textId="77777777" w:rsidR="006D3CB8" w:rsidRPr="00216636" w:rsidRDefault="006D3CB8">
      <w:pPr>
        <w:pStyle w:val="Akapitzlist"/>
        <w:numPr>
          <w:ilvl w:val="1"/>
          <w:numId w:val="82"/>
        </w:numPr>
        <w:tabs>
          <w:tab w:val="left" w:pos="851"/>
        </w:tabs>
        <w:rPr>
          <w:color w:val="000000"/>
        </w:rPr>
      </w:pPr>
      <w:r w:rsidRPr="00216636">
        <w:rPr>
          <w:color w:val="000000"/>
        </w:rPr>
        <w:t>Wykonawca zapewnia, iż do realizacji przedmiotu umowy zostanie użyta wyłącznie aparatura posiadająca aktualną legalizację, tj. opatrzona atestami stwierdzającymi zgodność użytego sprzętu z obowiązującymi normami;</w:t>
      </w:r>
    </w:p>
    <w:p w14:paraId="2AFCC16C" w14:textId="77777777" w:rsidR="006D3CB8" w:rsidRPr="00216636" w:rsidRDefault="006D3CB8">
      <w:pPr>
        <w:pStyle w:val="Akapitzlist"/>
        <w:numPr>
          <w:ilvl w:val="1"/>
          <w:numId w:val="82"/>
        </w:numPr>
        <w:tabs>
          <w:tab w:val="left" w:pos="851"/>
        </w:tabs>
        <w:rPr>
          <w:color w:val="000000"/>
        </w:rPr>
      </w:pPr>
      <w:r w:rsidRPr="00216636">
        <w:rPr>
          <w:color w:val="000000"/>
        </w:rPr>
        <w:t xml:space="preserve">Wykonawca zobowiązuje się prowadzić eksploatację i obsługę ruchową stacji transformatorowych 15/04 </w:t>
      </w:r>
      <w:proofErr w:type="spellStart"/>
      <w:r w:rsidRPr="00216636">
        <w:rPr>
          <w:color w:val="000000"/>
        </w:rPr>
        <w:t>kV</w:t>
      </w:r>
      <w:proofErr w:type="spellEnd"/>
      <w:r w:rsidRPr="00216636">
        <w:rPr>
          <w:color w:val="000000"/>
        </w:rPr>
        <w:t>;</w:t>
      </w:r>
    </w:p>
    <w:p w14:paraId="3D952493" w14:textId="77777777" w:rsidR="006D3CB8" w:rsidRPr="00216636" w:rsidRDefault="006D3CB8">
      <w:pPr>
        <w:pStyle w:val="Akapitzlist"/>
        <w:numPr>
          <w:ilvl w:val="1"/>
          <w:numId w:val="82"/>
        </w:numPr>
        <w:tabs>
          <w:tab w:val="left" w:pos="851"/>
        </w:tabs>
        <w:rPr>
          <w:color w:val="000000"/>
        </w:rPr>
      </w:pPr>
      <w:r w:rsidRPr="00216636">
        <w:rPr>
          <w:color w:val="000000"/>
        </w:rPr>
        <w:t>W przypadku awarii Wykonawca zobowiązuje się przystąpić do jej usunięcia najpóźniej w ………………… godzin od zgłoszenia telefonicznego dokonanego przez przedstawiciela Zamawiającego. Zgłoszenie to będzie odnotowane w założonej przez Wykonawcę książce obsługi stacji transformatorowej.</w:t>
      </w:r>
    </w:p>
    <w:p w14:paraId="1DA8FB2A" w14:textId="77777777" w:rsidR="006D3CB8" w:rsidRPr="00216636" w:rsidRDefault="006D3CB8">
      <w:pPr>
        <w:pStyle w:val="Akapitzlist"/>
        <w:numPr>
          <w:ilvl w:val="1"/>
          <w:numId w:val="82"/>
        </w:numPr>
        <w:tabs>
          <w:tab w:val="left" w:pos="851"/>
        </w:tabs>
        <w:rPr>
          <w:color w:val="000000"/>
        </w:rPr>
      </w:pPr>
      <w:r w:rsidRPr="00216636">
        <w:rPr>
          <w:color w:val="000000"/>
        </w:rPr>
        <w:t xml:space="preserve">Wykonawca zobowiązuje się do każdorazowego wpisu rodzaju robót konserwacyjno-naprawczych oraz zamontowanych części w książce eksploatacji stacji i RG oraz sporządzenia odpowiedniego protokołu dołączanego do faktury. </w:t>
      </w:r>
    </w:p>
    <w:p w14:paraId="76B832FA" w14:textId="77777777" w:rsidR="006D3CB8" w:rsidRPr="00216636" w:rsidRDefault="006D3CB8">
      <w:pPr>
        <w:pStyle w:val="Akapitzlist"/>
        <w:numPr>
          <w:ilvl w:val="1"/>
          <w:numId w:val="82"/>
        </w:numPr>
        <w:tabs>
          <w:tab w:val="left" w:pos="851"/>
        </w:tabs>
        <w:rPr>
          <w:color w:val="000000"/>
        </w:rPr>
      </w:pPr>
      <w:r w:rsidRPr="00216636">
        <w:rPr>
          <w:color w:val="000000"/>
        </w:rPr>
        <w:t>Wykonawca zapewnia utrzymanie trafostacji w ciągłym ruchu przez pracowników posiadających odpowiednie uprawnienia, o których mowa w lit. a powyżej. Strony zgodnie ustalają, iż zmiana osób wykazanych do realizacji zamówienia w treści oferty Wykonawcy nastąpi zgodnie z procedurą opisaną w §10 niniejszej umowy.</w:t>
      </w:r>
    </w:p>
    <w:p w14:paraId="13888DEB" w14:textId="77777777" w:rsidR="006D3CB8" w:rsidRPr="00216636" w:rsidRDefault="006D3CB8">
      <w:pPr>
        <w:pStyle w:val="Akapitzlist"/>
        <w:numPr>
          <w:ilvl w:val="1"/>
          <w:numId w:val="82"/>
        </w:numPr>
        <w:tabs>
          <w:tab w:val="left" w:pos="851"/>
        </w:tabs>
        <w:rPr>
          <w:color w:val="000000"/>
        </w:rPr>
      </w:pPr>
      <w:r w:rsidRPr="00216636">
        <w:rPr>
          <w:color w:val="000000"/>
        </w:rPr>
        <w:t>Wykonawca zobowiązuje się do współpracy w imieniu Zamawiającego z Operatorem Systemu Dystrybucyjnego Energii Elektrycznej.</w:t>
      </w:r>
    </w:p>
    <w:p w14:paraId="78B935D4" w14:textId="77777777" w:rsidR="006D3CB8" w:rsidRPr="00216636" w:rsidRDefault="006D3CB8">
      <w:pPr>
        <w:pStyle w:val="Akapitzlist"/>
        <w:numPr>
          <w:ilvl w:val="1"/>
          <w:numId w:val="82"/>
        </w:numPr>
        <w:tabs>
          <w:tab w:val="left" w:pos="851"/>
        </w:tabs>
        <w:rPr>
          <w:color w:val="000000"/>
        </w:rPr>
      </w:pPr>
      <w:r w:rsidRPr="00216636">
        <w:rPr>
          <w:color w:val="000000"/>
        </w:rPr>
        <w:t>Wykonawca zapewnia całodobowe Pogotowie Energetyczne z czasem dojazdu wynoszącym ………………….. od chwili zgłoszenia telefonicznego.</w:t>
      </w:r>
    </w:p>
    <w:p w14:paraId="7452EE76" w14:textId="77777777" w:rsidR="006D3CB8" w:rsidRPr="00216636" w:rsidRDefault="006D3CB8">
      <w:pPr>
        <w:pStyle w:val="Akapitzlist"/>
        <w:numPr>
          <w:ilvl w:val="1"/>
          <w:numId w:val="82"/>
        </w:numPr>
        <w:tabs>
          <w:tab w:val="left" w:pos="851"/>
        </w:tabs>
        <w:rPr>
          <w:color w:val="000000"/>
        </w:rPr>
      </w:pPr>
      <w:r w:rsidRPr="00216636">
        <w:rPr>
          <w:color w:val="000000"/>
        </w:rPr>
        <w:t>Wykonawca zobowiązuje się do prowadzenia przełączeń zgodnie z poleceniem Zamawiającego lub Zakładu Energetycznego.</w:t>
      </w:r>
    </w:p>
    <w:p w14:paraId="2C932D2A" w14:textId="77777777" w:rsidR="006D3CB8" w:rsidRPr="00216636" w:rsidRDefault="006D3CB8">
      <w:pPr>
        <w:pStyle w:val="Akapitzlist"/>
        <w:numPr>
          <w:ilvl w:val="1"/>
          <w:numId w:val="82"/>
        </w:numPr>
        <w:tabs>
          <w:tab w:val="left" w:pos="851"/>
        </w:tabs>
        <w:rPr>
          <w:color w:val="000000"/>
        </w:rPr>
      </w:pPr>
      <w:r w:rsidRPr="00216636">
        <w:rPr>
          <w:color w:val="000000"/>
        </w:rPr>
        <w:t>Wykonawca zapewnia prowadzenie odpowiedniej, wymaganej dokumentacji.</w:t>
      </w:r>
    </w:p>
    <w:p w14:paraId="25386752" w14:textId="77777777" w:rsidR="006D3CB8" w:rsidRPr="00216636" w:rsidRDefault="006D3CB8">
      <w:pPr>
        <w:pStyle w:val="Akapitzlist"/>
        <w:numPr>
          <w:ilvl w:val="1"/>
          <w:numId w:val="82"/>
        </w:numPr>
        <w:tabs>
          <w:tab w:val="left" w:pos="851"/>
        </w:tabs>
        <w:rPr>
          <w:color w:val="000000"/>
        </w:rPr>
      </w:pPr>
      <w:r w:rsidRPr="00216636">
        <w:rPr>
          <w:color w:val="000000"/>
        </w:rPr>
        <w:t>Wykonawca dokona zabezpieczenia we własnym zakresie legalizowanego sprzętu BHP niezbędnego do konserwacji i eksploatacji.</w:t>
      </w:r>
    </w:p>
    <w:p w14:paraId="7FE07E11" w14:textId="77777777" w:rsidR="006D3CB8" w:rsidRPr="00216636" w:rsidRDefault="006D3CB8">
      <w:pPr>
        <w:pStyle w:val="Akapitzlist"/>
        <w:numPr>
          <w:ilvl w:val="1"/>
          <w:numId w:val="82"/>
        </w:numPr>
        <w:tabs>
          <w:tab w:val="left" w:pos="851"/>
        </w:tabs>
        <w:rPr>
          <w:color w:val="000000"/>
        </w:rPr>
      </w:pPr>
      <w:r w:rsidRPr="00216636">
        <w:rPr>
          <w:color w:val="000000"/>
        </w:rPr>
        <w:lastRenderedPageBreak/>
        <w:t xml:space="preserve">Prace (naprawy) wynikające ze stwierdzonych  usterek wykonywane będą na podstawie odrębnego zlecenia udzielanego w trybie prawa opcji i rozliczane w oparciu o kosztorys sporządzony zgodnie z narzutami nie wyższymi niż: </w:t>
      </w:r>
    </w:p>
    <w:p w14:paraId="625144BD" w14:textId="455CA3D6" w:rsidR="006D3CB8" w:rsidRPr="00216636" w:rsidRDefault="006D3CB8" w:rsidP="006D3CB8">
      <w:pPr>
        <w:ind w:left="792"/>
        <w:jc w:val="left"/>
        <w:rPr>
          <w:color w:val="000000"/>
        </w:rPr>
      </w:pPr>
      <w:r w:rsidRPr="00216636">
        <w:rPr>
          <w:color w:val="000000"/>
        </w:rPr>
        <w:t xml:space="preserve">Rg  ̶  roboczogodzina = </w:t>
      </w:r>
      <w:r w:rsidR="007C779A" w:rsidRPr="00216636">
        <w:rPr>
          <w:color w:val="000000"/>
        </w:rPr>
        <w:t>30,64</w:t>
      </w:r>
      <w:r w:rsidRPr="00216636">
        <w:rPr>
          <w:color w:val="000000"/>
        </w:rPr>
        <w:t xml:space="preserve"> zł</w:t>
      </w:r>
    </w:p>
    <w:p w14:paraId="62C6FC85" w14:textId="413FCA93" w:rsidR="006D3CB8" w:rsidRPr="00216636" w:rsidRDefault="006D3CB8" w:rsidP="006D3CB8">
      <w:pPr>
        <w:ind w:left="792"/>
        <w:jc w:val="left"/>
        <w:rPr>
          <w:color w:val="000000"/>
        </w:rPr>
      </w:pPr>
      <w:proofErr w:type="spellStart"/>
      <w:r w:rsidRPr="00216636">
        <w:rPr>
          <w:color w:val="000000"/>
        </w:rPr>
        <w:t>Kp</w:t>
      </w:r>
      <w:proofErr w:type="spellEnd"/>
      <w:r w:rsidRPr="00216636">
        <w:rPr>
          <w:color w:val="000000"/>
        </w:rPr>
        <w:t xml:space="preserve">  ̶  koszty pośrednie = </w:t>
      </w:r>
      <w:r w:rsidR="007C779A" w:rsidRPr="00216636">
        <w:rPr>
          <w:color w:val="000000"/>
        </w:rPr>
        <w:t>67,80</w:t>
      </w:r>
      <w:r w:rsidRPr="00216636">
        <w:rPr>
          <w:color w:val="000000"/>
        </w:rPr>
        <w:t>%</w:t>
      </w:r>
    </w:p>
    <w:p w14:paraId="06D26FCF" w14:textId="69716A38" w:rsidR="006D3CB8" w:rsidRPr="00216636" w:rsidRDefault="006D3CB8" w:rsidP="006D3CB8">
      <w:pPr>
        <w:ind w:left="792"/>
        <w:jc w:val="left"/>
        <w:rPr>
          <w:color w:val="000000"/>
        </w:rPr>
      </w:pPr>
      <w:proofErr w:type="spellStart"/>
      <w:r w:rsidRPr="00216636">
        <w:rPr>
          <w:color w:val="000000"/>
        </w:rPr>
        <w:t>Kz</w:t>
      </w:r>
      <w:proofErr w:type="spellEnd"/>
      <w:r w:rsidRPr="00216636">
        <w:rPr>
          <w:color w:val="000000"/>
        </w:rPr>
        <w:t xml:space="preserve"> – koszty zaopatrzenia = 5</w:t>
      </w:r>
      <w:r w:rsidR="007C779A" w:rsidRPr="00216636">
        <w:rPr>
          <w:color w:val="000000"/>
        </w:rPr>
        <w:t>,80</w:t>
      </w:r>
      <w:r w:rsidRPr="00216636">
        <w:rPr>
          <w:color w:val="000000"/>
        </w:rPr>
        <w:t>%</w:t>
      </w:r>
    </w:p>
    <w:p w14:paraId="5218047B" w14:textId="26134380" w:rsidR="006D3CB8" w:rsidRPr="00216636" w:rsidRDefault="006D3CB8" w:rsidP="006D3CB8">
      <w:pPr>
        <w:ind w:left="792"/>
        <w:jc w:val="left"/>
        <w:rPr>
          <w:color w:val="000000"/>
        </w:rPr>
      </w:pPr>
      <w:r w:rsidRPr="00216636">
        <w:rPr>
          <w:color w:val="000000"/>
        </w:rPr>
        <w:t xml:space="preserve">Z – Zysk = </w:t>
      </w:r>
      <w:r w:rsidR="007C779A" w:rsidRPr="00216636">
        <w:rPr>
          <w:color w:val="000000"/>
        </w:rPr>
        <w:t>11,50</w:t>
      </w:r>
      <w:r w:rsidRPr="00216636">
        <w:rPr>
          <w:color w:val="000000"/>
        </w:rPr>
        <w:t>%</w:t>
      </w:r>
    </w:p>
    <w:p w14:paraId="7E70C9EE" w14:textId="77777777" w:rsidR="006D3CB8" w:rsidRPr="00216636" w:rsidRDefault="006D3CB8" w:rsidP="006D3CB8">
      <w:pPr>
        <w:ind w:left="792"/>
        <w:jc w:val="left"/>
        <w:rPr>
          <w:color w:val="000000"/>
        </w:rPr>
      </w:pPr>
      <w:r w:rsidRPr="00216636">
        <w:rPr>
          <w:color w:val="000000"/>
        </w:rPr>
        <w:t>oraz zgodnie z KNR i KNP</w:t>
      </w:r>
    </w:p>
    <w:p w14:paraId="47FFBB34" w14:textId="77777777" w:rsidR="006D3CB8" w:rsidRPr="00216636" w:rsidRDefault="006D3CB8">
      <w:pPr>
        <w:pStyle w:val="Akapitzlist"/>
        <w:numPr>
          <w:ilvl w:val="1"/>
          <w:numId w:val="83"/>
        </w:numPr>
        <w:rPr>
          <w:color w:val="000000"/>
        </w:rPr>
      </w:pPr>
      <w:r w:rsidRPr="00216636">
        <w:rPr>
          <w:color w:val="000000"/>
        </w:rPr>
        <w:t>Wykonawca zapewnia, iż w razie takiej konieczności własnymi siłami uporządkuje pomieszczenia, w których będzie realizować usługi.</w:t>
      </w:r>
    </w:p>
    <w:p w14:paraId="38BD8A97" w14:textId="77777777" w:rsidR="006D3CB8" w:rsidRPr="00216636" w:rsidRDefault="006D3CB8">
      <w:pPr>
        <w:pStyle w:val="Akapitzlist"/>
        <w:numPr>
          <w:ilvl w:val="6"/>
          <w:numId w:val="76"/>
        </w:numPr>
        <w:ind w:left="426" w:hanging="426"/>
        <w:contextualSpacing w:val="0"/>
      </w:pPr>
      <w:r w:rsidRPr="00216636">
        <w:t>Wykonawca oświadcza, iż przedmiot umowy wykona z zachowaniem wysokiej jakości użytych materiałów i zrealizowanych prac oraz dotrzyma umówionych terminów przy zachowaniu należytej staranności.</w:t>
      </w:r>
    </w:p>
    <w:p w14:paraId="5A7A8E62" w14:textId="77777777" w:rsidR="006D3CB8" w:rsidRPr="00216636" w:rsidRDefault="006D3CB8">
      <w:pPr>
        <w:pStyle w:val="Akapitzlist"/>
        <w:numPr>
          <w:ilvl w:val="6"/>
          <w:numId w:val="76"/>
        </w:numPr>
        <w:ind w:left="426" w:hanging="426"/>
        <w:contextualSpacing w:val="0"/>
      </w:pPr>
      <w:r w:rsidRPr="00216636">
        <w:t>Integralną częścią niniejszej umowy jest dokumentacja postępowania przetargowego, a w tym w szczególności SWZ wraz z załącznikami i oferta Wykonawcy.</w:t>
      </w:r>
    </w:p>
    <w:p w14:paraId="2AB5230A" w14:textId="77777777" w:rsidR="006D3CB8" w:rsidRPr="00216636" w:rsidRDefault="006D3CB8" w:rsidP="001D358B">
      <w:pPr>
        <w:pStyle w:val="Nagwek2"/>
        <w:jc w:val="center"/>
        <w:rPr>
          <w:rFonts w:ascii="Times New Roman" w:hAnsi="Times New Roman" w:cs="Times New Roman"/>
          <w:sz w:val="24"/>
          <w:szCs w:val="24"/>
        </w:rPr>
      </w:pPr>
      <w:r w:rsidRPr="00216636">
        <w:rPr>
          <w:rFonts w:ascii="Times New Roman" w:hAnsi="Times New Roman" w:cs="Times New Roman"/>
          <w:sz w:val="24"/>
          <w:szCs w:val="24"/>
        </w:rPr>
        <w:t>§ 5</w:t>
      </w:r>
    </w:p>
    <w:p w14:paraId="020DFD85" w14:textId="77777777" w:rsidR="006D3CB8" w:rsidRPr="00216636" w:rsidRDefault="006D3CB8">
      <w:pPr>
        <w:widowControl/>
        <w:numPr>
          <w:ilvl w:val="0"/>
          <w:numId w:val="77"/>
        </w:numPr>
        <w:suppressAutoHyphens w:val="0"/>
        <w:ind w:left="426" w:hanging="426"/>
        <w:jc w:val="both"/>
      </w:pPr>
      <w:r w:rsidRPr="00216636">
        <w:t xml:space="preserve">Wysokość wynagrodzenia przysługującego Wykonawcy za wykonanie całego przedmiotu umowy ustalona została na podstawie przedłożonej oferty na </w:t>
      </w:r>
      <w:r w:rsidRPr="00216636">
        <w:rPr>
          <w:b/>
        </w:rPr>
        <w:t>ryczałtową cenę netto</w:t>
      </w:r>
      <w:r w:rsidRPr="00216636">
        <w:t xml:space="preserve">, wynoszącą: ………….zł (słownie: ………………… złotych,00/100), co wraz z należnym podatkiem od towarów i usług VAT, stanowi </w:t>
      </w:r>
      <w:r w:rsidRPr="00216636">
        <w:rPr>
          <w:b/>
        </w:rPr>
        <w:t>cenę brutto</w:t>
      </w:r>
      <w:r w:rsidRPr="00216636">
        <w:t xml:space="preserve">: ……………….. zł (słownie: …………………….,00/100). </w:t>
      </w:r>
    </w:p>
    <w:p w14:paraId="6DC38459" w14:textId="77777777" w:rsidR="006D3CB8" w:rsidRPr="00216636" w:rsidRDefault="006D3CB8">
      <w:pPr>
        <w:widowControl/>
        <w:numPr>
          <w:ilvl w:val="0"/>
          <w:numId w:val="77"/>
        </w:numPr>
        <w:suppressAutoHyphens w:val="0"/>
        <w:ind w:left="426" w:hanging="426"/>
        <w:jc w:val="both"/>
      </w:pPr>
      <w:r w:rsidRPr="00216636">
        <w:t>Wykonawca będzie otrzymywał wynagrodzenie kwartalnie w kwocie brutto: ………….. zł (słownie: ……….) zgodnej z cenami zawartymi w ofercie Wykonawcy, przy czym kwota ta ulegnie pomniejszeniu o wynagrodzenie za okresy, podczas których Wykonawca nie wykonywał przedmiotu umowy (np. wyłączenia niesprawnej stacji transformatorowej; nieprzekazanie do obsługi danej stacji transformatorowej z powodu zapisów gwarancyjnych nowobudowanych stacji itp.).</w:t>
      </w:r>
    </w:p>
    <w:p w14:paraId="00B92A8C" w14:textId="77777777" w:rsidR="006D3CB8" w:rsidRPr="00216636" w:rsidRDefault="006D3CB8">
      <w:pPr>
        <w:widowControl/>
        <w:numPr>
          <w:ilvl w:val="0"/>
          <w:numId w:val="77"/>
        </w:numPr>
        <w:suppressAutoHyphens w:val="0"/>
        <w:ind w:left="426" w:hanging="426"/>
        <w:jc w:val="both"/>
      </w:pPr>
      <w:r w:rsidRPr="00216636">
        <w:t>Wynagrodzenie wskazane w § 5 ust. 1 nie obejmuje usług zlecanych w trybie prawa opcji wskazanych w § 4 ust. 1 lit k-l.</w:t>
      </w:r>
    </w:p>
    <w:p w14:paraId="5AA1E9BD" w14:textId="77777777" w:rsidR="006D3CB8" w:rsidRPr="00216636" w:rsidRDefault="006D3CB8" w:rsidP="001D358B">
      <w:pPr>
        <w:pStyle w:val="Nagwek2"/>
        <w:jc w:val="center"/>
        <w:rPr>
          <w:rFonts w:ascii="Times New Roman" w:hAnsi="Times New Roman" w:cs="Times New Roman"/>
          <w:sz w:val="24"/>
          <w:szCs w:val="24"/>
        </w:rPr>
      </w:pPr>
      <w:r w:rsidRPr="00216636">
        <w:rPr>
          <w:rFonts w:ascii="Times New Roman" w:hAnsi="Times New Roman" w:cs="Times New Roman"/>
          <w:sz w:val="24"/>
          <w:szCs w:val="24"/>
        </w:rPr>
        <w:t>§ 6</w:t>
      </w:r>
    </w:p>
    <w:p w14:paraId="1090F04D" w14:textId="77777777" w:rsidR="006D3CB8" w:rsidRPr="00216636" w:rsidRDefault="006D3CB8">
      <w:pPr>
        <w:pStyle w:val="Akapitzlist"/>
        <w:numPr>
          <w:ilvl w:val="0"/>
          <w:numId w:val="78"/>
        </w:numPr>
      </w:pPr>
      <w:r w:rsidRPr="00216636">
        <w:t>Wykonawca otrzyma wynagrodzenie raz na kwartał, po częściowej realizacji usług objętych przedmiotem umowy i złożeniu częściowej faktury (faktur) VAT w Pionie Zastępcy Kanclerza Uniwersytetu Jagiellońskiego ds. techniczno-inwestycyjnych, mieszczącym się w Krakowie, przy ul. Kopernika 31, pok. 8A.</w:t>
      </w:r>
    </w:p>
    <w:p w14:paraId="235F637C" w14:textId="77777777" w:rsidR="006D3CB8" w:rsidRPr="00216636" w:rsidRDefault="006D3CB8">
      <w:pPr>
        <w:pStyle w:val="Akapitzlist"/>
        <w:numPr>
          <w:ilvl w:val="0"/>
          <w:numId w:val="78"/>
        </w:numPr>
      </w:pPr>
      <w:r w:rsidRPr="00216636">
        <w:t>Termin zapłaty faktury VAT za wykonany i odebrany przedmiot umowy ustala się do 30 dni od daty doręczenia jej Zamawiającemu, po uprzednim potwierdzeniu jej (ich) przez koordynatora, o którym mowa w § 8, zgodnie z zasadami opisanymi w § 5 ust. 2</w:t>
      </w:r>
      <w:r w:rsidRPr="00216636">
        <w:noBreakHyphen/>
        <w:t>3 niniejszej umowy.</w:t>
      </w:r>
    </w:p>
    <w:p w14:paraId="1D7857A7" w14:textId="77777777" w:rsidR="006D3CB8" w:rsidRPr="00216636" w:rsidRDefault="006D3CB8">
      <w:pPr>
        <w:pStyle w:val="Akapitzlist"/>
        <w:numPr>
          <w:ilvl w:val="0"/>
          <w:numId w:val="78"/>
        </w:numPr>
      </w:pPr>
      <w:r w:rsidRPr="00216636">
        <w:t>Wynagrodzenie przysługujące Wykonawcy jest płatne przelewem z rachunku Zamawiającego na konto Wykonawcy wskazane na fakturze.</w:t>
      </w:r>
    </w:p>
    <w:p w14:paraId="2CC75FB6" w14:textId="77777777" w:rsidR="006D3CB8" w:rsidRPr="00216636" w:rsidRDefault="006D3CB8">
      <w:pPr>
        <w:pStyle w:val="Akapitzlist"/>
        <w:numPr>
          <w:ilvl w:val="0"/>
          <w:numId w:val="78"/>
        </w:numPr>
      </w:pPr>
      <w:r w:rsidRPr="00216636">
        <w:t>Zamawiający jest podatnikiem VAT i posiada NIP  675-000-22-36.</w:t>
      </w:r>
    </w:p>
    <w:p w14:paraId="77AF8BE0" w14:textId="77777777" w:rsidR="006D3CB8" w:rsidRPr="00216636" w:rsidRDefault="006D3CB8">
      <w:pPr>
        <w:pStyle w:val="Akapitzlist"/>
        <w:numPr>
          <w:ilvl w:val="0"/>
          <w:numId w:val="78"/>
        </w:numPr>
      </w:pPr>
      <w:r w:rsidRPr="00216636">
        <w:t>Wykonawca jest podatnikiem VAT i posiada NIP .........................  lub nie jest podatnikiem VAT na terytorium Rzeczypospolitej Polskiej.</w:t>
      </w:r>
    </w:p>
    <w:p w14:paraId="24960A83" w14:textId="77777777" w:rsidR="006D3CB8" w:rsidRPr="00216636" w:rsidRDefault="006D3CB8">
      <w:pPr>
        <w:pStyle w:val="Akapitzlist"/>
        <w:numPr>
          <w:ilvl w:val="0"/>
          <w:numId w:val="78"/>
        </w:numPr>
      </w:pPr>
      <w:r w:rsidRPr="00216636">
        <w:t>Należny od kwoty wynagrodzenia podatek od towarów i usług VAT pokryje Zamawiający na konto właściwego Urzędu Skarbowego w przypadku powstania u Zamawiającego obowiązku podatkowego zgodnie z przepisami o podatku od towarów i usług.</w:t>
      </w:r>
    </w:p>
    <w:p w14:paraId="2B1DFA10" w14:textId="77777777" w:rsidR="006D3CB8" w:rsidRPr="00216636" w:rsidRDefault="006D3CB8">
      <w:pPr>
        <w:pStyle w:val="Akapitzlist"/>
        <w:numPr>
          <w:ilvl w:val="0"/>
          <w:numId w:val="78"/>
        </w:numPr>
      </w:pPr>
      <w:r w:rsidRPr="00216636">
        <w:lastRenderedPageBreak/>
        <w:t>Wykonawca zobowiązuje się, w przypadku wystawiania faktur elektronicznych (zgodnie z ustawą z dnia 9 listopada 2018 r. o elektronicznym fakturowaniu w zamówieniach publicznych, koncesjach na roboty budowlane lub usługi oraz partnerstwie publiczno-prywatnym (Dz. U. z 2020 r. poz. 1666 ze zm..) w wymaganym przez Platformę Elektronicznego Fakturowania w polu „referencja”, Wykonawca wpisze następujący e</w:t>
      </w:r>
      <w:r w:rsidRPr="00216636">
        <w:noBreakHyphen/>
        <w:t>mail: ….… .</w:t>
      </w:r>
    </w:p>
    <w:p w14:paraId="380F13AD" w14:textId="77777777" w:rsidR="006D3CB8" w:rsidRPr="00216636" w:rsidRDefault="006D3CB8">
      <w:pPr>
        <w:pStyle w:val="Akapitzlist"/>
        <w:numPr>
          <w:ilvl w:val="0"/>
          <w:numId w:val="78"/>
        </w:numPr>
      </w:pPr>
      <w:r w:rsidRPr="00216636">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 – art. 96b ust. 1 ustawy z dnia 11 marca 2004 r. o podatku od towarów i usług – t. j. Dz. U. 2021 poz. 685 ze zm.), dalej „</w:t>
      </w:r>
      <w:proofErr w:type="spellStart"/>
      <w:r w:rsidRPr="00216636">
        <w:t>p.t.u</w:t>
      </w:r>
      <w:proofErr w:type="spellEnd"/>
      <w:r w:rsidRPr="00216636">
        <w:t xml:space="preserve">.”. </w:t>
      </w:r>
    </w:p>
    <w:p w14:paraId="3572A1D9" w14:textId="77777777" w:rsidR="006D3CB8" w:rsidRPr="00216636" w:rsidRDefault="006D3CB8">
      <w:pPr>
        <w:pStyle w:val="Akapitzlist"/>
        <w:numPr>
          <w:ilvl w:val="0"/>
          <w:numId w:val="78"/>
        </w:numPr>
      </w:pPr>
      <w:r w:rsidRPr="00216636">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09B7DF0C" w14:textId="77777777" w:rsidR="006D3CB8" w:rsidRPr="00216636" w:rsidRDefault="006D3CB8">
      <w:pPr>
        <w:pStyle w:val="Akapitzlist"/>
        <w:numPr>
          <w:ilvl w:val="0"/>
          <w:numId w:val="78"/>
        </w:numPr>
      </w:pPr>
      <w:r w:rsidRPr="00216636">
        <w:t xml:space="preserve">Zamawiający w przypadku, gdy Wykonawca jest zarejestrowany jako czynny podatnik podatku od towarów i usług może dokonać płatności wynagrodzenia z zastosowaniem mechanizmu podzielonej płatności, to jest w sposób wskazany w art. 108a ust. 2 </w:t>
      </w:r>
      <w:proofErr w:type="spellStart"/>
      <w:r w:rsidRPr="00216636">
        <w:t>p.t.u</w:t>
      </w:r>
      <w:proofErr w:type="spellEnd"/>
      <w:r w:rsidRPr="00216636">
        <w:t>.. Postanowień zdania 1. nie stosuje się, gdy przedmiot umowy stanowi czynność zwolnioną z podatku VAT albo jest on objęty 0% stawką podatku VAT.</w:t>
      </w:r>
    </w:p>
    <w:p w14:paraId="6DF48156" w14:textId="77777777" w:rsidR="006D3CB8" w:rsidRPr="00216636" w:rsidRDefault="006D3CB8">
      <w:pPr>
        <w:pStyle w:val="Akapitzlist"/>
        <w:numPr>
          <w:ilvl w:val="0"/>
          <w:numId w:val="78"/>
        </w:numPr>
      </w:pPr>
      <w:r w:rsidRPr="00216636">
        <w:rPr>
          <w:rFonts w:eastAsia="Arial"/>
          <w:lang w:val="pl" w:eastAsia="x-none"/>
        </w:rPr>
        <w:t>Faktura winna być wystawiana w następujący sposób:</w:t>
      </w:r>
    </w:p>
    <w:p w14:paraId="5812A000" w14:textId="77777777" w:rsidR="006D3CB8" w:rsidRPr="00216636" w:rsidRDefault="006D3CB8" w:rsidP="006D3CB8">
      <w:pPr>
        <w:pStyle w:val="Akapitzlist"/>
        <w:numPr>
          <w:ilvl w:val="0"/>
          <w:numId w:val="0"/>
        </w:numPr>
        <w:ind w:left="709" w:right="117" w:hanging="283"/>
        <w:jc w:val="left"/>
        <w:rPr>
          <w:rFonts w:eastAsia="Arial"/>
          <w:u w:val="single"/>
          <w:lang w:val="pl" w:eastAsia="x-none"/>
        </w:rPr>
      </w:pPr>
      <w:r w:rsidRPr="00216636">
        <w:rPr>
          <w:color w:val="000000"/>
          <w:u w:val="single"/>
        </w:rPr>
        <w:t>Uniwersytet Jagielloński, ul Gołębia 24, 31-007 Kraków.</w:t>
      </w:r>
    </w:p>
    <w:p w14:paraId="5D90FF3B" w14:textId="77777777" w:rsidR="006D3CB8" w:rsidRPr="00216636" w:rsidRDefault="006D3CB8" w:rsidP="006D3CB8">
      <w:pPr>
        <w:tabs>
          <w:tab w:val="num" w:pos="567"/>
        </w:tabs>
        <w:ind w:left="360" w:right="117" w:firstLine="66"/>
        <w:jc w:val="left"/>
        <w:rPr>
          <w:rFonts w:eastAsia="Arial"/>
          <w:lang w:val="pl" w:eastAsia="x-none"/>
        </w:rPr>
      </w:pPr>
      <w:r w:rsidRPr="00216636">
        <w:rPr>
          <w:rFonts w:eastAsia="Arial"/>
          <w:lang w:val="pl" w:eastAsia="x-none"/>
        </w:rPr>
        <w:t>i opatrzona dopiskiem, dla jakiej Jednostki Zamawiającego zamówienie zrealizowano.</w:t>
      </w:r>
    </w:p>
    <w:p w14:paraId="1E9C7578" w14:textId="77777777" w:rsidR="006D3CB8" w:rsidRPr="00216636" w:rsidRDefault="006D3CB8">
      <w:pPr>
        <w:pStyle w:val="Akapitzlist"/>
        <w:numPr>
          <w:ilvl w:val="0"/>
          <w:numId w:val="78"/>
        </w:numPr>
        <w:tabs>
          <w:tab w:val="left" w:pos="426"/>
          <w:tab w:val="left" w:pos="9284"/>
          <w:tab w:val="left" w:pos="10004"/>
          <w:tab w:val="left" w:pos="10724"/>
          <w:tab w:val="left" w:pos="11444"/>
          <w:tab w:val="left" w:pos="12164"/>
          <w:tab w:val="left" w:pos="12884"/>
          <w:tab w:val="left" w:pos="13604"/>
          <w:tab w:val="left" w:pos="14324"/>
          <w:tab w:val="left" w:pos="15044"/>
        </w:tabs>
        <w:rPr>
          <w:rFonts w:eastAsia="Tahoma"/>
          <w:lang w:val="pl"/>
        </w:rPr>
      </w:pPr>
      <w:r w:rsidRPr="00216636">
        <w:rPr>
          <w:rFonts w:eastAsia="Arial"/>
          <w:lang w:val="pl"/>
        </w:rPr>
        <w:t>Miejscem płatności jest Bank Zamawiającego, a zapłata następuje w dniu zlecenia przelewu przez Zamawiającego.</w:t>
      </w:r>
    </w:p>
    <w:p w14:paraId="735339CF" w14:textId="77777777" w:rsidR="006D3CB8" w:rsidRPr="00216636" w:rsidRDefault="006D3CB8">
      <w:pPr>
        <w:pStyle w:val="Akapitzlist"/>
        <w:numPr>
          <w:ilvl w:val="0"/>
          <w:numId w:val="78"/>
        </w:numPr>
        <w:tabs>
          <w:tab w:val="left" w:pos="426"/>
          <w:tab w:val="left" w:pos="9284"/>
          <w:tab w:val="left" w:pos="10004"/>
          <w:tab w:val="left" w:pos="10724"/>
          <w:tab w:val="left" w:pos="11444"/>
          <w:tab w:val="left" w:pos="12164"/>
          <w:tab w:val="left" w:pos="12884"/>
          <w:tab w:val="left" w:pos="13604"/>
          <w:tab w:val="left" w:pos="14324"/>
          <w:tab w:val="left" w:pos="15044"/>
        </w:tabs>
        <w:rPr>
          <w:rFonts w:eastAsia="Tahoma"/>
          <w:lang w:val="pl"/>
        </w:rPr>
      </w:pPr>
      <w:r w:rsidRPr="00216636">
        <w:rPr>
          <w:rFonts w:eastAsia="Arial"/>
          <w:lang w:val="pl"/>
        </w:rPr>
        <w:t>Przekroczenie terminu płatności przez Zamawiającego upoważnia Wykonawcę do naliczenia ustawowych odsetek.</w:t>
      </w:r>
    </w:p>
    <w:p w14:paraId="5ADDA366" w14:textId="77777777" w:rsidR="006D3CB8" w:rsidRPr="00216636" w:rsidRDefault="006D3CB8" w:rsidP="001D358B">
      <w:pPr>
        <w:pStyle w:val="Nagwek2"/>
        <w:jc w:val="center"/>
        <w:rPr>
          <w:rFonts w:ascii="Times New Roman" w:hAnsi="Times New Roman" w:cs="Times New Roman"/>
          <w:sz w:val="24"/>
          <w:szCs w:val="24"/>
        </w:rPr>
      </w:pPr>
      <w:r w:rsidRPr="00216636">
        <w:rPr>
          <w:rFonts w:ascii="Times New Roman" w:hAnsi="Times New Roman" w:cs="Times New Roman"/>
          <w:sz w:val="24"/>
          <w:szCs w:val="24"/>
        </w:rPr>
        <w:t>§ 7</w:t>
      </w:r>
    </w:p>
    <w:p w14:paraId="03D25ACC" w14:textId="3D77CFE1" w:rsidR="006D3CB8" w:rsidRPr="00216636" w:rsidRDefault="006D3CB8">
      <w:pPr>
        <w:pStyle w:val="Akapitzlist"/>
        <w:numPr>
          <w:ilvl w:val="0"/>
          <w:numId w:val="80"/>
        </w:numPr>
      </w:pPr>
      <w:r w:rsidRPr="00216636">
        <w:t>Zamawiający wymaga zatrudnienia na podstawie umowy o pracę, w rozumieniu przepisów ustawy z dnia 26 czerwca1974 r. – Kodeks pracy (</w:t>
      </w:r>
      <w:r w:rsidR="008709C3" w:rsidRPr="00216636">
        <w:t>t.j. Dz. U. z 2023 r. poz. 1465</w:t>
      </w:r>
      <w:r w:rsidRPr="00216636">
        <w:t>) przez Wykonawcę lub Podwykonawcę osób wykonujących wszystkie roboty i usługi, tj. osób wykonujących czynności związane z realizacją przedmiotu zamówienia (z wyłączeniem osób wykonujących samodzielne funkcje techniczne w budownictwie), których wykonanie polega na wykonywaniu pracy w sposób określony w art. 22 § 1 ustawy Kodeks pracy. W przypadku wystąpienia zmian dotyczących zatrudnienia na podstawie umowy o pracę osób wykonujących czynności wskazane przez Zamawiającego, wykonawca ma obowiązek w terminie do 7 dni od ich zaistnienia zgłosić na piśmie zmianę Zamawiającemu.</w:t>
      </w:r>
    </w:p>
    <w:p w14:paraId="37F1F650" w14:textId="77777777" w:rsidR="006D3CB8" w:rsidRPr="00216636" w:rsidRDefault="006D3CB8">
      <w:pPr>
        <w:pStyle w:val="Akapitzlist"/>
        <w:numPr>
          <w:ilvl w:val="0"/>
          <w:numId w:val="80"/>
        </w:numPr>
      </w:pPr>
      <w:r w:rsidRPr="00216636">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883295D" w14:textId="77777777" w:rsidR="006D3CB8" w:rsidRPr="00216636" w:rsidRDefault="006D3CB8">
      <w:pPr>
        <w:pStyle w:val="Akapitzlist"/>
        <w:numPr>
          <w:ilvl w:val="1"/>
          <w:numId w:val="84"/>
        </w:numPr>
      </w:pPr>
      <w:r w:rsidRPr="00216636">
        <w:t>żądania oświadczeń i dokumentów w zakresie potwierdzenia spełniania ww. wymogów i dokonywania ich oceny,</w:t>
      </w:r>
    </w:p>
    <w:p w14:paraId="3AD6A782" w14:textId="77777777" w:rsidR="006D3CB8" w:rsidRPr="00216636" w:rsidRDefault="006D3CB8">
      <w:pPr>
        <w:pStyle w:val="Akapitzlist"/>
        <w:numPr>
          <w:ilvl w:val="1"/>
          <w:numId w:val="84"/>
        </w:numPr>
      </w:pPr>
      <w:r w:rsidRPr="00216636">
        <w:t xml:space="preserve">żądania wyjaśnień w przypadku wątpliwości w zakresie potwierdzenia spełniania ww. wymogów, </w:t>
      </w:r>
    </w:p>
    <w:p w14:paraId="57E4EE15" w14:textId="77777777" w:rsidR="006D3CB8" w:rsidRPr="00216636" w:rsidRDefault="006D3CB8">
      <w:pPr>
        <w:pStyle w:val="Akapitzlist"/>
        <w:numPr>
          <w:ilvl w:val="1"/>
          <w:numId w:val="84"/>
        </w:numPr>
      </w:pPr>
      <w:r w:rsidRPr="00216636">
        <w:t>przeprowadzania kontroli na miejscu wykonywania świadczenia,</w:t>
      </w:r>
    </w:p>
    <w:p w14:paraId="048E7CE4" w14:textId="77777777" w:rsidR="006D3CB8" w:rsidRPr="00216636" w:rsidRDefault="006D3CB8">
      <w:pPr>
        <w:pStyle w:val="Akapitzlist"/>
        <w:numPr>
          <w:ilvl w:val="1"/>
          <w:numId w:val="84"/>
        </w:numPr>
      </w:pPr>
      <w:r w:rsidRPr="00216636">
        <w:lastRenderedPageBreak/>
        <w:t>sprawdzenia tożsamości każdego z pracowników, wykonujących czynności wskazane w ust. 1 i sprawdzenia zgodności z przedstawionym Zamawiającemu wykazem osób.</w:t>
      </w:r>
    </w:p>
    <w:p w14:paraId="6959E176" w14:textId="77777777" w:rsidR="006D3CB8" w:rsidRPr="00216636" w:rsidRDefault="006D3CB8">
      <w:pPr>
        <w:pStyle w:val="Akapitzlist"/>
        <w:numPr>
          <w:ilvl w:val="0"/>
          <w:numId w:val="80"/>
        </w:numPr>
      </w:pPr>
      <w:r w:rsidRPr="00216636">
        <w:t>W trakcie realizacji zamówienia na każde wezwanie Zamawiającego w wyznaczonym w tym wezwaniu terminie, Wykonawca przedłoży zamawiającemu dowody w celu potwierdzenia spełnienia wymogu zatrudnienia na podstawie umowy o pracę przez Wykonawcę lub podwykonawcę osób wykonujących wskazane w ust. 1 czynności w trakcie realizacji zamówienia. Zamawiający może żądać następujących dokumentów:</w:t>
      </w:r>
    </w:p>
    <w:p w14:paraId="382B5345" w14:textId="77777777" w:rsidR="006D3CB8" w:rsidRPr="00216636" w:rsidRDefault="006D3CB8">
      <w:pPr>
        <w:pStyle w:val="Akapitzlist"/>
        <w:numPr>
          <w:ilvl w:val="1"/>
          <w:numId w:val="85"/>
        </w:numPr>
      </w:pPr>
      <w:r w:rsidRPr="00216636">
        <w:t xml:space="preserve">oświadczenie Wykonawcy lub Podwykonawcy o zatrudnieniu na podstawie umowy </w:t>
      </w:r>
      <w:r w:rsidRPr="00216636">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1264B04" w14:textId="77777777" w:rsidR="006D3CB8" w:rsidRPr="00216636" w:rsidRDefault="006D3CB8">
      <w:pPr>
        <w:pStyle w:val="Akapitzlist"/>
        <w:numPr>
          <w:ilvl w:val="1"/>
          <w:numId w:val="85"/>
        </w:numPr>
      </w:pPr>
      <w:r w:rsidRPr="00216636">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Pr="00216636">
        <w:br/>
        <w:t>o pracę, zakres obowiązków tej osoby jako pracownika oraz czytelny podpis osoby składającej oświadczenie;</w:t>
      </w:r>
    </w:p>
    <w:p w14:paraId="6518C732" w14:textId="77777777" w:rsidR="006D3CB8" w:rsidRPr="00216636" w:rsidRDefault="006D3CB8">
      <w:pPr>
        <w:pStyle w:val="Akapitzlist"/>
        <w:numPr>
          <w:ilvl w:val="1"/>
          <w:numId w:val="85"/>
        </w:numPr>
      </w:pPr>
      <w:r w:rsidRPr="00216636">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216636">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216636">
        <w:br/>
        <w:t>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029EB4FD" w14:textId="77777777" w:rsidR="006D3CB8" w:rsidRPr="00216636" w:rsidRDefault="006D3CB8">
      <w:pPr>
        <w:pStyle w:val="Akapitzlist"/>
        <w:numPr>
          <w:ilvl w:val="1"/>
          <w:numId w:val="85"/>
        </w:numPr>
      </w:pPr>
      <w:r w:rsidRPr="00216636">
        <w:t xml:space="preserve"> inne dokumenty, zawierające informacje niezbędne do weryfikacji zatrudnienia na podstawie umowy o pracę, w tym w szczególności:</w:t>
      </w:r>
    </w:p>
    <w:p w14:paraId="1D921000" w14:textId="77777777" w:rsidR="006D3CB8" w:rsidRPr="00216636" w:rsidRDefault="006D3CB8">
      <w:pPr>
        <w:pStyle w:val="Akapitzlist"/>
        <w:numPr>
          <w:ilvl w:val="2"/>
          <w:numId w:val="81"/>
        </w:numPr>
      </w:pPr>
      <w:r w:rsidRPr="00216636">
        <w:rPr>
          <w:shd w:val="clear" w:color="auto" w:fill="FFFFFF"/>
        </w:rPr>
        <w:t xml:space="preserve">imię i nazwisko zatrudnionego pracownika, datę zawarcia umowy o pracę, rodzaj umowy o pracę i zakres obowiązków pracownika, </w:t>
      </w:r>
    </w:p>
    <w:p w14:paraId="077C8B6D" w14:textId="77777777" w:rsidR="006D3CB8" w:rsidRPr="00216636" w:rsidRDefault="006D3CB8">
      <w:pPr>
        <w:pStyle w:val="Akapitzlist"/>
        <w:numPr>
          <w:ilvl w:val="2"/>
          <w:numId w:val="81"/>
        </w:numPr>
      </w:pPr>
      <w:r w:rsidRPr="00216636">
        <w:t>poświadczone za zgodność z oryginałem odpowiednio przez Wykonawcę lub podwykonawcę</w:t>
      </w:r>
      <w:r w:rsidRPr="00216636">
        <w:rPr>
          <w:bCs/>
          <w:i/>
        </w:rPr>
        <w:t xml:space="preserve"> </w:t>
      </w:r>
      <w:r w:rsidRPr="00216636">
        <w:rPr>
          <w:bCs/>
        </w:rPr>
        <w:t xml:space="preserve">kopie dokumentów </w:t>
      </w:r>
      <w:r w:rsidRPr="00216636">
        <w:rPr>
          <w:rFonts w:eastAsia="Tahoma"/>
          <w:bCs/>
        </w:rPr>
        <w:t xml:space="preserve">potwierdzających opłacanie składek na ubezpieczenia społeczne </w:t>
      </w:r>
      <w:r w:rsidRPr="00216636">
        <w:rPr>
          <w:rFonts w:eastAsia="Tahoma"/>
          <w:bCs/>
          <w:color w:val="000000"/>
        </w:rPr>
        <w:t>i zdrowotne z tytułu zatrudnienia na podstawie umów o pracę (wraz z informacją o liczbie odprowadzonych składek) tj.:</w:t>
      </w:r>
      <w:r w:rsidRPr="00216636">
        <w:rPr>
          <w:bCs/>
          <w:color w:val="000000"/>
        </w:rPr>
        <w:t xml:space="preserve"> zaświadczenie właściwego oddziału ZUS, potwierdzające opłacanie przez Wykonawcę, podwykonawcę składek na ubezpieczenia społeczne i zdrowotne z tytułu </w:t>
      </w:r>
      <w:r w:rsidRPr="00216636">
        <w:rPr>
          <w:bCs/>
          <w:color w:val="000000"/>
        </w:rPr>
        <w:lastRenderedPageBreak/>
        <w:t>zatrudnienia na podstawie umów o pracę za ostatni okres rozliczeniowy lub</w:t>
      </w:r>
      <w:r w:rsidRPr="00216636">
        <w:rPr>
          <w:bCs/>
          <w:i/>
          <w:color w:val="000000"/>
        </w:rPr>
        <w:t xml:space="preserve"> </w:t>
      </w:r>
      <w:r w:rsidRPr="00216636">
        <w:rPr>
          <w:bCs/>
          <w:color w:val="000000"/>
        </w:rPr>
        <w:t xml:space="preserve">kopie dowodu potwierdzającego zgłoszenie pracownika do ubezpieczeń, </w:t>
      </w:r>
      <w:r w:rsidRPr="00216636">
        <w:t xml:space="preserve">zanonimizowane w sposób zapewniający ochronę danych osobowych pracowników, zgodnie z przepisami powołanymi w ust. 3 lit c). </w:t>
      </w:r>
    </w:p>
    <w:p w14:paraId="4FFD7A49" w14:textId="77777777" w:rsidR="006D3CB8" w:rsidRPr="00216636" w:rsidRDefault="006D3CB8">
      <w:pPr>
        <w:pStyle w:val="Akapitzlist"/>
        <w:numPr>
          <w:ilvl w:val="0"/>
          <w:numId w:val="80"/>
        </w:numPr>
      </w:pPr>
      <w:r w:rsidRPr="00216636">
        <w:t xml:space="preserve">Niezłożenie przez Wykonawcę w wyznaczonym przez Zamawiającego terminie żądanych przez Zamawiającego ww. dowodów traktowane będzie jako niespełnienie przez Wykonawcę lub Podwykonawcę wymogu zatrudnienia na podstawie umowy o pracę osób wykonujących wskazane w ust. 1 czynności. </w:t>
      </w:r>
    </w:p>
    <w:p w14:paraId="4A492A5F" w14:textId="77777777" w:rsidR="006D3CB8" w:rsidRPr="00216636" w:rsidRDefault="006D3CB8">
      <w:pPr>
        <w:pStyle w:val="Akapitzlist"/>
        <w:numPr>
          <w:ilvl w:val="0"/>
          <w:numId w:val="80"/>
        </w:numPr>
      </w:pPr>
      <w:r w:rsidRPr="00216636">
        <w:t>W przypadku uzasadnionych wątpliwości co do przestrzegania prawa pracy przez Wykonawcę lub Podwykonawcę, Zamawiający może zwrócić się o przeprowadzenie kontroli przez Państwową Inspekcję Pracy.</w:t>
      </w:r>
    </w:p>
    <w:p w14:paraId="73EB4EE8" w14:textId="77777777" w:rsidR="006D3CB8" w:rsidRPr="00216636" w:rsidRDefault="006D3CB8">
      <w:pPr>
        <w:pStyle w:val="Akapitzlist"/>
        <w:numPr>
          <w:ilvl w:val="0"/>
          <w:numId w:val="80"/>
        </w:numPr>
      </w:pPr>
      <w:r w:rsidRPr="00216636">
        <w:t>Wykonawca oświadcza, że wobec osób fizycznych, od których dane osobowe bezpośrednio lub pośrednio pozyskał w celu realizacji niniejszej umowy, dopełnił obowiązku informacyjnego przewidzianego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tj. „RODO”.</w:t>
      </w:r>
    </w:p>
    <w:p w14:paraId="253F16AA" w14:textId="77777777" w:rsidR="006D3CB8" w:rsidRPr="00216636" w:rsidRDefault="006D3CB8" w:rsidP="001D358B">
      <w:pPr>
        <w:pStyle w:val="Nagwek2"/>
        <w:jc w:val="center"/>
        <w:rPr>
          <w:rFonts w:ascii="Times New Roman" w:hAnsi="Times New Roman" w:cs="Times New Roman"/>
          <w:sz w:val="24"/>
          <w:szCs w:val="24"/>
        </w:rPr>
      </w:pPr>
      <w:r w:rsidRPr="00216636">
        <w:rPr>
          <w:rFonts w:ascii="Times New Roman" w:hAnsi="Times New Roman" w:cs="Times New Roman"/>
          <w:sz w:val="24"/>
          <w:szCs w:val="24"/>
        </w:rPr>
        <w:t>§ 8</w:t>
      </w:r>
    </w:p>
    <w:p w14:paraId="00553F52" w14:textId="77777777" w:rsidR="006D3CB8" w:rsidRPr="00216636" w:rsidRDefault="006D3CB8">
      <w:pPr>
        <w:pStyle w:val="Default"/>
        <w:numPr>
          <w:ilvl w:val="0"/>
          <w:numId w:val="63"/>
        </w:numPr>
        <w:ind w:left="426" w:hanging="426"/>
        <w:jc w:val="both"/>
        <w:rPr>
          <w:rFonts w:ascii="Times New Roman" w:hAnsi="Times New Roman" w:cs="Times New Roman"/>
          <w:color w:val="auto"/>
        </w:rPr>
      </w:pPr>
      <w:r w:rsidRPr="00216636">
        <w:rPr>
          <w:rFonts w:ascii="Times New Roman" w:hAnsi="Times New Roman" w:cs="Times New Roman"/>
          <w:color w:val="auto"/>
        </w:rPr>
        <w:t xml:space="preserve">Wszelkie sprawy wymagające uzgodnień i konsultacji dotyczących realizacji Umowy pomiędzy Wykonawcą a Zamawiającym prowadzi: </w:t>
      </w:r>
    </w:p>
    <w:p w14:paraId="616ACBCF" w14:textId="77777777" w:rsidR="006D3CB8" w:rsidRPr="00216636" w:rsidRDefault="006D3CB8">
      <w:pPr>
        <w:pStyle w:val="Default"/>
        <w:numPr>
          <w:ilvl w:val="3"/>
          <w:numId w:val="64"/>
        </w:numPr>
        <w:ind w:left="426" w:firstLine="0"/>
        <w:jc w:val="both"/>
        <w:rPr>
          <w:rFonts w:ascii="Times New Roman" w:hAnsi="Times New Roman" w:cs="Times New Roman"/>
          <w:color w:val="auto"/>
        </w:rPr>
      </w:pPr>
      <w:r w:rsidRPr="00216636">
        <w:rPr>
          <w:rFonts w:ascii="Times New Roman" w:hAnsi="Times New Roman" w:cs="Times New Roman"/>
          <w:color w:val="auto"/>
        </w:rPr>
        <w:t>ze strony Zamawiającego – ………………….</w:t>
      </w:r>
    </w:p>
    <w:p w14:paraId="5919A5AE" w14:textId="77777777" w:rsidR="006D3CB8" w:rsidRPr="00216636" w:rsidRDefault="006D3CB8">
      <w:pPr>
        <w:pStyle w:val="Default"/>
        <w:numPr>
          <w:ilvl w:val="3"/>
          <w:numId w:val="64"/>
        </w:numPr>
        <w:ind w:left="426" w:firstLine="0"/>
        <w:jc w:val="both"/>
        <w:rPr>
          <w:rFonts w:ascii="Times New Roman" w:hAnsi="Times New Roman" w:cs="Times New Roman"/>
          <w:color w:val="auto"/>
        </w:rPr>
      </w:pPr>
      <w:r w:rsidRPr="00216636">
        <w:rPr>
          <w:rFonts w:ascii="Times New Roman" w:hAnsi="Times New Roman" w:cs="Times New Roman"/>
          <w:color w:val="auto"/>
        </w:rPr>
        <w:t>ze strony Wykonawcy -………………………</w:t>
      </w:r>
    </w:p>
    <w:p w14:paraId="47F5F880" w14:textId="77777777" w:rsidR="006D3CB8" w:rsidRPr="00216636" w:rsidRDefault="006D3CB8">
      <w:pPr>
        <w:pStyle w:val="Default"/>
        <w:numPr>
          <w:ilvl w:val="0"/>
          <w:numId w:val="63"/>
        </w:numPr>
        <w:ind w:left="426" w:hanging="426"/>
        <w:jc w:val="both"/>
        <w:rPr>
          <w:rFonts w:ascii="Times New Roman" w:hAnsi="Times New Roman" w:cs="Times New Roman"/>
          <w:color w:val="auto"/>
        </w:rPr>
      </w:pPr>
      <w:r w:rsidRPr="00216636">
        <w:rPr>
          <w:rFonts w:ascii="Times New Roman" w:hAnsi="Times New Roman" w:cs="Times New Roman"/>
          <w:color w:val="auto"/>
        </w:rPr>
        <w:t xml:space="preserve">Przedstawiciel Zamawiającego prowadzi nadzór nad realizacją umowy i ma prawo do żądania od Wykonawcy stosownych dokumentów potwierdzających prawidłowość </w:t>
      </w:r>
      <w:r w:rsidRPr="00216636">
        <w:rPr>
          <w:rFonts w:ascii="Times New Roman" w:hAnsi="Times New Roman" w:cs="Times New Roman"/>
          <w:color w:val="auto"/>
        </w:rPr>
        <w:br/>
        <w:t xml:space="preserve">i rzetelność prowadzonych prac oraz sprawdzania ich treści. </w:t>
      </w:r>
    </w:p>
    <w:p w14:paraId="424B1CBE" w14:textId="77777777" w:rsidR="006D3CB8" w:rsidRPr="00216636" w:rsidRDefault="006D3CB8" w:rsidP="006D3CB8">
      <w:pPr>
        <w:pStyle w:val="Default"/>
        <w:ind w:left="426"/>
        <w:jc w:val="both"/>
        <w:rPr>
          <w:rFonts w:ascii="Times New Roman" w:hAnsi="Times New Roman" w:cs="Times New Roman"/>
          <w:color w:val="auto"/>
        </w:rPr>
      </w:pPr>
    </w:p>
    <w:p w14:paraId="569A817C" w14:textId="77777777" w:rsidR="006D3CB8" w:rsidRPr="00216636" w:rsidRDefault="006D3CB8" w:rsidP="001D358B">
      <w:pPr>
        <w:pStyle w:val="Nagwek2"/>
        <w:jc w:val="center"/>
        <w:rPr>
          <w:rFonts w:ascii="Times New Roman" w:hAnsi="Times New Roman" w:cs="Times New Roman"/>
          <w:sz w:val="24"/>
          <w:szCs w:val="24"/>
        </w:rPr>
      </w:pPr>
      <w:r w:rsidRPr="00216636">
        <w:rPr>
          <w:rFonts w:ascii="Times New Roman" w:hAnsi="Times New Roman" w:cs="Times New Roman"/>
          <w:sz w:val="24"/>
          <w:szCs w:val="24"/>
        </w:rPr>
        <w:t>§ 9</w:t>
      </w:r>
    </w:p>
    <w:p w14:paraId="0066516F" w14:textId="77777777" w:rsidR="006D3CB8" w:rsidRPr="00216636" w:rsidRDefault="006D3CB8" w:rsidP="008709C3">
      <w:pPr>
        <w:pStyle w:val="Default"/>
        <w:numPr>
          <w:ilvl w:val="0"/>
          <w:numId w:val="89"/>
        </w:numPr>
        <w:ind w:left="426"/>
        <w:jc w:val="both"/>
        <w:rPr>
          <w:rFonts w:ascii="Times New Roman" w:hAnsi="Times New Roman" w:cs="Times New Roman"/>
          <w:color w:val="auto"/>
        </w:rPr>
      </w:pPr>
      <w:r w:rsidRPr="00216636">
        <w:rPr>
          <w:rFonts w:ascii="Times New Roman" w:hAnsi="Times New Roman" w:cs="Times New Roman"/>
          <w:color w:val="auto"/>
        </w:rPr>
        <w:t xml:space="preserve">Strony zastrzegają sobie prawo do dochodzenia kar umownych za niewykonanie lub nienależyte wykonanie zobowiązań wynikających z Umowy. </w:t>
      </w:r>
    </w:p>
    <w:p w14:paraId="704ECB90" w14:textId="77777777" w:rsidR="006D3CB8" w:rsidRPr="00216636" w:rsidRDefault="006D3CB8" w:rsidP="008709C3">
      <w:pPr>
        <w:pStyle w:val="Default"/>
        <w:numPr>
          <w:ilvl w:val="0"/>
          <w:numId w:val="89"/>
        </w:numPr>
        <w:ind w:left="426"/>
        <w:jc w:val="both"/>
        <w:rPr>
          <w:rFonts w:ascii="Times New Roman" w:hAnsi="Times New Roman" w:cs="Times New Roman"/>
          <w:color w:val="auto"/>
        </w:rPr>
      </w:pPr>
      <w:r w:rsidRPr="00216636">
        <w:rPr>
          <w:rFonts w:ascii="Times New Roman" w:hAnsi="Times New Roman" w:cs="Times New Roman"/>
          <w:color w:val="auto"/>
        </w:rPr>
        <w:t xml:space="preserve">Wykonawca zapłaci Zamawiającemu karę umowną w przypadku: </w:t>
      </w:r>
    </w:p>
    <w:p w14:paraId="19E45504" w14:textId="77777777" w:rsidR="006D3CB8" w:rsidRPr="00216636" w:rsidRDefault="006D3CB8">
      <w:pPr>
        <w:pStyle w:val="Default"/>
        <w:numPr>
          <w:ilvl w:val="1"/>
          <w:numId w:val="65"/>
        </w:numPr>
        <w:jc w:val="both"/>
        <w:rPr>
          <w:rFonts w:ascii="Times New Roman" w:hAnsi="Times New Roman" w:cs="Times New Roman"/>
          <w:color w:val="auto"/>
        </w:rPr>
      </w:pPr>
      <w:r w:rsidRPr="00216636">
        <w:rPr>
          <w:rFonts w:ascii="Times New Roman" w:hAnsi="Times New Roman" w:cs="Times New Roman"/>
        </w:rPr>
        <w:t xml:space="preserve">odstąpienia od Umowy – w wysokości 10% wynagrodzenia brutto ustalonego w § 5 ust. 1 umowy za niewykonany zakres prac, chyba że odstąpienie jest następstwem okoliczności, za które Wykonawca nie ponosi odpowiedzialności, </w:t>
      </w:r>
    </w:p>
    <w:p w14:paraId="679E4C7F" w14:textId="77777777" w:rsidR="006D3CB8" w:rsidRPr="00216636" w:rsidRDefault="006D3CB8">
      <w:pPr>
        <w:pStyle w:val="Default"/>
        <w:numPr>
          <w:ilvl w:val="1"/>
          <w:numId w:val="65"/>
        </w:numPr>
        <w:jc w:val="both"/>
        <w:rPr>
          <w:rFonts w:ascii="Times New Roman" w:hAnsi="Times New Roman" w:cs="Times New Roman"/>
          <w:color w:val="auto"/>
        </w:rPr>
      </w:pPr>
      <w:r w:rsidRPr="00216636">
        <w:rPr>
          <w:rFonts w:ascii="Times New Roman" w:hAnsi="Times New Roman" w:cs="Times New Roman"/>
        </w:rPr>
        <w:t>zwłoki w realizacji przedmiotu umowy, a także jego określonej części w wysokości 0,05% wynagrodzenia brutto, o którym mowa w §5 ust. 1 za każdy rozpoczęty dzień zwłoki, licząc od dnia następnego po upływie wyznaczonego terminu realizacji poszczególnego zamówienia, nie więcej niż 20% kwartalnego wynagrodzenia brutto ustalonego w § 5 ust. 2 umowy;</w:t>
      </w:r>
    </w:p>
    <w:p w14:paraId="3EE9A05E" w14:textId="77777777" w:rsidR="006D3CB8" w:rsidRPr="00216636" w:rsidRDefault="006D3CB8">
      <w:pPr>
        <w:pStyle w:val="Default"/>
        <w:numPr>
          <w:ilvl w:val="1"/>
          <w:numId w:val="65"/>
        </w:numPr>
        <w:jc w:val="both"/>
        <w:rPr>
          <w:rFonts w:ascii="Times New Roman" w:hAnsi="Times New Roman" w:cs="Times New Roman"/>
          <w:color w:val="auto"/>
        </w:rPr>
      </w:pPr>
      <w:r w:rsidRPr="00216636">
        <w:rPr>
          <w:rFonts w:ascii="Times New Roman" w:hAnsi="Times New Roman" w:cs="Times New Roman"/>
        </w:rPr>
        <w:t>opóźnienia w przystąpieniu do usunięcia awarii w wysokości 300 zł za każdą rozpoczętą godzinę opóźnienia, w stosunku do terminu określonego w ofercie Wykonawcy oraz w § 4 ust. 1 lit. c), , nie więcej niż 20% kwartalnego wynagrodzenia brutto ustalonego w § 5 ust. 2 umowy;</w:t>
      </w:r>
    </w:p>
    <w:p w14:paraId="23BA1622" w14:textId="77777777" w:rsidR="006D3CB8" w:rsidRPr="00216636" w:rsidRDefault="006D3CB8">
      <w:pPr>
        <w:pStyle w:val="Default"/>
        <w:numPr>
          <w:ilvl w:val="1"/>
          <w:numId w:val="65"/>
        </w:numPr>
        <w:jc w:val="both"/>
        <w:rPr>
          <w:rFonts w:ascii="Times New Roman" w:hAnsi="Times New Roman" w:cs="Times New Roman"/>
          <w:color w:val="auto"/>
        </w:rPr>
      </w:pPr>
      <w:r w:rsidRPr="00216636">
        <w:rPr>
          <w:rFonts w:ascii="Times New Roman" w:hAnsi="Times New Roman" w:cs="Times New Roman"/>
        </w:rPr>
        <w:t xml:space="preserve">zwłoki w zakończeniu usunięciu wad przedmiotu umowy, a także jego określonej części w wysokości 10% wynagrodzenia brutto za poszczególne zamówienie za każdy rozpoczęty dzień zwłoki, licząc od następnego dnia po upływie terminu określonego </w:t>
      </w:r>
      <w:r w:rsidRPr="00216636">
        <w:rPr>
          <w:rFonts w:ascii="Times New Roman" w:hAnsi="Times New Roman" w:cs="Times New Roman"/>
        </w:rPr>
        <w:lastRenderedPageBreak/>
        <w:t>przez Zamawiającego w celu usunięcia wad, nie więcej niż 20% kwartalnego wynagrodzenia brutto ustalonego w § 5 ust. 2 umowy;</w:t>
      </w:r>
    </w:p>
    <w:p w14:paraId="34EFE3FA" w14:textId="77777777" w:rsidR="006D3CB8" w:rsidRPr="00216636" w:rsidRDefault="006D3CB8">
      <w:pPr>
        <w:pStyle w:val="Default"/>
        <w:numPr>
          <w:ilvl w:val="1"/>
          <w:numId w:val="65"/>
        </w:numPr>
        <w:jc w:val="both"/>
        <w:rPr>
          <w:rFonts w:ascii="Times New Roman" w:hAnsi="Times New Roman" w:cs="Times New Roman"/>
          <w:color w:val="auto"/>
        </w:rPr>
      </w:pPr>
      <w:r w:rsidRPr="00216636">
        <w:rPr>
          <w:rFonts w:ascii="Times New Roman" w:hAnsi="Times New Roman" w:cs="Times New Roman"/>
        </w:rPr>
        <w:t>każdego nienależytego wykonania umowy w wysokości 10% kwartalnego wynagrodzenia brutto, o którym mowa w § 5 ust. 2 umowy, przy czym przez „nienależyte wykonanie umowy”</w:t>
      </w:r>
      <w:r w:rsidRPr="00216636">
        <w:rPr>
          <w:rFonts w:ascii="Times New Roman" w:hAnsi="Times New Roman" w:cs="Times New Roman"/>
          <w:i/>
        </w:rPr>
        <w:t xml:space="preserve"> </w:t>
      </w:r>
      <w:r w:rsidRPr="00216636">
        <w:rPr>
          <w:rFonts w:ascii="Times New Roman" w:hAnsi="Times New Roman" w:cs="Times New Roman"/>
        </w:rPr>
        <w:t>rozumieć należy naruszenie przez Wykonawcę ustalonych przez Zamawiającego w treści SWZ zasad realizacji przedmiotu umowy;</w:t>
      </w:r>
    </w:p>
    <w:p w14:paraId="7209CE8D" w14:textId="77777777" w:rsidR="006D3CB8" w:rsidRPr="00216636" w:rsidRDefault="006D3CB8">
      <w:pPr>
        <w:pStyle w:val="Default"/>
        <w:numPr>
          <w:ilvl w:val="1"/>
          <w:numId w:val="65"/>
        </w:numPr>
        <w:jc w:val="both"/>
        <w:rPr>
          <w:rFonts w:ascii="Times New Roman" w:hAnsi="Times New Roman" w:cs="Times New Roman"/>
          <w:color w:val="auto"/>
        </w:rPr>
      </w:pPr>
      <w:r w:rsidRPr="00216636">
        <w:rPr>
          <w:rFonts w:ascii="Times New Roman" w:hAnsi="Times New Roman" w:cs="Times New Roman"/>
        </w:rPr>
        <w:t>wyrządzenia szkody w obiektach Zamawiającego objętych przedmiotem umowy, w związku z realizacją powierzonych Wykonawcy zadań, w wysokości 15% wynagrodzenia brutto, o którym mowa w § 5 ust. 1  umowy,</w:t>
      </w:r>
    </w:p>
    <w:p w14:paraId="7D45E42A" w14:textId="77777777" w:rsidR="006D3CB8" w:rsidRPr="00216636" w:rsidRDefault="006D3CB8">
      <w:pPr>
        <w:pStyle w:val="Default"/>
        <w:numPr>
          <w:ilvl w:val="1"/>
          <w:numId w:val="65"/>
        </w:numPr>
        <w:jc w:val="both"/>
        <w:rPr>
          <w:rFonts w:ascii="Times New Roman" w:hAnsi="Times New Roman" w:cs="Times New Roman"/>
          <w:color w:val="auto"/>
        </w:rPr>
      </w:pPr>
      <w:r w:rsidRPr="00216636">
        <w:rPr>
          <w:rFonts w:ascii="Times New Roman" w:hAnsi="Times New Roman" w:cs="Times New Roman"/>
        </w:rPr>
        <w:t xml:space="preserve">nieprzedłożenia kopii dokumentów, o których mowa w § 7 ust. 3, dotyczących pracowników wykonujących czynności, o których mowa w § 4 ust. 1, w terminie wskazanym przez Zamawiającego w wysokości - 200,00 zł, za każdego pracownika, </w:t>
      </w:r>
    </w:p>
    <w:p w14:paraId="7D4F23A7" w14:textId="77777777" w:rsidR="006D3CB8" w:rsidRPr="00216636" w:rsidRDefault="006D3CB8">
      <w:pPr>
        <w:pStyle w:val="Default"/>
        <w:numPr>
          <w:ilvl w:val="1"/>
          <w:numId w:val="65"/>
        </w:numPr>
        <w:jc w:val="both"/>
        <w:rPr>
          <w:rFonts w:ascii="Times New Roman" w:hAnsi="Times New Roman" w:cs="Times New Roman"/>
          <w:color w:val="auto"/>
        </w:rPr>
      </w:pPr>
      <w:r w:rsidRPr="00216636">
        <w:rPr>
          <w:rFonts w:ascii="Times New Roman" w:hAnsi="Times New Roman" w:cs="Times New Roman"/>
        </w:rPr>
        <w:t>nieprzekazania Zamawiającemu informacji o zaistnieniu zmiany w wykazie osób, o którym mowa w § 7 ust. 1 oraz za stwierdzenie niezgodności stanu faktycznego dotyczący osób wykonujących czynności, o których mowa w § 7 ust. 1 umowy z przedłożonym wykazem – w wysokości 50 zł za każdy stwierdzony przypadek:</w:t>
      </w:r>
    </w:p>
    <w:p w14:paraId="6017BC5F" w14:textId="6A2E70F4" w:rsidR="006D3CB8" w:rsidRPr="00216636" w:rsidRDefault="008709C3">
      <w:pPr>
        <w:pStyle w:val="Default"/>
        <w:numPr>
          <w:ilvl w:val="1"/>
          <w:numId w:val="65"/>
        </w:numPr>
        <w:jc w:val="both"/>
        <w:rPr>
          <w:rFonts w:ascii="Times New Roman" w:hAnsi="Times New Roman" w:cs="Times New Roman"/>
          <w:color w:val="auto"/>
        </w:rPr>
      </w:pPr>
      <w:r w:rsidRPr="00216636">
        <w:rPr>
          <w:rFonts w:ascii="Times New Roman" w:hAnsi="Times New Roman" w:cs="Times New Roman"/>
          <w:color w:val="auto"/>
        </w:rPr>
        <w:t>z</w:t>
      </w:r>
      <w:r w:rsidR="006D3CB8" w:rsidRPr="00216636">
        <w:rPr>
          <w:rFonts w:ascii="Times New Roman" w:hAnsi="Times New Roman" w:cs="Times New Roman"/>
          <w:color w:val="auto"/>
        </w:rPr>
        <w:t xml:space="preserve">włoki w przedłożeniu Zamawiającemu kalkulacji, o których mowa w § 12 ust 2  w wysokości 50 zł za każdy dzień zwłoki.  </w:t>
      </w:r>
    </w:p>
    <w:p w14:paraId="09A26859" w14:textId="77777777" w:rsidR="006D3CB8" w:rsidRPr="00216636" w:rsidRDefault="006D3CB8" w:rsidP="008709C3">
      <w:pPr>
        <w:pStyle w:val="Default"/>
        <w:numPr>
          <w:ilvl w:val="0"/>
          <w:numId w:val="91"/>
        </w:numPr>
        <w:tabs>
          <w:tab w:val="left" w:pos="567"/>
        </w:tabs>
        <w:jc w:val="both"/>
        <w:rPr>
          <w:rFonts w:ascii="Times New Roman" w:hAnsi="Times New Roman" w:cs="Times New Roman"/>
          <w:color w:val="auto"/>
        </w:rPr>
      </w:pPr>
      <w:r w:rsidRPr="00216636">
        <w:rPr>
          <w:rFonts w:ascii="Times New Roman" w:hAnsi="Times New Roman" w:cs="Times New Roman"/>
        </w:rPr>
        <w:t>Przez sformułowanie „określona część” i „poszczególne zamówienie” z ust. 1 należy rozumieć odpowiednio poszczególną stację transformatorową objętą Załącznikiem A do niniejszej umowy i wynagrodzenie odpowiadające usłudze wykonanej dla poszczególnej stacji transformatorowej.</w:t>
      </w:r>
    </w:p>
    <w:p w14:paraId="3689DE06" w14:textId="77777777" w:rsidR="006D3CB8" w:rsidRPr="00216636" w:rsidRDefault="006D3CB8" w:rsidP="008709C3">
      <w:pPr>
        <w:pStyle w:val="Default"/>
        <w:numPr>
          <w:ilvl w:val="0"/>
          <w:numId w:val="91"/>
        </w:numPr>
        <w:tabs>
          <w:tab w:val="left" w:pos="567"/>
        </w:tabs>
        <w:jc w:val="both"/>
        <w:rPr>
          <w:rFonts w:ascii="Times New Roman" w:hAnsi="Times New Roman" w:cs="Times New Roman"/>
          <w:color w:val="auto"/>
        </w:rPr>
      </w:pPr>
      <w:r w:rsidRPr="00216636">
        <w:rPr>
          <w:rFonts w:ascii="Times New Roman" w:hAnsi="Times New Roman" w:cs="Times New Roman"/>
          <w:color w:val="auto"/>
        </w:rPr>
        <w:t xml:space="preserve">Zamawiający zastrzega sobie prawo dochodzenia odszkodowania na zasadach ogólnych ponad zastrzeżone kary umowne. </w:t>
      </w:r>
    </w:p>
    <w:p w14:paraId="62174ECA" w14:textId="77777777" w:rsidR="006D3CB8" w:rsidRPr="00216636" w:rsidRDefault="006D3CB8" w:rsidP="008709C3">
      <w:pPr>
        <w:pStyle w:val="Default"/>
        <w:numPr>
          <w:ilvl w:val="0"/>
          <w:numId w:val="91"/>
        </w:numPr>
        <w:tabs>
          <w:tab w:val="left" w:pos="567"/>
        </w:tabs>
        <w:jc w:val="both"/>
        <w:rPr>
          <w:rFonts w:ascii="Times New Roman" w:hAnsi="Times New Roman" w:cs="Times New Roman"/>
          <w:color w:val="auto"/>
        </w:rPr>
      </w:pPr>
      <w:r w:rsidRPr="00216636">
        <w:rPr>
          <w:rFonts w:ascii="Times New Roman" w:hAnsi="Times New Roman" w:cs="Times New Roman"/>
          <w:color w:val="auto"/>
        </w:rPr>
        <w:t xml:space="preserve">Roszczenie o zapłatę kar umownych staje się wymagalne począwszy od dnia następnego po dniu, w którym miały miejsce okoliczności faktyczne określone w Umowie, stanowiące podstawę ich naliczenia. </w:t>
      </w:r>
    </w:p>
    <w:p w14:paraId="33368795" w14:textId="3AB36130" w:rsidR="006D3CB8" w:rsidRPr="00216636" w:rsidRDefault="006D3CB8" w:rsidP="008709C3">
      <w:pPr>
        <w:pStyle w:val="Default"/>
        <w:numPr>
          <w:ilvl w:val="0"/>
          <w:numId w:val="91"/>
        </w:numPr>
        <w:tabs>
          <w:tab w:val="left" w:pos="567"/>
        </w:tabs>
        <w:jc w:val="both"/>
        <w:rPr>
          <w:rFonts w:ascii="Times New Roman" w:hAnsi="Times New Roman" w:cs="Times New Roman"/>
          <w:color w:val="auto"/>
        </w:rPr>
      </w:pPr>
      <w:r w:rsidRPr="00216636">
        <w:rPr>
          <w:rFonts w:ascii="Times New Roman" w:hAnsi="Times New Roman" w:cs="Times New Roman"/>
          <w:color w:val="auto"/>
        </w:rPr>
        <w:t xml:space="preserve">Zamawiający jest uprawniony do potrącenia ewentualnych kar umownych z należnej Wykonawcy kwoty wynagrodzenia określonej w fakturze. </w:t>
      </w:r>
    </w:p>
    <w:p w14:paraId="636CEF77" w14:textId="77777777" w:rsidR="008709C3" w:rsidRPr="00216636" w:rsidRDefault="006D3CB8" w:rsidP="008709C3">
      <w:pPr>
        <w:pStyle w:val="Default"/>
        <w:numPr>
          <w:ilvl w:val="0"/>
          <w:numId w:val="91"/>
        </w:numPr>
        <w:tabs>
          <w:tab w:val="left" w:pos="567"/>
        </w:tabs>
        <w:jc w:val="both"/>
        <w:rPr>
          <w:rFonts w:ascii="Times New Roman" w:hAnsi="Times New Roman" w:cs="Times New Roman"/>
          <w:color w:val="auto"/>
        </w:rPr>
      </w:pPr>
      <w:r w:rsidRPr="00216636">
        <w:rPr>
          <w:rFonts w:ascii="Times New Roman" w:hAnsi="Times New Roman" w:cs="Times New Roman"/>
          <w:color w:val="auto"/>
        </w:rPr>
        <w:t>Zapłata kar umownych nie zwalnia Wykonawcy z obowiązku wykonania Umowy</w:t>
      </w:r>
    </w:p>
    <w:p w14:paraId="7511F964" w14:textId="7AF09351" w:rsidR="008709C3" w:rsidRPr="00216636" w:rsidRDefault="008709C3" w:rsidP="008709C3">
      <w:pPr>
        <w:pStyle w:val="Default"/>
        <w:numPr>
          <w:ilvl w:val="0"/>
          <w:numId w:val="91"/>
        </w:numPr>
        <w:tabs>
          <w:tab w:val="left" w:pos="567"/>
        </w:tabs>
        <w:jc w:val="both"/>
        <w:rPr>
          <w:rFonts w:ascii="Times New Roman" w:hAnsi="Times New Roman" w:cs="Times New Roman"/>
          <w:color w:val="auto"/>
        </w:rPr>
      </w:pPr>
      <w:r w:rsidRPr="00216636">
        <w:rPr>
          <w:rFonts w:ascii="Times New Roman" w:hAnsi="Times New Roman" w:cs="Times New Roman"/>
          <w:color w:val="auto"/>
        </w:rPr>
        <w:t>Strony uzgadniają, iż dopuszczalna jest kumulacja kar umownych, o których mowa w ust. 2</w:t>
      </w:r>
      <w:r w:rsidR="00045B1F" w:rsidRPr="00216636">
        <w:rPr>
          <w:rFonts w:ascii="Times New Roman" w:hAnsi="Times New Roman" w:cs="Times New Roman"/>
          <w:color w:val="auto"/>
        </w:rPr>
        <w:t xml:space="preserve">, </w:t>
      </w:r>
      <w:r w:rsidRPr="00216636">
        <w:rPr>
          <w:rFonts w:ascii="Times New Roman" w:hAnsi="Times New Roman" w:cs="Times New Roman"/>
          <w:color w:val="auto"/>
        </w:rPr>
        <w:t>przy czym łączny wymiar kar umownych ze wszystkich tytułów nie może przekraczać 1</w:t>
      </w:r>
      <w:r w:rsidR="00045B1F" w:rsidRPr="00216636">
        <w:rPr>
          <w:rFonts w:ascii="Times New Roman" w:hAnsi="Times New Roman" w:cs="Times New Roman"/>
          <w:color w:val="auto"/>
        </w:rPr>
        <w:t>8</w:t>
      </w:r>
      <w:r w:rsidRPr="00216636">
        <w:rPr>
          <w:rFonts w:ascii="Times New Roman" w:hAnsi="Times New Roman" w:cs="Times New Roman"/>
          <w:color w:val="auto"/>
        </w:rPr>
        <w:t xml:space="preserve">% całkowitej maksymalnej kwoty wynagrodzenia brutto wskazanej w § </w:t>
      </w:r>
      <w:r w:rsidR="00045B1F" w:rsidRPr="00216636">
        <w:rPr>
          <w:rFonts w:ascii="Times New Roman" w:hAnsi="Times New Roman" w:cs="Times New Roman"/>
          <w:color w:val="auto"/>
        </w:rPr>
        <w:t>5</w:t>
      </w:r>
      <w:r w:rsidRPr="00216636">
        <w:rPr>
          <w:rFonts w:ascii="Times New Roman" w:hAnsi="Times New Roman" w:cs="Times New Roman"/>
          <w:color w:val="auto"/>
        </w:rPr>
        <w:t xml:space="preserve"> ust. </w:t>
      </w:r>
      <w:r w:rsidR="00045B1F" w:rsidRPr="00216636">
        <w:rPr>
          <w:rFonts w:ascii="Times New Roman" w:hAnsi="Times New Roman" w:cs="Times New Roman"/>
          <w:color w:val="auto"/>
        </w:rPr>
        <w:t>1</w:t>
      </w:r>
      <w:r w:rsidRPr="00216636">
        <w:rPr>
          <w:rFonts w:ascii="Times New Roman" w:hAnsi="Times New Roman" w:cs="Times New Roman"/>
          <w:color w:val="auto"/>
        </w:rPr>
        <w:t>.</w:t>
      </w:r>
    </w:p>
    <w:p w14:paraId="3E84862D" w14:textId="77777777" w:rsidR="008709C3" w:rsidRPr="00216636" w:rsidRDefault="008709C3" w:rsidP="008709C3">
      <w:pPr>
        <w:widowControl/>
        <w:numPr>
          <w:ilvl w:val="0"/>
          <w:numId w:val="91"/>
        </w:numPr>
        <w:tabs>
          <w:tab w:val="num" w:pos="851"/>
        </w:tabs>
        <w:suppressAutoHyphens w:val="0"/>
        <w:jc w:val="both"/>
        <w:rPr>
          <w:rFonts w:eastAsiaTheme="minorHAnsi"/>
          <w:lang w:eastAsia="en-US"/>
        </w:rPr>
      </w:pPr>
      <w:r w:rsidRPr="00216636">
        <w:rPr>
          <w:rFonts w:eastAsiaTheme="minorHAnsi"/>
          <w:lang w:eastAsia="en-US"/>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7AB5EDAB" w14:textId="77777777" w:rsidR="008709C3" w:rsidRPr="00216636" w:rsidRDefault="008709C3" w:rsidP="008709C3">
      <w:pPr>
        <w:widowControl/>
        <w:numPr>
          <w:ilvl w:val="0"/>
          <w:numId w:val="91"/>
        </w:numPr>
        <w:tabs>
          <w:tab w:val="num" w:pos="851"/>
        </w:tabs>
        <w:suppressAutoHyphens w:val="0"/>
        <w:jc w:val="both"/>
        <w:rPr>
          <w:rFonts w:eastAsiaTheme="minorHAnsi"/>
          <w:lang w:eastAsia="en-US"/>
        </w:rPr>
      </w:pPr>
      <w:r w:rsidRPr="00216636">
        <w:rPr>
          <w:rFonts w:eastAsiaTheme="minorHAnsi"/>
          <w:lang w:eastAsia="en-US"/>
        </w:rPr>
        <w:t>W przypadku odstąpienia lub wypowiedzenia umowy, Strony zachowują prawo egzekucji kar umownych.</w:t>
      </w:r>
    </w:p>
    <w:p w14:paraId="5C0C02D7" w14:textId="77777777" w:rsidR="006D3CB8" w:rsidRPr="00216636" w:rsidRDefault="006D3CB8" w:rsidP="006D3CB8">
      <w:pPr>
        <w:pStyle w:val="Default"/>
        <w:ind w:left="284"/>
        <w:jc w:val="both"/>
        <w:rPr>
          <w:rFonts w:ascii="Times New Roman" w:hAnsi="Times New Roman" w:cs="Times New Roman"/>
          <w:color w:val="auto"/>
        </w:rPr>
      </w:pPr>
    </w:p>
    <w:p w14:paraId="53D5CF64" w14:textId="77777777" w:rsidR="006D3CB8" w:rsidRPr="00216636" w:rsidRDefault="006D3CB8" w:rsidP="006D3CB8">
      <w:pPr>
        <w:pStyle w:val="Nagwek2"/>
        <w:jc w:val="center"/>
        <w:rPr>
          <w:rFonts w:ascii="Times New Roman" w:hAnsi="Times New Roman" w:cs="Times New Roman"/>
          <w:sz w:val="24"/>
          <w:szCs w:val="24"/>
        </w:rPr>
      </w:pPr>
      <w:r w:rsidRPr="00216636">
        <w:rPr>
          <w:rFonts w:ascii="Times New Roman" w:hAnsi="Times New Roman" w:cs="Times New Roman"/>
          <w:sz w:val="24"/>
          <w:szCs w:val="24"/>
        </w:rPr>
        <w:t>§ 10</w:t>
      </w:r>
    </w:p>
    <w:p w14:paraId="4C820EA3" w14:textId="77777777" w:rsidR="006D3CB8" w:rsidRPr="00216636" w:rsidRDefault="006D3CB8">
      <w:pPr>
        <w:pStyle w:val="Akapitzlist"/>
        <w:numPr>
          <w:ilvl w:val="0"/>
          <w:numId w:val="66"/>
        </w:numPr>
        <w:tabs>
          <w:tab w:val="left" w:pos="0"/>
          <w:tab w:val="left" w:pos="567"/>
        </w:tabs>
        <w:ind w:left="426" w:right="1" w:hanging="426"/>
        <w:rPr>
          <w:lang w:val="sq-AL"/>
        </w:rPr>
      </w:pPr>
      <w:r w:rsidRPr="00216636">
        <w:t xml:space="preserve">Przez okoliczności siły wyższej Strony </w:t>
      </w:r>
      <w:r w:rsidRPr="00216636">
        <w:rPr>
          <w:shd w:val="clear" w:color="auto" w:fill="FFFFFF"/>
        </w:rPr>
        <w:t xml:space="preserve">rozumieją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wykonywania umowy. Strony za okoliczności siły wyższej uznają w szczególności: ogłoszone stany klęski żywiołowej, w </w:t>
      </w:r>
      <w:r w:rsidRPr="00216636">
        <w:rPr>
          <w:shd w:val="clear" w:color="auto" w:fill="FFFFFF"/>
        </w:rPr>
        <w:lastRenderedPageBreak/>
        <w:t>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r w:rsidRPr="00216636">
        <w:t>,</w:t>
      </w:r>
    </w:p>
    <w:p w14:paraId="34785EDA" w14:textId="77777777" w:rsidR="006D3CB8" w:rsidRPr="00216636" w:rsidRDefault="006D3CB8">
      <w:pPr>
        <w:pStyle w:val="Default"/>
        <w:numPr>
          <w:ilvl w:val="0"/>
          <w:numId w:val="66"/>
        </w:numPr>
        <w:spacing w:after="240"/>
        <w:ind w:left="426" w:hanging="426"/>
        <w:jc w:val="both"/>
        <w:rPr>
          <w:rFonts w:ascii="Times New Roman" w:hAnsi="Times New Roman" w:cs="Times New Roman"/>
          <w:color w:val="auto"/>
        </w:rPr>
      </w:pPr>
      <w:r w:rsidRPr="00216636">
        <w:rPr>
          <w:rFonts w:ascii="Times New Roman" w:hAnsi="Times New Roman" w:cs="Times New Roman"/>
          <w:color w:val="auto"/>
        </w:rPr>
        <w:t xml:space="preserve">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 </w:t>
      </w:r>
    </w:p>
    <w:p w14:paraId="08DBB0A8" w14:textId="77777777" w:rsidR="006D3CB8" w:rsidRPr="00216636" w:rsidRDefault="006D3CB8" w:rsidP="008709C3">
      <w:pPr>
        <w:pStyle w:val="Nagwek2"/>
        <w:jc w:val="center"/>
        <w:rPr>
          <w:rFonts w:ascii="Times New Roman" w:hAnsi="Times New Roman" w:cs="Times New Roman"/>
          <w:sz w:val="24"/>
          <w:szCs w:val="24"/>
        </w:rPr>
      </w:pPr>
      <w:r w:rsidRPr="00216636">
        <w:rPr>
          <w:rFonts w:ascii="Times New Roman" w:hAnsi="Times New Roman" w:cs="Times New Roman"/>
          <w:sz w:val="24"/>
          <w:szCs w:val="24"/>
        </w:rPr>
        <w:t>§ 11</w:t>
      </w:r>
    </w:p>
    <w:p w14:paraId="6F14E03D" w14:textId="77777777" w:rsidR="006D3CB8" w:rsidRPr="00216636" w:rsidRDefault="006D3CB8">
      <w:pPr>
        <w:pStyle w:val="Default"/>
        <w:numPr>
          <w:ilvl w:val="0"/>
          <w:numId w:val="67"/>
        </w:numPr>
        <w:ind w:left="426" w:hanging="426"/>
        <w:jc w:val="both"/>
        <w:rPr>
          <w:rFonts w:ascii="Times New Roman" w:hAnsi="Times New Roman" w:cs="Times New Roman"/>
          <w:color w:val="auto"/>
        </w:rPr>
      </w:pPr>
      <w:r w:rsidRPr="00216636">
        <w:rPr>
          <w:rFonts w:ascii="Times New Roman" w:hAnsi="Times New Roman" w:cs="Times New Roman"/>
          <w:color w:val="auto"/>
        </w:rPr>
        <w:t>Zamawiający może odstąpić od Umowy nie wcześniej niż w terminie 7 dni i nie później niż w terminie 30 dnia od dnia powzięcia wiadomości o tym, że:</w:t>
      </w:r>
    </w:p>
    <w:p w14:paraId="0EEB81BE" w14:textId="77777777" w:rsidR="006D3CB8" w:rsidRPr="00216636" w:rsidRDefault="006D3CB8">
      <w:pPr>
        <w:pStyle w:val="Default"/>
        <w:numPr>
          <w:ilvl w:val="3"/>
          <w:numId w:val="68"/>
        </w:numPr>
        <w:ind w:left="851"/>
        <w:jc w:val="both"/>
        <w:rPr>
          <w:rFonts w:ascii="Times New Roman" w:hAnsi="Times New Roman" w:cs="Times New Roman"/>
          <w:color w:val="auto"/>
        </w:rPr>
      </w:pPr>
      <w:r w:rsidRPr="00216636">
        <w:rPr>
          <w:rFonts w:ascii="Times New Roman" w:hAnsi="Times New Roman" w:cs="Times New Roman"/>
          <w:color w:val="auto"/>
        </w:rPr>
        <w:t>Wykonawca na skutek swojej niewypłacalności nie wykonuje zobowiązań pieniężnych przez okres co najmniej 3 miesięcy,</w:t>
      </w:r>
    </w:p>
    <w:p w14:paraId="7BDD19FB" w14:textId="77777777" w:rsidR="006D3CB8" w:rsidRPr="00216636" w:rsidRDefault="006D3CB8">
      <w:pPr>
        <w:pStyle w:val="Default"/>
        <w:numPr>
          <w:ilvl w:val="3"/>
          <w:numId w:val="68"/>
        </w:numPr>
        <w:ind w:left="851"/>
        <w:jc w:val="both"/>
        <w:rPr>
          <w:rFonts w:ascii="Times New Roman" w:hAnsi="Times New Roman" w:cs="Times New Roman"/>
          <w:color w:val="auto"/>
        </w:rPr>
      </w:pPr>
      <w:r w:rsidRPr="00216636">
        <w:rPr>
          <w:rFonts w:ascii="Times New Roman" w:hAnsi="Times New Roman" w:cs="Times New Roman"/>
          <w:color w:val="auto"/>
        </w:rPr>
        <w:t>została podjęta likwidacja Wykonawcy,</w:t>
      </w:r>
    </w:p>
    <w:p w14:paraId="6C3AA8B8" w14:textId="77777777" w:rsidR="006D3CB8" w:rsidRPr="00216636" w:rsidRDefault="006D3CB8">
      <w:pPr>
        <w:pStyle w:val="Default"/>
        <w:numPr>
          <w:ilvl w:val="3"/>
          <w:numId w:val="68"/>
        </w:numPr>
        <w:ind w:left="851"/>
        <w:jc w:val="both"/>
        <w:rPr>
          <w:rFonts w:ascii="Times New Roman" w:hAnsi="Times New Roman" w:cs="Times New Roman"/>
          <w:color w:val="auto"/>
        </w:rPr>
      </w:pPr>
      <w:r w:rsidRPr="00216636">
        <w:rPr>
          <w:rFonts w:ascii="Times New Roman" w:hAnsi="Times New Roman" w:cs="Times New Roman"/>
          <w:color w:val="auto"/>
        </w:rPr>
        <w:t>wystąpiły u Wykonawcy duże trudności finansowych, w szczególności wystąpiły zajęcia komornicze lub inne zajęcia uprawnionych organów o łącznej wartości przekraczającej 200 000,00 PLN (słownie: dwieście tysięcy złotych),</w:t>
      </w:r>
    </w:p>
    <w:p w14:paraId="21678279" w14:textId="77777777" w:rsidR="006D3CB8" w:rsidRPr="00216636" w:rsidRDefault="006D3CB8">
      <w:pPr>
        <w:pStyle w:val="Default"/>
        <w:numPr>
          <w:ilvl w:val="3"/>
          <w:numId w:val="68"/>
        </w:numPr>
        <w:ind w:left="851"/>
        <w:jc w:val="both"/>
        <w:rPr>
          <w:rFonts w:ascii="Times New Roman" w:hAnsi="Times New Roman" w:cs="Times New Roman"/>
          <w:color w:val="auto"/>
        </w:rPr>
      </w:pPr>
      <w:r w:rsidRPr="00216636">
        <w:rPr>
          <w:rFonts w:ascii="Times New Roman" w:hAnsi="Times New Roman" w:cs="Times New Roman"/>
          <w:color w:val="auto"/>
        </w:rPr>
        <w:t>Wykonawca zaniechał realizacji przedmiotu umowy, tj. w sposób nieprzerwany nie realizuje go przez okres 30 dni, z przyczyn, za które odpowiada Wykonawca,</w:t>
      </w:r>
    </w:p>
    <w:p w14:paraId="1B051787" w14:textId="77777777" w:rsidR="006D3CB8" w:rsidRPr="00216636" w:rsidRDefault="006D3CB8">
      <w:pPr>
        <w:pStyle w:val="Default"/>
        <w:numPr>
          <w:ilvl w:val="3"/>
          <w:numId w:val="68"/>
        </w:numPr>
        <w:ind w:left="851"/>
        <w:jc w:val="both"/>
        <w:rPr>
          <w:rFonts w:ascii="Times New Roman" w:hAnsi="Times New Roman" w:cs="Times New Roman"/>
          <w:color w:val="auto"/>
        </w:rPr>
      </w:pPr>
      <w:r w:rsidRPr="00216636">
        <w:rPr>
          <w:rFonts w:ascii="Times New Roman" w:hAnsi="Times New Roman" w:cs="Times New Roman"/>
          <w:color w:val="auto"/>
        </w:rPr>
        <w:t xml:space="preserve">Wykonawca bez uzasadnionego powodu nie rozpoczął realizacji przedmiotu umowy lub w przypadku wstrzymania prac przez Zamawiającego, nie podął ich w ciągu 7 dni od chwili otrzymania decyzji o ich podjęciu od Zamawiającego, </w:t>
      </w:r>
    </w:p>
    <w:p w14:paraId="2D645908" w14:textId="77777777" w:rsidR="006D3CB8" w:rsidRPr="00216636" w:rsidRDefault="006D3CB8">
      <w:pPr>
        <w:pStyle w:val="Default"/>
        <w:numPr>
          <w:ilvl w:val="3"/>
          <w:numId w:val="68"/>
        </w:numPr>
        <w:ind w:left="851"/>
        <w:jc w:val="both"/>
        <w:rPr>
          <w:rFonts w:ascii="Times New Roman" w:hAnsi="Times New Roman" w:cs="Times New Roman"/>
          <w:color w:val="auto"/>
        </w:rPr>
      </w:pPr>
      <w:r w:rsidRPr="00216636">
        <w:rPr>
          <w:rFonts w:ascii="Times New Roman" w:hAnsi="Times New Roman" w:cs="Times New Roman"/>
          <w:color w:val="auto"/>
        </w:rPr>
        <w:t>Wykonawca wykonuje przedmiot umowy wadliwie pomimo pisemnego wezwania skierowanego przez Zamawiającego do zmiany sposobu wykonania przedmiotu umowy w wyznaczonym terminie,</w:t>
      </w:r>
    </w:p>
    <w:p w14:paraId="7DB84A37" w14:textId="6E8E8191" w:rsidR="006D3CB8" w:rsidRPr="00216636" w:rsidRDefault="006D3CB8">
      <w:pPr>
        <w:pStyle w:val="Default"/>
        <w:numPr>
          <w:ilvl w:val="3"/>
          <w:numId w:val="68"/>
        </w:numPr>
        <w:ind w:left="851"/>
        <w:jc w:val="both"/>
        <w:rPr>
          <w:rFonts w:ascii="Times New Roman" w:hAnsi="Times New Roman" w:cs="Times New Roman"/>
          <w:color w:val="auto"/>
        </w:rPr>
      </w:pPr>
      <w:r w:rsidRPr="00216636">
        <w:rPr>
          <w:rFonts w:ascii="Times New Roman" w:hAnsi="Times New Roman" w:cs="Times New Roman"/>
          <w:color w:val="auto"/>
        </w:rPr>
        <w:t xml:space="preserve">Wykonawca spowodował zwłokę w wykonaniu przedmiotu umowy w stosunku do </w:t>
      </w:r>
      <w:r w:rsidR="00045B1F" w:rsidRPr="00216636">
        <w:rPr>
          <w:rFonts w:ascii="Times New Roman" w:hAnsi="Times New Roman" w:cs="Times New Roman"/>
          <w:color w:val="auto"/>
        </w:rPr>
        <w:t xml:space="preserve">jednego z </w:t>
      </w:r>
      <w:r w:rsidRPr="00216636">
        <w:rPr>
          <w:rFonts w:ascii="Times New Roman" w:hAnsi="Times New Roman" w:cs="Times New Roman"/>
          <w:color w:val="auto"/>
        </w:rPr>
        <w:t>terminu realizacji</w:t>
      </w:r>
      <w:r w:rsidR="00045B1F" w:rsidRPr="00216636">
        <w:rPr>
          <w:rFonts w:ascii="Times New Roman" w:hAnsi="Times New Roman" w:cs="Times New Roman"/>
          <w:color w:val="auto"/>
        </w:rPr>
        <w:t xml:space="preserve"> określonego w niniejszej umowie</w:t>
      </w:r>
      <w:r w:rsidRPr="00216636">
        <w:rPr>
          <w:rFonts w:ascii="Times New Roman" w:hAnsi="Times New Roman" w:cs="Times New Roman"/>
          <w:color w:val="auto"/>
        </w:rPr>
        <w:t xml:space="preserve"> powyżej 1 miesiąca.</w:t>
      </w:r>
    </w:p>
    <w:p w14:paraId="220416AB" w14:textId="77777777" w:rsidR="006D3CB8" w:rsidRPr="00216636" w:rsidRDefault="006D3CB8">
      <w:pPr>
        <w:pStyle w:val="Akapitzlist"/>
        <w:numPr>
          <w:ilvl w:val="0"/>
          <w:numId w:val="67"/>
        </w:numPr>
        <w:ind w:left="360"/>
      </w:pPr>
      <w:r w:rsidRPr="00216636">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456 ust. 1 PZP). W tym przypadku Wykonawca może żądać wyłącznie wynagrodzenia należnego z tytułu wykonania części Umowy.</w:t>
      </w:r>
    </w:p>
    <w:p w14:paraId="11E66D2C" w14:textId="77777777" w:rsidR="006D3CB8" w:rsidRPr="00216636" w:rsidRDefault="006D3CB8">
      <w:pPr>
        <w:widowControl/>
        <w:numPr>
          <w:ilvl w:val="0"/>
          <w:numId w:val="67"/>
        </w:numPr>
        <w:suppressAutoHyphens w:val="0"/>
        <w:ind w:left="360"/>
        <w:jc w:val="both"/>
      </w:pPr>
      <w:r w:rsidRPr="00216636">
        <w:t>Zamawiający może również odstąpić od umowy w przypadku, gdy:</w:t>
      </w:r>
    </w:p>
    <w:p w14:paraId="4FF6FCA9" w14:textId="77777777" w:rsidR="006D3CB8" w:rsidRPr="00216636" w:rsidRDefault="006D3CB8" w:rsidP="006D3CB8">
      <w:pPr>
        <w:pStyle w:val="Akapitzlist"/>
        <w:numPr>
          <w:ilvl w:val="0"/>
          <w:numId w:val="0"/>
        </w:numPr>
        <w:shd w:val="clear" w:color="auto" w:fill="FFFFFF"/>
        <w:tabs>
          <w:tab w:val="left" w:pos="851"/>
        </w:tabs>
        <w:ind w:left="851" w:hanging="425"/>
        <w:jc w:val="left"/>
      </w:pPr>
      <w:r w:rsidRPr="00216636">
        <w:t xml:space="preserve">a) </w:t>
      </w:r>
      <w:r w:rsidRPr="00216636">
        <w:tab/>
        <w:t>dokonano zmiany umowy z naruszeniem art. 454 i art. 455 PZP,</w:t>
      </w:r>
    </w:p>
    <w:p w14:paraId="5147CAC4" w14:textId="77777777" w:rsidR="006D3CB8" w:rsidRPr="00216636" w:rsidRDefault="006D3CB8" w:rsidP="006D3CB8">
      <w:pPr>
        <w:pStyle w:val="Akapitzlist"/>
        <w:numPr>
          <w:ilvl w:val="0"/>
          <w:numId w:val="0"/>
        </w:numPr>
        <w:shd w:val="clear" w:color="auto" w:fill="FFFFFF"/>
        <w:tabs>
          <w:tab w:val="left" w:pos="851"/>
        </w:tabs>
        <w:ind w:left="851" w:hanging="425"/>
      </w:pPr>
      <w:r w:rsidRPr="00216636">
        <w:rPr>
          <w:rStyle w:val="alb"/>
        </w:rPr>
        <w:t xml:space="preserve">b) </w:t>
      </w:r>
      <w:r w:rsidRPr="00216636">
        <w:rPr>
          <w:rStyle w:val="alb"/>
        </w:rPr>
        <w:tab/>
      </w:r>
      <w:r w:rsidRPr="00216636">
        <w:t>wykonawca w chwili zawarcia umowy podlegał wykluczeniu na podstawie art. 108 PZP,</w:t>
      </w:r>
    </w:p>
    <w:p w14:paraId="4A3AA635" w14:textId="77777777" w:rsidR="006D3CB8" w:rsidRPr="00216636" w:rsidRDefault="006D3CB8" w:rsidP="006D3CB8">
      <w:pPr>
        <w:pStyle w:val="Akapitzlist"/>
        <w:numPr>
          <w:ilvl w:val="0"/>
          <w:numId w:val="0"/>
        </w:numPr>
        <w:shd w:val="clear" w:color="auto" w:fill="FFFFFF"/>
        <w:tabs>
          <w:tab w:val="left" w:pos="851"/>
        </w:tabs>
        <w:ind w:left="851" w:hanging="425"/>
      </w:pPr>
      <w:r w:rsidRPr="00216636">
        <w:rPr>
          <w:rStyle w:val="alb"/>
        </w:rPr>
        <w:t>c)</w:t>
      </w:r>
      <w:r w:rsidRPr="00216636">
        <w:rPr>
          <w:rStyle w:val="alb"/>
        </w:rPr>
        <w:tab/>
      </w:r>
      <w:r w:rsidRPr="00216636">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7071366" w14:textId="77777777" w:rsidR="006D3CB8" w:rsidRPr="00216636" w:rsidRDefault="006D3CB8">
      <w:pPr>
        <w:pStyle w:val="Default"/>
        <w:numPr>
          <w:ilvl w:val="0"/>
          <w:numId w:val="67"/>
        </w:numPr>
        <w:ind w:left="426"/>
        <w:jc w:val="both"/>
        <w:rPr>
          <w:rFonts w:ascii="Times New Roman" w:hAnsi="Times New Roman" w:cs="Times New Roman"/>
          <w:color w:val="auto"/>
        </w:rPr>
      </w:pPr>
      <w:r w:rsidRPr="00216636">
        <w:rPr>
          <w:rFonts w:ascii="Times New Roman" w:hAnsi="Times New Roman" w:cs="Times New Roman"/>
          <w:color w:val="auto"/>
        </w:rPr>
        <w:t xml:space="preserve">Zamawiający, z zachowaniem 1 (jedno) miesięcznego okresu wypowiedzenia, może rozwiązać umowę w całości lub części, przed upływem terminu określonego w § 1 </w:t>
      </w:r>
      <w:r w:rsidRPr="00216636">
        <w:rPr>
          <w:rFonts w:ascii="Times New Roman" w:hAnsi="Times New Roman" w:cs="Times New Roman"/>
          <w:color w:val="auto"/>
        </w:rPr>
        <w:br/>
        <w:t xml:space="preserve">w przypadku, gdy wykonywanie Umowy będzie niecelowe z uwagi na: </w:t>
      </w:r>
    </w:p>
    <w:p w14:paraId="75800937" w14:textId="77777777" w:rsidR="006D3CB8" w:rsidRPr="00216636" w:rsidRDefault="006D3CB8">
      <w:pPr>
        <w:pStyle w:val="Default"/>
        <w:numPr>
          <w:ilvl w:val="0"/>
          <w:numId w:val="69"/>
        </w:numPr>
        <w:ind w:left="851" w:hanging="425"/>
        <w:jc w:val="both"/>
        <w:rPr>
          <w:rFonts w:ascii="Times New Roman" w:hAnsi="Times New Roman" w:cs="Times New Roman"/>
          <w:color w:val="auto"/>
        </w:rPr>
      </w:pPr>
      <w:r w:rsidRPr="00216636">
        <w:rPr>
          <w:rFonts w:ascii="Times New Roman" w:hAnsi="Times New Roman" w:cs="Times New Roman"/>
          <w:color w:val="auto"/>
        </w:rPr>
        <w:lastRenderedPageBreak/>
        <w:t xml:space="preserve">zbycie lub przekazanie przez Zamawiającego obiektu wymienionego w Załączniku </w:t>
      </w:r>
      <w:r w:rsidRPr="00216636">
        <w:rPr>
          <w:rFonts w:ascii="Times New Roman" w:hAnsi="Times New Roman" w:cs="Times New Roman"/>
          <w:color w:val="auto"/>
        </w:rPr>
        <w:br/>
        <w:t xml:space="preserve">nr 1 do Umowy, </w:t>
      </w:r>
    </w:p>
    <w:p w14:paraId="4BEE8907" w14:textId="77777777" w:rsidR="006D3CB8" w:rsidRPr="00216636" w:rsidRDefault="006D3CB8">
      <w:pPr>
        <w:pStyle w:val="Default"/>
        <w:numPr>
          <w:ilvl w:val="0"/>
          <w:numId w:val="69"/>
        </w:numPr>
        <w:ind w:left="851" w:hanging="425"/>
        <w:jc w:val="both"/>
        <w:rPr>
          <w:rFonts w:ascii="Times New Roman" w:hAnsi="Times New Roman" w:cs="Times New Roman"/>
          <w:color w:val="auto"/>
        </w:rPr>
      </w:pPr>
      <w:r w:rsidRPr="00216636">
        <w:rPr>
          <w:rFonts w:ascii="Times New Roman" w:hAnsi="Times New Roman" w:cs="Times New Roman"/>
          <w:color w:val="auto"/>
        </w:rPr>
        <w:t xml:space="preserve">zmiany zagospodarowania lub przeznaczenia obiektu wymienionego w Załączniku </w:t>
      </w:r>
      <w:r w:rsidRPr="00216636">
        <w:rPr>
          <w:rFonts w:ascii="Times New Roman" w:hAnsi="Times New Roman" w:cs="Times New Roman"/>
          <w:color w:val="auto"/>
        </w:rPr>
        <w:br/>
        <w:t xml:space="preserve">nr 1 do Umowy, </w:t>
      </w:r>
    </w:p>
    <w:p w14:paraId="190BA9BC" w14:textId="77777777" w:rsidR="006D3CB8" w:rsidRPr="00216636" w:rsidRDefault="006D3CB8">
      <w:pPr>
        <w:pStyle w:val="Default"/>
        <w:numPr>
          <w:ilvl w:val="0"/>
          <w:numId w:val="69"/>
        </w:numPr>
        <w:ind w:left="851" w:hanging="425"/>
        <w:jc w:val="both"/>
        <w:rPr>
          <w:rFonts w:ascii="Times New Roman" w:hAnsi="Times New Roman" w:cs="Times New Roman"/>
          <w:color w:val="auto"/>
        </w:rPr>
      </w:pPr>
      <w:r w:rsidRPr="00216636">
        <w:rPr>
          <w:rFonts w:ascii="Times New Roman" w:hAnsi="Times New Roman" w:cs="Times New Roman"/>
          <w:color w:val="auto"/>
        </w:rPr>
        <w:t xml:space="preserve">zaprzestanie przez Zamawiającego działalności w obiekcie wymienionym </w:t>
      </w:r>
      <w:r w:rsidRPr="00216636">
        <w:rPr>
          <w:rFonts w:ascii="Times New Roman" w:hAnsi="Times New Roman" w:cs="Times New Roman"/>
          <w:color w:val="auto"/>
        </w:rPr>
        <w:br/>
        <w:t xml:space="preserve">w Załączniku nr 1 do Umowy. </w:t>
      </w:r>
    </w:p>
    <w:p w14:paraId="6F7B631E" w14:textId="77777777" w:rsidR="006D3CB8" w:rsidRPr="00216636" w:rsidRDefault="006D3CB8" w:rsidP="006D3CB8">
      <w:pPr>
        <w:pStyle w:val="Default"/>
        <w:ind w:left="426"/>
        <w:jc w:val="both"/>
        <w:rPr>
          <w:rFonts w:ascii="Times New Roman" w:hAnsi="Times New Roman" w:cs="Times New Roman"/>
          <w:color w:val="auto"/>
        </w:rPr>
      </w:pPr>
      <w:r w:rsidRPr="00216636">
        <w:rPr>
          <w:rFonts w:ascii="Times New Roman" w:hAnsi="Times New Roman" w:cs="Times New Roman"/>
          <w:color w:val="auto"/>
        </w:rPr>
        <w:t xml:space="preserve">W powyższej sytuacji Strony, w okresie wypowiedzenia, w drodze pisemnego aneksu obniżą odpowiednio wynagrodzenie Wykonawcy według wartości przewidzianych </w:t>
      </w:r>
      <w:r w:rsidRPr="00216636">
        <w:rPr>
          <w:rFonts w:ascii="Times New Roman" w:hAnsi="Times New Roman" w:cs="Times New Roman"/>
          <w:color w:val="auto"/>
        </w:rPr>
        <w:br/>
        <w:t xml:space="preserve">w Załączniku nr 1 do Umowy. </w:t>
      </w:r>
    </w:p>
    <w:p w14:paraId="6B965D39" w14:textId="77777777" w:rsidR="006D3CB8" w:rsidRPr="00216636" w:rsidRDefault="006D3CB8">
      <w:pPr>
        <w:pStyle w:val="Default"/>
        <w:numPr>
          <w:ilvl w:val="0"/>
          <w:numId w:val="67"/>
        </w:numPr>
        <w:ind w:left="426"/>
        <w:jc w:val="both"/>
        <w:rPr>
          <w:rFonts w:ascii="Times New Roman" w:hAnsi="Times New Roman" w:cs="Times New Roman"/>
          <w:color w:val="auto"/>
        </w:rPr>
      </w:pPr>
      <w:r w:rsidRPr="00216636">
        <w:rPr>
          <w:rFonts w:ascii="Times New Roman" w:hAnsi="Times New Roman" w:cs="Times New Roman"/>
          <w:color w:val="auto"/>
        </w:rPr>
        <w:t>Odstąpienie od Umowy albo jej wypowiedzenie powinno nastąpić w formie pisemnej pod rygorem nieważności i powinno zawierać uzasadnienie.</w:t>
      </w:r>
    </w:p>
    <w:p w14:paraId="02834022" w14:textId="77777777" w:rsidR="006D3CB8" w:rsidRPr="00216636" w:rsidRDefault="006D3CB8">
      <w:pPr>
        <w:pStyle w:val="Default"/>
        <w:numPr>
          <w:ilvl w:val="0"/>
          <w:numId w:val="67"/>
        </w:numPr>
        <w:spacing w:after="240"/>
        <w:ind w:left="426"/>
        <w:jc w:val="both"/>
        <w:rPr>
          <w:rFonts w:ascii="Times New Roman" w:hAnsi="Times New Roman" w:cs="Times New Roman"/>
          <w:color w:val="auto"/>
        </w:rPr>
      </w:pPr>
      <w:r w:rsidRPr="00216636">
        <w:rPr>
          <w:rFonts w:ascii="Times New Roman" w:hAnsi="Times New Roman" w:cs="Times New Roman"/>
          <w:color w:val="auto"/>
        </w:rPr>
        <w:t>Odstąpienie od Umowy albo jej rozwiązanie nie wpływa na istnienie i skuteczność roszczeń o zapłatę kar umownych.</w:t>
      </w:r>
    </w:p>
    <w:p w14:paraId="0040058A" w14:textId="538445E1" w:rsidR="006D3CB8" w:rsidRPr="00216636" w:rsidRDefault="006D3CB8" w:rsidP="006D3CB8">
      <w:pPr>
        <w:pStyle w:val="Nagwek2"/>
        <w:jc w:val="center"/>
        <w:rPr>
          <w:rFonts w:ascii="Times New Roman" w:hAnsi="Times New Roman" w:cs="Times New Roman"/>
          <w:sz w:val="24"/>
          <w:szCs w:val="24"/>
        </w:rPr>
      </w:pPr>
      <w:r w:rsidRPr="00216636">
        <w:rPr>
          <w:rFonts w:ascii="Times New Roman" w:hAnsi="Times New Roman" w:cs="Times New Roman"/>
          <w:sz w:val="24"/>
          <w:szCs w:val="24"/>
        </w:rPr>
        <w:t>§ 12</w:t>
      </w:r>
    </w:p>
    <w:p w14:paraId="3321208E" w14:textId="77777777" w:rsidR="006D3CB8" w:rsidRPr="00216636" w:rsidRDefault="006D3CB8">
      <w:pPr>
        <w:widowControl/>
        <w:numPr>
          <w:ilvl w:val="3"/>
          <w:numId w:val="71"/>
        </w:numPr>
        <w:tabs>
          <w:tab w:val="left" w:pos="397"/>
          <w:tab w:val="left" w:pos="567"/>
        </w:tabs>
        <w:suppressAutoHyphens w:val="0"/>
        <w:autoSpaceDE w:val="0"/>
        <w:autoSpaceDN w:val="0"/>
        <w:ind w:left="284" w:hanging="284"/>
        <w:jc w:val="both"/>
      </w:pPr>
      <w:r w:rsidRPr="00216636">
        <w:t>Wysokość wynagrodzenia należnego Wykonawcy, określonego w § 5 może ulec zmianie tylko i wyłącznie w przypadku zmian opisanych w lit. a)-d oraz ust. 7-14.</w:t>
      </w:r>
    </w:p>
    <w:p w14:paraId="18EAB283" w14:textId="77777777" w:rsidR="006D3CB8" w:rsidRPr="00216636" w:rsidRDefault="006D3CB8">
      <w:pPr>
        <w:widowControl/>
        <w:numPr>
          <w:ilvl w:val="1"/>
          <w:numId w:val="73"/>
        </w:numPr>
        <w:suppressAutoHyphens w:val="0"/>
        <w:ind w:left="851" w:hanging="567"/>
        <w:jc w:val="both"/>
      </w:pPr>
      <w:r w:rsidRPr="00216636">
        <w:t xml:space="preserve">stawki podatku od towarów i usług lub </w:t>
      </w:r>
    </w:p>
    <w:p w14:paraId="7ECF0761" w14:textId="77777777" w:rsidR="006D3CB8" w:rsidRPr="00216636" w:rsidRDefault="006D3CB8">
      <w:pPr>
        <w:widowControl/>
        <w:numPr>
          <w:ilvl w:val="1"/>
          <w:numId w:val="73"/>
        </w:numPr>
        <w:suppressAutoHyphens w:val="0"/>
        <w:ind w:left="851" w:hanging="567"/>
        <w:jc w:val="both"/>
      </w:pPr>
      <w:r w:rsidRPr="00216636">
        <w:t xml:space="preserve"> wysokości minimalnego wynagrodzenia za pracę albo wysokości minimalnej stawki godzinowej ustalonych na podstawie ustawy z dnia 10 października 2002 r. o minimalnym wynagrodzeniu za pracę, lub</w:t>
      </w:r>
    </w:p>
    <w:p w14:paraId="675B127E" w14:textId="77777777" w:rsidR="006D3CB8" w:rsidRPr="00216636" w:rsidRDefault="006D3CB8">
      <w:pPr>
        <w:widowControl/>
        <w:numPr>
          <w:ilvl w:val="1"/>
          <w:numId w:val="73"/>
        </w:numPr>
        <w:suppressAutoHyphens w:val="0"/>
        <w:ind w:left="851" w:hanging="567"/>
        <w:jc w:val="both"/>
      </w:pPr>
      <w:r w:rsidRPr="00216636">
        <w:t>zasad podlegania ubezpieczeniom społecznym lub ubezpieczeniu zdrowotnemu lub wysokości stawki składki na ubezpieczenia społeczne lub zdrowotne, lub</w:t>
      </w:r>
    </w:p>
    <w:p w14:paraId="2BE14829" w14:textId="77777777" w:rsidR="006D3CB8" w:rsidRPr="00216636" w:rsidRDefault="006D3CB8">
      <w:pPr>
        <w:widowControl/>
        <w:numPr>
          <w:ilvl w:val="1"/>
          <w:numId w:val="73"/>
        </w:numPr>
        <w:suppressAutoHyphens w:val="0"/>
        <w:ind w:left="851" w:hanging="567"/>
        <w:jc w:val="both"/>
      </w:pPr>
      <w:r w:rsidRPr="00216636">
        <w:t>zasad gromadzenia i wysokości wpłat do pracowniczych planów kapitałowych, o których mowa w ustawie z dnia 4 października 2018 r. o pracowniczych planach kapitałowych,</w:t>
      </w:r>
    </w:p>
    <w:p w14:paraId="7C9A254E" w14:textId="77777777" w:rsidR="006D3CB8" w:rsidRPr="00216636" w:rsidRDefault="006D3CB8" w:rsidP="006D3CB8">
      <w:pPr>
        <w:tabs>
          <w:tab w:val="left" w:pos="737"/>
        </w:tabs>
        <w:ind w:left="851" w:hanging="567"/>
        <w:jc w:val="both"/>
      </w:pPr>
      <w:r w:rsidRPr="00216636">
        <w:tab/>
      </w:r>
      <w:r w:rsidRPr="00216636">
        <w:tab/>
        <w:t xml:space="preserve">o ile Wykonawca wykaże ponad wszelką wątpliwość, że zaistniała zmiana ma bezpośredni wpływ na koszty wykonania zamówienia przez Wykonawcę. Zmiana wynagrodzenia może nastąpić na pisemny wniosek Wykonawcy złożony nie później niż 30 dni od dnia wejścia w życie zmian, o których mowa w niniejszym ust. 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 </w:t>
      </w:r>
    </w:p>
    <w:p w14:paraId="40962E6D" w14:textId="77777777" w:rsidR="006D3CB8" w:rsidRPr="00216636" w:rsidRDefault="006D3CB8">
      <w:pPr>
        <w:widowControl/>
        <w:numPr>
          <w:ilvl w:val="0"/>
          <w:numId w:val="72"/>
        </w:numPr>
        <w:tabs>
          <w:tab w:val="left" w:pos="397"/>
          <w:tab w:val="left" w:pos="567"/>
        </w:tabs>
        <w:suppressAutoHyphens w:val="0"/>
        <w:ind w:left="284" w:hanging="284"/>
        <w:jc w:val="both"/>
      </w:pPr>
      <w:r w:rsidRPr="00216636">
        <w:t xml:space="preserve">Wykonawca w terminie 30 dni od zawarcia umowy przedstawi Zamawiającemu szczegółowe kalkulacje cen jednostkowych z uwzględnieniem czynników określonych w ust. 1 albo oświadczenie o niezmienności cen w czasie trwania umowy. Wynagrodzenie może jedynie ulec zmianie w przypadku zmiany składników cenotwórczych określonych w ust. 1. </w:t>
      </w:r>
    </w:p>
    <w:p w14:paraId="5C7FE6A2" w14:textId="77777777" w:rsidR="006D3CB8" w:rsidRPr="00216636" w:rsidRDefault="006D3CB8">
      <w:pPr>
        <w:widowControl/>
        <w:numPr>
          <w:ilvl w:val="0"/>
          <w:numId w:val="72"/>
        </w:numPr>
        <w:tabs>
          <w:tab w:val="left" w:pos="397"/>
          <w:tab w:val="left" w:pos="567"/>
        </w:tabs>
        <w:suppressAutoHyphens w:val="0"/>
        <w:ind w:left="284" w:hanging="284"/>
        <w:jc w:val="both"/>
      </w:pPr>
      <w:r w:rsidRPr="00216636">
        <w:t>W wypadku zmiany, o której mowa w ust. 1 lit. a, wartość netto wynagrodzenia Wykonawcy nie zmieni się, a określona w aneksie wartość brutto wynagrodzenia zostanie wyliczona na podstawie nowych przepisów.</w:t>
      </w:r>
    </w:p>
    <w:p w14:paraId="31BFC94B" w14:textId="77777777" w:rsidR="006D3CB8" w:rsidRPr="00216636" w:rsidRDefault="006D3CB8">
      <w:pPr>
        <w:widowControl/>
        <w:numPr>
          <w:ilvl w:val="0"/>
          <w:numId w:val="72"/>
        </w:numPr>
        <w:tabs>
          <w:tab w:val="left" w:pos="397"/>
          <w:tab w:val="left" w:pos="567"/>
        </w:tabs>
        <w:suppressAutoHyphens w:val="0"/>
        <w:ind w:left="284" w:hanging="284"/>
        <w:jc w:val="both"/>
      </w:pPr>
      <w:r w:rsidRPr="00216636">
        <w:t>W przypadku zmiany, o której mowa w ust. 1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259A0010" w14:textId="77777777" w:rsidR="006D3CB8" w:rsidRPr="00216636" w:rsidRDefault="006D3CB8">
      <w:pPr>
        <w:widowControl/>
        <w:numPr>
          <w:ilvl w:val="0"/>
          <w:numId w:val="72"/>
        </w:numPr>
        <w:tabs>
          <w:tab w:val="left" w:pos="397"/>
          <w:tab w:val="left" w:pos="567"/>
        </w:tabs>
        <w:suppressAutoHyphens w:val="0"/>
        <w:ind w:left="284" w:hanging="284"/>
        <w:jc w:val="both"/>
        <w:rPr>
          <w:b/>
        </w:rPr>
      </w:pPr>
      <w:r w:rsidRPr="00216636">
        <w:lastRenderedPageBreak/>
        <w:t>W przypadku zmiany, o której mowa w ust 1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r w:rsidRPr="00216636">
        <w:rPr>
          <w:b/>
        </w:rPr>
        <w:t xml:space="preserve"> </w:t>
      </w:r>
    </w:p>
    <w:p w14:paraId="20013A09" w14:textId="77777777" w:rsidR="006D3CB8" w:rsidRPr="00216636" w:rsidRDefault="006D3CB8">
      <w:pPr>
        <w:widowControl/>
        <w:numPr>
          <w:ilvl w:val="0"/>
          <w:numId w:val="72"/>
        </w:numPr>
        <w:tabs>
          <w:tab w:val="left" w:pos="397"/>
          <w:tab w:val="left" w:pos="567"/>
        </w:tabs>
        <w:suppressAutoHyphens w:val="0"/>
        <w:ind w:left="284" w:hanging="284"/>
        <w:jc w:val="both"/>
        <w:rPr>
          <w:b/>
        </w:rPr>
      </w:pPr>
      <w:r w:rsidRPr="00216636">
        <w:t>W przypadku zmiany, o której mowa w ust 1 lit. d, wynagrodzenie Wykonawcy ulegnie zmianie o wartość wzrostu całkowitego kosztu Wykonawcy wynikającą z wpłat do pracowniczych planów kapitałowych, przy zachowaniu dotychczasowej kwoty netto wynagrodzenia osób bezpośrednio wykonujących zamówienie na rzecz Zamawiającego.</w:t>
      </w:r>
      <w:r w:rsidRPr="00216636">
        <w:rPr>
          <w:b/>
        </w:rPr>
        <w:t xml:space="preserve"> </w:t>
      </w:r>
    </w:p>
    <w:p w14:paraId="6A1C2509" w14:textId="77777777" w:rsidR="006D3CB8" w:rsidRPr="00216636" w:rsidRDefault="006D3CB8">
      <w:pPr>
        <w:widowControl/>
        <w:numPr>
          <w:ilvl w:val="0"/>
          <w:numId w:val="72"/>
        </w:numPr>
        <w:tabs>
          <w:tab w:val="left" w:pos="397"/>
          <w:tab w:val="left" w:pos="567"/>
        </w:tabs>
        <w:suppressAutoHyphens w:val="0"/>
        <w:ind w:left="284" w:hanging="284"/>
        <w:jc w:val="both"/>
        <w:rPr>
          <w:b/>
        </w:rPr>
      </w:pPr>
      <w:r w:rsidRPr="00216636">
        <w:rPr>
          <w:rFonts w:eastAsia="Tahoma"/>
          <w:bCs/>
          <w:lang w:val="pl"/>
        </w:rPr>
        <w:t>Strony umowy mogą wnioskować o zmianę wysokości wynagrodzenia Wykonawcy w przypadku zmiany ceny materiałów lub kosztów związanych z realizacją umowy po upływie 12 miesięcy licząc od dnia zawarcia Umowy, oraz nie częściej niż po upływie kolejnych 12 miesięcy od dnia zawarcia aneksu zmieniającego wysokość wynagrodzenia Wykonawcy.</w:t>
      </w:r>
    </w:p>
    <w:p w14:paraId="54C5CC32" w14:textId="77777777" w:rsidR="006D3CB8" w:rsidRPr="00216636" w:rsidRDefault="006D3CB8">
      <w:pPr>
        <w:widowControl/>
        <w:numPr>
          <w:ilvl w:val="0"/>
          <w:numId w:val="72"/>
        </w:numPr>
        <w:tabs>
          <w:tab w:val="left" w:pos="397"/>
          <w:tab w:val="left" w:pos="567"/>
        </w:tabs>
        <w:suppressAutoHyphens w:val="0"/>
        <w:ind w:left="284" w:hanging="284"/>
        <w:jc w:val="both"/>
        <w:rPr>
          <w:b/>
        </w:rPr>
      </w:pPr>
      <w:r w:rsidRPr="00216636">
        <w:rPr>
          <w:rFonts w:eastAsia="Tahoma"/>
          <w:bCs/>
          <w:lang w:val="pl"/>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 o którym mowa ust. 10.</w:t>
      </w:r>
    </w:p>
    <w:p w14:paraId="433772A8" w14:textId="77777777" w:rsidR="006D3CB8" w:rsidRPr="00216636" w:rsidRDefault="006D3CB8">
      <w:pPr>
        <w:widowControl/>
        <w:numPr>
          <w:ilvl w:val="0"/>
          <w:numId w:val="72"/>
        </w:numPr>
        <w:tabs>
          <w:tab w:val="left" w:pos="397"/>
          <w:tab w:val="left" w:pos="567"/>
        </w:tabs>
        <w:suppressAutoHyphens w:val="0"/>
        <w:ind w:left="284" w:hanging="284"/>
        <w:jc w:val="both"/>
        <w:rPr>
          <w:b/>
        </w:rPr>
      </w:pPr>
      <w:r w:rsidRPr="00216636">
        <w:rPr>
          <w:rFonts w:eastAsia="Tahoma"/>
          <w:bCs/>
          <w:lang w:val="pl"/>
        </w:rPr>
        <w:t>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2020 r. poz. 53, z późn. zm.).</w:t>
      </w:r>
    </w:p>
    <w:p w14:paraId="41365E5D" w14:textId="77777777" w:rsidR="006D3CB8" w:rsidRPr="00216636" w:rsidRDefault="006D3CB8">
      <w:pPr>
        <w:widowControl/>
        <w:numPr>
          <w:ilvl w:val="0"/>
          <w:numId w:val="72"/>
        </w:numPr>
        <w:suppressAutoHyphens w:val="0"/>
        <w:ind w:left="284" w:hanging="426"/>
        <w:jc w:val="both"/>
        <w:rPr>
          <w:b/>
        </w:rPr>
      </w:pPr>
      <w:r w:rsidRPr="00216636">
        <w:rPr>
          <w:rFonts w:eastAsia="Tahoma"/>
          <w:bCs/>
          <w:lang w:val="pl"/>
        </w:rPr>
        <w:t>Łączna maksymalna wartość zmiany wynagrodzenia Wykonawcy może wynieść 5% wynagrodzenia Wykonawcy.</w:t>
      </w:r>
    </w:p>
    <w:p w14:paraId="5DCEECA0" w14:textId="77777777" w:rsidR="006D3CB8" w:rsidRPr="00216636" w:rsidRDefault="006D3CB8">
      <w:pPr>
        <w:widowControl/>
        <w:numPr>
          <w:ilvl w:val="0"/>
          <w:numId w:val="72"/>
        </w:numPr>
        <w:suppressAutoHyphens w:val="0"/>
        <w:ind w:left="284" w:hanging="426"/>
        <w:jc w:val="both"/>
        <w:rPr>
          <w:b/>
        </w:rPr>
      </w:pPr>
      <w:r w:rsidRPr="00216636">
        <w:rPr>
          <w:rFonts w:eastAsia="Tahoma"/>
          <w:bCs/>
          <w:lang w:val="pl"/>
        </w:rPr>
        <w:t>Warunkiem zmiany wynagrodzenia Wykonawcy będzie wykazanie przez daną Stronę umowy w sposób wskazany w pkt 6, że zmiana ceny materiałów lub kosztów związanych z realizacją Umowy miała faktyczny wpływ na koszty wykonania przedmiotu umowy;</w:t>
      </w:r>
    </w:p>
    <w:p w14:paraId="6658A3F8" w14:textId="77777777" w:rsidR="006D3CB8" w:rsidRPr="00216636" w:rsidRDefault="006D3CB8">
      <w:pPr>
        <w:widowControl/>
        <w:numPr>
          <w:ilvl w:val="0"/>
          <w:numId w:val="72"/>
        </w:numPr>
        <w:suppressAutoHyphens w:val="0"/>
        <w:ind w:left="284" w:hanging="426"/>
        <w:jc w:val="both"/>
        <w:rPr>
          <w:b/>
        </w:rPr>
      </w:pPr>
      <w:r w:rsidRPr="00216636">
        <w:rPr>
          <w:rFonts w:eastAsia="Tahoma"/>
          <w:bCs/>
          <w:lang w:val="pl"/>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719745DF" w14:textId="77777777" w:rsidR="006D3CB8" w:rsidRPr="00216636" w:rsidRDefault="006D3CB8">
      <w:pPr>
        <w:widowControl/>
        <w:numPr>
          <w:ilvl w:val="0"/>
          <w:numId w:val="72"/>
        </w:numPr>
        <w:suppressAutoHyphens w:val="0"/>
        <w:ind w:left="284" w:hanging="426"/>
        <w:jc w:val="both"/>
        <w:rPr>
          <w:b/>
        </w:rPr>
      </w:pPr>
      <w:r w:rsidRPr="00216636">
        <w:rPr>
          <w:rFonts w:eastAsia="Tahoma"/>
          <w:bCs/>
          <w:lang w:val="pl"/>
        </w:rPr>
        <w:t>Zasadność wniosku Wykonawcy o zmianę wysokości wynagrodzenia Wykonawcy powinna być poddana analizie.</w:t>
      </w:r>
    </w:p>
    <w:p w14:paraId="5360619D" w14:textId="77777777" w:rsidR="006D3CB8" w:rsidRPr="00216636" w:rsidRDefault="006D3CB8">
      <w:pPr>
        <w:widowControl/>
        <w:numPr>
          <w:ilvl w:val="0"/>
          <w:numId w:val="72"/>
        </w:numPr>
        <w:suppressAutoHyphens w:val="0"/>
        <w:ind w:left="284" w:hanging="426"/>
        <w:jc w:val="both"/>
        <w:rPr>
          <w:b/>
        </w:rPr>
      </w:pPr>
      <w:r w:rsidRPr="00216636">
        <w:rPr>
          <w:rFonts w:eastAsia="Tahoma"/>
          <w:bCs/>
          <w:lang w:val="pl"/>
        </w:rPr>
        <w:t>Zmiana wynagrodzenia Wykonawcy powinna być usankcjonowana zawarciem aneksu do umowy i będzie następować od daty wprowadzenia zmiany w Umowie i dotyczyć wyłącznie niezrealizowanej części Umowy.</w:t>
      </w:r>
    </w:p>
    <w:p w14:paraId="338DA990" w14:textId="77777777" w:rsidR="006D3CB8" w:rsidRPr="00216636" w:rsidRDefault="006D3CB8" w:rsidP="006D3CB8">
      <w:pPr>
        <w:pStyle w:val="Default"/>
        <w:jc w:val="both"/>
        <w:rPr>
          <w:rFonts w:ascii="Times New Roman" w:hAnsi="Times New Roman" w:cs="Times New Roman"/>
          <w:color w:val="auto"/>
        </w:rPr>
      </w:pPr>
    </w:p>
    <w:p w14:paraId="5CAED7DF" w14:textId="77777777" w:rsidR="006D3CB8" w:rsidRPr="00216636" w:rsidRDefault="006D3CB8" w:rsidP="006D3CB8">
      <w:pPr>
        <w:pStyle w:val="Nagwek2"/>
        <w:jc w:val="center"/>
        <w:rPr>
          <w:rFonts w:ascii="Times New Roman" w:hAnsi="Times New Roman" w:cs="Times New Roman"/>
          <w:sz w:val="24"/>
          <w:szCs w:val="24"/>
        </w:rPr>
      </w:pPr>
      <w:r w:rsidRPr="00216636">
        <w:rPr>
          <w:rFonts w:ascii="Times New Roman" w:hAnsi="Times New Roman" w:cs="Times New Roman"/>
          <w:sz w:val="24"/>
          <w:szCs w:val="24"/>
        </w:rPr>
        <w:t>§ 13</w:t>
      </w:r>
    </w:p>
    <w:p w14:paraId="3A9C68B1" w14:textId="77777777" w:rsidR="006D3CB8" w:rsidRPr="00216636" w:rsidRDefault="006D3CB8">
      <w:pPr>
        <w:pStyle w:val="Lista"/>
        <w:numPr>
          <w:ilvl w:val="0"/>
          <w:numId w:val="70"/>
        </w:numPr>
        <w:ind w:left="360"/>
        <w:jc w:val="both"/>
      </w:pPr>
      <w:r w:rsidRPr="00216636">
        <w:t xml:space="preserve">Strony dopuszczają, poza zmianami wskazanymi w art. 455 Ustawy, możliwość zmiany umowy bez obowiązku przeprowadzania nowego postępowania w następujących </w:t>
      </w:r>
      <w:r w:rsidRPr="00216636">
        <w:lastRenderedPageBreak/>
        <w:t>przypadkach i zakresach:</w:t>
      </w:r>
      <w:r w:rsidRPr="00216636">
        <w:rPr>
          <w:shd w:val="clear" w:color="auto" w:fill="FFFFFF"/>
        </w:rPr>
        <w:tab/>
      </w:r>
    </w:p>
    <w:p w14:paraId="1D69309C" w14:textId="77777777" w:rsidR="006D3CB8" w:rsidRPr="00216636" w:rsidRDefault="006D3CB8" w:rsidP="006D3CB8">
      <w:pPr>
        <w:pStyle w:val="Lista2"/>
        <w:tabs>
          <w:tab w:val="left" w:pos="851"/>
        </w:tabs>
        <w:ind w:left="851" w:hanging="567"/>
        <w:jc w:val="both"/>
        <w:rPr>
          <w:shd w:val="clear" w:color="auto" w:fill="FFFFFF"/>
        </w:rPr>
      </w:pPr>
      <w:r w:rsidRPr="00216636">
        <w:t xml:space="preserve">1) </w:t>
      </w:r>
      <w:r w:rsidRPr="00216636">
        <w:tab/>
        <w:t xml:space="preserve">zmiana terminu wykonania zamówienia, </w:t>
      </w:r>
      <w:r w:rsidRPr="00216636">
        <w:rPr>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677A9022" w14:textId="77777777" w:rsidR="006D3CB8" w:rsidRPr="00216636" w:rsidRDefault="006D3CB8" w:rsidP="006D3CB8">
      <w:pPr>
        <w:pStyle w:val="Lista3"/>
        <w:tabs>
          <w:tab w:val="left" w:pos="851"/>
        </w:tabs>
        <w:ind w:left="851" w:hanging="567"/>
        <w:jc w:val="both"/>
      </w:pPr>
      <w:r w:rsidRPr="00216636">
        <w:t xml:space="preserve">2) </w:t>
      </w:r>
      <w:r w:rsidRPr="00216636">
        <w:tab/>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p>
    <w:p w14:paraId="63F862C8" w14:textId="77777777" w:rsidR="006D3CB8" w:rsidRPr="00216636" w:rsidRDefault="006D3CB8" w:rsidP="006D3CB8">
      <w:pPr>
        <w:pStyle w:val="Default"/>
        <w:tabs>
          <w:tab w:val="left" w:pos="851"/>
        </w:tabs>
        <w:ind w:left="851" w:hanging="567"/>
        <w:jc w:val="both"/>
        <w:rPr>
          <w:rFonts w:ascii="Times New Roman" w:hAnsi="Times New Roman" w:cs="Times New Roman"/>
          <w:color w:val="auto"/>
        </w:rPr>
      </w:pPr>
      <w:r w:rsidRPr="00216636">
        <w:rPr>
          <w:rFonts w:ascii="Times New Roman" w:hAnsi="Times New Roman" w:cs="Times New Roman"/>
        </w:rPr>
        <w:t>3)</w:t>
      </w:r>
      <w:r w:rsidRPr="00216636">
        <w:rPr>
          <w:rFonts w:ascii="Times New Roman" w:hAnsi="Times New Roman" w:cs="Times New Roman"/>
        </w:rPr>
        <w:tab/>
      </w:r>
      <w:r w:rsidRPr="00216636">
        <w:rPr>
          <w:rFonts w:ascii="Times New Roman" w:hAnsi="Times New Roman" w:cs="Times New Roman"/>
          <w:color w:val="auto"/>
        </w:rPr>
        <w:t xml:space="preserve">zmiany podwykonawcy ze względów losowych lub innych korzystnych dla Zamawiającego, w przypadku zadeklarowania przez Wykonawcę realizacji zamówienia przy pomocy podwykonawców, z zastrzeżeniem § 1 ust. 4 umowy, </w:t>
      </w:r>
    </w:p>
    <w:p w14:paraId="4AF28B37" w14:textId="77777777" w:rsidR="006D3CB8" w:rsidRPr="00216636" w:rsidRDefault="006D3CB8" w:rsidP="006D3CB8">
      <w:pPr>
        <w:pStyle w:val="Lista2"/>
        <w:tabs>
          <w:tab w:val="left" w:pos="851"/>
        </w:tabs>
        <w:ind w:left="851" w:hanging="567"/>
        <w:jc w:val="both"/>
      </w:pPr>
      <w:r w:rsidRPr="00216636">
        <w:t xml:space="preserve">4)  </w:t>
      </w:r>
      <w:r w:rsidRPr="00216636">
        <w:tab/>
        <w:t>wejścia w życie nowych przepisów regulujących zasady świadczenia usług stanowiących przedmiot niniejszej umowy.</w:t>
      </w:r>
    </w:p>
    <w:p w14:paraId="55D3A0C9" w14:textId="77777777" w:rsidR="006D3CB8" w:rsidRPr="00216636" w:rsidRDefault="006D3CB8" w:rsidP="006D3CB8">
      <w:pPr>
        <w:pStyle w:val="Lista2"/>
        <w:tabs>
          <w:tab w:val="left" w:pos="851"/>
        </w:tabs>
        <w:ind w:left="851" w:hanging="567"/>
        <w:jc w:val="both"/>
      </w:pPr>
      <w:r w:rsidRPr="00216636">
        <w:t xml:space="preserve">5) </w:t>
      </w:r>
      <w:r w:rsidRPr="00216636">
        <w:tab/>
        <w:t>zmiany postanowień umowy związane z:</w:t>
      </w:r>
    </w:p>
    <w:p w14:paraId="32CC16C3" w14:textId="77777777" w:rsidR="006D3CB8" w:rsidRPr="00216636" w:rsidRDefault="006D3CB8" w:rsidP="006D3CB8">
      <w:pPr>
        <w:pStyle w:val="Lista3"/>
        <w:ind w:left="1276" w:hanging="361"/>
        <w:jc w:val="both"/>
      </w:pPr>
      <w:r w:rsidRPr="00216636">
        <w:t>a)</w:t>
      </w:r>
      <w:r w:rsidRPr="00216636">
        <w:tab/>
        <w:t>wystąpieniem oczywistych omyłek pisarskich i rachunkowych w treści niniejszej umowy,</w:t>
      </w:r>
    </w:p>
    <w:p w14:paraId="5A920537" w14:textId="77777777" w:rsidR="006D3CB8" w:rsidRPr="00216636" w:rsidRDefault="006D3CB8" w:rsidP="006D3CB8">
      <w:pPr>
        <w:pStyle w:val="Lista3"/>
        <w:ind w:left="1276" w:hanging="361"/>
        <w:jc w:val="both"/>
      </w:pPr>
      <w:r w:rsidRPr="00216636">
        <w:t>c)</w:t>
      </w:r>
      <w:r w:rsidRPr="00216636">
        <w:tab/>
        <w:t xml:space="preserve">zmianą danych w rejestrach jak KRS, </w:t>
      </w:r>
      <w:proofErr w:type="spellStart"/>
      <w:r w:rsidRPr="00216636">
        <w:t>CEiDG</w:t>
      </w:r>
      <w:proofErr w:type="spellEnd"/>
      <w:r w:rsidRPr="00216636">
        <w:t xml:space="preserve"> w trakcie realizacji zamówienia dotyczące Wykonawcy,</w:t>
      </w:r>
    </w:p>
    <w:p w14:paraId="2EDEE8AC" w14:textId="77777777" w:rsidR="006D3CB8" w:rsidRPr="00216636" w:rsidRDefault="006D3CB8" w:rsidP="006D3CB8">
      <w:pPr>
        <w:pStyle w:val="Lista3"/>
        <w:ind w:left="1276" w:hanging="361"/>
        <w:jc w:val="both"/>
      </w:pPr>
      <w:r w:rsidRPr="00216636">
        <w:t>d)</w:t>
      </w:r>
      <w:r w:rsidRPr="00216636">
        <w:tab/>
        <w:t>zmianą formy zabezpieczenia należytego wykonania umowy,</w:t>
      </w:r>
    </w:p>
    <w:p w14:paraId="3890D238" w14:textId="77777777" w:rsidR="006D3CB8" w:rsidRPr="00216636" w:rsidRDefault="006D3CB8" w:rsidP="006D3CB8">
      <w:pPr>
        <w:pStyle w:val="Lista3"/>
        <w:ind w:left="1276" w:hanging="361"/>
        <w:jc w:val="both"/>
      </w:pPr>
      <w:r w:rsidRPr="00216636">
        <w:t>e)</w:t>
      </w:r>
      <w:r w:rsidRPr="00216636">
        <w:tab/>
        <w:t>zmianą zabezpieczenia należytego wykonania umowy w związku ze zmianą warunków realizacji umowy,</w:t>
      </w:r>
    </w:p>
    <w:p w14:paraId="26DD8FFA" w14:textId="77777777" w:rsidR="006D3CB8" w:rsidRPr="00216636" w:rsidRDefault="006D3CB8" w:rsidP="006D3CB8">
      <w:pPr>
        <w:pStyle w:val="Lista2"/>
        <w:ind w:left="851" w:hanging="567"/>
        <w:jc w:val="both"/>
        <w:rPr>
          <w:lang w:eastAsia="ar-SA"/>
        </w:rPr>
      </w:pPr>
      <w:r w:rsidRPr="00216636">
        <w:t xml:space="preserve">6) </w:t>
      </w:r>
      <w:r w:rsidRPr="00216636">
        <w:tab/>
      </w:r>
      <w:r w:rsidRPr="00216636">
        <w:rPr>
          <w:lang w:eastAsia="ar-SA"/>
        </w:rPr>
        <w:t>zmianą terminu wykonania zamówienia wskutek wystąpienia okoliczności leżących wyłącznie po stronie Zamawiającego, w tym w szczególności wstrzymanie realizacji umowy,</w:t>
      </w:r>
    </w:p>
    <w:p w14:paraId="1CE9374C" w14:textId="77777777" w:rsidR="006D3CB8" w:rsidRPr="00216636" w:rsidRDefault="006D3CB8" w:rsidP="006D3CB8">
      <w:pPr>
        <w:pStyle w:val="Lista2"/>
        <w:ind w:left="851" w:hanging="567"/>
        <w:jc w:val="both"/>
        <w:rPr>
          <w:lang w:eastAsia="ar-SA"/>
        </w:rPr>
      </w:pPr>
      <w:r w:rsidRPr="00216636">
        <w:t xml:space="preserve">7) </w:t>
      </w:r>
      <w:r w:rsidRPr="00216636">
        <w:tab/>
      </w:r>
      <w:r w:rsidRPr="00216636">
        <w:rPr>
          <w:lang w:eastAsia="ar-SA"/>
        </w:rPr>
        <w:t>zmianą terminu wykonania zamówienia, zmiana postanowień umowy wskutek zmiany przepisów prawa Unii Europejskiej lub prawa krajowego.</w:t>
      </w:r>
    </w:p>
    <w:p w14:paraId="39FB3168" w14:textId="77777777" w:rsidR="006D3CB8" w:rsidRPr="00216636" w:rsidRDefault="006D3CB8" w:rsidP="006D3CB8">
      <w:pPr>
        <w:tabs>
          <w:tab w:val="left" w:pos="426"/>
        </w:tabs>
        <w:spacing w:line="259" w:lineRule="auto"/>
        <w:ind w:left="426" w:hanging="426"/>
        <w:jc w:val="both"/>
      </w:pPr>
      <w:r w:rsidRPr="00216636">
        <w:t xml:space="preserve">2. </w:t>
      </w:r>
      <w:r w:rsidRPr="00216636">
        <w:tab/>
        <w:t xml:space="preserve">Strona występująca o zmianę postanowień niniejszej umowy zobowiązana jest do udokumentowania zaistnienia okoliczności, o których mowa w ust. 1. Wniosek o zmianę postanowień niniejszej umowy musi być wyrażony </w:t>
      </w:r>
      <w:r w:rsidRPr="00216636">
        <w:rPr>
          <w:rFonts w:eastAsia="Palatino Linotype"/>
        </w:rPr>
        <w:t>w formie pisemnej</w:t>
      </w:r>
      <w:r w:rsidRPr="00216636">
        <w:t xml:space="preserve"> na zasadach wskazanych w art. 78 lub 78</w:t>
      </w:r>
      <w:r w:rsidRPr="00216636">
        <w:rPr>
          <w:vertAlign w:val="superscript"/>
        </w:rPr>
        <w:t>1</w:t>
      </w:r>
      <w:r w:rsidRPr="00216636">
        <w:t xml:space="preserve"> Kodeksu cywilnego.</w:t>
      </w:r>
    </w:p>
    <w:p w14:paraId="74A3319A" w14:textId="77777777" w:rsidR="006D3CB8" w:rsidRPr="00216636" w:rsidRDefault="006D3CB8" w:rsidP="006D3CB8">
      <w:pPr>
        <w:tabs>
          <w:tab w:val="left" w:pos="426"/>
        </w:tabs>
        <w:spacing w:after="160" w:line="259" w:lineRule="auto"/>
        <w:ind w:left="426" w:hanging="426"/>
        <w:jc w:val="both"/>
        <w:rPr>
          <w:color w:val="FF0000"/>
        </w:rPr>
      </w:pPr>
      <w:r w:rsidRPr="00216636">
        <w:t xml:space="preserve">3. </w:t>
      </w:r>
      <w:r w:rsidRPr="00216636">
        <w:tab/>
        <w:t xml:space="preserve">Zmiany niedotyczące postanowień umownych np. gdy z przyczyn organizacyjnych konieczna będzie zmiana danych teleadresowych określonych w umowie lub gdy zmianie ulegnie numer konta bankowego jednej ze Stron, nastąpią poprzez przekazanie pisemnego oświadczenia Strony, której te zmiany dotyczą, drugiej Stronie. </w:t>
      </w:r>
    </w:p>
    <w:p w14:paraId="33B2E472" w14:textId="77777777" w:rsidR="006D3CB8" w:rsidRPr="00216636" w:rsidRDefault="006D3CB8" w:rsidP="006D3CB8">
      <w:pPr>
        <w:pStyle w:val="Nagwek2"/>
        <w:jc w:val="center"/>
        <w:rPr>
          <w:rFonts w:ascii="Times New Roman" w:hAnsi="Times New Roman" w:cs="Times New Roman"/>
          <w:sz w:val="24"/>
          <w:szCs w:val="24"/>
        </w:rPr>
      </w:pPr>
      <w:r w:rsidRPr="00216636">
        <w:rPr>
          <w:rFonts w:ascii="Times New Roman" w:hAnsi="Times New Roman" w:cs="Times New Roman"/>
          <w:sz w:val="24"/>
          <w:szCs w:val="24"/>
        </w:rPr>
        <w:t>§ 14</w:t>
      </w:r>
    </w:p>
    <w:p w14:paraId="70F2BADC" w14:textId="77777777" w:rsidR="006D3CB8" w:rsidRPr="00216636" w:rsidRDefault="006D3CB8">
      <w:pPr>
        <w:widowControl/>
        <w:numPr>
          <w:ilvl w:val="0"/>
          <w:numId w:val="61"/>
        </w:numPr>
        <w:tabs>
          <w:tab w:val="num" w:pos="426"/>
        </w:tabs>
        <w:suppressAutoHyphens w:val="0"/>
        <w:ind w:left="426" w:hanging="426"/>
        <w:jc w:val="both"/>
      </w:pPr>
      <w:r w:rsidRPr="00216636">
        <w:t>Wszelkie oświadczenia Stron umowy będą składane na piśmie pod rygorem nieważności listem poleconym lub za potwierdzeniem ich złożenia.</w:t>
      </w:r>
    </w:p>
    <w:p w14:paraId="2AF774C5" w14:textId="77777777" w:rsidR="006D3CB8" w:rsidRPr="00216636" w:rsidRDefault="006D3CB8">
      <w:pPr>
        <w:widowControl/>
        <w:numPr>
          <w:ilvl w:val="0"/>
          <w:numId w:val="61"/>
        </w:numPr>
        <w:tabs>
          <w:tab w:val="num" w:pos="426"/>
        </w:tabs>
        <w:suppressAutoHyphens w:val="0"/>
        <w:ind w:left="426" w:hanging="426"/>
        <w:jc w:val="both"/>
      </w:pPr>
      <w:r w:rsidRPr="00216636">
        <w:rPr>
          <w:color w:val="000000"/>
        </w:rPr>
        <w:t xml:space="preserve">Ewentualna nieważność jednego lub kilku postanowień niniejszej umowy nie wpływa na ważność umowy w całości, a w takim przypadku Strony zastępują nieważne postanowienie postanowieniem zgodnym z celem i innymi postanowieniami umowy. </w:t>
      </w:r>
    </w:p>
    <w:p w14:paraId="7247844D" w14:textId="77777777" w:rsidR="006D3CB8" w:rsidRPr="00216636" w:rsidRDefault="006D3CB8">
      <w:pPr>
        <w:widowControl/>
        <w:numPr>
          <w:ilvl w:val="0"/>
          <w:numId w:val="61"/>
        </w:numPr>
        <w:tabs>
          <w:tab w:val="num" w:pos="426"/>
        </w:tabs>
        <w:suppressAutoHyphens w:val="0"/>
        <w:ind w:left="426" w:hanging="426"/>
        <w:jc w:val="both"/>
      </w:pPr>
      <w:r w:rsidRPr="00216636">
        <w:t>Przy wykładni umowy należy uwzględnić treść wyjaśnień do SWZ udzielonych przez Zamawiającego w toku postepowania o udzielenie zamówienia publicznego.</w:t>
      </w:r>
    </w:p>
    <w:p w14:paraId="3CAB7CE7" w14:textId="77777777" w:rsidR="006D3CB8" w:rsidRPr="00216636" w:rsidRDefault="006D3CB8">
      <w:pPr>
        <w:widowControl/>
        <w:numPr>
          <w:ilvl w:val="0"/>
          <w:numId w:val="61"/>
        </w:numPr>
        <w:tabs>
          <w:tab w:val="num" w:pos="426"/>
        </w:tabs>
        <w:suppressAutoHyphens w:val="0"/>
        <w:ind w:left="426" w:hanging="426"/>
        <w:jc w:val="both"/>
      </w:pPr>
      <w:r w:rsidRPr="00216636">
        <w:lastRenderedPageBreak/>
        <w:t>Żadna ze Stron nie jest uprawniona do przeniesienia swoich praw i zobowiązań z tytułu niniejszej umowy bez uzyskania pisemnej zgody drugiej Strony, pod rygorem nieważności, z tym zastrzeżeniem, że Wykonawca zobowiązany jest do uzyskania pisemnej zgody Zamawiającego na przeniesienie praw i obowiązków z niniejszej umowy także w przypadku zmiany formy prawnej Wykonawcy.</w:t>
      </w:r>
    </w:p>
    <w:p w14:paraId="19E3785F" w14:textId="18818596" w:rsidR="006D3CB8" w:rsidRPr="00216636" w:rsidRDefault="006D3CB8">
      <w:pPr>
        <w:widowControl/>
        <w:numPr>
          <w:ilvl w:val="0"/>
          <w:numId w:val="61"/>
        </w:numPr>
        <w:tabs>
          <w:tab w:val="num" w:pos="426"/>
        </w:tabs>
        <w:suppressAutoHyphens w:val="0"/>
        <w:ind w:left="426" w:hanging="426"/>
        <w:jc w:val="both"/>
      </w:pPr>
      <w:r w:rsidRPr="00216636">
        <w:t>W sprawach nieuregulowanych niniejszą umową mają zastosowanie odpowiednie przepisy prawa, w tym ustawy – Prawo zamówień publicznych (t. j. Dz. U. 20</w:t>
      </w:r>
      <w:r w:rsidR="00045B1F" w:rsidRPr="00216636">
        <w:t>23</w:t>
      </w:r>
      <w:r w:rsidRPr="00216636">
        <w:t xml:space="preserve"> poz. </w:t>
      </w:r>
      <w:r w:rsidR="00045B1F" w:rsidRPr="00216636">
        <w:t>1605</w:t>
      </w:r>
      <w:r w:rsidRPr="00216636">
        <w:t xml:space="preserve"> ze zm.), z ustawy z dnia 23 kwietnia 1964 r. – Kodeks cywilny (t. j. Dz. U. 202</w:t>
      </w:r>
      <w:r w:rsidR="00045B1F" w:rsidRPr="00216636">
        <w:t>3</w:t>
      </w:r>
      <w:r w:rsidRPr="00216636">
        <w:t xml:space="preserve"> poz. 1</w:t>
      </w:r>
      <w:r w:rsidR="00045B1F" w:rsidRPr="00216636">
        <w:t>610</w:t>
      </w:r>
      <w:r w:rsidRPr="00216636">
        <w:t xml:space="preserve"> ze zm.).</w:t>
      </w:r>
    </w:p>
    <w:p w14:paraId="468D8ECE" w14:textId="77777777" w:rsidR="006D3CB8" w:rsidRPr="00216636" w:rsidRDefault="006D3CB8">
      <w:pPr>
        <w:widowControl/>
        <w:numPr>
          <w:ilvl w:val="0"/>
          <w:numId w:val="61"/>
        </w:numPr>
        <w:tabs>
          <w:tab w:val="num" w:pos="426"/>
        </w:tabs>
        <w:suppressAutoHyphens w:val="0"/>
        <w:ind w:left="426" w:hanging="426"/>
        <w:jc w:val="both"/>
      </w:pPr>
      <w:r w:rsidRPr="00216636">
        <w:t>Wszelkie zmiany lub uzupełnienia niniejszej umowy mogą nastąpić za zgodą Stron w formie pisemnej pod rygorem nieważności.</w:t>
      </w:r>
    </w:p>
    <w:p w14:paraId="3FAC5AD0" w14:textId="77777777" w:rsidR="006D3CB8" w:rsidRPr="00216636" w:rsidRDefault="006D3CB8">
      <w:pPr>
        <w:widowControl/>
        <w:numPr>
          <w:ilvl w:val="0"/>
          <w:numId w:val="61"/>
        </w:numPr>
        <w:tabs>
          <w:tab w:val="num" w:pos="426"/>
        </w:tabs>
        <w:suppressAutoHyphens w:val="0"/>
        <w:ind w:left="426" w:hanging="426"/>
        <w:jc w:val="both"/>
      </w:pPr>
      <w:r w:rsidRPr="00216636">
        <w:t>Sądem właściwym dla wszystkich spraw, które wynikną z realizacji tej umowy będzie sąd miejscowo właściwy dla siedziby Zamawiającego.</w:t>
      </w:r>
    </w:p>
    <w:p w14:paraId="5224BF91" w14:textId="77777777" w:rsidR="006D3CB8" w:rsidRPr="00216636" w:rsidRDefault="006D3CB8">
      <w:pPr>
        <w:widowControl/>
        <w:numPr>
          <w:ilvl w:val="0"/>
          <w:numId w:val="61"/>
        </w:numPr>
        <w:tabs>
          <w:tab w:val="num" w:pos="426"/>
        </w:tabs>
        <w:suppressAutoHyphens w:val="0"/>
        <w:ind w:left="426" w:hanging="426"/>
        <w:jc w:val="both"/>
      </w:pPr>
      <w:r w:rsidRPr="00216636">
        <w:rPr>
          <w:color w:val="000000"/>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6D60DFE" w14:textId="77777777" w:rsidR="006D3CB8" w:rsidRPr="00216636" w:rsidRDefault="006D3CB8">
      <w:pPr>
        <w:widowControl/>
        <w:numPr>
          <w:ilvl w:val="0"/>
          <w:numId w:val="61"/>
        </w:numPr>
        <w:tabs>
          <w:tab w:val="num" w:pos="426"/>
        </w:tabs>
        <w:suppressAutoHyphens w:val="0"/>
        <w:ind w:left="426" w:hanging="426"/>
        <w:jc w:val="both"/>
      </w:pPr>
      <w:r w:rsidRPr="00216636">
        <w:rPr>
          <w:color w:val="000000"/>
        </w:rPr>
        <w:t>Umowa niniejsza została sporządzona pisemnie na zasadach określonych w  art. 78 i 78</w:t>
      </w:r>
      <w:r w:rsidRPr="00216636">
        <w:rPr>
          <w:color w:val="000000"/>
          <w:vertAlign w:val="superscript"/>
        </w:rPr>
        <w:t>1</w:t>
      </w:r>
      <w:r w:rsidRPr="00216636">
        <w:rPr>
          <w:color w:val="000000"/>
        </w:rPr>
        <w:t xml:space="preserve"> Kodeksu cywilnego tj. opatrzona przez upoważnionych przedstawicieli obu Stron  podpisami kwalifikowanymi lub podpisami własnoręcznymi w dwóch (2) jednobrzmiących egzemplarzach, po jednym (1) dla każdej ze Stron, </w:t>
      </w:r>
    </w:p>
    <w:p w14:paraId="3CE3ADD4" w14:textId="77777777" w:rsidR="006D3CB8" w:rsidRPr="00216636" w:rsidRDefault="006D3CB8" w:rsidP="006D3CB8">
      <w:pPr>
        <w:jc w:val="both"/>
        <w:rPr>
          <w:i/>
          <w:u w:val="single"/>
        </w:rPr>
      </w:pPr>
    </w:p>
    <w:p w14:paraId="47AC4037" w14:textId="77777777" w:rsidR="00045B1F" w:rsidRPr="00216636" w:rsidRDefault="00045B1F" w:rsidP="006D3CB8">
      <w:pPr>
        <w:ind w:left="284"/>
        <w:rPr>
          <w:b/>
          <w:bCs/>
          <w:i/>
          <w:iCs/>
        </w:rPr>
      </w:pPr>
    </w:p>
    <w:p w14:paraId="04B0DB96" w14:textId="77777777" w:rsidR="00045B1F" w:rsidRPr="00216636" w:rsidRDefault="00045B1F" w:rsidP="006D3CB8">
      <w:pPr>
        <w:ind w:left="284"/>
        <w:rPr>
          <w:b/>
          <w:bCs/>
          <w:i/>
          <w:iCs/>
        </w:rPr>
      </w:pPr>
    </w:p>
    <w:p w14:paraId="05906EB8" w14:textId="25CB560C" w:rsidR="006D3CB8" w:rsidRPr="00216636" w:rsidRDefault="006D3CB8" w:rsidP="006D3CB8">
      <w:pPr>
        <w:ind w:left="284"/>
      </w:pPr>
      <w:r w:rsidRPr="00216636">
        <w:rPr>
          <w:b/>
          <w:bCs/>
          <w:i/>
          <w:iCs/>
        </w:rPr>
        <w:tab/>
      </w:r>
    </w:p>
    <w:p w14:paraId="10F42E03" w14:textId="77777777" w:rsidR="006D3CB8" w:rsidRPr="00216636" w:rsidRDefault="006D3CB8" w:rsidP="006D3CB8">
      <w:pPr>
        <w:ind w:left="284"/>
      </w:pPr>
      <w:r w:rsidRPr="00216636">
        <w:t>.............................................................</w:t>
      </w:r>
      <w:r w:rsidRPr="00216636">
        <w:tab/>
      </w:r>
      <w:r w:rsidRPr="00216636">
        <w:tab/>
      </w:r>
      <w:r w:rsidRPr="00216636">
        <w:tab/>
        <w:t>..................................................</w:t>
      </w:r>
    </w:p>
    <w:p w14:paraId="0295E02B" w14:textId="77777777" w:rsidR="006D3CB8" w:rsidRPr="00216636" w:rsidRDefault="006D3CB8" w:rsidP="006D3CB8">
      <w:pPr>
        <w:jc w:val="both"/>
        <w:rPr>
          <w:i/>
          <w:u w:val="single"/>
        </w:rPr>
      </w:pPr>
      <w:r w:rsidRPr="00216636">
        <w:rPr>
          <w:b/>
          <w:bCs/>
          <w:i/>
          <w:iCs/>
        </w:rPr>
        <w:tab/>
      </w:r>
      <w:r w:rsidRPr="00216636">
        <w:rPr>
          <w:b/>
          <w:bCs/>
          <w:i/>
          <w:iCs/>
        </w:rPr>
        <w:tab/>
        <w:t>Zamawiający</w:t>
      </w:r>
      <w:r w:rsidRPr="00216636">
        <w:rPr>
          <w:b/>
          <w:bCs/>
          <w:i/>
          <w:iCs/>
        </w:rPr>
        <w:tab/>
      </w:r>
      <w:r w:rsidRPr="00216636">
        <w:rPr>
          <w:b/>
          <w:bCs/>
          <w:i/>
          <w:iCs/>
        </w:rPr>
        <w:tab/>
      </w:r>
      <w:r w:rsidRPr="00216636">
        <w:rPr>
          <w:b/>
          <w:bCs/>
          <w:i/>
          <w:iCs/>
        </w:rPr>
        <w:tab/>
      </w:r>
      <w:r w:rsidRPr="00216636">
        <w:rPr>
          <w:b/>
          <w:bCs/>
          <w:i/>
          <w:iCs/>
        </w:rPr>
        <w:tab/>
      </w:r>
      <w:r w:rsidRPr="00216636">
        <w:rPr>
          <w:b/>
          <w:bCs/>
          <w:i/>
          <w:iCs/>
        </w:rPr>
        <w:tab/>
      </w:r>
      <w:r w:rsidRPr="00216636">
        <w:rPr>
          <w:b/>
          <w:bCs/>
          <w:i/>
          <w:iCs/>
        </w:rPr>
        <w:tab/>
        <w:t xml:space="preserve">       Wykonawca</w:t>
      </w:r>
    </w:p>
    <w:p w14:paraId="4AC57224" w14:textId="77777777" w:rsidR="006D3CB8" w:rsidRPr="00216636" w:rsidRDefault="006D3CB8" w:rsidP="006D3CB8">
      <w:pPr>
        <w:widowControl/>
        <w:suppressAutoHyphens w:val="0"/>
        <w:spacing w:after="160" w:line="259" w:lineRule="auto"/>
        <w:jc w:val="left"/>
        <w:rPr>
          <w:b/>
          <w:i/>
        </w:rPr>
      </w:pPr>
    </w:p>
    <w:p w14:paraId="13B8A27B" w14:textId="77777777" w:rsidR="006D3CB8" w:rsidRPr="00216636" w:rsidRDefault="006D3CB8" w:rsidP="006D3CB8">
      <w:pPr>
        <w:widowControl/>
        <w:suppressAutoHyphens w:val="0"/>
        <w:spacing w:line="259" w:lineRule="auto"/>
        <w:jc w:val="left"/>
        <w:rPr>
          <w:b/>
          <w:i/>
        </w:rPr>
      </w:pPr>
      <w:r w:rsidRPr="00216636">
        <w:rPr>
          <w:b/>
          <w:i/>
        </w:rPr>
        <w:t>Załączniki do umowy:</w:t>
      </w:r>
    </w:p>
    <w:p w14:paraId="2D3DF32B" w14:textId="77777777" w:rsidR="006D3CB8" w:rsidRPr="00216636" w:rsidRDefault="006D3CB8">
      <w:pPr>
        <w:pStyle w:val="Akapitzlist"/>
        <w:numPr>
          <w:ilvl w:val="6"/>
          <w:numId w:val="65"/>
        </w:numPr>
        <w:spacing w:after="160" w:line="259" w:lineRule="auto"/>
        <w:jc w:val="left"/>
        <w:rPr>
          <w:b/>
          <w:bCs/>
          <w:i/>
        </w:rPr>
      </w:pPr>
      <w:r w:rsidRPr="00216636">
        <w:rPr>
          <w:b/>
          <w:bCs/>
          <w:i/>
          <w:iCs/>
        </w:rPr>
        <w:t>Szczegółowy wykaz stacji transformatorowych.</w:t>
      </w:r>
      <w:r w:rsidRPr="00216636">
        <w:rPr>
          <w:b/>
          <w:bCs/>
          <w:i/>
        </w:rPr>
        <w:br w:type="page"/>
      </w:r>
    </w:p>
    <w:p w14:paraId="3CA69216" w14:textId="77777777" w:rsidR="006D3CB8" w:rsidRPr="00216636" w:rsidRDefault="006D3CB8" w:rsidP="006D3CB8">
      <w:pPr>
        <w:jc w:val="right"/>
        <w:rPr>
          <w:b/>
          <w:i/>
        </w:rPr>
      </w:pPr>
      <w:r w:rsidRPr="00216636">
        <w:rPr>
          <w:b/>
          <w:i/>
        </w:rPr>
        <w:lastRenderedPageBreak/>
        <w:t>Załącznik nr 1 do umowy</w:t>
      </w:r>
    </w:p>
    <w:p w14:paraId="5D3F2B2F" w14:textId="77777777" w:rsidR="006D3CB8" w:rsidRPr="00216636" w:rsidRDefault="006D3CB8" w:rsidP="006D3CB8">
      <w:pPr>
        <w:jc w:val="both"/>
      </w:pPr>
    </w:p>
    <w:p w14:paraId="5B689811" w14:textId="77777777" w:rsidR="006D3CB8" w:rsidRPr="00216636" w:rsidRDefault="006D3CB8" w:rsidP="006D3CB8">
      <w:pPr>
        <w:jc w:val="both"/>
        <w:rPr>
          <w:b/>
          <w:bCs/>
        </w:rPr>
      </w:pPr>
      <w:r w:rsidRPr="00216636">
        <w:t xml:space="preserve"> </w:t>
      </w:r>
      <w:r w:rsidRPr="00216636">
        <w:rPr>
          <w:b/>
          <w:bCs/>
        </w:rPr>
        <w:t>Szczegółowy wykaz stacji transformatorowych.</w:t>
      </w:r>
    </w:p>
    <w:p w14:paraId="569EB6E4" w14:textId="77777777" w:rsidR="006D3CB8" w:rsidRPr="00216636" w:rsidRDefault="006D3CB8" w:rsidP="006D3CB8">
      <w:pPr>
        <w:jc w:val="both"/>
      </w:pPr>
    </w:p>
    <w:p w14:paraId="21DB2631" w14:textId="77777777" w:rsidR="006D3CB8" w:rsidRPr="00216636" w:rsidRDefault="006D3CB8" w:rsidP="006D3CB8">
      <w:pPr>
        <w:jc w:val="both"/>
      </w:pP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245"/>
      </w:tblGrid>
      <w:tr w:rsidR="006D3CB8" w:rsidRPr="00216636" w14:paraId="647E3A78" w14:textId="77777777" w:rsidTr="00212C39">
        <w:trPr>
          <w:trHeight w:val="276"/>
        </w:trPr>
        <w:tc>
          <w:tcPr>
            <w:tcW w:w="562" w:type="dxa"/>
            <w:vMerge w:val="restart"/>
            <w:shd w:val="clear" w:color="auto" w:fill="E7E6E6" w:themeFill="background2"/>
            <w:vAlign w:val="center"/>
          </w:tcPr>
          <w:p w14:paraId="6F54E5B6" w14:textId="77777777" w:rsidR="006D3CB8" w:rsidRPr="00216636" w:rsidRDefault="006D3CB8" w:rsidP="00212C39">
            <w:pPr>
              <w:autoSpaceDE w:val="0"/>
              <w:autoSpaceDN w:val="0"/>
              <w:adjustRightInd w:val="0"/>
              <w:rPr>
                <w:bCs/>
              </w:rPr>
            </w:pPr>
            <w:r w:rsidRPr="00216636">
              <w:rPr>
                <w:bCs/>
              </w:rPr>
              <w:t>LP</w:t>
            </w:r>
          </w:p>
        </w:tc>
        <w:tc>
          <w:tcPr>
            <w:tcW w:w="5245" w:type="dxa"/>
            <w:vMerge w:val="restart"/>
            <w:shd w:val="clear" w:color="auto" w:fill="E7E6E6" w:themeFill="background2"/>
            <w:vAlign w:val="center"/>
          </w:tcPr>
          <w:p w14:paraId="26FD7500" w14:textId="77777777" w:rsidR="006D3CB8" w:rsidRPr="00216636" w:rsidRDefault="006D3CB8" w:rsidP="00212C39">
            <w:pPr>
              <w:autoSpaceDE w:val="0"/>
              <w:autoSpaceDN w:val="0"/>
              <w:adjustRightInd w:val="0"/>
              <w:rPr>
                <w:bCs/>
              </w:rPr>
            </w:pPr>
            <w:r w:rsidRPr="00216636">
              <w:rPr>
                <w:bCs/>
              </w:rPr>
              <w:t>Nr i adres stacji transformatorowej</w:t>
            </w:r>
          </w:p>
        </w:tc>
      </w:tr>
      <w:tr w:rsidR="006D3CB8" w:rsidRPr="00216636" w14:paraId="660AA234" w14:textId="77777777" w:rsidTr="00212C39">
        <w:trPr>
          <w:trHeight w:val="276"/>
        </w:trPr>
        <w:tc>
          <w:tcPr>
            <w:tcW w:w="562" w:type="dxa"/>
            <w:vMerge/>
            <w:shd w:val="clear" w:color="auto" w:fill="E7E6E6" w:themeFill="background2"/>
            <w:vAlign w:val="center"/>
          </w:tcPr>
          <w:p w14:paraId="5995F3A5" w14:textId="77777777" w:rsidR="006D3CB8" w:rsidRPr="00216636" w:rsidRDefault="006D3CB8" w:rsidP="00212C39">
            <w:pPr>
              <w:rPr>
                <w:bCs/>
              </w:rPr>
            </w:pPr>
          </w:p>
        </w:tc>
        <w:tc>
          <w:tcPr>
            <w:tcW w:w="5245" w:type="dxa"/>
            <w:vMerge/>
            <w:shd w:val="clear" w:color="auto" w:fill="E7E6E6" w:themeFill="background2"/>
            <w:vAlign w:val="center"/>
          </w:tcPr>
          <w:p w14:paraId="68B0E9EA" w14:textId="77777777" w:rsidR="006D3CB8" w:rsidRPr="00216636" w:rsidRDefault="006D3CB8" w:rsidP="00212C39">
            <w:pPr>
              <w:rPr>
                <w:bCs/>
              </w:rPr>
            </w:pPr>
          </w:p>
        </w:tc>
      </w:tr>
      <w:tr w:rsidR="006D3CB8" w:rsidRPr="00216636" w14:paraId="78A75483" w14:textId="77777777" w:rsidTr="00212C39">
        <w:trPr>
          <w:trHeight w:val="567"/>
        </w:trPr>
        <w:tc>
          <w:tcPr>
            <w:tcW w:w="562" w:type="dxa"/>
            <w:shd w:val="clear" w:color="auto" w:fill="FFFFFF" w:themeFill="background1"/>
            <w:vAlign w:val="center"/>
          </w:tcPr>
          <w:p w14:paraId="40FD89D2" w14:textId="77777777" w:rsidR="006D3CB8" w:rsidRPr="00216636" w:rsidRDefault="006D3CB8">
            <w:pPr>
              <w:pStyle w:val="Akapitzlist"/>
              <w:numPr>
                <w:ilvl w:val="0"/>
                <w:numId w:val="79"/>
              </w:numPr>
              <w:autoSpaceDE w:val="0"/>
              <w:autoSpaceDN w:val="0"/>
              <w:adjustRightInd w:val="0"/>
              <w:rPr>
                <w:bCs/>
              </w:rPr>
            </w:pPr>
          </w:p>
        </w:tc>
        <w:tc>
          <w:tcPr>
            <w:tcW w:w="5245" w:type="dxa"/>
            <w:shd w:val="clear" w:color="auto" w:fill="FFFFFF" w:themeFill="background1"/>
            <w:vAlign w:val="center"/>
          </w:tcPr>
          <w:p w14:paraId="599D0A77" w14:textId="77777777" w:rsidR="006D3CB8" w:rsidRPr="00216636" w:rsidRDefault="006D3CB8" w:rsidP="00212C39">
            <w:pPr>
              <w:autoSpaceDE w:val="0"/>
              <w:autoSpaceDN w:val="0"/>
              <w:adjustRightInd w:val="0"/>
              <w:jc w:val="left"/>
              <w:rPr>
                <w:bCs/>
              </w:rPr>
            </w:pPr>
            <w:r w:rsidRPr="00216636">
              <w:t xml:space="preserve">ST nr </w:t>
            </w:r>
            <w:r w:rsidRPr="00216636">
              <w:rPr>
                <w:b/>
              </w:rPr>
              <w:t>4018</w:t>
            </w:r>
            <w:r w:rsidRPr="00216636">
              <w:t xml:space="preserve">, ul. Reymonta 4 </w:t>
            </w:r>
          </w:p>
        </w:tc>
      </w:tr>
      <w:tr w:rsidR="006D3CB8" w:rsidRPr="00216636" w14:paraId="2A544A48" w14:textId="77777777" w:rsidTr="00212C39">
        <w:trPr>
          <w:trHeight w:val="567"/>
        </w:trPr>
        <w:tc>
          <w:tcPr>
            <w:tcW w:w="562" w:type="dxa"/>
            <w:shd w:val="clear" w:color="auto" w:fill="FFFFFF" w:themeFill="background1"/>
            <w:vAlign w:val="center"/>
          </w:tcPr>
          <w:p w14:paraId="46622B43" w14:textId="77777777" w:rsidR="006D3CB8" w:rsidRPr="00216636" w:rsidRDefault="006D3CB8">
            <w:pPr>
              <w:pStyle w:val="Akapitzlist"/>
              <w:numPr>
                <w:ilvl w:val="0"/>
                <w:numId w:val="79"/>
              </w:numPr>
              <w:autoSpaceDE w:val="0"/>
              <w:autoSpaceDN w:val="0"/>
              <w:adjustRightInd w:val="0"/>
              <w:rPr>
                <w:bCs/>
              </w:rPr>
            </w:pPr>
          </w:p>
        </w:tc>
        <w:tc>
          <w:tcPr>
            <w:tcW w:w="5245" w:type="dxa"/>
            <w:shd w:val="clear" w:color="auto" w:fill="FFFFFF" w:themeFill="background1"/>
            <w:vAlign w:val="center"/>
          </w:tcPr>
          <w:p w14:paraId="3F2284FA" w14:textId="77777777" w:rsidR="006D3CB8" w:rsidRPr="00216636" w:rsidRDefault="006D3CB8" w:rsidP="00212C39">
            <w:pPr>
              <w:autoSpaceDE w:val="0"/>
              <w:autoSpaceDN w:val="0"/>
              <w:adjustRightInd w:val="0"/>
              <w:jc w:val="left"/>
              <w:rPr>
                <w:bCs/>
              </w:rPr>
            </w:pPr>
            <w:r w:rsidRPr="00216636">
              <w:rPr>
                <w:bCs/>
              </w:rPr>
              <w:t xml:space="preserve">ST </w:t>
            </w:r>
            <w:r w:rsidRPr="00216636">
              <w:t xml:space="preserve">nr </w:t>
            </w:r>
            <w:r w:rsidRPr="00216636">
              <w:rPr>
                <w:b/>
              </w:rPr>
              <w:t>1177</w:t>
            </w:r>
            <w:r w:rsidRPr="00216636">
              <w:t xml:space="preserve">, ul. Krupnicza 33 </w:t>
            </w:r>
          </w:p>
        </w:tc>
      </w:tr>
      <w:tr w:rsidR="006D3CB8" w:rsidRPr="00216636" w14:paraId="7A1D1A1B" w14:textId="77777777" w:rsidTr="00212C39">
        <w:trPr>
          <w:trHeight w:val="567"/>
        </w:trPr>
        <w:tc>
          <w:tcPr>
            <w:tcW w:w="562" w:type="dxa"/>
            <w:shd w:val="clear" w:color="auto" w:fill="FFFFFF" w:themeFill="background1"/>
            <w:vAlign w:val="center"/>
          </w:tcPr>
          <w:p w14:paraId="7EB26F5D" w14:textId="77777777" w:rsidR="006D3CB8" w:rsidRPr="00216636" w:rsidRDefault="006D3CB8">
            <w:pPr>
              <w:pStyle w:val="Akapitzlist"/>
              <w:numPr>
                <w:ilvl w:val="0"/>
                <w:numId w:val="79"/>
              </w:numPr>
              <w:autoSpaceDE w:val="0"/>
              <w:autoSpaceDN w:val="0"/>
              <w:adjustRightInd w:val="0"/>
              <w:rPr>
                <w:bCs/>
              </w:rPr>
            </w:pPr>
          </w:p>
        </w:tc>
        <w:tc>
          <w:tcPr>
            <w:tcW w:w="5245" w:type="dxa"/>
            <w:shd w:val="clear" w:color="auto" w:fill="FFFFFF" w:themeFill="background1"/>
            <w:vAlign w:val="center"/>
          </w:tcPr>
          <w:p w14:paraId="1E67405E" w14:textId="77777777" w:rsidR="006D3CB8" w:rsidRPr="00216636" w:rsidRDefault="006D3CB8" w:rsidP="00212C39">
            <w:pPr>
              <w:autoSpaceDE w:val="0"/>
              <w:autoSpaceDN w:val="0"/>
              <w:adjustRightInd w:val="0"/>
              <w:jc w:val="left"/>
              <w:rPr>
                <w:bCs/>
              </w:rPr>
            </w:pPr>
            <w:r w:rsidRPr="00216636">
              <w:rPr>
                <w:bCs/>
              </w:rPr>
              <w:t xml:space="preserve">ST nr </w:t>
            </w:r>
            <w:r w:rsidRPr="00216636">
              <w:rPr>
                <w:b/>
                <w:bCs/>
              </w:rPr>
              <w:t>1865,</w:t>
            </w:r>
            <w:r w:rsidRPr="00216636">
              <w:rPr>
                <w:bCs/>
              </w:rPr>
              <w:t xml:space="preserve"> ul. Krupnicza 33A</w:t>
            </w:r>
          </w:p>
        </w:tc>
      </w:tr>
      <w:tr w:rsidR="006D3CB8" w:rsidRPr="00216636" w14:paraId="2CBE1814" w14:textId="77777777" w:rsidTr="00212C39">
        <w:trPr>
          <w:trHeight w:val="567"/>
        </w:trPr>
        <w:tc>
          <w:tcPr>
            <w:tcW w:w="562" w:type="dxa"/>
            <w:shd w:val="clear" w:color="auto" w:fill="FFFFFF" w:themeFill="background1"/>
            <w:vAlign w:val="center"/>
          </w:tcPr>
          <w:p w14:paraId="497F7458" w14:textId="77777777" w:rsidR="006D3CB8" w:rsidRPr="00216636" w:rsidRDefault="006D3CB8">
            <w:pPr>
              <w:pStyle w:val="Akapitzlist"/>
              <w:numPr>
                <w:ilvl w:val="0"/>
                <w:numId w:val="79"/>
              </w:numPr>
              <w:autoSpaceDE w:val="0"/>
              <w:autoSpaceDN w:val="0"/>
              <w:adjustRightInd w:val="0"/>
              <w:rPr>
                <w:bCs/>
              </w:rPr>
            </w:pPr>
          </w:p>
        </w:tc>
        <w:tc>
          <w:tcPr>
            <w:tcW w:w="5245" w:type="dxa"/>
            <w:shd w:val="clear" w:color="auto" w:fill="FFFFFF" w:themeFill="background1"/>
            <w:vAlign w:val="center"/>
          </w:tcPr>
          <w:p w14:paraId="399F3B98" w14:textId="77777777" w:rsidR="006D3CB8" w:rsidRPr="00216636" w:rsidRDefault="006D3CB8" w:rsidP="00212C39">
            <w:pPr>
              <w:autoSpaceDE w:val="0"/>
              <w:autoSpaceDN w:val="0"/>
              <w:adjustRightInd w:val="0"/>
              <w:jc w:val="left"/>
              <w:rPr>
                <w:bCs/>
              </w:rPr>
            </w:pPr>
            <w:r w:rsidRPr="00216636">
              <w:rPr>
                <w:bCs/>
              </w:rPr>
              <w:t xml:space="preserve">ST nr </w:t>
            </w:r>
            <w:r w:rsidRPr="00216636">
              <w:rPr>
                <w:b/>
                <w:bCs/>
              </w:rPr>
              <w:t>1852</w:t>
            </w:r>
            <w:r w:rsidRPr="00216636">
              <w:rPr>
                <w:bCs/>
              </w:rPr>
              <w:t>, al. Mickiewicza 9A</w:t>
            </w:r>
          </w:p>
        </w:tc>
      </w:tr>
      <w:tr w:rsidR="006D3CB8" w:rsidRPr="00216636" w14:paraId="03B1C998" w14:textId="77777777" w:rsidTr="00212C39">
        <w:trPr>
          <w:trHeight w:val="567"/>
        </w:trPr>
        <w:tc>
          <w:tcPr>
            <w:tcW w:w="562" w:type="dxa"/>
            <w:shd w:val="clear" w:color="auto" w:fill="FFFFFF" w:themeFill="background1"/>
            <w:vAlign w:val="center"/>
          </w:tcPr>
          <w:p w14:paraId="13AE7349" w14:textId="77777777" w:rsidR="006D3CB8" w:rsidRPr="00216636" w:rsidRDefault="006D3CB8">
            <w:pPr>
              <w:pStyle w:val="Akapitzlist"/>
              <w:numPr>
                <w:ilvl w:val="0"/>
                <w:numId w:val="79"/>
              </w:numPr>
              <w:autoSpaceDE w:val="0"/>
              <w:autoSpaceDN w:val="0"/>
              <w:adjustRightInd w:val="0"/>
              <w:rPr>
                <w:bCs/>
              </w:rPr>
            </w:pPr>
          </w:p>
        </w:tc>
        <w:tc>
          <w:tcPr>
            <w:tcW w:w="5245" w:type="dxa"/>
            <w:shd w:val="clear" w:color="auto" w:fill="FFFFFF" w:themeFill="background1"/>
            <w:vAlign w:val="center"/>
          </w:tcPr>
          <w:p w14:paraId="26897DF4" w14:textId="77777777" w:rsidR="006D3CB8" w:rsidRPr="00216636" w:rsidRDefault="006D3CB8" w:rsidP="00212C39">
            <w:pPr>
              <w:autoSpaceDE w:val="0"/>
              <w:autoSpaceDN w:val="0"/>
              <w:adjustRightInd w:val="0"/>
              <w:jc w:val="left"/>
              <w:rPr>
                <w:bCs/>
              </w:rPr>
            </w:pPr>
            <w:r w:rsidRPr="00216636">
              <w:rPr>
                <w:bCs/>
              </w:rPr>
              <w:t xml:space="preserve">ST </w:t>
            </w:r>
            <w:r w:rsidRPr="00216636">
              <w:t xml:space="preserve">nr </w:t>
            </w:r>
            <w:r w:rsidRPr="00216636">
              <w:rPr>
                <w:b/>
              </w:rPr>
              <w:t>4596</w:t>
            </w:r>
            <w:r w:rsidRPr="00216636">
              <w:t>, al. Mickiewicza 22</w:t>
            </w:r>
          </w:p>
        </w:tc>
      </w:tr>
      <w:tr w:rsidR="007C779A" w:rsidRPr="00216636" w14:paraId="34E61A3D" w14:textId="77777777" w:rsidTr="00212C39">
        <w:trPr>
          <w:trHeight w:val="567"/>
        </w:trPr>
        <w:tc>
          <w:tcPr>
            <w:tcW w:w="562" w:type="dxa"/>
            <w:shd w:val="clear" w:color="auto" w:fill="FFFFFF" w:themeFill="background1"/>
            <w:vAlign w:val="center"/>
          </w:tcPr>
          <w:p w14:paraId="568F786D" w14:textId="77777777" w:rsidR="007C779A" w:rsidRPr="00216636" w:rsidRDefault="007C779A" w:rsidP="007C779A">
            <w:pPr>
              <w:pStyle w:val="Akapitzlist"/>
              <w:numPr>
                <w:ilvl w:val="0"/>
                <w:numId w:val="79"/>
              </w:numPr>
              <w:autoSpaceDE w:val="0"/>
              <w:autoSpaceDN w:val="0"/>
              <w:adjustRightInd w:val="0"/>
              <w:rPr>
                <w:bCs/>
              </w:rPr>
            </w:pPr>
          </w:p>
        </w:tc>
        <w:tc>
          <w:tcPr>
            <w:tcW w:w="5245" w:type="dxa"/>
            <w:shd w:val="clear" w:color="auto" w:fill="FFFFFF" w:themeFill="background1"/>
            <w:vAlign w:val="center"/>
          </w:tcPr>
          <w:p w14:paraId="590BCDE1" w14:textId="164358C6" w:rsidR="007C779A" w:rsidRPr="00216636" w:rsidRDefault="007C779A" w:rsidP="007C779A">
            <w:pPr>
              <w:autoSpaceDE w:val="0"/>
              <w:autoSpaceDN w:val="0"/>
              <w:adjustRightInd w:val="0"/>
              <w:jc w:val="left"/>
              <w:rPr>
                <w:bCs/>
              </w:rPr>
            </w:pPr>
            <w:r w:rsidRPr="00216636">
              <w:rPr>
                <w:bCs/>
              </w:rPr>
              <w:t xml:space="preserve">ST nr </w:t>
            </w:r>
            <w:r w:rsidRPr="00216636">
              <w:rPr>
                <w:b/>
                <w:bCs/>
              </w:rPr>
              <w:t>4632</w:t>
            </w:r>
            <w:r w:rsidRPr="00216636">
              <w:rPr>
                <w:bCs/>
              </w:rPr>
              <w:t xml:space="preserve">, ul. Ingardena 6 </w:t>
            </w:r>
          </w:p>
        </w:tc>
      </w:tr>
      <w:tr w:rsidR="007C779A" w:rsidRPr="00216636" w14:paraId="70388B04" w14:textId="77777777" w:rsidTr="00212C39">
        <w:trPr>
          <w:trHeight w:val="567"/>
        </w:trPr>
        <w:tc>
          <w:tcPr>
            <w:tcW w:w="562" w:type="dxa"/>
            <w:shd w:val="clear" w:color="auto" w:fill="FFFFFF" w:themeFill="background1"/>
            <w:vAlign w:val="center"/>
          </w:tcPr>
          <w:p w14:paraId="7A896668" w14:textId="77777777" w:rsidR="007C779A" w:rsidRPr="00216636" w:rsidRDefault="007C779A" w:rsidP="007C779A">
            <w:pPr>
              <w:pStyle w:val="Akapitzlist"/>
              <w:numPr>
                <w:ilvl w:val="0"/>
                <w:numId w:val="79"/>
              </w:numPr>
              <w:autoSpaceDE w:val="0"/>
              <w:autoSpaceDN w:val="0"/>
              <w:adjustRightInd w:val="0"/>
              <w:rPr>
                <w:bCs/>
              </w:rPr>
            </w:pPr>
          </w:p>
        </w:tc>
        <w:tc>
          <w:tcPr>
            <w:tcW w:w="5245" w:type="dxa"/>
            <w:shd w:val="clear" w:color="auto" w:fill="FFFFFF" w:themeFill="background1"/>
            <w:vAlign w:val="center"/>
          </w:tcPr>
          <w:p w14:paraId="042A923B" w14:textId="30B16CFC" w:rsidR="007C779A" w:rsidRPr="00216636" w:rsidRDefault="007C779A" w:rsidP="007C779A">
            <w:pPr>
              <w:autoSpaceDE w:val="0"/>
              <w:autoSpaceDN w:val="0"/>
              <w:adjustRightInd w:val="0"/>
              <w:jc w:val="left"/>
              <w:rPr>
                <w:bCs/>
              </w:rPr>
            </w:pPr>
            <w:r w:rsidRPr="00216636">
              <w:rPr>
                <w:bCs/>
              </w:rPr>
              <w:t xml:space="preserve">ST nr </w:t>
            </w:r>
            <w:r w:rsidRPr="00216636">
              <w:rPr>
                <w:b/>
                <w:bCs/>
              </w:rPr>
              <w:t>1846</w:t>
            </w:r>
            <w:r w:rsidRPr="00216636">
              <w:rPr>
                <w:bCs/>
              </w:rPr>
              <w:t>, ul. Gołębia 13</w:t>
            </w:r>
          </w:p>
        </w:tc>
      </w:tr>
      <w:tr w:rsidR="007C779A" w:rsidRPr="00216636" w14:paraId="30559121" w14:textId="77777777" w:rsidTr="00212C39">
        <w:trPr>
          <w:trHeight w:val="567"/>
        </w:trPr>
        <w:tc>
          <w:tcPr>
            <w:tcW w:w="562" w:type="dxa"/>
            <w:shd w:val="clear" w:color="auto" w:fill="FFFFFF" w:themeFill="background1"/>
            <w:vAlign w:val="center"/>
          </w:tcPr>
          <w:p w14:paraId="443A1163" w14:textId="77777777" w:rsidR="007C779A" w:rsidRPr="00216636" w:rsidRDefault="007C779A" w:rsidP="007C779A">
            <w:pPr>
              <w:pStyle w:val="Akapitzlist"/>
              <w:numPr>
                <w:ilvl w:val="0"/>
                <w:numId w:val="79"/>
              </w:numPr>
              <w:autoSpaceDE w:val="0"/>
              <w:autoSpaceDN w:val="0"/>
              <w:adjustRightInd w:val="0"/>
              <w:rPr>
                <w:bCs/>
              </w:rPr>
            </w:pPr>
          </w:p>
        </w:tc>
        <w:tc>
          <w:tcPr>
            <w:tcW w:w="5245" w:type="dxa"/>
            <w:shd w:val="clear" w:color="auto" w:fill="FFFFFF" w:themeFill="background1"/>
            <w:vAlign w:val="center"/>
          </w:tcPr>
          <w:p w14:paraId="02B9E367" w14:textId="012E8F81" w:rsidR="007C779A" w:rsidRPr="00216636" w:rsidRDefault="007C779A" w:rsidP="007C779A">
            <w:pPr>
              <w:autoSpaceDE w:val="0"/>
              <w:autoSpaceDN w:val="0"/>
              <w:adjustRightInd w:val="0"/>
              <w:jc w:val="left"/>
              <w:rPr>
                <w:bCs/>
              </w:rPr>
            </w:pPr>
            <w:r w:rsidRPr="00216636">
              <w:rPr>
                <w:bCs/>
              </w:rPr>
              <w:t xml:space="preserve">ST </w:t>
            </w:r>
            <w:r w:rsidRPr="00216636">
              <w:t xml:space="preserve">nr </w:t>
            </w:r>
            <w:r w:rsidRPr="00216636">
              <w:rPr>
                <w:b/>
              </w:rPr>
              <w:t>32208</w:t>
            </w:r>
            <w:r w:rsidRPr="00216636">
              <w:t>, ul. Gronostajowej 2</w:t>
            </w:r>
          </w:p>
        </w:tc>
      </w:tr>
      <w:tr w:rsidR="007C779A" w:rsidRPr="00216636" w14:paraId="3D64F5A6" w14:textId="77777777" w:rsidTr="00212C39">
        <w:trPr>
          <w:trHeight w:val="567"/>
        </w:trPr>
        <w:tc>
          <w:tcPr>
            <w:tcW w:w="562" w:type="dxa"/>
            <w:shd w:val="clear" w:color="auto" w:fill="FFFFFF" w:themeFill="background1"/>
            <w:vAlign w:val="center"/>
          </w:tcPr>
          <w:p w14:paraId="5DAD66FF" w14:textId="77777777" w:rsidR="007C779A" w:rsidRPr="00216636" w:rsidRDefault="007C779A" w:rsidP="007C779A">
            <w:pPr>
              <w:pStyle w:val="Akapitzlist"/>
              <w:numPr>
                <w:ilvl w:val="0"/>
                <w:numId w:val="79"/>
              </w:numPr>
              <w:autoSpaceDE w:val="0"/>
              <w:autoSpaceDN w:val="0"/>
              <w:adjustRightInd w:val="0"/>
              <w:rPr>
                <w:bCs/>
              </w:rPr>
            </w:pPr>
          </w:p>
        </w:tc>
        <w:tc>
          <w:tcPr>
            <w:tcW w:w="5245" w:type="dxa"/>
            <w:shd w:val="clear" w:color="auto" w:fill="FFFFFF" w:themeFill="background1"/>
            <w:vAlign w:val="center"/>
          </w:tcPr>
          <w:p w14:paraId="60552478" w14:textId="7243F03F" w:rsidR="007C779A" w:rsidRPr="00216636" w:rsidRDefault="007C779A" w:rsidP="007C779A">
            <w:pPr>
              <w:autoSpaceDE w:val="0"/>
              <w:autoSpaceDN w:val="0"/>
              <w:adjustRightInd w:val="0"/>
              <w:jc w:val="left"/>
              <w:rPr>
                <w:bCs/>
              </w:rPr>
            </w:pPr>
            <w:r w:rsidRPr="00216636">
              <w:rPr>
                <w:bCs/>
              </w:rPr>
              <w:t xml:space="preserve">ST </w:t>
            </w:r>
            <w:r w:rsidRPr="00216636">
              <w:t xml:space="preserve">nr </w:t>
            </w:r>
            <w:r w:rsidRPr="00216636">
              <w:rPr>
                <w:b/>
              </w:rPr>
              <w:t>33950</w:t>
            </w:r>
            <w:r w:rsidRPr="00216636">
              <w:t>, ul. Gronostajowej 3</w:t>
            </w:r>
          </w:p>
        </w:tc>
      </w:tr>
      <w:tr w:rsidR="007C779A" w:rsidRPr="00216636" w14:paraId="139893D2" w14:textId="77777777" w:rsidTr="00212C39">
        <w:trPr>
          <w:trHeight w:val="567"/>
        </w:trPr>
        <w:tc>
          <w:tcPr>
            <w:tcW w:w="562" w:type="dxa"/>
            <w:shd w:val="clear" w:color="auto" w:fill="FFFFFF" w:themeFill="background1"/>
            <w:vAlign w:val="center"/>
          </w:tcPr>
          <w:p w14:paraId="6530A3EA" w14:textId="77777777" w:rsidR="007C779A" w:rsidRPr="00216636" w:rsidRDefault="007C779A" w:rsidP="007C779A">
            <w:pPr>
              <w:pStyle w:val="Akapitzlist"/>
              <w:numPr>
                <w:ilvl w:val="0"/>
                <w:numId w:val="79"/>
              </w:numPr>
              <w:autoSpaceDE w:val="0"/>
              <w:autoSpaceDN w:val="0"/>
              <w:adjustRightInd w:val="0"/>
              <w:rPr>
                <w:bCs/>
              </w:rPr>
            </w:pPr>
          </w:p>
        </w:tc>
        <w:tc>
          <w:tcPr>
            <w:tcW w:w="5245" w:type="dxa"/>
            <w:shd w:val="clear" w:color="auto" w:fill="FFFFFF" w:themeFill="background1"/>
            <w:vAlign w:val="center"/>
          </w:tcPr>
          <w:p w14:paraId="160D3435" w14:textId="33649D6B" w:rsidR="007C779A" w:rsidRPr="00216636" w:rsidRDefault="007C779A" w:rsidP="007C779A">
            <w:pPr>
              <w:autoSpaceDE w:val="0"/>
              <w:autoSpaceDN w:val="0"/>
              <w:adjustRightInd w:val="0"/>
              <w:jc w:val="left"/>
              <w:rPr>
                <w:bCs/>
              </w:rPr>
            </w:pPr>
            <w:r w:rsidRPr="00216636">
              <w:rPr>
                <w:bCs/>
              </w:rPr>
              <w:t xml:space="preserve">ST </w:t>
            </w:r>
            <w:r w:rsidRPr="00216636">
              <w:t xml:space="preserve">nr </w:t>
            </w:r>
            <w:r w:rsidRPr="00216636">
              <w:rPr>
                <w:b/>
              </w:rPr>
              <w:t>32186</w:t>
            </w:r>
            <w:r w:rsidRPr="00216636">
              <w:t>, ul. Gronostajowej 5</w:t>
            </w:r>
          </w:p>
        </w:tc>
      </w:tr>
      <w:tr w:rsidR="007C779A" w:rsidRPr="00216636" w14:paraId="41395D43" w14:textId="77777777" w:rsidTr="00212C39">
        <w:trPr>
          <w:trHeight w:val="567"/>
        </w:trPr>
        <w:tc>
          <w:tcPr>
            <w:tcW w:w="562" w:type="dxa"/>
            <w:shd w:val="clear" w:color="auto" w:fill="FFFFFF" w:themeFill="background1"/>
            <w:vAlign w:val="center"/>
          </w:tcPr>
          <w:p w14:paraId="5F6BAC77" w14:textId="77777777" w:rsidR="007C779A" w:rsidRPr="00216636" w:rsidRDefault="007C779A" w:rsidP="007C779A">
            <w:pPr>
              <w:pStyle w:val="Akapitzlist"/>
              <w:numPr>
                <w:ilvl w:val="0"/>
                <w:numId w:val="79"/>
              </w:numPr>
              <w:autoSpaceDE w:val="0"/>
              <w:autoSpaceDN w:val="0"/>
              <w:adjustRightInd w:val="0"/>
              <w:rPr>
                <w:bCs/>
              </w:rPr>
            </w:pPr>
          </w:p>
        </w:tc>
        <w:tc>
          <w:tcPr>
            <w:tcW w:w="5245" w:type="dxa"/>
            <w:shd w:val="clear" w:color="auto" w:fill="FFFFFF" w:themeFill="background1"/>
            <w:vAlign w:val="center"/>
          </w:tcPr>
          <w:p w14:paraId="40C42E84" w14:textId="35F7F2E7" w:rsidR="007C779A" w:rsidRPr="00216636" w:rsidRDefault="007C779A" w:rsidP="007C779A">
            <w:pPr>
              <w:autoSpaceDE w:val="0"/>
              <w:autoSpaceDN w:val="0"/>
              <w:adjustRightInd w:val="0"/>
              <w:jc w:val="left"/>
              <w:rPr>
                <w:bCs/>
              </w:rPr>
            </w:pPr>
            <w:r w:rsidRPr="00216636">
              <w:rPr>
                <w:bCs/>
              </w:rPr>
              <w:t xml:space="preserve">ST </w:t>
            </w:r>
            <w:r w:rsidRPr="00216636">
              <w:t xml:space="preserve">nr </w:t>
            </w:r>
            <w:r w:rsidRPr="00216636">
              <w:rPr>
                <w:b/>
              </w:rPr>
              <w:t>33981</w:t>
            </w:r>
            <w:r w:rsidRPr="00216636">
              <w:t>, ul. Gronostajowej 7</w:t>
            </w:r>
          </w:p>
        </w:tc>
      </w:tr>
      <w:tr w:rsidR="007C779A" w:rsidRPr="00216636" w14:paraId="39F6695E" w14:textId="77777777" w:rsidTr="00212C39">
        <w:trPr>
          <w:trHeight w:val="567"/>
        </w:trPr>
        <w:tc>
          <w:tcPr>
            <w:tcW w:w="562" w:type="dxa"/>
            <w:shd w:val="clear" w:color="auto" w:fill="FFFFFF" w:themeFill="background1"/>
            <w:vAlign w:val="center"/>
          </w:tcPr>
          <w:p w14:paraId="50BBAEFA" w14:textId="77777777" w:rsidR="007C779A" w:rsidRPr="00216636" w:rsidRDefault="007C779A" w:rsidP="007C779A">
            <w:pPr>
              <w:pStyle w:val="Akapitzlist"/>
              <w:numPr>
                <w:ilvl w:val="0"/>
                <w:numId w:val="79"/>
              </w:numPr>
              <w:autoSpaceDE w:val="0"/>
              <w:autoSpaceDN w:val="0"/>
              <w:adjustRightInd w:val="0"/>
              <w:rPr>
                <w:bCs/>
              </w:rPr>
            </w:pPr>
          </w:p>
        </w:tc>
        <w:tc>
          <w:tcPr>
            <w:tcW w:w="5245" w:type="dxa"/>
            <w:shd w:val="clear" w:color="auto" w:fill="FFFFFF" w:themeFill="background1"/>
            <w:vAlign w:val="center"/>
          </w:tcPr>
          <w:p w14:paraId="4B348C47" w14:textId="042E6A61" w:rsidR="007C779A" w:rsidRPr="00216636" w:rsidRDefault="007C779A" w:rsidP="007C779A">
            <w:pPr>
              <w:autoSpaceDE w:val="0"/>
              <w:autoSpaceDN w:val="0"/>
              <w:adjustRightInd w:val="0"/>
              <w:jc w:val="left"/>
              <w:rPr>
                <w:bCs/>
              </w:rPr>
            </w:pPr>
            <w:r w:rsidRPr="00216636">
              <w:rPr>
                <w:bCs/>
              </w:rPr>
              <w:t xml:space="preserve">ST </w:t>
            </w:r>
            <w:r w:rsidRPr="00216636">
              <w:t xml:space="preserve">nr </w:t>
            </w:r>
            <w:r w:rsidRPr="00216636">
              <w:rPr>
                <w:b/>
              </w:rPr>
              <w:t>32175</w:t>
            </w:r>
            <w:r w:rsidRPr="00216636">
              <w:t>, ul. Gronostajowej 7A</w:t>
            </w:r>
          </w:p>
        </w:tc>
      </w:tr>
      <w:tr w:rsidR="007C779A" w:rsidRPr="00216636" w14:paraId="1B235659" w14:textId="77777777" w:rsidTr="00212C39">
        <w:trPr>
          <w:trHeight w:val="567"/>
        </w:trPr>
        <w:tc>
          <w:tcPr>
            <w:tcW w:w="562" w:type="dxa"/>
            <w:shd w:val="clear" w:color="auto" w:fill="FFFFFF" w:themeFill="background1"/>
            <w:vAlign w:val="center"/>
          </w:tcPr>
          <w:p w14:paraId="3D35125E" w14:textId="77777777" w:rsidR="007C779A" w:rsidRPr="00216636" w:rsidRDefault="007C779A" w:rsidP="007C779A">
            <w:pPr>
              <w:pStyle w:val="Akapitzlist"/>
              <w:numPr>
                <w:ilvl w:val="0"/>
                <w:numId w:val="79"/>
              </w:numPr>
              <w:autoSpaceDE w:val="0"/>
              <w:autoSpaceDN w:val="0"/>
              <w:adjustRightInd w:val="0"/>
              <w:rPr>
                <w:bCs/>
              </w:rPr>
            </w:pPr>
          </w:p>
        </w:tc>
        <w:tc>
          <w:tcPr>
            <w:tcW w:w="5245" w:type="dxa"/>
            <w:shd w:val="clear" w:color="auto" w:fill="FFFFFF" w:themeFill="background1"/>
            <w:vAlign w:val="center"/>
          </w:tcPr>
          <w:p w14:paraId="380E641C" w14:textId="03B3B248" w:rsidR="007C779A" w:rsidRPr="00216636" w:rsidRDefault="007C779A" w:rsidP="007C779A">
            <w:pPr>
              <w:autoSpaceDE w:val="0"/>
              <w:autoSpaceDN w:val="0"/>
              <w:adjustRightInd w:val="0"/>
              <w:jc w:val="left"/>
              <w:rPr>
                <w:bCs/>
              </w:rPr>
            </w:pPr>
            <w:r w:rsidRPr="00216636">
              <w:rPr>
                <w:bCs/>
              </w:rPr>
              <w:t xml:space="preserve">ST </w:t>
            </w:r>
            <w:r w:rsidRPr="00216636">
              <w:t xml:space="preserve">nr </w:t>
            </w:r>
            <w:r w:rsidRPr="00216636">
              <w:rPr>
                <w:b/>
              </w:rPr>
              <w:t>32126</w:t>
            </w:r>
            <w:r w:rsidRPr="00216636">
              <w:t>, ul. Gronostajowej 9</w:t>
            </w:r>
          </w:p>
        </w:tc>
      </w:tr>
      <w:tr w:rsidR="007C779A" w:rsidRPr="00216636" w14:paraId="1DE50981" w14:textId="77777777" w:rsidTr="00212C39">
        <w:trPr>
          <w:trHeight w:val="567"/>
        </w:trPr>
        <w:tc>
          <w:tcPr>
            <w:tcW w:w="562" w:type="dxa"/>
            <w:shd w:val="clear" w:color="auto" w:fill="FFFFFF" w:themeFill="background1"/>
            <w:vAlign w:val="center"/>
          </w:tcPr>
          <w:p w14:paraId="35B45572" w14:textId="77777777" w:rsidR="007C779A" w:rsidRPr="00216636" w:rsidRDefault="007C779A" w:rsidP="007C779A">
            <w:pPr>
              <w:pStyle w:val="Akapitzlist"/>
              <w:numPr>
                <w:ilvl w:val="0"/>
                <w:numId w:val="79"/>
              </w:numPr>
              <w:autoSpaceDE w:val="0"/>
              <w:autoSpaceDN w:val="0"/>
              <w:adjustRightInd w:val="0"/>
              <w:rPr>
                <w:bCs/>
              </w:rPr>
            </w:pPr>
          </w:p>
        </w:tc>
        <w:tc>
          <w:tcPr>
            <w:tcW w:w="5245" w:type="dxa"/>
            <w:shd w:val="clear" w:color="auto" w:fill="FFFFFF" w:themeFill="background1"/>
            <w:vAlign w:val="center"/>
          </w:tcPr>
          <w:p w14:paraId="623ECA55" w14:textId="1FCB199F" w:rsidR="007C779A" w:rsidRPr="00216636" w:rsidRDefault="007C779A" w:rsidP="007C779A">
            <w:pPr>
              <w:autoSpaceDE w:val="0"/>
              <w:autoSpaceDN w:val="0"/>
              <w:adjustRightInd w:val="0"/>
              <w:jc w:val="left"/>
              <w:rPr>
                <w:bCs/>
              </w:rPr>
            </w:pPr>
            <w:r w:rsidRPr="00216636">
              <w:rPr>
                <w:bCs/>
              </w:rPr>
              <w:t xml:space="preserve">ST </w:t>
            </w:r>
            <w:r w:rsidRPr="00216636">
              <w:t xml:space="preserve">nr </w:t>
            </w:r>
            <w:r w:rsidRPr="00216636">
              <w:rPr>
                <w:b/>
              </w:rPr>
              <w:t>32114</w:t>
            </w:r>
            <w:r w:rsidRPr="00216636">
              <w:t xml:space="preserve">, ul. Łojasiewicza 4 </w:t>
            </w:r>
          </w:p>
        </w:tc>
      </w:tr>
      <w:tr w:rsidR="007C779A" w:rsidRPr="00216636" w14:paraId="506404B0" w14:textId="77777777" w:rsidTr="00212C39">
        <w:trPr>
          <w:trHeight w:val="567"/>
        </w:trPr>
        <w:tc>
          <w:tcPr>
            <w:tcW w:w="562" w:type="dxa"/>
            <w:shd w:val="clear" w:color="auto" w:fill="FFFFFF" w:themeFill="background1"/>
            <w:vAlign w:val="center"/>
          </w:tcPr>
          <w:p w14:paraId="76AA5F8B" w14:textId="77777777" w:rsidR="007C779A" w:rsidRPr="00216636" w:rsidRDefault="007C779A" w:rsidP="007C779A">
            <w:pPr>
              <w:pStyle w:val="Akapitzlist"/>
              <w:numPr>
                <w:ilvl w:val="0"/>
                <w:numId w:val="79"/>
              </w:numPr>
              <w:autoSpaceDE w:val="0"/>
              <w:autoSpaceDN w:val="0"/>
              <w:adjustRightInd w:val="0"/>
              <w:rPr>
                <w:bCs/>
              </w:rPr>
            </w:pPr>
          </w:p>
        </w:tc>
        <w:tc>
          <w:tcPr>
            <w:tcW w:w="5245" w:type="dxa"/>
            <w:shd w:val="clear" w:color="auto" w:fill="FFFFFF" w:themeFill="background1"/>
            <w:vAlign w:val="center"/>
          </w:tcPr>
          <w:p w14:paraId="012054DB" w14:textId="4DA2BBB5" w:rsidR="007C779A" w:rsidRPr="00216636" w:rsidRDefault="007C779A" w:rsidP="007C779A">
            <w:pPr>
              <w:autoSpaceDE w:val="0"/>
              <w:autoSpaceDN w:val="0"/>
              <w:adjustRightInd w:val="0"/>
              <w:jc w:val="left"/>
              <w:rPr>
                <w:bCs/>
              </w:rPr>
            </w:pPr>
            <w:r w:rsidRPr="00216636">
              <w:rPr>
                <w:bCs/>
              </w:rPr>
              <w:t>ST</w:t>
            </w:r>
            <w:r w:rsidRPr="00216636">
              <w:t xml:space="preserve"> nr </w:t>
            </w:r>
            <w:r w:rsidRPr="00216636">
              <w:rPr>
                <w:b/>
              </w:rPr>
              <w:t>32090</w:t>
            </w:r>
            <w:r w:rsidRPr="00216636">
              <w:t xml:space="preserve">, ul. Łojasiewicza 6 </w:t>
            </w:r>
          </w:p>
        </w:tc>
      </w:tr>
      <w:tr w:rsidR="007C779A" w:rsidRPr="006D3CB8" w14:paraId="3009113B" w14:textId="77777777" w:rsidTr="00212C39">
        <w:trPr>
          <w:trHeight w:val="567"/>
        </w:trPr>
        <w:tc>
          <w:tcPr>
            <w:tcW w:w="562" w:type="dxa"/>
            <w:shd w:val="clear" w:color="auto" w:fill="FFFFFF" w:themeFill="background1"/>
            <w:vAlign w:val="center"/>
          </w:tcPr>
          <w:p w14:paraId="2814B772" w14:textId="77777777" w:rsidR="007C779A" w:rsidRPr="00216636" w:rsidRDefault="007C779A" w:rsidP="007C779A">
            <w:pPr>
              <w:pStyle w:val="Akapitzlist"/>
              <w:numPr>
                <w:ilvl w:val="0"/>
                <w:numId w:val="79"/>
              </w:numPr>
              <w:autoSpaceDE w:val="0"/>
              <w:autoSpaceDN w:val="0"/>
              <w:adjustRightInd w:val="0"/>
              <w:rPr>
                <w:bCs/>
              </w:rPr>
            </w:pPr>
          </w:p>
        </w:tc>
        <w:tc>
          <w:tcPr>
            <w:tcW w:w="5245" w:type="dxa"/>
            <w:shd w:val="clear" w:color="auto" w:fill="FFFFFF" w:themeFill="background1"/>
            <w:vAlign w:val="center"/>
          </w:tcPr>
          <w:p w14:paraId="3DCE57BF" w14:textId="7707EB83" w:rsidR="007C779A" w:rsidRPr="006D3CB8" w:rsidRDefault="007C779A" w:rsidP="007C779A">
            <w:pPr>
              <w:autoSpaceDE w:val="0"/>
              <w:autoSpaceDN w:val="0"/>
              <w:adjustRightInd w:val="0"/>
              <w:jc w:val="left"/>
              <w:rPr>
                <w:bCs/>
              </w:rPr>
            </w:pPr>
            <w:r w:rsidRPr="00216636">
              <w:rPr>
                <w:bCs/>
              </w:rPr>
              <w:t>ST</w:t>
            </w:r>
            <w:r w:rsidRPr="00216636">
              <w:t xml:space="preserve"> nr </w:t>
            </w:r>
            <w:r w:rsidRPr="00216636">
              <w:rPr>
                <w:b/>
              </w:rPr>
              <w:t>32184</w:t>
            </w:r>
            <w:r w:rsidRPr="00216636">
              <w:t>, ul. Łojasiewicza 11</w:t>
            </w:r>
          </w:p>
        </w:tc>
      </w:tr>
    </w:tbl>
    <w:p w14:paraId="4479B73D" w14:textId="77777777" w:rsidR="006D3CB8" w:rsidRPr="006D3CB8" w:rsidRDefault="006D3CB8" w:rsidP="006D3CB8">
      <w:pPr>
        <w:jc w:val="both"/>
      </w:pPr>
    </w:p>
    <w:p w14:paraId="3365A936" w14:textId="77777777" w:rsidR="00814EE3" w:rsidRPr="006D3CB8" w:rsidRDefault="00814EE3" w:rsidP="006D3CB8">
      <w:pPr>
        <w:widowControl/>
        <w:suppressAutoHyphens w:val="0"/>
        <w:ind w:left="540"/>
        <w:outlineLvl w:val="0"/>
        <w:rPr>
          <w:bCs/>
        </w:rPr>
      </w:pPr>
    </w:p>
    <w:sectPr w:rsidR="00814EE3" w:rsidRPr="006D3CB8" w:rsidSect="00A5042C">
      <w:headerReference w:type="default" r:id="rId51"/>
      <w:footerReference w:type="even" r:id="rId52"/>
      <w:footerReference w:type="default" r:id="rId53"/>
      <w:pgSz w:w="11907" w:h="16840" w:code="9"/>
      <w:pgMar w:top="5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3374" w14:textId="77777777" w:rsidR="0028736C" w:rsidRDefault="0028736C">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145C5B9" w14:textId="77777777" w:rsidR="0028736C" w:rsidRDefault="0028736C">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75A9B929" w14:textId="77777777" w:rsidR="0028736C" w:rsidRDefault="00287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796E5C" w:rsidRPr="009328EB" w14:paraId="4488F3C7" w14:textId="77777777" w:rsidTr="008401F9">
      <w:tc>
        <w:tcPr>
          <w:tcW w:w="5570" w:type="dxa"/>
        </w:tcPr>
        <w:p w14:paraId="2E4141EB" w14:textId="77777777" w:rsidR="00796E5C" w:rsidRPr="009328EB" w:rsidRDefault="00796E5C" w:rsidP="008401F9">
          <w:pPr>
            <w:pStyle w:val="Stopka"/>
            <w:rPr>
              <w:rFonts w:ascii="Arial Narrow" w:hAnsi="Arial Narrow" w:cs="Tahoma"/>
              <w:i/>
              <w:sz w:val="16"/>
              <w:szCs w:val="18"/>
            </w:rPr>
          </w:pPr>
          <w:r w:rsidRPr="009328EB">
            <w:rPr>
              <w:rFonts w:ascii="Arial Narrow" w:hAnsi="Arial Narrow" w:cs="Tahoma"/>
              <w:i/>
              <w:sz w:val="16"/>
              <w:szCs w:val="18"/>
            </w:rPr>
            <w:t>……………………………………..</w:t>
          </w:r>
        </w:p>
        <w:p w14:paraId="188A9111" w14:textId="77777777" w:rsidR="00796E5C" w:rsidRPr="009328EB" w:rsidRDefault="00796E5C" w:rsidP="008401F9">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6EBF19A" w14:textId="77777777" w:rsidR="00796E5C" w:rsidRPr="009328EB" w:rsidRDefault="00796E5C" w:rsidP="008401F9">
          <w:pPr>
            <w:pStyle w:val="Stopka"/>
            <w:rPr>
              <w:rFonts w:ascii="Arial Narrow" w:hAnsi="Arial Narrow" w:cs="Tahoma"/>
              <w:i/>
              <w:sz w:val="16"/>
              <w:szCs w:val="18"/>
            </w:rPr>
          </w:pPr>
          <w:r w:rsidRPr="009328EB">
            <w:rPr>
              <w:rFonts w:ascii="Arial Narrow" w:hAnsi="Arial Narrow" w:cs="Tahoma"/>
              <w:i/>
              <w:sz w:val="16"/>
              <w:szCs w:val="18"/>
            </w:rPr>
            <w:t>pieczęć i podpis upoważnionych</w:t>
          </w:r>
        </w:p>
        <w:p w14:paraId="74A04BCD" w14:textId="77777777" w:rsidR="00796E5C" w:rsidRPr="009328EB" w:rsidRDefault="00796E5C" w:rsidP="008401F9">
          <w:pPr>
            <w:pStyle w:val="Stopka"/>
            <w:rPr>
              <w:rFonts w:ascii="Tahoma" w:hAnsi="Tahoma" w:cs="Tahoma"/>
              <w:sz w:val="18"/>
              <w:szCs w:val="18"/>
            </w:rPr>
          </w:pPr>
          <w:r w:rsidRPr="009328EB">
            <w:rPr>
              <w:rFonts w:ascii="Arial Narrow" w:hAnsi="Arial Narrow" w:cs="Tahoma"/>
              <w:i/>
              <w:sz w:val="16"/>
              <w:szCs w:val="18"/>
            </w:rPr>
            <w:t>przedstawicieli firmy</w:t>
          </w:r>
        </w:p>
      </w:tc>
    </w:tr>
  </w:tbl>
  <w:p w14:paraId="54FD0052" w14:textId="77777777" w:rsidR="00796E5C" w:rsidRDefault="00796E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333241"/>
      <w:docPartObj>
        <w:docPartGallery w:val="Page Numbers (Bottom of Page)"/>
        <w:docPartUnique/>
      </w:docPartObj>
    </w:sdtPr>
    <w:sdtEndPr>
      <w:rPr>
        <w:color w:val="7F7F7F" w:themeColor="background1" w:themeShade="7F"/>
        <w:spacing w:val="60"/>
        <w:sz w:val="20"/>
        <w:szCs w:val="20"/>
      </w:rPr>
    </w:sdtEndPr>
    <w:sdtContent>
      <w:p w14:paraId="4CCFC732" w14:textId="7F80DFEA" w:rsidR="00195B3E" w:rsidRPr="00195B3E" w:rsidRDefault="00195B3E">
        <w:pPr>
          <w:pStyle w:val="Stopka"/>
          <w:pBdr>
            <w:top w:val="single" w:sz="4" w:space="1" w:color="D9D9D9" w:themeColor="background1" w:themeShade="D9"/>
          </w:pBdr>
          <w:rPr>
            <w:b/>
            <w:bCs/>
            <w:sz w:val="20"/>
            <w:szCs w:val="20"/>
          </w:rPr>
        </w:pPr>
        <w:r w:rsidRPr="00516DDA">
          <w:rPr>
            <w:sz w:val="18"/>
            <w:szCs w:val="18"/>
          </w:rPr>
          <w:fldChar w:fldCharType="begin"/>
        </w:r>
        <w:r w:rsidRPr="00516DDA">
          <w:rPr>
            <w:sz w:val="18"/>
            <w:szCs w:val="18"/>
          </w:rPr>
          <w:instrText>PAGE   \* MERGEFORMAT</w:instrText>
        </w:r>
        <w:r w:rsidRPr="00516DDA">
          <w:rPr>
            <w:sz w:val="18"/>
            <w:szCs w:val="18"/>
          </w:rPr>
          <w:fldChar w:fldCharType="separate"/>
        </w:r>
        <w:r w:rsidRPr="00516DDA">
          <w:rPr>
            <w:b/>
            <w:bCs/>
            <w:sz w:val="18"/>
            <w:szCs w:val="18"/>
          </w:rPr>
          <w:t>2</w:t>
        </w:r>
        <w:r w:rsidRPr="00516DDA">
          <w:rPr>
            <w:b/>
            <w:bCs/>
            <w:sz w:val="18"/>
            <w:szCs w:val="18"/>
          </w:rPr>
          <w:fldChar w:fldCharType="end"/>
        </w:r>
        <w:r w:rsidRPr="00516DDA">
          <w:rPr>
            <w:b/>
            <w:bCs/>
            <w:sz w:val="18"/>
            <w:szCs w:val="18"/>
          </w:rPr>
          <w:t xml:space="preserve"> | </w:t>
        </w:r>
        <w:r w:rsidRPr="00516DDA">
          <w:rPr>
            <w:color w:val="7F7F7F" w:themeColor="background1" w:themeShade="7F"/>
            <w:spacing w:val="60"/>
            <w:sz w:val="18"/>
            <w:szCs w:val="18"/>
          </w:rPr>
          <w:t>Strona</w:t>
        </w:r>
      </w:p>
    </w:sdtContent>
  </w:sdt>
  <w:p w14:paraId="7C7D8C65" w14:textId="77777777" w:rsidR="00796E5C" w:rsidRPr="00B773B4" w:rsidRDefault="00796E5C" w:rsidP="008401F9">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282E93" w:rsidRPr="009328EB" w14:paraId="29740877" w14:textId="77777777" w:rsidTr="006420BC">
      <w:tc>
        <w:tcPr>
          <w:tcW w:w="5570" w:type="dxa"/>
        </w:tcPr>
        <w:p w14:paraId="7B132770" w14:textId="77777777" w:rsidR="00282E93" w:rsidRPr="009328EB" w:rsidRDefault="00282E93" w:rsidP="006420BC">
          <w:pPr>
            <w:pStyle w:val="Stopka"/>
            <w:rPr>
              <w:rFonts w:ascii="Arial Narrow" w:hAnsi="Arial Narrow" w:cs="Tahoma"/>
              <w:i/>
              <w:sz w:val="16"/>
              <w:szCs w:val="18"/>
            </w:rPr>
          </w:pPr>
          <w:r w:rsidRPr="009328EB">
            <w:rPr>
              <w:rFonts w:ascii="Arial Narrow" w:hAnsi="Arial Narrow" w:cs="Tahoma"/>
              <w:i/>
              <w:sz w:val="16"/>
              <w:szCs w:val="18"/>
            </w:rPr>
            <w:t>……………………………………..</w:t>
          </w:r>
        </w:p>
        <w:p w14:paraId="28DCEA60" w14:textId="77777777" w:rsidR="00282E93" w:rsidRPr="009328EB" w:rsidRDefault="00282E93"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E183F77" w14:textId="77777777" w:rsidR="00282E93" w:rsidRPr="009328EB" w:rsidRDefault="00282E93"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34782DC" w14:textId="77777777" w:rsidR="00282E93" w:rsidRPr="009328EB" w:rsidRDefault="00282E93"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3758F33" w14:textId="77777777" w:rsidR="00282E93" w:rsidRDefault="00282E9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9A34" w14:textId="47FACB0F" w:rsidR="00282E93" w:rsidRPr="00A76BCB" w:rsidRDefault="00282E93" w:rsidP="006420BC">
    <w:pPr>
      <w:widowControl/>
      <w:tabs>
        <w:tab w:val="center" w:pos="4536"/>
        <w:tab w:val="right" w:pos="9072"/>
      </w:tabs>
      <w:suppressAutoHyphens w:val="0"/>
      <w:jc w:val="left"/>
      <w:rPr>
        <w:b/>
        <w:i/>
        <w:sz w:val="20"/>
        <w:szCs w:val="20"/>
      </w:rPr>
    </w:pPr>
  </w:p>
  <w:p w14:paraId="270859AA" w14:textId="715F7E7A" w:rsidR="00282E93" w:rsidRPr="00CE7D23" w:rsidRDefault="00282E93"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3</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42</w:t>
    </w:r>
    <w:r w:rsidRPr="00CE7D23">
      <w:rPr>
        <w:rFonts w:ascii="Times New Roman" w:hAnsi="Times New Roman" w:cs="Times New Roman"/>
        <w:b/>
        <w:i/>
        <w:sz w:val="20"/>
        <w:szCs w:val="20"/>
      </w:rPr>
      <w:fldChar w:fldCharType="end"/>
    </w:r>
  </w:p>
  <w:p w14:paraId="06648CA7" w14:textId="77777777" w:rsidR="00282E93" w:rsidRPr="00B773B4" w:rsidRDefault="00282E93"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24D1" w14:textId="77777777" w:rsidR="0028736C" w:rsidRDefault="0028736C">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65F1C27" w14:textId="77777777" w:rsidR="0028736C" w:rsidRDefault="0028736C">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02D38D75" w14:textId="77777777" w:rsidR="0028736C" w:rsidRDefault="0028736C"/>
  </w:footnote>
  <w:footnote w:id="2">
    <w:p w14:paraId="0C7784FE" w14:textId="77777777" w:rsidR="006D3CB8" w:rsidRPr="00AD530C" w:rsidRDefault="006D3CB8" w:rsidP="006D3CB8">
      <w:pPr>
        <w:pStyle w:val="Tekstprzypisudolnego"/>
        <w:rPr>
          <w:lang w:val="pl-PL"/>
        </w:rPr>
      </w:pPr>
      <w:r>
        <w:rPr>
          <w:rStyle w:val="Odwoanieprzypisudolnego"/>
        </w:rPr>
        <w:footnoteRef/>
      </w:r>
      <w:r>
        <w:t xml:space="preserve"> </w:t>
      </w:r>
      <w:r>
        <w:rPr>
          <w:lang w:val="pl-PL"/>
        </w:rPr>
        <w:t>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F35E" w14:textId="08CEEC24" w:rsidR="00796E5C" w:rsidRPr="006906FF" w:rsidRDefault="00796E5C" w:rsidP="0005655A">
    <w:pPr>
      <w:jc w:val="both"/>
      <w:rPr>
        <w:i/>
        <w:sz w:val="20"/>
        <w:szCs w:val="20"/>
        <w:u w:val="single"/>
      </w:rPr>
    </w:pPr>
    <w:bookmarkStart w:id="9" w:name="_Hlk74561014"/>
    <w:r w:rsidRPr="006906FF">
      <w:rPr>
        <w:i/>
        <w:iCs/>
        <w:sz w:val="20"/>
        <w:szCs w:val="20"/>
        <w:u w:val="single"/>
      </w:rPr>
      <w:t xml:space="preserve">SWZ – </w:t>
    </w:r>
    <w:r w:rsidRPr="006906FF">
      <w:rPr>
        <w:i/>
        <w:sz w:val="20"/>
        <w:szCs w:val="20"/>
        <w:u w:val="single"/>
      </w:rPr>
      <w:t xml:space="preserve">na </w:t>
    </w:r>
    <w:bookmarkStart w:id="10" w:name="_Hlk87440014"/>
    <w:r w:rsidR="00E31C32">
      <w:rPr>
        <w:i/>
        <w:sz w:val="20"/>
        <w:u w:val="single"/>
      </w:rPr>
      <w:t>W</w:t>
    </w:r>
    <w:r w:rsidR="00E31C32" w:rsidRPr="000D1DE4">
      <w:rPr>
        <w:i/>
        <w:sz w:val="20"/>
        <w:u w:val="single"/>
      </w:rPr>
      <w:t>yłonienie Wykonawcy w zakresie świadczenia usług polegających na obsłudze i konserwacji stacji transformatorowych Uniwersytetu Jagiellońskiego w Krakowie wraz z pogotowiem energetycznym</w:t>
    </w:r>
    <w:bookmarkEnd w:id="10"/>
  </w:p>
  <w:p w14:paraId="3378411B" w14:textId="68D0FE79" w:rsidR="00796E5C" w:rsidRDefault="00796E5C" w:rsidP="00DE2ACE">
    <w:pPr>
      <w:widowControl/>
      <w:tabs>
        <w:tab w:val="center" w:pos="4536"/>
        <w:tab w:val="right" w:pos="9072"/>
      </w:tabs>
      <w:suppressAutoHyphens w:val="0"/>
      <w:jc w:val="right"/>
      <w:rPr>
        <w:i/>
        <w:sz w:val="20"/>
        <w:szCs w:val="20"/>
      </w:rPr>
    </w:pPr>
    <w:r w:rsidRPr="00006354">
      <w:rPr>
        <w:i/>
        <w:sz w:val="20"/>
        <w:szCs w:val="20"/>
      </w:rPr>
      <w:tab/>
    </w:r>
    <w:r w:rsidRPr="00006354">
      <w:rPr>
        <w:i/>
        <w:sz w:val="20"/>
        <w:szCs w:val="20"/>
      </w:rPr>
      <w:tab/>
    </w:r>
  </w:p>
  <w:p w14:paraId="27666820" w14:textId="2BAD1EB2" w:rsidR="00796E5C" w:rsidRDefault="00796E5C" w:rsidP="00DE2ACE">
    <w:pPr>
      <w:widowControl/>
      <w:tabs>
        <w:tab w:val="center" w:pos="4536"/>
        <w:tab w:val="right" w:pos="9072"/>
      </w:tabs>
      <w:suppressAutoHyphens w:val="0"/>
      <w:jc w:val="right"/>
      <w:rPr>
        <w:i/>
        <w:sz w:val="20"/>
        <w:szCs w:val="20"/>
      </w:rPr>
    </w:pPr>
    <w:r w:rsidRPr="00CE2A39">
      <w:rPr>
        <w:i/>
        <w:sz w:val="20"/>
        <w:szCs w:val="20"/>
      </w:rPr>
      <w:t xml:space="preserve">Nr </w:t>
    </w:r>
    <w:r w:rsidRPr="009E7878">
      <w:rPr>
        <w:i/>
        <w:sz w:val="20"/>
        <w:szCs w:val="20"/>
      </w:rPr>
      <w:t>sprawy 80.</w:t>
    </w:r>
    <w:r w:rsidRPr="00AF32B0">
      <w:rPr>
        <w:i/>
        <w:sz w:val="20"/>
        <w:szCs w:val="20"/>
      </w:rPr>
      <w:t>272</w:t>
    </w:r>
    <w:r w:rsidRPr="00793382">
      <w:rPr>
        <w:i/>
        <w:sz w:val="20"/>
        <w:szCs w:val="20"/>
      </w:rPr>
      <w:t>.</w:t>
    </w:r>
    <w:bookmarkEnd w:id="9"/>
    <w:r w:rsidR="006452B0">
      <w:rPr>
        <w:i/>
        <w:sz w:val="20"/>
        <w:szCs w:val="20"/>
      </w:rPr>
      <w:t>14</w:t>
    </w:r>
    <w:r w:rsidR="00E31C32">
      <w:rPr>
        <w:i/>
        <w:sz w:val="20"/>
        <w:szCs w:val="20"/>
      </w:rPr>
      <w:t>1</w:t>
    </w:r>
    <w:r w:rsidR="003C6B51">
      <w:rPr>
        <w:i/>
        <w:sz w:val="20"/>
        <w:szCs w:val="20"/>
      </w:rPr>
      <w:t>.2024</w:t>
    </w:r>
  </w:p>
  <w:p w14:paraId="322D712A" w14:textId="77777777" w:rsidR="00195B3E" w:rsidRPr="00DE2ACE" w:rsidRDefault="00195B3E" w:rsidP="00DE2ACE">
    <w:pPr>
      <w:widowControl/>
      <w:tabs>
        <w:tab w:val="center" w:pos="4536"/>
        <w:tab w:val="right" w:pos="9072"/>
      </w:tabs>
      <w:suppressAutoHyphens w:val="0"/>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6C5" w14:textId="16216CCA" w:rsidR="00914130" w:rsidRPr="006906FF" w:rsidRDefault="00914130" w:rsidP="00914130">
    <w:pPr>
      <w:jc w:val="both"/>
      <w:rPr>
        <w:i/>
        <w:sz w:val="20"/>
        <w:szCs w:val="20"/>
        <w:u w:val="single"/>
      </w:rPr>
    </w:pPr>
    <w:r w:rsidRPr="006906FF">
      <w:rPr>
        <w:i/>
        <w:iCs/>
        <w:sz w:val="20"/>
        <w:szCs w:val="20"/>
        <w:u w:val="single"/>
      </w:rPr>
      <w:t xml:space="preserve">SWZ – </w:t>
    </w:r>
    <w:r w:rsidRPr="006906FF">
      <w:rPr>
        <w:i/>
        <w:sz w:val="20"/>
        <w:szCs w:val="20"/>
        <w:u w:val="single"/>
      </w:rPr>
      <w:t xml:space="preserve">na </w:t>
    </w:r>
    <w:r>
      <w:rPr>
        <w:i/>
        <w:sz w:val="20"/>
        <w:szCs w:val="20"/>
        <w:u w:val="single"/>
      </w:rPr>
      <w:t xml:space="preserve">Wyłonienie wykonawcy w zakresie </w:t>
    </w:r>
    <w:r w:rsidR="00F46797">
      <w:rPr>
        <w:i/>
        <w:sz w:val="20"/>
        <w:szCs w:val="20"/>
        <w:u w:val="single"/>
      </w:rPr>
      <w:t>obsługi i konserwacji stacji transformatorowych Uniwersytetu Jagiellońskiego w Krakowie wraz z pogotowiem energetycznym w latach 2025-2027</w:t>
    </w:r>
  </w:p>
  <w:p w14:paraId="48DA06BE" w14:textId="77777777" w:rsidR="00914130" w:rsidRDefault="00914130" w:rsidP="00914130">
    <w:pPr>
      <w:widowControl/>
      <w:tabs>
        <w:tab w:val="center" w:pos="4536"/>
        <w:tab w:val="right" w:pos="9072"/>
      </w:tabs>
      <w:suppressAutoHyphens w:val="0"/>
      <w:jc w:val="right"/>
      <w:rPr>
        <w:i/>
        <w:sz w:val="20"/>
        <w:szCs w:val="20"/>
      </w:rPr>
    </w:pPr>
    <w:r w:rsidRPr="00006354">
      <w:rPr>
        <w:i/>
        <w:sz w:val="20"/>
        <w:szCs w:val="20"/>
      </w:rPr>
      <w:tab/>
    </w:r>
    <w:r w:rsidRPr="00006354">
      <w:rPr>
        <w:i/>
        <w:sz w:val="20"/>
        <w:szCs w:val="20"/>
      </w:rPr>
      <w:tab/>
    </w:r>
  </w:p>
  <w:p w14:paraId="6F41832F" w14:textId="77777777" w:rsidR="00914130" w:rsidRDefault="00914130" w:rsidP="00914130">
    <w:pPr>
      <w:widowControl/>
      <w:tabs>
        <w:tab w:val="center" w:pos="4536"/>
        <w:tab w:val="right" w:pos="9072"/>
      </w:tabs>
      <w:suppressAutoHyphens w:val="0"/>
      <w:jc w:val="right"/>
      <w:rPr>
        <w:i/>
        <w:sz w:val="20"/>
        <w:szCs w:val="20"/>
      </w:rPr>
    </w:pPr>
    <w:r w:rsidRPr="00CE2A39">
      <w:rPr>
        <w:i/>
        <w:sz w:val="20"/>
        <w:szCs w:val="20"/>
      </w:rPr>
      <w:t xml:space="preserve">Nr </w:t>
    </w:r>
    <w:r w:rsidRPr="009E7878">
      <w:rPr>
        <w:i/>
        <w:sz w:val="20"/>
        <w:szCs w:val="20"/>
      </w:rPr>
      <w:t>sprawy 80.</w:t>
    </w:r>
    <w:r w:rsidRPr="00AF32B0">
      <w:rPr>
        <w:i/>
        <w:sz w:val="20"/>
        <w:szCs w:val="20"/>
      </w:rPr>
      <w:t>272</w:t>
    </w:r>
    <w:r w:rsidRPr="00793382">
      <w:rPr>
        <w:i/>
        <w:sz w:val="20"/>
        <w:szCs w:val="20"/>
      </w:rPr>
      <w:t>.</w:t>
    </w:r>
    <w:r>
      <w:rPr>
        <w:i/>
        <w:sz w:val="20"/>
        <w:szCs w:val="20"/>
      </w:rPr>
      <w:t>141.2024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multilevel"/>
    <w:tmpl w:val="3162D4B4"/>
    <w:name w:val="WW8Num5"/>
    <w:lvl w:ilvl="0">
      <w:start w:val="1"/>
      <w:numFmt w:val="decimal"/>
      <w:lvlText w:val="%1."/>
      <w:lvlJc w:val="left"/>
      <w:pPr>
        <w:tabs>
          <w:tab w:val="num" w:pos="927"/>
        </w:tabs>
        <w:ind w:left="927" w:hanging="360"/>
      </w:pPr>
      <w:rPr>
        <w:rFonts w:ascii="Times New Roman" w:hAnsi="Times New Roman" w:cs="Times New Roman"/>
        <w:sz w:val="24"/>
        <w:szCs w:val="24"/>
      </w:rPr>
    </w:lvl>
    <w:lvl w:ilvl="1">
      <w:start w:val="1"/>
      <w:numFmt w:val="decimal"/>
      <w:isLgl/>
      <w:lvlText w:val="%1.%2"/>
      <w:lvlJc w:val="left"/>
      <w:pPr>
        <w:ind w:left="502"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0415001F"/>
    <w:name w:val="WW8Num9"/>
    <w:numStyleLink w:val="111111"/>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644"/>
        </w:tabs>
        <w:ind w:left="644"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D74C261C"/>
    <w:name w:val="WW8Num21"/>
    <w:lvl w:ilvl="0">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2"/>
    <w:multiLevelType w:val="multilevel"/>
    <w:tmpl w:val="00000022"/>
    <w:name w:val="WW8Num34"/>
    <w:lvl w:ilvl="0">
      <w:start w:val="1"/>
      <w:numFmt w:val="decimal"/>
      <w:lvlText w:val="%1."/>
      <w:lvlJc w:val="left"/>
      <w:pPr>
        <w:tabs>
          <w:tab w:val="num" w:pos="0"/>
        </w:tabs>
        <w:ind w:left="720" w:hanging="360"/>
      </w:pPr>
      <w:rPr>
        <w:rFonts w:ascii="Calibri" w:hAnsi="Calibri" w:cs="Calibri"/>
        <w:b w:val="0"/>
        <w:kern w:val="2"/>
        <w:sz w:val="20"/>
        <w:szCs w:val="20"/>
        <w:lang w:val="sq-AL" w:eastAsia="pl-PL"/>
      </w:rPr>
    </w:lvl>
    <w:lvl w:ilvl="1">
      <w:start w:val="1"/>
      <w:numFmt w:val="decimal"/>
      <w:lvlText w:val="%1.%2."/>
      <w:lvlJc w:val="left"/>
      <w:pPr>
        <w:tabs>
          <w:tab w:val="num" w:pos="0"/>
        </w:tabs>
        <w:ind w:left="1080" w:hanging="720"/>
      </w:pPr>
      <w:rPr>
        <w:rFonts w:ascii="Calibri" w:hAnsi="Calibri" w:cs="Calibri"/>
        <w:b w:val="0"/>
        <w:kern w:val="2"/>
        <w:sz w:val="20"/>
        <w:szCs w:val="20"/>
        <w:lang w:val="sq-AL" w:eastAsia="pl-PL"/>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01F11BEA"/>
    <w:multiLevelType w:val="multilevel"/>
    <w:tmpl w:val="BA8E4FE8"/>
    <w:lvl w:ilvl="0">
      <w:start w:val="1"/>
      <w:numFmt w:val="decimal"/>
      <w:lvlText w:val="%1)"/>
      <w:lvlJc w:val="left"/>
      <w:pPr>
        <w:ind w:left="360" w:hanging="360"/>
      </w:pPr>
      <w:rPr>
        <w:rFonts w:hint="default"/>
      </w:rPr>
    </w:lvl>
    <w:lvl w:ilvl="1">
      <w:start w:val="1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21C2DAC"/>
    <w:multiLevelType w:val="singleLevel"/>
    <w:tmpl w:val="3B4891FC"/>
    <w:styleLink w:val="Zaimportowanystyl11"/>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0"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48872B2"/>
    <w:multiLevelType w:val="multilevel"/>
    <w:tmpl w:val="79A4E84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560708B"/>
    <w:multiLevelType w:val="multilevel"/>
    <w:tmpl w:val="BA0E21CE"/>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3" w15:restartNumberingAfterBreak="0">
    <w:nsid w:val="06D55480"/>
    <w:multiLevelType w:val="hybridMultilevel"/>
    <w:tmpl w:val="701AF406"/>
    <w:lvl w:ilvl="0" w:tplc="3566D124">
      <w:start w:val="1"/>
      <w:numFmt w:val="decimal"/>
      <w:pStyle w:val="Akapitzlist"/>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24" w15:restartNumberingAfterBreak="0">
    <w:nsid w:val="097165B5"/>
    <w:multiLevelType w:val="multilevel"/>
    <w:tmpl w:val="3E50D370"/>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
      <w:lvlJc w:val="left"/>
      <w:pPr>
        <w:ind w:left="644"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09775A4E"/>
    <w:multiLevelType w:val="hybridMultilevel"/>
    <w:tmpl w:val="396A175E"/>
    <w:lvl w:ilvl="0" w:tplc="C6425A1C">
      <w:start w:val="2"/>
      <w:numFmt w:val="decimal"/>
      <w:lvlText w:val="%1."/>
      <w:lvlJc w:val="left"/>
      <w:pPr>
        <w:ind w:left="720" w:hanging="360"/>
      </w:pPr>
      <w:rPr>
        <w:rFonts w:hint="default"/>
      </w:rPr>
    </w:lvl>
    <w:lvl w:ilvl="1" w:tplc="94540392">
      <w:start w:val="1"/>
      <w:numFmt w:val="lowerLetter"/>
      <w:lvlText w:val="%2)"/>
      <w:lvlJc w:val="left"/>
      <w:pPr>
        <w:ind w:left="1440" w:hanging="360"/>
      </w:pPr>
      <w:rPr>
        <w:rFonts w:hint="default"/>
      </w:rPr>
    </w:lvl>
    <w:lvl w:ilvl="2" w:tplc="F4C26A70">
      <w:start w:val="1"/>
      <w:numFmt w:val="bullet"/>
      <w:lvlText w:val=""/>
      <w:lvlJc w:val="left"/>
      <w:pPr>
        <w:ind w:left="2340" w:hanging="360"/>
      </w:pPr>
      <w:rPr>
        <w:rFonts w:ascii="Symbol" w:eastAsia="Times New Roman" w:hAnsi="Symbol" w:cs="Tahoma"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0A410E61"/>
    <w:multiLevelType w:val="hybridMultilevel"/>
    <w:tmpl w:val="FF643E26"/>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52872A2">
      <w:start w:val="1"/>
      <w:numFmt w:val="decimal"/>
      <w:lvlText w:val="%7."/>
      <w:lvlJc w:val="left"/>
      <w:pPr>
        <w:ind w:left="5040" w:hanging="360"/>
      </w:pPr>
      <w:rPr>
        <w:rFonts w:asciiTheme="minorHAnsi" w:eastAsiaTheme="minorHAnsi" w:hAnsiTheme="minorHAnsi" w:cstheme="minorBidi"/>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BDD45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C0B3DCC"/>
    <w:multiLevelType w:val="multilevel"/>
    <w:tmpl w:val="EADCA0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106944A8"/>
    <w:multiLevelType w:val="hybridMultilevel"/>
    <w:tmpl w:val="ECA4EA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D03A98"/>
    <w:multiLevelType w:val="hybridMultilevel"/>
    <w:tmpl w:val="1812D28C"/>
    <w:lvl w:ilvl="0" w:tplc="0415000F">
      <w:start w:val="1"/>
      <w:numFmt w:val="decimal"/>
      <w:lvlText w:val="%1."/>
      <w:lvlJc w:val="left"/>
      <w:pPr>
        <w:tabs>
          <w:tab w:val="num" w:pos="720"/>
        </w:tabs>
        <w:ind w:left="720" w:hanging="360"/>
      </w:p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BB60CB88">
      <w:start w:val="1"/>
      <w:numFmt w:val="decimal"/>
      <w:lvlText w:val="%4."/>
      <w:lvlJc w:val="left"/>
      <w:pPr>
        <w:tabs>
          <w:tab w:val="num" w:pos="2880"/>
        </w:tabs>
        <w:ind w:left="2880" w:hanging="360"/>
      </w:pPr>
      <w:rPr>
        <w:b/>
        <w:i w:val="0"/>
        <w:iCs/>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168E75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6EB799D"/>
    <w:multiLevelType w:val="multilevel"/>
    <w:tmpl w:val="7EB2F02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6F01C21"/>
    <w:multiLevelType w:val="hybridMultilevel"/>
    <w:tmpl w:val="EA6A8F88"/>
    <w:lvl w:ilvl="0" w:tplc="CDBC1CF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7A6885"/>
    <w:multiLevelType w:val="hybridMultilevel"/>
    <w:tmpl w:val="726E639A"/>
    <w:lvl w:ilvl="0" w:tplc="9736877E">
      <w:start w:val="1"/>
      <w:numFmt w:val="decimal"/>
      <w:lvlText w:val="%1."/>
      <w:lvlJc w:val="left"/>
      <w:pPr>
        <w:tabs>
          <w:tab w:val="num" w:pos="720"/>
        </w:tabs>
        <w:ind w:left="720" w:hanging="360"/>
      </w:pPr>
      <w:rPr>
        <w:rFonts w:cs="Times New Roman"/>
        <w:b w:val="0"/>
        <w:bCs w:val="0"/>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15:restartNumberingAfterBreak="0">
    <w:nsid w:val="1A526C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D9523D3"/>
    <w:multiLevelType w:val="hybridMultilevel"/>
    <w:tmpl w:val="CA5810E0"/>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3" w15:restartNumberingAfterBreak="0">
    <w:nsid w:val="1F6A4D65"/>
    <w:multiLevelType w:val="hybridMultilevel"/>
    <w:tmpl w:val="8C1233F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789A3B9A">
      <w:start w:val="1"/>
      <w:numFmt w:val="decimal"/>
      <w:lvlText w:val="%8."/>
      <w:lvlJc w:val="left"/>
      <w:pPr>
        <w:tabs>
          <w:tab w:val="num" w:pos="5760"/>
        </w:tabs>
        <w:ind w:left="5760" w:hanging="360"/>
      </w:pPr>
      <w:rPr>
        <w:rFonts w:ascii="Times New Roman" w:hAnsi="Times New Roman" w:cs="Times New Roman" w:hint="default"/>
        <w:sz w:val="24"/>
        <w:szCs w:val="24"/>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45" w15:restartNumberingAfterBreak="0">
    <w:nsid w:val="21737C3C"/>
    <w:multiLevelType w:val="multilevel"/>
    <w:tmpl w:val="D4041A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9B54333"/>
    <w:multiLevelType w:val="multilevel"/>
    <w:tmpl w:val="88A82FB2"/>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49" w15:restartNumberingAfterBreak="0">
    <w:nsid w:val="2AD15F74"/>
    <w:multiLevelType w:val="hybridMultilevel"/>
    <w:tmpl w:val="51DCCF0A"/>
    <w:lvl w:ilvl="0" w:tplc="FC1C4C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C04443D"/>
    <w:multiLevelType w:val="hybridMultilevel"/>
    <w:tmpl w:val="3DFEA2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CE63CE"/>
    <w:multiLevelType w:val="hybridMultilevel"/>
    <w:tmpl w:val="573ADD12"/>
    <w:lvl w:ilvl="0" w:tplc="FC1C4C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6"/>
        </w:tabs>
        <w:ind w:left="786"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2FC67BD3"/>
    <w:multiLevelType w:val="multilevel"/>
    <w:tmpl w:val="E1E6F9D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25761B0"/>
    <w:multiLevelType w:val="hybridMultilevel"/>
    <w:tmpl w:val="F036F4EC"/>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7" w15:restartNumberingAfterBreak="0">
    <w:nsid w:val="32EF286C"/>
    <w:multiLevelType w:val="multilevel"/>
    <w:tmpl w:val="F6C6A044"/>
    <w:styleLink w:val="StyllistaDZPUJWolak"/>
    <w:lvl w:ilvl="0">
      <w:start w:val="1"/>
      <w:numFmt w:val="decimal"/>
      <w:lvlText w:val="%1."/>
      <w:lvlJc w:val="left"/>
      <w:pPr>
        <w:ind w:left="425" w:hanging="425"/>
      </w:pPr>
      <w:rPr>
        <w:rFonts w:ascii="Times New Roman" w:hAnsi="Times New Roman"/>
        <w:b w:val="0"/>
        <w:i w:val="0"/>
        <w:sz w:val="22"/>
      </w:rPr>
    </w:lvl>
    <w:lvl w:ilvl="1">
      <w:start w:val="1"/>
      <w:numFmt w:val="decimal"/>
      <w:lvlText w:val="%1.%2"/>
      <w:lvlJc w:val="left"/>
      <w:pPr>
        <w:ind w:left="851" w:hanging="426"/>
      </w:pPr>
      <w:rPr>
        <w:rFonts w:ascii="Times New Roman" w:hAnsi="Times New Roman"/>
        <w:b w:val="0"/>
        <w:i w:val="0"/>
        <w:sz w:val="22"/>
      </w:rPr>
    </w:lvl>
    <w:lvl w:ilvl="2">
      <w:start w:val="1"/>
      <w:numFmt w:val="decimal"/>
      <w:lvlText w:val="%3)"/>
      <w:lvlJc w:val="left"/>
      <w:pPr>
        <w:ind w:left="1276" w:hanging="425"/>
      </w:pPr>
      <w:rPr>
        <w:rFonts w:ascii="Times New Roman" w:hAnsi="Times New Roman"/>
        <w:b w:val="0"/>
        <w:i w:val="0"/>
        <w:sz w:val="22"/>
      </w:rPr>
    </w:lvl>
    <w:lvl w:ilvl="3">
      <w:start w:val="1"/>
      <w:numFmt w:val="lowerLetter"/>
      <w:lvlText w:val="%4)"/>
      <w:lvlJc w:val="left"/>
      <w:pPr>
        <w:ind w:left="1701" w:hanging="425"/>
      </w:pPr>
      <w:rPr>
        <w:rFonts w:ascii="Times New Roman" w:hAnsi="Times New Roman"/>
        <w:b w:val="0"/>
        <w:i w:val="0"/>
        <w:sz w:val="22"/>
      </w:rPr>
    </w:lvl>
    <w:lvl w:ilvl="4">
      <w:start w:val="1"/>
      <w:numFmt w:val="bullet"/>
      <w:lvlText w:val="–"/>
      <w:lvlJc w:val="left"/>
      <w:pPr>
        <w:ind w:left="1985" w:hanging="284"/>
      </w:pPr>
      <w:rPr>
        <w:rFonts w:ascii="Times New Roman" w:hAnsi="Times New Roman" w:cs="Times New Roman"/>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8" w15:restartNumberingAfterBreak="0">
    <w:nsid w:val="37B25724"/>
    <w:multiLevelType w:val="hybridMultilevel"/>
    <w:tmpl w:val="936E5CEC"/>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93828AD0">
      <w:start w:val="1"/>
      <w:numFmt w:val="lowerLetter"/>
      <w:lvlText w:val="%4)"/>
      <w:lvlJc w:val="left"/>
      <w:pPr>
        <w:ind w:left="3930" w:hanging="360"/>
      </w:pPr>
      <w:rPr>
        <w:rFonts w:hint="default"/>
      </w:rPr>
    </w:lvl>
    <w:lvl w:ilvl="4" w:tplc="490A8534">
      <w:start w:val="1"/>
      <w:numFmt w:val="upperLetter"/>
      <w:lvlText w:val="%5."/>
      <w:lvlJc w:val="left"/>
      <w:pPr>
        <w:ind w:left="4650" w:hanging="360"/>
      </w:pPr>
      <w:rPr>
        <w:rFonts w:hint="default"/>
      </w:r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9" w15:restartNumberingAfterBreak="0">
    <w:nsid w:val="3909407B"/>
    <w:multiLevelType w:val="hybridMultilevel"/>
    <w:tmpl w:val="E744E128"/>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EA33E5"/>
    <w:multiLevelType w:val="multilevel"/>
    <w:tmpl w:val="5038F5B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1"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15:restartNumberingAfterBreak="0">
    <w:nsid w:val="3DFD4A15"/>
    <w:multiLevelType w:val="multilevel"/>
    <w:tmpl w:val="E5FA35D2"/>
    <w:styleLink w:val="Listawielopoziomowa4"/>
    <w:lvl w:ilvl="0">
      <w:start w:val="1"/>
      <w:numFmt w:val="decimal"/>
      <w:suff w:val="space"/>
      <w:lvlText w:val="§ %1."/>
      <w:lvlJc w:val="left"/>
      <w:pPr>
        <w:ind w:left="0" w:firstLine="0"/>
      </w:pPr>
      <w:rPr>
        <w:rFonts w:hint="default"/>
      </w:rPr>
    </w:lvl>
    <w:lvl w:ilvl="1">
      <w:start w:val="1"/>
      <w:numFmt w:val="decimal"/>
      <w:lvlText w:val="%2."/>
      <w:lvlJc w:val="left"/>
      <w:pPr>
        <w:ind w:left="397" w:hanging="397"/>
      </w:pPr>
      <w:rPr>
        <w:rFonts w:hint="default"/>
      </w:rPr>
    </w:lvl>
    <w:lvl w:ilvl="2">
      <w:start w:val="1"/>
      <w:numFmt w:val="decimal"/>
      <w:lvlText w:val="%3)"/>
      <w:lvlJc w:val="left"/>
      <w:pPr>
        <w:ind w:left="794" w:hanging="397"/>
      </w:pPr>
      <w:rPr>
        <w:rFonts w:hint="default"/>
      </w:rPr>
    </w:lvl>
    <w:lvl w:ilvl="3">
      <w:start w:val="1"/>
      <w:numFmt w:val="decimal"/>
      <w:lvlText w:val="%4)"/>
      <w:lvlJc w:val="left"/>
      <w:pPr>
        <w:ind w:left="539" w:hanging="397"/>
      </w:pPr>
      <w:rPr>
        <w:rFonts w:ascii="Times New Roman" w:eastAsia="Times New Roman" w:hAnsi="Times New Roman" w:cs="Times New Roman"/>
      </w:rPr>
    </w:lvl>
    <w:lvl w:ilvl="4">
      <w:start w:val="1"/>
      <w:numFmt w:val="none"/>
      <w:lvlText w:val="- "/>
      <w:lvlJc w:val="left"/>
      <w:pPr>
        <w:ind w:left="1588"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2"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27E2D11"/>
    <w:multiLevelType w:val="multilevel"/>
    <w:tmpl w:val="43C8A68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5256FC"/>
    <w:multiLevelType w:val="hybridMultilevel"/>
    <w:tmpl w:val="721283E2"/>
    <w:lvl w:ilvl="0" w:tplc="F14C740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6" w15:restartNumberingAfterBreak="0">
    <w:nsid w:val="43D51740"/>
    <w:multiLevelType w:val="multilevel"/>
    <w:tmpl w:val="020A77B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11"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3FA08B4"/>
    <w:multiLevelType w:val="multilevel"/>
    <w:tmpl w:val="49D85576"/>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
      <w:lvlJc w:val="left"/>
      <w:pPr>
        <w:ind w:left="644"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45767E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61723AC"/>
    <w:multiLevelType w:val="multilevel"/>
    <w:tmpl w:val="7BA0359A"/>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92C6620"/>
    <w:multiLevelType w:val="hybridMultilevel"/>
    <w:tmpl w:val="D62E2C06"/>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160" w:hanging="360"/>
      </w:pPr>
    </w:lvl>
    <w:lvl w:ilvl="2" w:tplc="64987D12">
      <w:start w:val="1"/>
      <w:numFmt w:val="lowerLetter"/>
      <w:lvlText w:val="%3)"/>
      <w:lvlJc w:val="left"/>
      <w:pPr>
        <w:ind w:left="192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9AA3A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A0158F7"/>
    <w:multiLevelType w:val="multilevel"/>
    <w:tmpl w:val="EBE07338"/>
    <w:lvl w:ilvl="0">
      <w:start w:val="1"/>
      <w:numFmt w:val="decimal"/>
      <w:lvlText w:val="%1."/>
      <w:lvlJc w:val="left"/>
      <w:pPr>
        <w:ind w:left="425" w:hanging="425"/>
      </w:pPr>
      <w:rPr>
        <w:rFonts w:ascii="Times New Roman" w:hAnsi="Times New Roman"/>
        <w:b w:val="0"/>
        <w:i w:val="0"/>
        <w:sz w:val="22"/>
      </w:rPr>
    </w:lvl>
    <w:lvl w:ilvl="1">
      <w:start w:val="1"/>
      <w:numFmt w:val="decimal"/>
      <w:lvlText w:val="%1.%2"/>
      <w:lvlJc w:val="left"/>
      <w:pPr>
        <w:ind w:left="851" w:hanging="426"/>
      </w:pPr>
      <w:rPr>
        <w:rFonts w:ascii="Times New Roman" w:hAnsi="Times New Roman"/>
        <w:b w:val="0"/>
        <w:i w:val="0"/>
        <w:sz w:val="22"/>
      </w:rPr>
    </w:lvl>
    <w:lvl w:ilvl="2">
      <w:start w:val="1"/>
      <w:numFmt w:val="bullet"/>
      <w:lvlText w:val=""/>
      <w:lvlJc w:val="left"/>
      <w:pPr>
        <w:ind w:left="928" w:hanging="360"/>
      </w:pPr>
      <w:rPr>
        <w:rFonts w:ascii="Symbol" w:hAnsi="Symbol" w:hint="default"/>
      </w:rPr>
    </w:lvl>
    <w:lvl w:ilvl="3">
      <w:start w:val="1"/>
      <w:numFmt w:val="lowerLetter"/>
      <w:lvlText w:val="%4)"/>
      <w:lvlJc w:val="left"/>
      <w:pPr>
        <w:ind w:left="1701" w:hanging="425"/>
      </w:pPr>
      <w:rPr>
        <w:rFonts w:ascii="Times New Roman" w:hAnsi="Times New Roman"/>
        <w:b w:val="0"/>
        <w:i w:val="0"/>
        <w:sz w:val="22"/>
      </w:rPr>
    </w:lvl>
    <w:lvl w:ilvl="4">
      <w:start w:val="1"/>
      <w:numFmt w:val="bullet"/>
      <w:lvlText w:val="–"/>
      <w:lvlJc w:val="left"/>
      <w:pPr>
        <w:ind w:left="1985" w:hanging="284"/>
      </w:pPr>
      <w:rPr>
        <w:rFonts w:ascii="Times New Roman" w:hAnsi="Times New Roman" w:cs="Times New Roman"/>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4" w15:restartNumberingAfterBreak="0">
    <w:nsid w:val="4A53143A"/>
    <w:multiLevelType w:val="hybridMultilevel"/>
    <w:tmpl w:val="9E800B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B0A1138"/>
    <w:multiLevelType w:val="multilevel"/>
    <w:tmpl w:val="678CECE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CEC3637"/>
    <w:multiLevelType w:val="multilevel"/>
    <w:tmpl w:val="D62CFD4E"/>
    <w:lvl w:ilvl="0">
      <w:start w:val="6"/>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7" w15:restartNumberingAfterBreak="0">
    <w:nsid w:val="4D573D2B"/>
    <w:multiLevelType w:val="multilevel"/>
    <w:tmpl w:val="E048A73A"/>
    <w:lvl w:ilvl="0">
      <w:start w:val="1"/>
      <w:numFmt w:val="decimal"/>
      <w:lvlText w:val="%1."/>
      <w:lvlJc w:val="left"/>
      <w:pPr>
        <w:ind w:left="425" w:hanging="425"/>
      </w:pPr>
      <w:rPr>
        <w:rFonts w:ascii="Times New Roman" w:hAnsi="Times New Roman"/>
        <w:b w:val="0"/>
        <w:i w:val="0"/>
        <w:sz w:val="22"/>
      </w:rPr>
    </w:lvl>
    <w:lvl w:ilvl="1">
      <w:start w:val="1"/>
      <w:numFmt w:val="decimal"/>
      <w:lvlText w:val="%1.%2"/>
      <w:lvlJc w:val="left"/>
      <w:pPr>
        <w:ind w:left="851" w:hanging="426"/>
      </w:pPr>
      <w:rPr>
        <w:rFonts w:ascii="Times New Roman" w:hAnsi="Times New Roman"/>
        <w:b w:val="0"/>
        <w:i w:val="0"/>
        <w:sz w:val="22"/>
      </w:rPr>
    </w:lvl>
    <w:lvl w:ilvl="2">
      <w:start w:val="1"/>
      <w:numFmt w:val="bullet"/>
      <w:lvlText w:val=""/>
      <w:lvlJc w:val="left"/>
      <w:pPr>
        <w:ind w:left="928" w:hanging="360"/>
      </w:pPr>
      <w:rPr>
        <w:rFonts w:ascii="Symbol" w:hAnsi="Symbol" w:hint="default"/>
      </w:rPr>
    </w:lvl>
    <w:lvl w:ilvl="3">
      <w:start w:val="1"/>
      <w:numFmt w:val="lowerLetter"/>
      <w:lvlText w:val="%4)"/>
      <w:lvlJc w:val="left"/>
      <w:pPr>
        <w:ind w:left="1701" w:hanging="425"/>
      </w:pPr>
      <w:rPr>
        <w:rFonts w:ascii="Times New Roman" w:hAnsi="Times New Roman"/>
        <w:b w:val="0"/>
        <w:i w:val="0"/>
        <w:sz w:val="22"/>
      </w:rPr>
    </w:lvl>
    <w:lvl w:ilvl="4">
      <w:start w:val="1"/>
      <w:numFmt w:val="bullet"/>
      <w:lvlText w:val="–"/>
      <w:lvlJc w:val="left"/>
      <w:pPr>
        <w:ind w:left="1985" w:hanging="284"/>
      </w:pPr>
      <w:rPr>
        <w:rFonts w:ascii="Times New Roman" w:hAnsi="Times New Roman" w:cs="Times New Roman"/>
        <w:b w:val="0"/>
        <w:i w:val="0"/>
        <w:sz w:val="22"/>
      </w:rPr>
    </w:lvl>
    <w:lvl w:ilvl="5">
      <w:start w:val="1"/>
      <w:numFmt w:val="none"/>
      <w:lvlText w:val=""/>
      <w:lvlJc w:val="left"/>
      <w:pPr>
        <w:ind w:left="0" w:firstLine="0"/>
      </w:pPr>
      <w:rPr>
        <w:rFonts w:hint="default"/>
      </w:rPr>
    </w:lvl>
    <w:lvl w:ilvl="6">
      <w:start w:val="1"/>
      <w:numFmt w:val="lowerLetter"/>
      <w:lvlText w:val="%7)"/>
      <w:lvlJc w:val="left"/>
      <w:pPr>
        <w:ind w:left="1920" w:hanging="360"/>
      </w:p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8"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79" w15:restartNumberingAfterBreak="0">
    <w:nsid w:val="4F8721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747C85"/>
    <w:multiLevelType w:val="hybridMultilevel"/>
    <w:tmpl w:val="E744E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6DF61F1"/>
    <w:multiLevelType w:val="hybridMultilevel"/>
    <w:tmpl w:val="E744E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712251C"/>
    <w:multiLevelType w:val="multilevel"/>
    <w:tmpl w:val="CD66776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5C173A8D"/>
    <w:multiLevelType w:val="hybridMultilevel"/>
    <w:tmpl w:val="8A602F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CF56270"/>
    <w:multiLevelType w:val="multilevel"/>
    <w:tmpl w:val="97DE9B54"/>
    <w:lvl w:ilvl="0">
      <w:start w:val="1"/>
      <w:numFmt w:val="decimal"/>
      <w:lvlText w:val="%1."/>
      <w:lvlJc w:val="left"/>
      <w:pPr>
        <w:ind w:left="425" w:hanging="425"/>
      </w:pPr>
      <w:rPr>
        <w:rFonts w:hint="default"/>
        <w:b w:val="0"/>
        <w:bCs w:val="0"/>
        <w:i w:val="0"/>
        <w:sz w:val="22"/>
        <w:szCs w:val="22"/>
      </w:rPr>
    </w:lvl>
    <w:lvl w:ilvl="1">
      <w:start w:val="1"/>
      <w:numFmt w:val="decimal"/>
      <w:lvlText w:val="%1.%2"/>
      <w:lvlJc w:val="left"/>
      <w:pPr>
        <w:ind w:left="851" w:hanging="426"/>
      </w:pPr>
      <w:rPr>
        <w:rFonts w:hint="default"/>
        <w:b w:val="0"/>
        <w:bCs w:val="0"/>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7" w15:restartNumberingAfterBreak="0">
    <w:nsid w:val="5E507FEF"/>
    <w:multiLevelType w:val="multilevel"/>
    <w:tmpl w:val="81D8B9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5EF65CC0"/>
    <w:multiLevelType w:val="hybridMultilevel"/>
    <w:tmpl w:val="E16ED200"/>
    <w:lvl w:ilvl="0" w:tplc="04150017">
      <w:start w:val="1"/>
      <w:numFmt w:val="lowerLetter"/>
      <w:lvlText w:val="%1)"/>
      <w:lvlJc w:val="left"/>
      <w:pPr>
        <w:ind w:left="1146" w:hanging="360"/>
      </w:pPr>
    </w:lvl>
    <w:lvl w:ilvl="1" w:tplc="04150017">
      <w:start w:val="1"/>
      <w:numFmt w:val="lowerLetter"/>
      <w:lvlText w:val="%2)"/>
      <w:lvlJc w:val="left"/>
      <w:pPr>
        <w:ind w:left="2062"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0" w15:restartNumberingAfterBreak="0">
    <w:nsid w:val="61F955C6"/>
    <w:multiLevelType w:val="hybridMultilevel"/>
    <w:tmpl w:val="886E5DDC"/>
    <w:lvl w:ilvl="0" w:tplc="FC1C4C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40E2F4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64DE7256"/>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93" w15:restartNumberingAfterBreak="0">
    <w:nsid w:val="66E77D21"/>
    <w:multiLevelType w:val="multilevel"/>
    <w:tmpl w:val="5E7AFFE6"/>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rPr>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5"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6"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97" w15:restartNumberingAfterBreak="0">
    <w:nsid w:val="6B3528D6"/>
    <w:multiLevelType w:val="hybridMultilevel"/>
    <w:tmpl w:val="17988EFC"/>
    <w:lvl w:ilvl="0" w:tplc="ABDA4D80">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6B754147"/>
    <w:multiLevelType w:val="multilevel"/>
    <w:tmpl w:val="C3F6304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6C123326"/>
    <w:multiLevelType w:val="hybridMultilevel"/>
    <w:tmpl w:val="FBB2A1A4"/>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0"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E563107"/>
    <w:multiLevelType w:val="hybridMultilevel"/>
    <w:tmpl w:val="EE5C0606"/>
    <w:styleLink w:val="1111111"/>
    <w:lvl w:ilvl="0" w:tplc="701C3ED8">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2" w15:restartNumberingAfterBreak="0">
    <w:nsid w:val="73A127D3"/>
    <w:multiLevelType w:val="hybridMultilevel"/>
    <w:tmpl w:val="7AFEE0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4DEEF462">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788D04E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7AB37EB5"/>
    <w:multiLevelType w:val="singleLevel"/>
    <w:tmpl w:val="F14C7404"/>
    <w:lvl w:ilvl="0">
      <w:start w:val="1"/>
      <w:numFmt w:val="bullet"/>
      <w:lvlText w:val=""/>
      <w:lvlJc w:val="left"/>
      <w:pPr>
        <w:ind w:left="1636" w:hanging="360"/>
      </w:pPr>
      <w:rPr>
        <w:rFonts w:ascii="Symbol" w:hAnsi="Symbol" w:hint="default"/>
      </w:rPr>
    </w:lvl>
  </w:abstractNum>
  <w:abstractNum w:abstractNumId="105" w15:restartNumberingAfterBreak="0">
    <w:nsid w:val="7AF551C0"/>
    <w:multiLevelType w:val="hybridMultilevel"/>
    <w:tmpl w:val="E744E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2032F0"/>
    <w:multiLevelType w:val="hybridMultilevel"/>
    <w:tmpl w:val="9ABA3728"/>
    <w:lvl w:ilvl="0" w:tplc="E5FC7D8E">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16cid:durableId="1341661448">
    <w:abstractNumId w:val="43"/>
  </w:num>
  <w:num w:numId="2" w16cid:durableId="901017776">
    <w:abstractNumId w:val="101"/>
    <w:lvlOverride w:ilvl="0">
      <w:lvl w:ilvl="0" w:tplc="701C3ED8">
        <w:start w:val="1"/>
        <w:numFmt w:val="decimal"/>
        <w:lvlText w:val="%1."/>
        <w:lvlJc w:val="left"/>
        <w:pPr>
          <w:tabs>
            <w:tab w:val="num" w:pos="720"/>
          </w:tabs>
          <w:ind w:left="720" w:hanging="360"/>
        </w:pPr>
        <w:rPr>
          <w:rFonts w:cs="Times New Roman"/>
          <w:b w:val="0"/>
          <w:strike w:val="0"/>
        </w:rPr>
      </w:lvl>
    </w:lvlOverride>
  </w:num>
  <w:num w:numId="3" w16cid:durableId="1590656699">
    <w:abstractNumId w:val="38"/>
  </w:num>
  <w:num w:numId="4" w16cid:durableId="2120299499">
    <w:abstractNumId w:val="70"/>
  </w:num>
  <w:num w:numId="5" w16cid:durableId="444737280">
    <w:abstractNumId w:val="53"/>
  </w:num>
  <w:num w:numId="6" w16cid:durableId="917109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3626174">
    <w:abstractNumId w:val="95"/>
  </w:num>
  <w:num w:numId="8" w16cid:durableId="2092770798">
    <w:abstractNumId w:val="61"/>
  </w:num>
  <w:num w:numId="9" w16cid:durableId="163280560">
    <w:abstractNumId w:val="101"/>
  </w:num>
  <w:num w:numId="10" w16cid:durableId="2056352057">
    <w:abstractNumId w:val="39"/>
  </w:num>
  <w:num w:numId="11" w16cid:durableId="746420296">
    <w:abstractNumId w:val="64"/>
  </w:num>
  <w:num w:numId="12" w16cid:durableId="2146048242">
    <w:abstractNumId w:val="22"/>
  </w:num>
  <w:num w:numId="13" w16cid:durableId="58142001">
    <w:abstractNumId w:val="23"/>
  </w:num>
  <w:num w:numId="14" w16cid:durableId="958024007">
    <w:abstractNumId w:val="81"/>
  </w:num>
  <w:num w:numId="15" w16cid:durableId="809400081">
    <w:abstractNumId w:val="19"/>
  </w:num>
  <w:num w:numId="16" w16cid:durableId="829832048">
    <w:abstractNumId w:val="32"/>
  </w:num>
  <w:num w:numId="17" w16cid:durableId="2025353803">
    <w:abstractNumId w:val="94"/>
  </w:num>
  <w:num w:numId="18" w16cid:durableId="1989824096">
    <w:abstractNumId w:val="42"/>
  </w:num>
  <w:num w:numId="19" w16cid:durableId="732123259">
    <w:abstractNumId w:val="58"/>
  </w:num>
  <w:num w:numId="20" w16cid:durableId="1107501184">
    <w:abstractNumId w:val="33"/>
  </w:num>
  <w:num w:numId="21" w16cid:durableId="12054836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74970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15567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6597814">
    <w:abstractNumId w:val="20"/>
  </w:num>
  <w:num w:numId="25" w16cid:durableId="1417509389">
    <w:abstractNumId w:val="100"/>
  </w:num>
  <w:num w:numId="26" w16cid:durableId="2106924406">
    <w:abstractNumId w:val="31"/>
  </w:num>
  <w:num w:numId="27" w16cid:durableId="1215116960">
    <w:abstractNumId w:val="89"/>
  </w:num>
  <w:num w:numId="28" w16cid:durableId="186871977">
    <w:abstractNumId w:val="26"/>
  </w:num>
  <w:num w:numId="29" w16cid:durableId="1270815649">
    <w:abstractNumId w:val="62"/>
  </w:num>
  <w:num w:numId="30" w16cid:durableId="1905096307">
    <w:abstractNumId w:val="46"/>
  </w:num>
  <w:num w:numId="31" w16cid:durableId="634407433">
    <w:abstractNumId w:val="84"/>
  </w:num>
  <w:num w:numId="32" w16cid:durableId="1999452528">
    <w:abstractNumId w:val="45"/>
  </w:num>
  <w:num w:numId="33" w16cid:durableId="1283683893">
    <w:abstractNumId w:val="29"/>
  </w:num>
  <w:num w:numId="34" w16cid:durableId="14618663">
    <w:abstractNumId w:val="78"/>
  </w:num>
  <w:num w:numId="35" w16cid:durableId="947079510">
    <w:abstractNumId w:val="96"/>
  </w:num>
  <w:num w:numId="36" w16cid:durableId="1843618338">
    <w:abstractNumId w:val="47"/>
  </w:num>
  <w:num w:numId="37" w16cid:durableId="633944887">
    <w:abstractNumId w:val="48"/>
  </w:num>
  <w:num w:numId="38" w16cid:durableId="1727216094">
    <w:abstractNumId w:val="69"/>
  </w:num>
  <w:num w:numId="39" w16cid:durableId="1082021453">
    <w:abstractNumId w:val="60"/>
  </w:num>
  <w:num w:numId="40" w16cid:durableId="2139296479">
    <w:abstractNumId w:val="57"/>
  </w:num>
  <w:num w:numId="41" w16cid:durableId="732310922">
    <w:abstractNumId w:val="86"/>
  </w:num>
  <w:num w:numId="42" w16cid:durableId="50689864">
    <w:abstractNumId w:val="76"/>
  </w:num>
  <w:num w:numId="43" w16cid:durableId="1581792094">
    <w:abstractNumId w:val="104"/>
  </w:num>
  <w:num w:numId="44" w16cid:durableId="1150639359">
    <w:abstractNumId w:val="73"/>
  </w:num>
  <w:num w:numId="45" w16cid:durableId="336075296">
    <w:abstractNumId w:val="92"/>
  </w:num>
  <w:num w:numId="46" w16cid:durableId="1409306991">
    <w:abstractNumId w:val="93"/>
  </w:num>
  <w:num w:numId="47" w16cid:durableId="229775129">
    <w:abstractNumId w:val="51"/>
  </w:num>
  <w:num w:numId="48" w16cid:durableId="1090662930">
    <w:abstractNumId w:val="97"/>
  </w:num>
  <w:num w:numId="49" w16cid:durableId="2040474819">
    <w:abstractNumId w:val="65"/>
  </w:num>
  <w:num w:numId="50" w16cid:durableId="802776744">
    <w:abstractNumId w:val="41"/>
  </w:num>
  <w:num w:numId="51" w16cid:durableId="608045564">
    <w:abstractNumId w:val="71"/>
  </w:num>
  <w:num w:numId="52" w16cid:durableId="1005935706">
    <w:abstractNumId w:val="68"/>
  </w:num>
  <w:num w:numId="53" w16cid:durableId="435365870">
    <w:abstractNumId w:val="56"/>
  </w:num>
  <w:num w:numId="54" w16cid:durableId="808669329">
    <w:abstractNumId w:val="66"/>
  </w:num>
  <w:num w:numId="55" w16cid:durableId="952322270">
    <w:abstractNumId w:val="87"/>
  </w:num>
  <w:num w:numId="56" w16cid:durableId="85620202">
    <w:abstractNumId w:val="106"/>
  </w:num>
  <w:num w:numId="57" w16cid:durableId="1421296070">
    <w:abstractNumId w:val="67"/>
  </w:num>
  <w:num w:numId="58" w16cid:durableId="425347304">
    <w:abstractNumId w:val="24"/>
  </w:num>
  <w:num w:numId="59" w16cid:durableId="1348678435">
    <w:abstractNumId w:val="77"/>
  </w:num>
  <w:num w:numId="60" w16cid:durableId="33123740">
    <w:abstractNumId w:val="90"/>
  </w:num>
  <w:num w:numId="61" w16cid:durableId="1101529937">
    <w:abstractNumId w:val="44"/>
  </w:num>
  <w:num w:numId="62" w16cid:durableId="598803304">
    <w:abstractNumId w:val="35"/>
  </w:num>
  <w:num w:numId="63" w16cid:durableId="293946833">
    <w:abstractNumId w:val="82"/>
  </w:num>
  <w:num w:numId="64" w16cid:durableId="2083529364">
    <w:abstractNumId w:val="85"/>
  </w:num>
  <w:num w:numId="65" w16cid:durableId="889731221">
    <w:abstractNumId w:val="91"/>
  </w:num>
  <w:num w:numId="66" w16cid:durableId="1944680151">
    <w:abstractNumId w:val="105"/>
  </w:num>
  <w:num w:numId="67" w16cid:durableId="1389839322">
    <w:abstractNumId w:val="83"/>
  </w:num>
  <w:num w:numId="68" w16cid:durableId="477573042">
    <w:abstractNumId w:val="30"/>
  </w:num>
  <w:num w:numId="69" w16cid:durableId="2122218282">
    <w:abstractNumId w:val="99"/>
  </w:num>
  <w:num w:numId="70" w16cid:durableId="780799967">
    <w:abstractNumId w:val="59"/>
  </w:num>
  <w:num w:numId="71" w16cid:durableId="1498768343">
    <w:abstractNumId w:val="25"/>
  </w:num>
  <w:num w:numId="72" w16cid:durableId="1478573174">
    <w:abstractNumId w:val="37"/>
  </w:num>
  <w:num w:numId="73" w16cid:durableId="348219669">
    <w:abstractNumId w:val="88"/>
  </w:num>
  <w:num w:numId="74" w16cid:durableId="900597660">
    <w:abstractNumId w:val="28"/>
  </w:num>
  <w:num w:numId="75" w16cid:durableId="542834983">
    <w:abstractNumId w:val="72"/>
  </w:num>
  <w:num w:numId="76" w16cid:durableId="2009406290">
    <w:abstractNumId w:val="102"/>
  </w:num>
  <w:num w:numId="77" w16cid:durableId="132103538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52518493">
    <w:abstractNumId w:val="74"/>
  </w:num>
  <w:num w:numId="79" w16cid:durableId="1473788020">
    <w:abstractNumId w:val="49"/>
  </w:num>
  <w:num w:numId="80" w16cid:durableId="2012949627">
    <w:abstractNumId w:val="40"/>
  </w:num>
  <w:num w:numId="81" w16cid:durableId="1353068753">
    <w:abstractNumId w:val="75"/>
  </w:num>
  <w:num w:numId="82" w16cid:durableId="1738749434">
    <w:abstractNumId w:val="103"/>
  </w:num>
  <w:num w:numId="83" w16cid:durableId="885335174">
    <w:abstractNumId w:val="18"/>
  </w:num>
  <w:num w:numId="84" w16cid:durableId="738013935">
    <w:abstractNumId w:val="36"/>
  </w:num>
  <w:num w:numId="85" w16cid:durableId="1468821341">
    <w:abstractNumId w:val="63"/>
  </w:num>
  <w:num w:numId="86" w16cid:durableId="188179043">
    <w:abstractNumId w:val="50"/>
  </w:num>
  <w:num w:numId="87" w16cid:durableId="181745119">
    <w:abstractNumId w:val="79"/>
  </w:num>
  <w:num w:numId="88" w16cid:durableId="202254331">
    <w:abstractNumId w:val="17"/>
  </w:num>
  <w:num w:numId="89" w16cid:durableId="1830320804">
    <w:abstractNumId w:val="21"/>
  </w:num>
  <w:num w:numId="90" w16cid:durableId="656881354">
    <w:abstractNumId w:val="54"/>
  </w:num>
  <w:num w:numId="91" w16cid:durableId="1892113221">
    <w:abstractNumId w:val="98"/>
  </w:num>
  <w:num w:numId="92" w16cid:durableId="282929188">
    <w:abstractNumId w:val="5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1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8D3"/>
    <w:rsid w:val="00000ABF"/>
    <w:rsid w:val="00000F51"/>
    <w:rsid w:val="00001514"/>
    <w:rsid w:val="000019B3"/>
    <w:rsid w:val="00002701"/>
    <w:rsid w:val="00002BB1"/>
    <w:rsid w:val="000037D5"/>
    <w:rsid w:val="0000496D"/>
    <w:rsid w:val="00004AAB"/>
    <w:rsid w:val="000052D0"/>
    <w:rsid w:val="000053F7"/>
    <w:rsid w:val="00005D4E"/>
    <w:rsid w:val="00006231"/>
    <w:rsid w:val="00006E4D"/>
    <w:rsid w:val="0000732F"/>
    <w:rsid w:val="0000789A"/>
    <w:rsid w:val="00007934"/>
    <w:rsid w:val="00007996"/>
    <w:rsid w:val="0001090A"/>
    <w:rsid w:val="00010AB7"/>
    <w:rsid w:val="000114B4"/>
    <w:rsid w:val="0001171D"/>
    <w:rsid w:val="000119D5"/>
    <w:rsid w:val="00011F50"/>
    <w:rsid w:val="00012779"/>
    <w:rsid w:val="00013A64"/>
    <w:rsid w:val="000142E2"/>
    <w:rsid w:val="0001433C"/>
    <w:rsid w:val="00014A67"/>
    <w:rsid w:val="000159E7"/>
    <w:rsid w:val="00016003"/>
    <w:rsid w:val="00016537"/>
    <w:rsid w:val="0001653E"/>
    <w:rsid w:val="00016BF8"/>
    <w:rsid w:val="00016D8B"/>
    <w:rsid w:val="000171B1"/>
    <w:rsid w:val="00017624"/>
    <w:rsid w:val="000179E3"/>
    <w:rsid w:val="00017ACA"/>
    <w:rsid w:val="000222F8"/>
    <w:rsid w:val="000234F0"/>
    <w:rsid w:val="00024864"/>
    <w:rsid w:val="00024D1D"/>
    <w:rsid w:val="00025403"/>
    <w:rsid w:val="00025459"/>
    <w:rsid w:val="000254FF"/>
    <w:rsid w:val="000269D8"/>
    <w:rsid w:val="00027536"/>
    <w:rsid w:val="000279CE"/>
    <w:rsid w:val="00027ABB"/>
    <w:rsid w:val="00030FAE"/>
    <w:rsid w:val="000318EF"/>
    <w:rsid w:val="00031C6B"/>
    <w:rsid w:val="00033715"/>
    <w:rsid w:val="000340BB"/>
    <w:rsid w:val="00034AFA"/>
    <w:rsid w:val="00034DB2"/>
    <w:rsid w:val="000350D2"/>
    <w:rsid w:val="00035CD0"/>
    <w:rsid w:val="000368B4"/>
    <w:rsid w:val="00037012"/>
    <w:rsid w:val="00037128"/>
    <w:rsid w:val="00037A97"/>
    <w:rsid w:val="00037C25"/>
    <w:rsid w:val="00041495"/>
    <w:rsid w:val="000416A2"/>
    <w:rsid w:val="00042C94"/>
    <w:rsid w:val="00042CB2"/>
    <w:rsid w:val="00042D0E"/>
    <w:rsid w:val="000440C3"/>
    <w:rsid w:val="00044549"/>
    <w:rsid w:val="0004505E"/>
    <w:rsid w:val="00045579"/>
    <w:rsid w:val="00045B1F"/>
    <w:rsid w:val="000468A1"/>
    <w:rsid w:val="0004785D"/>
    <w:rsid w:val="00047BAA"/>
    <w:rsid w:val="0005049B"/>
    <w:rsid w:val="000504F7"/>
    <w:rsid w:val="00050D04"/>
    <w:rsid w:val="0005189F"/>
    <w:rsid w:val="00051CB3"/>
    <w:rsid w:val="00052007"/>
    <w:rsid w:val="000526E5"/>
    <w:rsid w:val="00053908"/>
    <w:rsid w:val="00054B03"/>
    <w:rsid w:val="0005538A"/>
    <w:rsid w:val="00055B24"/>
    <w:rsid w:val="0005647F"/>
    <w:rsid w:val="00057A74"/>
    <w:rsid w:val="00057BB4"/>
    <w:rsid w:val="0006056B"/>
    <w:rsid w:val="0006078A"/>
    <w:rsid w:val="00062224"/>
    <w:rsid w:val="00062F49"/>
    <w:rsid w:val="00062FF8"/>
    <w:rsid w:val="0006313D"/>
    <w:rsid w:val="00063D54"/>
    <w:rsid w:val="000645F9"/>
    <w:rsid w:val="0006476E"/>
    <w:rsid w:val="0006495A"/>
    <w:rsid w:val="00064A15"/>
    <w:rsid w:val="0006595A"/>
    <w:rsid w:val="0007078B"/>
    <w:rsid w:val="00070AE8"/>
    <w:rsid w:val="00070EBA"/>
    <w:rsid w:val="00071576"/>
    <w:rsid w:val="00072BA6"/>
    <w:rsid w:val="00072C51"/>
    <w:rsid w:val="00073068"/>
    <w:rsid w:val="00073606"/>
    <w:rsid w:val="0007396E"/>
    <w:rsid w:val="000749B4"/>
    <w:rsid w:val="0007557A"/>
    <w:rsid w:val="00075708"/>
    <w:rsid w:val="000759DD"/>
    <w:rsid w:val="000765FF"/>
    <w:rsid w:val="000767EF"/>
    <w:rsid w:val="000772FC"/>
    <w:rsid w:val="0007771B"/>
    <w:rsid w:val="000801C2"/>
    <w:rsid w:val="00080492"/>
    <w:rsid w:val="00080C08"/>
    <w:rsid w:val="00080CC2"/>
    <w:rsid w:val="00080E8D"/>
    <w:rsid w:val="00081258"/>
    <w:rsid w:val="000813C0"/>
    <w:rsid w:val="000813C4"/>
    <w:rsid w:val="000819E6"/>
    <w:rsid w:val="00081EA3"/>
    <w:rsid w:val="000821BD"/>
    <w:rsid w:val="00082351"/>
    <w:rsid w:val="000825E1"/>
    <w:rsid w:val="000829C9"/>
    <w:rsid w:val="00082B6B"/>
    <w:rsid w:val="00082C23"/>
    <w:rsid w:val="00082E48"/>
    <w:rsid w:val="00082F6F"/>
    <w:rsid w:val="00084F1D"/>
    <w:rsid w:val="00084F29"/>
    <w:rsid w:val="000852F8"/>
    <w:rsid w:val="00085795"/>
    <w:rsid w:val="0008607C"/>
    <w:rsid w:val="00086475"/>
    <w:rsid w:val="00086902"/>
    <w:rsid w:val="00087075"/>
    <w:rsid w:val="000876B7"/>
    <w:rsid w:val="00087827"/>
    <w:rsid w:val="00087869"/>
    <w:rsid w:val="00090487"/>
    <w:rsid w:val="00090DC7"/>
    <w:rsid w:val="00090DDC"/>
    <w:rsid w:val="00090FDF"/>
    <w:rsid w:val="0009126B"/>
    <w:rsid w:val="00091873"/>
    <w:rsid w:val="00092B3F"/>
    <w:rsid w:val="00093199"/>
    <w:rsid w:val="0009413C"/>
    <w:rsid w:val="0009494C"/>
    <w:rsid w:val="00094951"/>
    <w:rsid w:val="00095041"/>
    <w:rsid w:val="00095340"/>
    <w:rsid w:val="0009559A"/>
    <w:rsid w:val="00095F0C"/>
    <w:rsid w:val="0009662C"/>
    <w:rsid w:val="00096D3D"/>
    <w:rsid w:val="00097F3A"/>
    <w:rsid w:val="000A00BB"/>
    <w:rsid w:val="000A0595"/>
    <w:rsid w:val="000A1428"/>
    <w:rsid w:val="000A1FAF"/>
    <w:rsid w:val="000A2099"/>
    <w:rsid w:val="000A2346"/>
    <w:rsid w:val="000A2742"/>
    <w:rsid w:val="000A332A"/>
    <w:rsid w:val="000A338D"/>
    <w:rsid w:val="000A38B0"/>
    <w:rsid w:val="000A3B99"/>
    <w:rsid w:val="000A45FD"/>
    <w:rsid w:val="000A4B4D"/>
    <w:rsid w:val="000A4CDE"/>
    <w:rsid w:val="000A5948"/>
    <w:rsid w:val="000A6CE9"/>
    <w:rsid w:val="000A7123"/>
    <w:rsid w:val="000A77EA"/>
    <w:rsid w:val="000A7C33"/>
    <w:rsid w:val="000A7F0A"/>
    <w:rsid w:val="000B0C1C"/>
    <w:rsid w:val="000B1341"/>
    <w:rsid w:val="000B21BD"/>
    <w:rsid w:val="000B221F"/>
    <w:rsid w:val="000B285E"/>
    <w:rsid w:val="000B2971"/>
    <w:rsid w:val="000B2E1D"/>
    <w:rsid w:val="000B2E57"/>
    <w:rsid w:val="000B2E7C"/>
    <w:rsid w:val="000B2F1F"/>
    <w:rsid w:val="000B3343"/>
    <w:rsid w:val="000B3B03"/>
    <w:rsid w:val="000B3CC6"/>
    <w:rsid w:val="000B40BC"/>
    <w:rsid w:val="000B41BE"/>
    <w:rsid w:val="000B49F4"/>
    <w:rsid w:val="000B4F0E"/>
    <w:rsid w:val="000B6F6D"/>
    <w:rsid w:val="000B6FBC"/>
    <w:rsid w:val="000B700C"/>
    <w:rsid w:val="000B7EBE"/>
    <w:rsid w:val="000C0609"/>
    <w:rsid w:val="000C1747"/>
    <w:rsid w:val="000C3422"/>
    <w:rsid w:val="000C365A"/>
    <w:rsid w:val="000C3A3F"/>
    <w:rsid w:val="000C3E60"/>
    <w:rsid w:val="000C4C36"/>
    <w:rsid w:val="000C5019"/>
    <w:rsid w:val="000C588F"/>
    <w:rsid w:val="000C62A3"/>
    <w:rsid w:val="000C6F8A"/>
    <w:rsid w:val="000C791D"/>
    <w:rsid w:val="000C7E1C"/>
    <w:rsid w:val="000D037D"/>
    <w:rsid w:val="000D12E9"/>
    <w:rsid w:val="000D1887"/>
    <w:rsid w:val="000D1E44"/>
    <w:rsid w:val="000D211D"/>
    <w:rsid w:val="000D2356"/>
    <w:rsid w:val="000D26F0"/>
    <w:rsid w:val="000D2D36"/>
    <w:rsid w:val="000D3B10"/>
    <w:rsid w:val="000D3BC7"/>
    <w:rsid w:val="000D4113"/>
    <w:rsid w:val="000D4EF8"/>
    <w:rsid w:val="000D56E6"/>
    <w:rsid w:val="000D6CEF"/>
    <w:rsid w:val="000D6DE1"/>
    <w:rsid w:val="000E1BD3"/>
    <w:rsid w:val="000E1F46"/>
    <w:rsid w:val="000E2ACA"/>
    <w:rsid w:val="000E3B56"/>
    <w:rsid w:val="000E412D"/>
    <w:rsid w:val="000E41AA"/>
    <w:rsid w:val="000E4520"/>
    <w:rsid w:val="000E455F"/>
    <w:rsid w:val="000E74E0"/>
    <w:rsid w:val="000E78A1"/>
    <w:rsid w:val="000E7CD5"/>
    <w:rsid w:val="000E7EAA"/>
    <w:rsid w:val="000F0809"/>
    <w:rsid w:val="000F096D"/>
    <w:rsid w:val="000F1659"/>
    <w:rsid w:val="000F21E8"/>
    <w:rsid w:val="000F265F"/>
    <w:rsid w:val="000F2FF3"/>
    <w:rsid w:val="000F30CD"/>
    <w:rsid w:val="000F3297"/>
    <w:rsid w:val="000F39D5"/>
    <w:rsid w:val="000F443B"/>
    <w:rsid w:val="000F4D3C"/>
    <w:rsid w:val="000F5A68"/>
    <w:rsid w:val="000F6733"/>
    <w:rsid w:val="000F67D9"/>
    <w:rsid w:val="000F68B9"/>
    <w:rsid w:val="000F6DA5"/>
    <w:rsid w:val="000F7111"/>
    <w:rsid w:val="00100361"/>
    <w:rsid w:val="00100B8D"/>
    <w:rsid w:val="00100E9C"/>
    <w:rsid w:val="00101154"/>
    <w:rsid w:val="00101B81"/>
    <w:rsid w:val="0010213F"/>
    <w:rsid w:val="00103A8B"/>
    <w:rsid w:val="00103F24"/>
    <w:rsid w:val="0010406F"/>
    <w:rsid w:val="001045FF"/>
    <w:rsid w:val="00104B00"/>
    <w:rsid w:val="00104E42"/>
    <w:rsid w:val="00105997"/>
    <w:rsid w:val="00105DD5"/>
    <w:rsid w:val="00105E8D"/>
    <w:rsid w:val="00105EED"/>
    <w:rsid w:val="001060B6"/>
    <w:rsid w:val="0010766E"/>
    <w:rsid w:val="00107711"/>
    <w:rsid w:val="00110799"/>
    <w:rsid w:val="0011106F"/>
    <w:rsid w:val="001119C8"/>
    <w:rsid w:val="001125C0"/>
    <w:rsid w:val="00112AD2"/>
    <w:rsid w:val="00112D31"/>
    <w:rsid w:val="00112F26"/>
    <w:rsid w:val="00113809"/>
    <w:rsid w:val="00113B7A"/>
    <w:rsid w:val="00113E57"/>
    <w:rsid w:val="001143D4"/>
    <w:rsid w:val="00115A0C"/>
    <w:rsid w:val="00115CF8"/>
    <w:rsid w:val="001161B7"/>
    <w:rsid w:val="00116728"/>
    <w:rsid w:val="00116B77"/>
    <w:rsid w:val="0011728C"/>
    <w:rsid w:val="00117CE0"/>
    <w:rsid w:val="00117E4E"/>
    <w:rsid w:val="001202EE"/>
    <w:rsid w:val="00120F7B"/>
    <w:rsid w:val="00121983"/>
    <w:rsid w:val="00122AED"/>
    <w:rsid w:val="00122AF3"/>
    <w:rsid w:val="00122FB5"/>
    <w:rsid w:val="001232D5"/>
    <w:rsid w:val="00123583"/>
    <w:rsid w:val="00124362"/>
    <w:rsid w:val="0012762D"/>
    <w:rsid w:val="00127806"/>
    <w:rsid w:val="0012781A"/>
    <w:rsid w:val="00127E6A"/>
    <w:rsid w:val="00130074"/>
    <w:rsid w:val="00130C6F"/>
    <w:rsid w:val="00131512"/>
    <w:rsid w:val="00132730"/>
    <w:rsid w:val="00132C56"/>
    <w:rsid w:val="001332F7"/>
    <w:rsid w:val="00133C45"/>
    <w:rsid w:val="00133F9A"/>
    <w:rsid w:val="00134AB2"/>
    <w:rsid w:val="00134E07"/>
    <w:rsid w:val="00134F14"/>
    <w:rsid w:val="001350DB"/>
    <w:rsid w:val="001361B3"/>
    <w:rsid w:val="001363DE"/>
    <w:rsid w:val="00137746"/>
    <w:rsid w:val="00140C68"/>
    <w:rsid w:val="00140EE0"/>
    <w:rsid w:val="00141E0E"/>
    <w:rsid w:val="001428AD"/>
    <w:rsid w:val="00142F56"/>
    <w:rsid w:val="001439BF"/>
    <w:rsid w:val="00143BEB"/>
    <w:rsid w:val="0014437D"/>
    <w:rsid w:val="00147567"/>
    <w:rsid w:val="001500B7"/>
    <w:rsid w:val="001503CC"/>
    <w:rsid w:val="001506F2"/>
    <w:rsid w:val="001516D3"/>
    <w:rsid w:val="0015245B"/>
    <w:rsid w:val="00152702"/>
    <w:rsid w:val="001527E9"/>
    <w:rsid w:val="001532DB"/>
    <w:rsid w:val="0015384E"/>
    <w:rsid w:val="00153B36"/>
    <w:rsid w:val="00154C0E"/>
    <w:rsid w:val="00157009"/>
    <w:rsid w:val="00157B30"/>
    <w:rsid w:val="00157F0F"/>
    <w:rsid w:val="00160824"/>
    <w:rsid w:val="00161678"/>
    <w:rsid w:val="001618B9"/>
    <w:rsid w:val="0016197A"/>
    <w:rsid w:val="00162E08"/>
    <w:rsid w:val="00162E7C"/>
    <w:rsid w:val="00162E7F"/>
    <w:rsid w:val="00163533"/>
    <w:rsid w:val="00164473"/>
    <w:rsid w:val="001644E0"/>
    <w:rsid w:val="00165461"/>
    <w:rsid w:val="00165491"/>
    <w:rsid w:val="001668DD"/>
    <w:rsid w:val="00167A37"/>
    <w:rsid w:val="00167FCF"/>
    <w:rsid w:val="001706AC"/>
    <w:rsid w:val="001713DC"/>
    <w:rsid w:val="00172AEF"/>
    <w:rsid w:val="00172DDC"/>
    <w:rsid w:val="0017332C"/>
    <w:rsid w:val="00173DF7"/>
    <w:rsid w:val="00173F17"/>
    <w:rsid w:val="001745EC"/>
    <w:rsid w:val="00174AFB"/>
    <w:rsid w:val="001750F5"/>
    <w:rsid w:val="00175437"/>
    <w:rsid w:val="00176145"/>
    <w:rsid w:val="001767AB"/>
    <w:rsid w:val="001767ED"/>
    <w:rsid w:val="001774C7"/>
    <w:rsid w:val="00177BED"/>
    <w:rsid w:val="00180074"/>
    <w:rsid w:val="00180C09"/>
    <w:rsid w:val="001814C6"/>
    <w:rsid w:val="00182141"/>
    <w:rsid w:val="0018274D"/>
    <w:rsid w:val="00182BEC"/>
    <w:rsid w:val="001843AC"/>
    <w:rsid w:val="00184D8D"/>
    <w:rsid w:val="00184E7D"/>
    <w:rsid w:val="00185688"/>
    <w:rsid w:val="001858B9"/>
    <w:rsid w:val="0018777A"/>
    <w:rsid w:val="00190F78"/>
    <w:rsid w:val="0019176C"/>
    <w:rsid w:val="00191B40"/>
    <w:rsid w:val="00191F7A"/>
    <w:rsid w:val="00192371"/>
    <w:rsid w:val="00192F3F"/>
    <w:rsid w:val="00193722"/>
    <w:rsid w:val="0019374F"/>
    <w:rsid w:val="00193A3D"/>
    <w:rsid w:val="00193B71"/>
    <w:rsid w:val="0019592B"/>
    <w:rsid w:val="00195B3E"/>
    <w:rsid w:val="0019631F"/>
    <w:rsid w:val="00196507"/>
    <w:rsid w:val="00197246"/>
    <w:rsid w:val="001A0595"/>
    <w:rsid w:val="001A0956"/>
    <w:rsid w:val="001A0CEF"/>
    <w:rsid w:val="001A15DB"/>
    <w:rsid w:val="001A15F0"/>
    <w:rsid w:val="001A1915"/>
    <w:rsid w:val="001A1ECB"/>
    <w:rsid w:val="001A23DD"/>
    <w:rsid w:val="001A251D"/>
    <w:rsid w:val="001A2A45"/>
    <w:rsid w:val="001A2B8E"/>
    <w:rsid w:val="001A33C7"/>
    <w:rsid w:val="001A393F"/>
    <w:rsid w:val="001A483D"/>
    <w:rsid w:val="001A4C7B"/>
    <w:rsid w:val="001A4DA2"/>
    <w:rsid w:val="001A4FC2"/>
    <w:rsid w:val="001A5000"/>
    <w:rsid w:val="001A57E3"/>
    <w:rsid w:val="001A6969"/>
    <w:rsid w:val="001A6AB2"/>
    <w:rsid w:val="001A7683"/>
    <w:rsid w:val="001A7810"/>
    <w:rsid w:val="001B0255"/>
    <w:rsid w:val="001B07F5"/>
    <w:rsid w:val="001B09E1"/>
    <w:rsid w:val="001B0F32"/>
    <w:rsid w:val="001B1751"/>
    <w:rsid w:val="001B2B16"/>
    <w:rsid w:val="001B2C9A"/>
    <w:rsid w:val="001B2FB9"/>
    <w:rsid w:val="001B3681"/>
    <w:rsid w:val="001B3D77"/>
    <w:rsid w:val="001B4787"/>
    <w:rsid w:val="001B4EB5"/>
    <w:rsid w:val="001B5AC4"/>
    <w:rsid w:val="001B6B36"/>
    <w:rsid w:val="001B6C99"/>
    <w:rsid w:val="001B739C"/>
    <w:rsid w:val="001B7F19"/>
    <w:rsid w:val="001C0429"/>
    <w:rsid w:val="001C08C5"/>
    <w:rsid w:val="001C1136"/>
    <w:rsid w:val="001C12B3"/>
    <w:rsid w:val="001C1496"/>
    <w:rsid w:val="001C17B5"/>
    <w:rsid w:val="001C1EF2"/>
    <w:rsid w:val="001C229D"/>
    <w:rsid w:val="001C2B9E"/>
    <w:rsid w:val="001C60FD"/>
    <w:rsid w:val="001C6748"/>
    <w:rsid w:val="001C6DE7"/>
    <w:rsid w:val="001C6E83"/>
    <w:rsid w:val="001C744B"/>
    <w:rsid w:val="001C74A9"/>
    <w:rsid w:val="001C78D9"/>
    <w:rsid w:val="001D03D0"/>
    <w:rsid w:val="001D042F"/>
    <w:rsid w:val="001D06B2"/>
    <w:rsid w:val="001D0B7F"/>
    <w:rsid w:val="001D1C8C"/>
    <w:rsid w:val="001D1CF3"/>
    <w:rsid w:val="001D1FB0"/>
    <w:rsid w:val="001D298A"/>
    <w:rsid w:val="001D2E25"/>
    <w:rsid w:val="001D358B"/>
    <w:rsid w:val="001D44D4"/>
    <w:rsid w:val="001D5BBE"/>
    <w:rsid w:val="001D72A7"/>
    <w:rsid w:val="001D730B"/>
    <w:rsid w:val="001D79A3"/>
    <w:rsid w:val="001E0576"/>
    <w:rsid w:val="001E0F1D"/>
    <w:rsid w:val="001E0FA1"/>
    <w:rsid w:val="001E1977"/>
    <w:rsid w:val="001E2021"/>
    <w:rsid w:val="001E333B"/>
    <w:rsid w:val="001E4556"/>
    <w:rsid w:val="001E4D1A"/>
    <w:rsid w:val="001E63BF"/>
    <w:rsid w:val="001E74CC"/>
    <w:rsid w:val="001E7875"/>
    <w:rsid w:val="001E78A7"/>
    <w:rsid w:val="001E7A88"/>
    <w:rsid w:val="001E7C65"/>
    <w:rsid w:val="001F1565"/>
    <w:rsid w:val="001F1C7A"/>
    <w:rsid w:val="001F222B"/>
    <w:rsid w:val="001F3433"/>
    <w:rsid w:val="001F351A"/>
    <w:rsid w:val="001F37E1"/>
    <w:rsid w:val="001F3A2B"/>
    <w:rsid w:val="001F46A8"/>
    <w:rsid w:val="001F4CC1"/>
    <w:rsid w:val="001F540B"/>
    <w:rsid w:val="001F5457"/>
    <w:rsid w:val="001F57F1"/>
    <w:rsid w:val="001F59D0"/>
    <w:rsid w:val="001F5DD8"/>
    <w:rsid w:val="001F75E1"/>
    <w:rsid w:val="001F7882"/>
    <w:rsid w:val="001F7986"/>
    <w:rsid w:val="001F7A2F"/>
    <w:rsid w:val="00200483"/>
    <w:rsid w:val="00202B88"/>
    <w:rsid w:val="0020316E"/>
    <w:rsid w:val="002039A5"/>
    <w:rsid w:val="00203AE6"/>
    <w:rsid w:val="00204560"/>
    <w:rsid w:val="002049B1"/>
    <w:rsid w:val="00205681"/>
    <w:rsid w:val="00205C69"/>
    <w:rsid w:val="002071FA"/>
    <w:rsid w:val="00207355"/>
    <w:rsid w:val="00207FA7"/>
    <w:rsid w:val="002116E4"/>
    <w:rsid w:val="00212125"/>
    <w:rsid w:val="0021215B"/>
    <w:rsid w:val="002129AA"/>
    <w:rsid w:val="00212B63"/>
    <w:rsid w:val="002134F0"/>
    <w:rsid w:val="00213C0D"/>
    <w:rsid w:val="00214394"/>
    <w:rsid w:val="00214540"/>
    <w:rsid w:val="00214A4A"/>
    <w:rsid w:val="0021575E"/>
    <w:rsid w:val="00216636"/>
    <w:rsid w:val="0022085E"/>
    <w:rsid w:val="00220C2B"/>
    <w:rsid w:val="0022159D"/>
    <w:rsid w:val="00222646"/>
    <w:rsid w:val="00223252"/>
    <w:rsid w:val="00223940"/>
    <w:rsid w:val="002242CD"/>
    <w:rsid w:val="00224F58"/>
    <w:rsid w:val="00225007"/>
    <w:rsid w:val="00225DC5"/>
    <w:rsid w:val="00225F07"/>
    <w:rsid w:val="00226001"/>
    <w:rsid w:val="00226A5D"/>
    <w:rsid w:val="00226AD0"/>
    <w:rsid w:val="0022739A"/>
    <w:rsid w:val="002277FB"/>
    <w:rsid w:val="00227A20"/>
    <w:rsid w:val="00227A47"/>
    <w:rsid w:val="00227E97"/>
    <w:rsid w:val="00227FEA"/>
    <w:rsid w:val="00231CA5"/>
    <w:rsid w:val="0023220C"/>
    <w:rsid w:val="00232582"/>
    <w:rsid w:val="00232A00"/>
    <w:rsid w:val="00233931"/>
    <w:rsid w:val="002354E5"/>
    <w:rsid w:val="002362B0"/>
    <w:rsid w:val="00236C1E"/>
    <w:rsid w:val="00237609"/>
    <w:rsid w:val="00237B20"/>
    <w:rsid w:val="00237C9E"/>
    <w:rsid w:val="0024071A"/>
    <w:rsid w:val="00240F7A"/>
    <w:rsid w:val="00241368"/>
    <w:rsid w:val="00241AA2"/>
    <w:rsid w:val="002422B4"/>
    <w:rsid w:val="0024240A"/>
    <w:rsid w:val="00242D75"/>
    <w:rsid w:val="00242ED3"/>
    <w:rsid w:val="00242F25"/>
    <w:rsid w:val="00242F42"/>
    <w:rsid w:val="0024624B"/>
    <w:rsid w:val="002472A2"/>
    <w:rsid w:val="00247430"/>
    <w:rsid w:val="00247939"/>
    <w:rsid w:val="00247ACB"/>
    <w:rsid w:val="00247CEB"/>
    <w:rsid w:val="00250434"/>
    <w:rsid w:val="0025051D"/>
    <w:rsid w:val="00250562"/>
    <w:rsid w:val="00250910"/>
    <w:rsid w:val="00250CD7"/>
    <w:rsid w:val="002510C4"/>
    <w:rsid w:val="00251B2E"/>
    <w:rsid w:val="002524DC"/>
    <w:rsid w:val="002527B4"/>
    <w:rsid w:val="00252CBB"/>
    <w:rsid w:val="0025301F"/>
    <w:rsid w:val="002535B9"/>
    <w:rsid w:val="00253D8F"/>
    <w:rsid w:val="00254A2B"/>
    <w:rsid w:val="00254EF1"/>
    <w:rsid w:val="00255443"/>
    <w:rsid w:val="00255456"/>
    <w:rsid w:val="00256CB5"/>
    <w:rsid w:val="00257442"/>
    <w:rsid w:val="00257C77"/>
    <w:rsid w:val="00261783"/>
    <w:rsid w:val="00262387"/>
    <w:rsid w:val="0026240E"/>
    <w:rsid w:val="00262F49"/>
    <w:rsid w:val="0026312C"/>
    <w:rsid w:val="00263A4B"/>
    <w:rsid w:val="00263AB8"/>
    <w:rsid w:val="00263F77"/>
    <w:rsid w:val="00264188"/>
    <w:rsid w:val="00264ACE"/>
    <w:rsid w:val="00264D19"/>
    <w:rsid w:val="002651A6"/>
    <w:rsid w:val="002662C1"/>
    <w:rsid w:val="002672E0"/>
    <w:rsid w:val="0026788D"/>
    <w:rsid w:val="00267C2E"/>
    <w:rsid w:val="00267D4D"/>
    <w:rsid w:val="00270DCE"/>
    <w:rsid w:val="00271502"/>
    <w:rsid w:val="00271637"/>
    <w:rsid w:val="00272150"/>
    <w:rsid w:val="002723FA"/>
    <w:rsid w:val="0027283B"/>
    <w:rsid w:val="00272FA5"/>
    <w:rsid w:val="00273CE3"/>
    <w:rsid w:val="002745F1"/>
    <w:rsid w:val="00274721"/>
    <w:rsid w:val="00275840"/>
    <w:rsid w:val="00275DCC"/>
    <w:rsid w:val="0027601C"/>
    <w:rsid w:val="0027654C"/>
    <w:rsid w:val="00276A17"/>
    <w:rsid w:val="0027756C"/>
    <w:rsid w:val="00277A2B"/>
    <w:rsid w:val="002807EC"/>
    <w:rsid w:val="00280A9A"/>
    <w:rsid w:val="00281198"/>
    <w:rsid w:val="00281DBE"/>
    <w:rsid w:val="00281F82"/>
    <w:rsid w:val="00282127"/>
    <w:rsid w:val="0028265A"/>
    <w:rsid w:val="002829D5"/>
    <w:rsid w:val="00282E93"/>
    <w:rsid w:val="002830BF"/>
    <w:rsid w:val="0028323F"/>
    <w:rsid w:val="00284B23"/>
    <w:rsid w:val="00284D5C"/>
    <w:rsid w:val="00285C0D"/>
    <w:rsid w:val="00285D57"/>
    <w:rsid w:val="00286036"/>
    <w:rsid w:val="00286F3B"/>
    <w:rsid w:val="00286FC4"/>
    <w:rsid w:val="0028736C"/>
    <w:rsid w:val="002908E1"/>
    <w:rsid w:val="00291819"/>
    <w:rsid w:val="0029217A"/>
    <w:rsid w:val="002928E0"/>
    <w:rsid w:val="002928F3"/>
    <w:rsid w:val="00292ABD"/>
    <w:rsid w:val="002934A0"/>
    <w:rsid w:val="00293A50"/>
    <w:rsid w:val="00293E6E"/>
    <w:rsid w:val="00293E74"/>
    <w:rsid w:val="002948BB"/>
    <w:rsid w:val="00294CC9"/>
    <w:rsid w:val="002953B3"/>
    <w:rsid w:val="0029566C"/>
    <w:rsid w:val="00295712"/>
    <w:rsid w:val="00295852"/>
    <w:rsid w:val="002963D5"/>
    <w:rsid w:val="00296CED"/>
    <w:rsid w:val="00297628"/>
    <w:rsid w:val="002A1D04"/>
    <w:rsid w:val="002A22A5"/>
    <w:rsid w:val="002A253C"/>
    <w:rsid w:val="002A36F2"/>
    <w:rsid w:val="002A3A14"/>
    <w:rsid w:val="002A3A40"/>
    <w:rsid w:val="002A3A4B"/>
    <w:rsid w:val="002A3BD4"/>
    <w:rsid w:val="002A3EC0"/>
    <w:rsid w:val="002A4AB2"/>
    <w:rsid w:val="002A4ACC"/>
    <w:rsid w:val="002A4BD3"/>
    <w:rsid w:val="002A5311"/>
    <w:rsid w:val="002A56CB"/>
    <w:rsid w:val="002A572B"/>
    <w:rsid w:val="002A5C69"/>
    <w:rsid w:val="002A5D25"/>
    <w:rsid w:val="002A5D3A"/>
    <w:rsid w:val="002A6F06"/>
    <w:rsid w:val="002A73F0"/>
    <w:rsid w:val="002B0296"/>
    <w:rsid w:val="002B0CCF"/>
    <w:rsid w:val="002B0F72"/>
    <w:rsid w:val="002B1973"/>
    <w:rsid w:val="002B2048"/>
    <w:rsid w:val="002B2AA9"/>
    <w:rsid w:val="002B5338"/>
    <w:rsid w:val="002B55E6"/>
    <w:rsid w:val="002B59AE"/>
    <w:rsid w:val="002B5DF3"/>
    <w:rsid w:val="002B5ECD"/>
    <w:rsid w:val="002B6511"/>
    <w:rsid w:val="002B7A37"/>
    <w:rsid w:val="002C07A2"/>
    <w:rsid w:val="002C0B1B"/>
    <w:rsid w:val="002C1621"/>
    <w:rsid w:val="002C191C"/>
    <w:rsid w:val="002C24A0"/>
    <w:rsid w:val="002C2B07"/>
    <w:rsid w:val="002C2BCC"/>
    <w:rsid w:val="002C4E6F"/>
    <w:rsid w:val="002C64DD"/>
    <w:rsid w:val="002C6608"/>
    <w:rsid w:val="002C66B6"/>
    <w:rsid w:val="002C797B"/>
    <w:rsid w:val="002C7A1F"/>
    <w:rsid w:val="002C7F45"/>
    <w:rsid w:val="002D1BF9"/>
    <w:rsid w:val="002D2E2F"/>
    <w:rsid w:val="002D3246"/>
    <w:rsid w:val="002D3326"/>
    <w:rsid w:val="002D3BB2"/>
    <w:rsid w:val="002D46A4"/>
    <w:rsid w:val="002D52D9"/>
    <w:rsid w:val="002D5400"/>
    <w:rsid w:val="002D6682"/>
    <w:rsid w:val="002D681B"/>
    <w:rsid w:val="002D740B"/>
    <w:rsid w:val="002D770B"/>
    <w:rsid w:val="002E053F"/>
    <w:rsid w:val="002E0FCE"/>
    <w:rsid w:val="002E20B9"/>
    <w:rsid w:val="002E2625"/>
    <w:rsid w:val="002E2E6F"/>
    <w:rsid w:val="002E3217"/>
    <w:rsid w:val="002E3A27"/>
    <w:rsid w:val="002E5CA1"/>
    <w:rsid w:val="002E75D6"/>
    <w:rsid w:val="002E7CE7"/>
    <w:rsid w:val="002F0141"/>
    <w:rsid w:val="002F13B6"/>
    <w:rsid w:val="002F25CA"/>
    <w:rsid w:val="002F443C"/>
    <w:rsid w:val="002F5054"/>
    <w:rsid w:val="002F5A0C"/>
    <w:rsid w:val="002F5A2D"/>
    <w:rsid w:val="002F69CD"/>
    <w:rsid w:val="002F767E"/>
    <w:rsid w:val="00300487"/>
    <w:rsid w:val="00301B5B"/>
    <w:rsid w:val="0030237C"/>
    <w:rsid w:val="003027AD"/>
    <w:rsid w:val="003027F5"/>
    <w:rsid w:val="003028D1"/>
    <w:rsid w:val="00302CAF"/>
    <w:rsid w:val="00303754"/>
    <w:rsid w:val="00303BDA"/>
    <w:rsid w:val="00304CBB"/>
    <w:rsid w:val="003054F7"/>
    <w:rsid w:val="00305DB2"/>
    <w:rsid w:val="00306F5A"/>
    <w:rsid w:val="00307632"/>
    <w:rsid w:val="0030799F"/>
    <w:rsid w:val="00310373"/>
    <w:rsid w:val="00310495"/>
    <w:rsid w:val="00310BBF"/>
    <w:rsid w:val="0031116F"/>
    <w:rsid w:val="003111D4"/>
    <w:rsid w:val="003114BE"/>
    <w:rsid w:val="00311839"/>
    <w:rsid w:val="00311A19"/>
    <w:rsid w:val="00311DFC"/>
    <w:rsid w:val="003121F8"/>
    <w:rsid w:val="00312272"/>
    <w:rsid w:val="00312953"/>
    <w:rsid w:val="00312956"/>
    <w:rsid w:val="003129F5"/>
    <w:rsid w:val="00314990"/>
    <w:rsid w:val="00314D62"/>
    <w:rsid w:val="0031519C"/>
    <w:rsid w:val="0031593F"/>
    <w:rsid w:val="00316528"/>
    <w:rsid w:val="003172A2"/>
    <w:rsid w:val="00317BB1"/>
    <w:rsid w:val="003217C5"/>
    <w:rsid w:val="00321F0E"/>
    <w:rsid w:val="00321FEA"/>
    <w:rsid w:val="00322BEA"/>
    <w:rsid w:val="00322D49"/>
    <w:rsid w:val="00323748"/>
    <w:rsid w:val="00323880"/>
    <w:rsid w:val="00323977"/>
    <w:rsid w:val="00323B3F"/>
    <w:rsid w:val="00324826"/>
    <w:rsid w:val="00324C9A"/>
    <w:rsid w:val="00324D83"/>
    <w:rsid w:val="00324F92"/>
    <w:rsid w:val="00325AEF"/>
    <w:rsid w:val="003266AD"/>
    <w:rsid w:val="00326B97"/>
    <w:rsid w:val="003278D9"/>
    <w:rsid w:val="00327A6B"/>
    <w:rsid w:val="00331549"/>
    <w:rsid w:val="003317D9"/>
    <w:rsid w:val="0033282B"/>
    <w:rsid w:val="003333B4"/>
    <w:rsid w:val="00333B41"/>
    <w:rsid w:val="003345B5"/>
    <w:rsid w:val="003347DE"/>
    <w:rsid w:val="003349BF"/>
    <w:rsid w:val="00334E67"/>
    <w:rsid w:val="00335468"/>
    <w:rsid w:val="00335694"/>
    <w:rsid w:val="00335DD7"/>
    <w:rsid w:val="0033620B"/>
    <w:rsid w:val="00336C6C"/>
    <w:rsid w:val="00337D67"/>
    <w:rsid w:val="0034036F"/>
    <w:rsid w:val="0034076D"/>
    <w:rsid w:val="003413FE"/>
    <w:rsid w:val="00341519"/>
    <w:rsid w:val="00341593"/>
    <w:rsid w:val="00341C09"/>
    <w:rsid w:val="00342FAA"/>
    <w:rsid w:val="00343533"/>
    <w:rsid w:val="00343C18"/>
    <w:rsid w:val="00343E90"/>
    <w:rsid w:val="0034423A"/>
    <w:rsid w:val="00344B8C"/>
    <w:rsid w:val="00344E3F"/>
    <w:rsid w:val="00345090"/>
    <w:rsid w:val="0034600D"/>
    <w:rsid w:val="003462F9"/>
    <w:rsid w:val="003462FA"/>
    <w:rsid w:val="00346D63"/>
    <w:rsid w:val="003473DA"/>
    <w:rsid w:val="003473FA"/>
    <w:rsid w:val="003474FE"/>
    <w:rsid w:val="00347E98"/>
    <w:rsid w:val="003503BA"/>
    <w:rsid w:val="003511D5"/>
    <w:rsid w:val="00351EB9"/>
    <w:rsid w:val="0035209E"/>
    <w:rsid w:val="00352421"/>
    <w:rsid w:val="0035275F"/>
    <w:rsid w:val="00352F94"/>
    <w:rsid w:val="003537AA"/>
    <w:rsid w:val="00354F31"/>
    <w:rsid w:val="00355F18"/>
    <w:rsid w:val="003566B9"/>
    <w:rsid w:val="003568B9"/>
    <w:rsid w:val="00356D71"/>
    <w:rsid w:val="00357C5D"/>
    <w:rsid w:val="003602DC"/>
    <w:rsid w:val="0036052C"/>
    <w:rsid w:val="00360540"/>
    <w:rsid w:val="0036109E"/>
    <w:rsid w:val="00361372"/>
    <w:rsid w:val="0036149D"/>
    <w:rsid w:val="00362488"/>
    <w:rsid w:val="00362E0D"/>
    <w:rsid w:val="00363AD5"/>
    <w:rsid w:val="00364788"/>
    <w:rsid w:val="00365022"/>
    <w:rsid w:val="003659F3"/>
    <w:rsid w:val="00365FA5"/>
    <w:rsid w:val="0036668A"/>
    <w:rsid w:val="00366885"/>
    <w:rsid w:val="00366A23"/>
    <w:rsid w:val="00366D5F"/>
    <w:rsid w:val="00367172"/>
    <w:rsid w:val="003673DE"/>
    <w:rsid w:val="00367656"/>
    <w:rsid w:val="00370B18"/>
    <w:rsid w:val="00371856"/>
    <w:rsid w:val="00372450"/>
    <w:rsid w:val="00372A53"/>
    <w:rsid w:val="0037315F"/>
    <w:rsid w:val="0037465B"/>
    <w:rsid w:val="00374E6D"/>
    <w:rsid w:val="00375515"/>
    <w:rsid w:val="00376633"/>
    <w:rsid w:val="00380A4A"/>
    <w:rsid w:val="003819A2"/>
    <w:rsid w:val="003820A0"/>
    <w:rsid w:val="00382531"/>
    <w:rsid w:val="0038337B"/>
    <w:rsid w:val="003855DD"/>
    <w:rsid w:val="00385DD6"/>
    <w:rsid w:val="00385F1C"/>
    <w:rsid w:val="003867A7"/>
    <w:rsid w:val="00386879"/>
    <w:rsid w:val="0038779F"/>
    <w:rsid w:val="00390349"/>
    <w:rsid w:val="00392426"/>
    <w:rsid w:val="0039304B"/>
    <w:rsid w:val="00393388"/>
    <w:rsid w:val="00394B1E"/>
    <w:rsid w:val="0039546A"/>
    <w:rsid w:val="00395B3F"/>
    <w:rsid w:val="00396230"/>
    <w:rsid w:val="00397AFC"/>
    <w:rsid w:val="00397D4C"/>
    <w:rsid w:val="003A07A7"/>
    <w:rsid w:val="003A08E9"/>
    <w:rsid w:val="003A0B5D"/>
    <w:rsid w:val="003A0DA3"/>
    <w:rsid w:val="003A1C47"/>
    <w:rsid w:val="003A1C4B"/>
    <w:rsid w:val="003A1E1D"/>
    <w:rsid w:val="003A2388"/>
    <w:rsid w:val="003A3618"/>
    <w:rsid w:val="003A3CAD"/>
    <w:rsid w:val="003A4165"/>
    <w:rsid w:val="003A52AF"/>
    <w:rsid w:val="003A5AF0"/>
    <w:rsid w:val="003A66F4"/>
    <w:rsid w:val="003A6B60"/>
    <w:rsid w:val="003A6E7D"/>
    <w:rsid w:val="003A7200"/>
    <w:rsid w:val="003B00BE"/>
    <w:rsid w:val="003B0123"/>
    <w:rsid w:val="003B01EB"/>
    <w:rsid w:val="003B0F3F"/>
    <w:rsid w:val="003B124C"/>
    <w:rsid w:val="003B16B9"/>
    <w:rsid w:val="003B21EA"/>
    <w:rsid w:val="003B2649"/>
    <w:rsid w:val="003B3038"/>
    <w:rsid w:val="003B3108"/>
    <w:rsid w:val="003B317A"/>
    <w:rsid w:val="003B37B8"/>
    <w:rsid w:val="003B4096"/>
    <w:rsid w:val="003B5312"/>
    <w:rsid w:val="003B5D3A"/>
    <w:rsid w:val="003B600C"/>
    <w:rsid w:val="003B6144"/>
    <w:rsid w:val="003B61FD"/>
    <w:rsid w:val="003B6816"/>
    <w:rsid w:val="003B7175"/>
    <w:rsid w:val="003B71F0"/>
    <w:rsid w:val="003C051A"/>
    <w:rsid w:val="003C1EBB"/>
    <w:rsid w:val="003C34D1"/>
    <w:rsid w:val="003C3701"/>
    <w:rsid w:val="003C40CB"/>
    <w:rsid w:val="003C40E3"/>
    <w:rsid w:val="003C4504"/>
    <w:rsid w:val="003C55D6"/>
    <w:rsid w:val="003C577A"/>
    <w:rsid w:val="003C66C4"/>
    <w:rsid w:val="003C6B51"/>
    <w:rsid w:val="003C72BC"/>
    <w:rsid w:val="003C74E9"/>
    <w:rsid w:val="003C754A"/>
    <w:rsid w:val="003D0278"/>
    <w:rsid w:val="003D064F"/>
    <w:rsid w:val="003D0C68"/>
    <w:rsid w:val="003D0CF6"/>
    <w:rsid w:val="003D15FA"/>
    <w:rsid w:val="003D2CAD"/>
    <w:rsid w:val="003D3139"/>
    <w:rsid w:val="003D37E2"/>
    <w:rsid w:val="003D37F8"/>
    <w:rsid w:val="003D4B66"/>
    <w:rsid w:val="003D4BA5"/>
    <w:rsid w:val="003D5267"/>
    <w:rsid w:val="003D5523"/>
    <w:rsid w:val="003D58C3"/>
    <w:rsid w:val="003D640C"/>
    <w:rsid w:val="003D74BD"/>
    <w:rsid w:val="003D7575"/>
    <w:rsid w:val="003E00A8"/>
    <w:rsid w:val="003E1716"/>
    <w:rsid w:val="003E1F5B"/>
    <w:rsid w:val="003E21C5"/>
    <w:rsid w:val="003E225B"/>
    <w:rsid w:val="003E2375"/>
    <w:rsid w:val="003E2642"/>
    <w:rsid w:val="003E3872"/>
    <w:rsid w:val="003E4609"/>
    <w:rsid w:val="003E4B03"/>
    <w:rsid w:val="003E4E08"/>
    <w:rsid w:val="003E51AA"/>
    <w:rsid w:val="003E53A0"/>
    <w:rsid w:val="003E59A9"/>
    <w:rsid w:val="003E632F"/>
    <w:rsid w:val="003E6BD0"/>
    <w:rsid w:val="003E72E5"/>
    <w:rsid w:val="003E731A"/>
    <w:rsid w:val="003E7443"/>
    <w:rsid w:val="003F0972"/>
    <w:rsid w:val="003F20E4"/>
    <w:rsid w:val="003F232C"/>
    <w:rsid w:val="003F3B91"/>
    <w:rsid w:val="003F455E"/>
    <w:rsid w:val="003F4648"/>
    <w:rsid w:val="003F4AC2"/>
    <w:rsid w:val="003F530B"/>
    <w:rsid w:val="003F5F24"/>
    <w:rsid w:val="003F67CE"/>
    <w:rsid w:val="003F7011"/>
    <w:rsid w:val="003F7D7C"/>
    <w:rsid w:val="00400A6A"/>
    <w:rsid w:val="00400F08"/>
    <w:rsid w:val="00401751"/>
    <w:rsid w:val="004022ED"/>
    <w:rsid w:val="00403723"/>
    <w:rsid w:val="00403852"/>
    <w:rsid w:val="00403B13"/>
    <w:rsid w:val="00403BA8"/>
    <w:rsid w:val="00404F6D"/>
    <w:rsid w:val="00407CE5"/>
    <w:rsid w:val="00407D10"/>
    <w:rsid w:val="004108B0"/>
    <w:rsid w:val="004116BD"/>
    <w:rsid w:val="004128C2"/>
    <w:rsid w:val="004140D8"/>
    <w:rsid w:val="00414389"/>
    <w:rsid w:val="004148FC"/>
    <w:rsid w:val="00415332"/>
    <w:rsid w:val="00415856"/>
    <w:rsid w:val="00416006"/>
    <w:rsid w:val="00416074"/>
    <w:rsid w:val="00416691"/>
    <w:rsid w:val="0041766E"/>
    <w:rsid w:val="0042018C"/>
    <w:rsid w:val="00421190"/>
    <w:rsid w:val="00421E87"/>
    <w:rsid w:val="00423A61"/>
    <w:rsid w:val="00423CAE"/>
    <w:rsid w:val="0042519D"/>
    <w:rsid w:val="00425EC1"/>
    <w:rsid w:val="004261F0"/>
    <w:rsid w:val="00426B07"/>
    <w:rsid w:val="00426C5E"/>
    <w:rsid w:val="00430057"/>
    <w:rsid w:val="0043061D"/>
    <w:rsid w:val="00431125"/>
    <w:rsid w:val="0043125B"/>
    <w:rsid w:val="004317AA"/>
    <w:rsid w:val="0043276C"/>
    <w:rsid w:val="00433029"/>
    <w:rsid w:val="00433069"/>
    <w:rsid w:val="00434495"/>
    <w:rsid w:val="004344BB"/>
    <w:rsid w:val="004352A1"/>
    <w:rsid w:val="004365D1"/>
    <w:rsid w:val="00437625"/>
    <w:rsid w:val="00440122"/>
    <w:rsid w:val="0044052A"/>
    <w:rsid w:val="00440918"/>
    <w:rsid w:val="00440952"/>
    <w:rsid w:val="004417CB"/>
    <w:rsid w:val="00441C4B"/>
    <w:rsid w:val="00442894"/>
    <w:rsid w:val="004431F1"/>
    <w:rsid w:val="00444AB2"/>
    <w:rsid w:val="0044550F"/>
    <w:rsid w:val="0044579C"/>
    <w:rsid w:val="004468F0"/>
    <w:rsid w:val="00446AF1"/>
    <w:rsid w:val="00446E48"/>
    <w:rsid w:val="00447784"/>
    <w:rsid w:val="004508AF"/>
    <w:rsid w:val="00450FA9"/>
    <w:rsid w:val="00450FE2"/>
    <w:rsid w:val="004514B5"/>
    <w:rsid w:val="0045227A"/>
    <w:rsid w:val="00452909"/>
    <w:rsid w:val="00453CAB"/>
    <w:rsid w:val="004558E2"/>
    <w:rsid w:val="00455991"/>
    <w:rsid w:val="00455C8E"/>
    <w:rsid w:val="00455F6C"/>
    <w:rsid w:val="00455FF4"/>
    <w:rsid w:val="00456754"/>
    <w:rsid w:val="00456CBB"/>
    <w:rsid w:val="00457664"/>
    <w:rsid w:val="004600AB"/>
    <w:rsid w:val="0046164B"/>
    <w:rsid w:val="004623B2"/>
    <w:rsid w:val="004624E9"/>
    <w:rsid w:val="00462768"/>
    <w:rsid w:val="0046276B"/>
    <w:rsid w:val="00463FCD"/>
    <w:rsid w:val="004641E2"/>
    <w:rsid w:val="004643D1"/>
    <w:rsid w:val="0046465F"/>
    <w:rsid w:val="00464911"/>
    <w:rsid w:val="00465023"/>
    <w:rsid w:val="004652EB"/>
    <w:rsid w:val="00465340"/>
    <w:rsid w:val="00465B21"/>
    <w:rsid w:val="0046718F"/>
    <w:rsid w:val="004712EF"/>
    <w:rsid w:val="00471303"/>
    <w:rsid w:val="0047177F"/>
    <w:rsid w:val="00471C9A"/>
    <w:rsid w:val="004725BA"/>
    <w:rsid w:val="00472747"/>
    <w:rsid w:val="00472C10"/>
    <w:rsid w:val="00472EAE"/>
    <w:rsid w:val="00473395"/>
    <w:rsid w:val="00474460"/>
    <w:rsid w:val="00475848"/>
    <w:rsid w:val="00476397"/>
    <w:rsid w:val="004769CD"/>
    <w:rsid w:val="00476F76"/>
    <w:rsid w:val="0047710D"/>
    <w:rsid w:val="00477481"/>
    <w:rsid w:val="0047754A"/>
    <w:rsid w:val="00480117"/>
    <w:rsid w:val="00480AB5"/>
    <w:rsid w:val="00480BA1"/>
    <w:rsid w:val="00481BB1"/>
    <w:rsid w:val="0048289B"/>
    <w:rsid w:val="00482E0C"/>
    <w:rsid w:val="004830AA"/>
    <w:rsid w:val="004831DC"/>
    <w:rsid w:val="00483EFE"/>
    <w:rsid w:val="00486ED2"/>
    <w:rsid w:val="00486F6A"/>
    <w:rsid w:val="00487BA3"/>
    <w:rsid w:val="0049099C"/>
    <w:rsid w:val="00491A02"/>
    <w:rsid w:val="00491E99"/>
    <w:rsid w:val="0049233E"/>
    <w:rsid w:val="004924C1"/>
    <w:rsid w:val="004925DD"/>
    <w:rsid w:val="004937F0"/>
    <w:rsid w:val="004945D9"/>
    <w:rsid w:val="00495EE8"/>
    <w:rsid w:val="00495F4B"/>
    <w:rsid w:val="004967B7"/>
    <w:rsid w:val="0049729F"/>
    <w:rsid w:val="0049750B"/>
    <w:rsid w:val="004A14EA"/>
    <w:rsid w:val="004A17AD"/>
    <w:rsid w:val="004A187E"/>
    <w:rsid w:val="004A1880"/>
    <w:rsid w:val="004A195D"/>
    <w:rsid w:val="004A1D58"/>
    <w:rsid w:val="004A1FBA"/>
    <w:rsid w:val="004A2B9C"/>
    <w:rsid w:val="004A3093"/>
    <w:rsid w:val="004A44EA"/>
    <w:rsid w:val="004A5219"/>
    <w:rsid w:val="004A5ED3"/>
    <w:rsid w:val="004A6264"/>
    <w:rsid w:val="004A7E80"/>
    <w:rsid w:val="004B0F0D"/>
    <w:rsid w:val="004B1258"/>
    <w:rsid w:val="004B15F0"/>
    <w:rsid w:val="004B23AB"/>
    <w:rsid w:val="004B2623"/>
    <w:rsid w:val="004B2A69"/>
    <w:rsid w:val="004B3654"/>
    <w:rsid w:val="004B3B65"/>
    <w:rsid w:val="004B4FBA"/>
    <w:rsid w:val="004B538A"/>
    <w:rsid w:val="004B54EB"/>
    <w:rsid w:val="004B656F"/>
    <w:rsid w:val="004B6A19"/>
    <w:rsid w:val="004B6DA4"/>
    <w:rsid w:val="004C014B"/>
    <w:rsid w:val="004C0343"/>
    <w:rsid w:val="004C0AE2"/>
    <w:rsid w:val="004C1C6E"/>
    <w:rsid w:val="004C2002"/>
    <w:rsid w:val="004C288C"/>
    <w:rsid w:val="004C295D"/>
    <w:rsid w:val="004C31BD"/>
    <w:rsid w:val="004C38AD"/>
    <w:rsid w:val="004C4022"/>
    <w:rsid w:val="004C43F2"/>
    <w:rsid w:val="004C48FE"/>
    <w:rsid w:val="004C4D43"/>
    <w:rsid w:val="004C509B"/>
    <w:rsid w:val="004C71B7"/>
    <w:rsid w:val="004D1022"/>
    <w:rsid w:val="004D112B"/>
    <w:rsid w:val="004D290C"/>
    <w:rsid w:val="004D2CF2"/>
    <w:rsid w:val="004D4CEA"/>
    <w:rsid w:val="004D4EB0"/>
    <w:rsid w:val="004D4F92"/>
    <w:rsid w:val="004D5C98"/>
    <w:rsid w:val="004D5D72"/>
    <w:rsid w:val="004D6310"/>
    <w:rsid w:val="004D666F"/>
    <w:rsid w:val="004D7068"/>
    <w:rsid w:val="004D70B0"/>
    <w:rsid w:val="004D72C1"/>
    <w:rsid w:val="004D77E5"/>
    <w:rsid w:val="004D7E53"/>
    <w:rsid w:val="004E0190"/>
    <w:rsid w:val="004E0776"/>
    <w:rsid w:val="004E082E"/>
    <w:rsid w:val="004E0903"/>
    <w:rsid w:val="004E12F3"/>
    <w:rsid w:val="004E146E"/>
    <w:rsid w:val="004E14C6"/>
    <w:rsid w:val="004E1EB0"/>
    <w:rsid w:val="004E2732"/>
    <w:rsid w:val="004E3E82"/>
    <w:rsid w:val="004E42C1"/>
    <w:rsid w:val="004E5494"/>
    <w:rsid w:val="004E57EB"/>
    <w:rsid w:val="004E5C93"/>
    <w:rsid w:val="004E63EC"/>
    <w:rsid w:val="004E6BE1"/>
    <w:rsid w:val="004E6D0B"/>
    <w:rsid w:val="004E78CB"/>
    <w:rsid w:val="004E7A7B"/>
    <w:rsid w:val="004E7DAD"/>
    <w:rsid w:val="004E7FCD"/>
    <w:rsid w:val="004F08C3"/>
    <w:rsid w:val="004F24A6"/>
    <w:rsid w:val="004F24AD"/>
    <w:rsid w:val="004F3054"/>
    <w:rsid w:val="004F3525"/>
    <w:rsid w:val="004F4EDA"/>
    <w:rsid w:val="004F4FD7"/>
    <w:rsid w:val="004F5C92"/>
    <w:rsid w:val="004F6B43"/>
    <w:rsid w:val="004F7774"/>
    <w:rsid w:val="004F783C"/>
    <w:rsid w:val="004F78AE"/>
    <w:rsid w:val="004F7E56"/>
    <w:rsid w:val="00501155"/>
    <w:rsid w:val="00502784"/>
    <w:rsid w:val="00503971"/>
    <w:rsid w:val="00503A65"/>
    <w:rsid w:val="00503FCA"/>
    <w:rsid w:val="005043BE"/>
    <w:rsid w:val="005053BC"/>
    <w:rsid w:val="005054A5"/>
    <w:rsid w:val="00505566"/>
    <w:rsid w:val="005075E2"/>
    <w:rsid w:val="005079FD"/>
    <w:rsid w:val="00507E6E"/>
    <w:rsid w:val="00510EB2"/>
    <w:rsid w:val="00511934"/>
    <w:rsid w:val="00512D82"/>
    <w:rsid w:val="00513084"/>
    <w:rsid w:val="005131E3"/>
    <w:rsid w:val="00513449"/>
    <w:rsid w:val="00513A53"/>
    <w:rsid w:val="00513B56"/>
    <w:rsid w:val="00513FF1"/>
    <w:rsid w:val="005141BC"/>
    <w:rsid w:val="0051446E"/>
    <w:rsid w:val="005144E4"/>
    <w:rsid w:val="00515D99"/>
    <w:rsid w:val="00515FB5"/>
    <w:rsid w:val="005169F8"/>
    <w:rsid w:val="00516DDA"/>
    <w:rsid w:val="0051771C"/>
    <w:rsid w:val="0051772D"/>
    <w:rsid w:val="005179EF"/>
    <w:rsid w:val="0052066C"/>
    <w:rsid w:val="0052112B"/>
    <w:rsid w:val="00521251"/>
    <w:rsid w:val="00522C9C"/>
    <w:rsid w:val="00522DEF"/>
    <w:rsid w:val="00522FA9"/>
    <w:rsid w:val="005231F4"/>
    <w:rsid w:val="005238B5"/>
    <w:rsid w:val="005238FA"/>
    <w:rsid w:val="0052417E"/>
    <w:rsid w:val="005251D5"/>
    <w:rsid w:val="005253DF"/>
    <w:rsid w:val="00525D74"/>
    <w:rsid w:val="005265FD"/>
    <w:rsid w:val="005269C8"/>
    <w:rsid w:val="00526A1F"/>
    <w:rsid w:val="0052796B"/>
    <w:rsid w:val="00527D5E"/>
    <w:rsid w:val="00527DEF"/>
    <w:rsid w:val="005309B3"/>
    <w:rsid w:val="00530A60"/>
    <w:rsid w:val="0053133A"/>
    <w:rsid w:val="00531E72"/>
    <w:rsid w:val="005331B7"/>
    <w:rsid w:val="005331E1"/>
    <w:rsid w:val="00533AA0"/>
    <w:rsid w:val="0053419F"/>
    <w:rsid w:val="005343B2"/>
    <w:rsid w:val="005348E6"/>
    <w:rsid w:val="00534CBC"/>
    <w:rsid w:val="005355A1"/>
    <w:rsid w:val="00535981"/>
    <w:rsid w:val="00535A41"/>
    <w:rsid w:val="00537D98"/>
    <w:rsid w:val="00537DFF"/>
    <w:rsid w:val="00540E96"/>
    <w:rsid w:val="00540F9D"/>
    <w:rsid w:val="005411FE"/>
    <w:rsid w:val="005421B6"/>
    <w:rsid w:val="00542AB3"/>
    <w:rsid w:val="00542FDD"/>
    <w:rsid w:val="00544358"/>
    <w:rsid w:val="0054473C"/>
    <w:rsid w:val="00545026"/>
    <w:rsid w:val="00546977"/>
    <w:rsid w:val="00546C13"/>
    <w:rsid w:val="00546D41"/>
    <w:rsid w:val="00547810"/>
    <w:rsid w:val="00547A25"/>
    <w:rsid w:val="005502B1"/>
    <w:rsid w:val="005503EE"/>
    <w:rsid w:val="0055045B"/>
    <w:rsid w:val="0055048B"/>
    <w:rsid w:val="00550524"/>
    <w:rsid w:val="00550B8B"/>
    <w:rsid w:val="00550D48"/>
    <w:rsid w:val="005513CF"/>
    <w:rsid w:val="0055147C"/>
    <w:rsid w:val="0055183E"/>
    <w:rsid w:val="005518A1"/>
    <w:rsid w:val="0055190A"/>
    <w:rsid w:val="00551A98"/>
    <w:rsid w:val="00551F59"/>
    <w:rsid w:val="00552062"/>
    <w:rsid w:val="005527C3"/>
    <w:rsid w:val="005530B1"/>
    <w:rsid w:val="00553386"/>
    <w:rsid w:val="0055340F"/>
    <w:rsid w:val="005538E0"/>
    <w:rsid w:val="005547F5"/>
    <w:rsid w:val="005551CA"/>
    <w:rsid w:val="00555B62"/>
    <w:rsid w:val="00555E33"/>
    <w:rsid w:val="00556F9B"/>
    <w:rsid w:val="00560827"/>
    <w:rsid w:val="005609A3"/>
    <w:rsid w:val="00560A8B"/>
    <w:rsid w:val="00560F14"/>
    <w:rsid w:val="00562375"/>
    <w:rsid w:val="00563074"/>
    <w:rsid w:val="005639B0"/>
    <w:rsid w:val="00563A5A"/>
    <w:rsid w:val="00563B40"/>
    <w:rsid w:val="0056432D"/>
    <w:rsid w:val="00564393"/>
    <w:rsid w:val="0056674F"/>
    <w:rsid w:val="00566EE2"/>
    <w:rsid w:val="00567ABF"/>
    <w:rsid w:val="005701A9"/>
    <w:rsid w:val="00570421"/>
    <w:rsid w:val="005704FB"/>
    <w:rsid w:val="00570A53"/>
    <w:rsid w:val="005711D3"/>
    <w:rsid w:val="00571AC1"/>
    <w:rsid w:val="0057471C"/>
    <w:rsid w:val="00574D2D"/>
    <w:rsid w:val="00575341"/>
    <w:rsid w:val="00576113"/>
    <w:rsid w:val="0057679E"/>
    <w:rsid w:val="00576E3A"/>
    <w:rsid w:val="00576F62"/>
    <w:rsid w:val="005773ED"/>
    <w:rsid w:val="0057790B"/>
    <w:rsid w:val="00580121"/>
    <w:rsid w:val="00580B0C"/>
    <w:rsid w:val="00582198"/>
    <w:rsid w:val="00582AF2"/>
    <w:rsid w:val="00583605"/>
    <w:rsid w:val="00583D63"/>
    <w:rsid w:val="00583D99"/>
    <w:rsid w:val="00584294"/>
    <w:rsid w:val="0058580C"/>
    <w:rsid w:val="0058581F"/>
    <w:rsid w:val="00585A5E"/>
    <w:rsid w:val="00585F6B"/>
    <w:rsid w:val="00586B6F"/>
    <w:rsid w:val="0058740E"/>
    <w:rsid w:val="005875C6"/>
    <w:rsid w:val="00590CF3"/>
    <w:rsid w:val="00592234"/>
    <w:rsid w:val="00592E8A"/>
    <w:rsid w:val="00595DD5"/>
    <w:rsid w:val="00596237"/>
    <w:rsid w:val="00596A29"/>
    <w:rsid w:val="00596DBB"/>
    <w:rsid w:val="005A0305"/>
    <w:rsid w:val="005A086A"/>
    <w:rsid w:val="005A08FF"/>
    <w:rsid w:val="005A0B13"/>
    <w:rsid w:val="005A1AEE"/>
    <w:rsid w:val="005A1D7D"/>
    <w:rsid w:val="005A2C5F"/>
    <w:rsid w:val="005A3B71"/>
    <w:rsid w:val="005A3E09"/>
    <w:rsid w:val="005A442D"/>
    <w:rsid w:val="005A4A1D"/>
    <w:rsid w:val="005A57C3"/>
    <w:rsid w:val="005A5A51"/>
    <w:rsid w:val="005A60AA"/>
    <w:rsid w:val="005A60E3"/>
    <w:rsid w:val="005A6735"/>
    <w:rsid w:val="005A70FB"/>
    <w:rsid w:val="005A71A2"/>
    <w:rsid w:val="005A742D"/>
    <w:rsid w:val="005A7503"/>
    <w:rsid w:val="005B01A1"/>
    <w:rsid w:val="005B0B37"/>
    <w:rsid w:val="005B0B4E"/>
    <w:rsid w:val="005B11E3"/>
    <w:rsid w:val="005B1B9A"/>
    <w:rsid w:val="005B2BE0"/>
    <w:rsid w:val="005B4A34"/>
    <w:rsid w:val="005B56E8"/>
    <w:rsid w:val="005B622F"/>
    <w:rsid w:val="005B6C5A"/>
    <w:rsid w:val="005B72C9"/>
    <w:rsid w:val="005B7402"/>
    <w:rsid w:val="005B7D3B"/>
    <w:rsid w:val="005C0A1A"/>
    <w:rsid w:val="005C2847"/>
    <w:rsid w:val="005C2C58"/>
    <w:rsid w:val="005C3077"/>
    <w:rsid w:val="005C3713"/>
    <w:rsid w:val="005C54A4"/>
    <w:rsid w:val="005C5586"/>
    <w:rsid w:val="005C5A33"/>
    <w:rsid w:val="005C7043"/>
    <w:rsid w:val="005C7256"/>
    <w:rsid w:val="005C798E"/>
    <w:rsid w:val="005C7C81"/>
    <w:rsid w:val="005D0951"/>
    <w:rsid w:val="005D0FC0"/>
    <w:rsid w:val="005D1A76"/>
    <w:rsid w:val="005D3105"/>
    <w:rsid w:val="005D4624"/>
    <w:rsid w:val="005D4A42"/>
    <w:rsid w:val="005D5176"/>
    <w:rsid w:val="005D548B"/>
    <w:rsid w:val="005D5651"/>
    <w:rsid w:val="005D5DBD"/>
    <w:rsid w:val="005D6D0D"/>
    <w:rsid w:val="005D755C"/>
    <w:rsid w:val="005D77F2"/>
    <w:rsid w:val="005E0644"/>
    <w:rsid w:val="005E0738"/>
    <w:rsid w:val="005E1427"/>
    <w:rsid w:val="005E17B5"/>
    <w:rsid w:val="005E1F27"/>
    <w:rsid w:val="005E2459"/>
    <w:rsid w:val="005E38A3"/>
    <w:rsid w:val="005E4995"/>
    <w:rsid w:val="005E4DA0"/>
    <w:rsid w:val="005E5EC9"/>
    <w:rsid w:val="005E62D0"/>
    <w:rsid w:val="005E6925"/>
    <w:rsid w:val="005E6C1B"/>
    <w:rsid w:val="005E73F7"/>
    <w:rsid w:val="005E748A"/>
    <w:rsid w:val="005E7777"/>
    <w:rsid w:val="005E7809"/>
    <w:rsid w:val="005E7FD1"/>
    <w:rsid w:val="005F0679"/>
    <w:rsid w:val="005F1043"/>
    <w:rsid w:val="005F31E9"/>
    <w:rsid w:val="005F3894"/>
    <w:rsid w:val="005F3FA2"/>
    <w:rsid w:val="005F41FF"/>
    <w:rsid w:val="005F48CF"/>
    <w:rsid w:val="005F5145"/>
    <w:rsid w:val="005F576C"/>
    <w:rsid w:val="005F579D"/>
    <w:rsid w:val="005F5CA7"/>
    <w:rsid w:val="005F695A"/>
    <w:rsid w:val="005F7251"/>
    <w:rsid w:val="005F7870"/>
    <w:rsid w:val="005F79BE"/>
    <w:rsid w:val="0060037E"/>
    <w:rsid w:val="00600381"/>
    <w:rsid w:val="00600649"/>
    <w:rsid w:val="006007A9"/>
    <w:rsid w:val="00601E04"/>
    <w:rsid w:val="0060241E"/>
    <w:rsid w:val="006024B8"/>
    <w:rsid w:val="0060294E"/>
    <w:rsid w:val="00602A03"/>
    <w:rsid w:val="00602DFB"/>
    <w:rsid w:val="00603365"/>
    <w:rsid w:val="00603418"/>
    <w:rsid w:val="0060530B"/>
    <w:rsid w:val="006053C0"/>
    <w:rsid w:val="00605730"/>
    <w:rsid w:val="00605D24"/>
    <w:rsid w:val="00606B0A"/>
    <w:rsid w:val="00607046"/>
    <w:rsid w:val="00607323"/>
    <w:rsid w:val="0060788C"/>
    <w:rsid w:val="006079E1"/>
    <w:rsid w:val="00607D70"/>
    <w:rsid w:val="00611219"/>
    <w:rsid w:val="00611537"/>
    <w:rsid w:val="00612C7C"/>
    <w:rsid w:val="0061341C"/>
    <w:rsid w:val="006134D7"/>
    <w:rsid w:val="00614272"/>
    <w:rsid w:val="0061519F"/>
    <w:rsid w:val="006154FA"/>
    <w:rsid w:val="00615702"/>
    <w:rsid w:val="0061727C"/>
    <w:rsid w:val="00617EB7"/>
    <w:rsid w:val="006203DF"/>
    <w:rsid w:val="006209A3"/>
    <w:rsid w:val="006212CC"/>
    <w:rsid w:val="006218F9"/>
    <w:rsid w:val="00621DC9"/>
    <w:rsid w:val="00621F47"/>
    <w:rsid w:val="006221EC"/>
    <w:rsid w:val="00622F13"/>
    <w:rsid w:val="006232E4"/>
    <w:rsid w:val="00623D0C"/>
    <w:rsid w:val="00623FAE"/>
    <w:rsid w:val="00624176"/>
    <w:rsid w:val="00624939"/>
    <w:rsid w:val="00626144"/>
    <w:rsid w:val="006265BF"/>
    <w:rsid w:val="00626F25"/>
    <w:rsid w:val="006301F5"/>
    <w:rsid w:val="00630286"/>
    <w:rsid w:val="00630404"/>
    <w:rsid w:val="0063167B"/>
    <w:rsid w:val="00632383"/>
    <w:rsid w:val="006325B9"/>
    <w:rsid w:val="00632F1E"/>
    <w:rsid w:val="00633492"/>
    <w:rsid w:val="006342AC"/>
    <w:rsid w:val="00634380"/>
    <w:rsid w:val="00635088"/>
    <w:rsid w:val="00635500"/>
    <w:rsid w:val="00636104"/>
    <w:rsid w:val="00636CF6"/>
    <w:rsid w:val="00636FE7"/>
    <w:rsid w:val="00637C29"/>
    <w:rsid w:val="006409EB"/>
    <w:rsid w:val="00640F11"/>
    <w:rsid w:val="00641324"/>
    <w:rsid w:val="00641362"/>
    <w:rsid w:val="00641847"/>
    <w:rsid w:val="00641A61"/>
    <w:rsid w:val="00641EFE"/>
    <w:rsid w:val="006420BC"/>
    <w:rsid w:val="00644B97"/>
    <w:rsid w:val="006452B0"/>
    <w:rsid w:val="00647513"/>
    <w:rsid w:val="00647539"/>
    <w:rsid w:val="00647B80"/>
    <w:rsid w:val="00647C58"/>
    <w:rsid w:val="00647CB7"/>
    <w:rsid w:val="00647CBE"/>
    <w:rsid w:val="0065057A"/>
    <w:rsid w:val="00650849"/>
    <w:rsid w:val="00650BDB"/>
    <w:rsid w:val="00650C73"/>
    <w:rsid w:val="006510C7"/>
    <w:rsid w:val="00651267"/>
    <w:rsid w:val="00651B67"/>
    <w:rsid w:val="00652697"/>
    <w:rsid w:val="00652DCF"/>
    <w:rsid w:val="00652DD9"/>
    <w:rsid w:val="00653F00"/>
    <w:rsid w:val="006551F7"/>
    <w:rsid w:val="006562A7"/>
    <w:rsid w:val="0065794B"/>
    <w:rsid w:val="00660E5F"/>
    <w:rsid w:val="00661A79"/>
    <w:rsid w:val="00662643"/>
    <w:rsid w:val="00663054"/>
    <w:rsid w:val="006631E2"/>
    <w:rsid w:val="00664552"/>
    <w:rsid w:val="00664922"/>
    <w:rsid w:val="00664DDE"/>
    <w:rsid w:val="006653DF"/>
    <w:rsid w:val="006655A7"/>
    <w:rsid w:val="00666D28"/>
    <w:rsid w:val="00667BBD"/>
    <w:rsid w:val="006711EA"/>
    <w:rsid w:val="006714D2"/>
    <w:rsid w:val="00671870"/>
    <w:rsid w:val="00673745"/>
    <w:rsid w:val="00673888"/>
    <w:rsid w:val="00673F22"/>
    <w:rsid w:val="00674016"/>
    <w:rsid w:val="00675570"/>
    <w:rsid w:val="00675CC8"/>
    <w:rsid w:val="00676444"/>
    <w:rsid w:val="00676537"/>
    <w:rsid w:val="00676AB7"/>
    <w:rsid w:val="0067707C"/>
    <w:rsid w:val="00677317"/>
    <w:rsid w:val="006776F6"/>
    <w:rsid w:val="0067797E"/>
    <w:rsid w:val="00677C87"/>
    <w:rsid w:val="00680F6A"/>
    <w:rsid w:val="006823F1"/>
    <w:rsid w:val="006824E8"/>
    <w:rsid w:val="00683517"/>
    <w:rsid w:val="00683F16"/>
    <w:rsid w:val="006848C0"/>
    <w:rsid w:val="00684ABD"/>
    <w:rsid w:val="00685A42"/>
    <w:rsid w:val="00685CD6"/>
    <w:rsid w:val="00685DF9"/>
    <w:rsid w:val="0068614A"/>
    <w:rsid w:val="00687172"/>
    <w:rsid w:val="0068779D"/>
    <w:rsid w:val="00687E7C"/>
    <w:rsid w:val="00690276"/>
    <w:rsid w:val="00690773"/>
    <w:rsid w:val="006923C7"/>
    <w:rsid w:val="00692666"/>
    <w:rsid w:val="00693E53"/>
    <w:rsid w:val="00693E94"/>
    <w:rsid w:val="0069485A"/>
    <w:rsid w:val="00695364"/>
    <w:rsid w:val="00695379"/>
    <w:rsid w:val="00695592"/>
    <w:rsid w:val="006955F4"/>
    <w:rsid w:val="00695A13"/>
    <w:rsid w:val="00695E49"/>
    <w:rsid w:val="0069605D"/>
    <w:rsid w:val="00696C8C"/>
    <w:rsid w:val="00696E7F"/>
    <w:rsid w:val="0069740F"/>
    <w:rsid w:val="0069750B"/>
    <w:rsid w:val="0069760B"/>
    <w:rsid w:val="006A0B4A"/>
    <w:rsid w:val="006A0E52"/>
    <w:rsid w:val="006A1359"/>
    <w:rsid w:val="006A1A9D"/>
    <w:rsid w:val="006A23F6"/>
    <w:rsid w:val="006A2D83"/>
    <w:rsid w:val="006A30FD"/>
    <w:rsid w:val="006A3902"/>
    <w:rsid w:val="006A4535"/>
    <w:rsid w:val="006A50E4"/>
    <w:rsid w:val="006A5EEF"/>
    <w:rsid w:val="006A6266"/>
    <w:rsid w:val="006A6E1F"/>
    <w:rsid w:val="006A7039"/>
    <w:rsid w:val="006A794B"/>
    <w:rsid w:val="006B0A7B"/>
    <w:rsid w:val="006B1293"/>
    <w:rsid w:val="006B14B6"/>
    <w:rsid w:val="006B1C6B"/>
    <w:rsid w:val="006B1E83"/>
    <w:rsid w:val="006B2BA5"/>
    <w:rsid w:val="006B33C9"/>
    <w:rsid w:val="006B355D"/>
    <w:rsid w:val="006B43AA"/>
    <w:rsid w:val="006B4564"/>
    <w:rsid w:val="006B5317"/>
    <w:rsid w:val="006B5C6F"/>
    <w:rsid w:val="006B5ED2"/>
    <w:rsid w:val="006B6524"/>
    <w:rsid w:val="006B69D1"/>
    <w:rsid w:val="006B6E24"/>
    <w:rsid w:val="006C051E"/>
    <w:rsid w:val="006C0CBE"/>
    <w:rsid w:val="006C15FD"/>
    <w:rsid w:val="006C1A8A"/>
    <w:rsid w:val="006C2A0C"/>
    <w:rsid w:val="006C2E98"/>
    <w:rsid w:val="006C2E9D"/>
    <w:rsid w:val="006C3B81"/>
    <w:rsid w:val="006C4854"/>
    <w:rsid w:val="006C4958"/>
    <w:rsid w:val="006C4D64"/>
    <w:rsid w:val="006C4F71"/>
    <w:rsid w:val="006C50ED"/>
    <w:rsid w:val="006C5E8B"/>
    <w:rsid w:val="006C6010"/>
    <w:rsid w:val="006C725B"/>
    <w:rsid w:val="006C7759"/>
    <w:rsid w:val="006C7A04"/>
    <w:rsid w:val="006D0270"/>
    <w:rsid w:val="006D04EF"/>
    <w:rsid w:val="006D0941"/>
    <w:rsid w:val="006D0A2C"/>
    <w:rsid w:val="006D1B9E"/>
    <w:rsid w:val="006D1DA1"/>
    <w:rsid w:val="006D2B9B"/>
    <w:rsid w:val="006D2BD2"/>
    <w:rsid w:val="006D362A"/>
    <w:rsid w:val="006D36A0"/>
    <w:rsid w:val="006D3CB8"/>
    <w:rsid w:val="006D46F7"/>
    <w:rsid w:val="006D4CC1"/>
    <w:rsid w:val="006D6E53"/>
    <w:rsid w:val="006D6F6D"/>
    <w:rsid w:val="006D7D6E"/>
    <w:rsid w:val="006D7DC2"/>
    <w:rsid w:val="006E047A"/>
    <w:rsid w:val="006E0491"/>
    <w:rsid w:val="006E2AE9"/>
    <w:rsid w:val="006E352E"/>
    <w:rsid w:val="006E373A"/>
    <w:rsid w:val="006E5C37"/>
    <w:rsid w:val="006E6153"/>
    <w:rsid w:val="006E6AC8"/>
    <w:rsid w:val="006E72AF"/>
    <w:rsid w:val="006E7A14"/>
    <w:rsid w:val="006E7CEE"/>
    <w:rsid w:val="006E7ECB"/>
    <w:rsid w:val="006F0392"/>
    <w:rsid w:val="006F040B"/>
    <w:rsid w:val="006F0701"/>
    <w:rsid w:val="006F0DD7"/>
    <w:rsid w:val="006F1071"/>
    <w:rsid w:val="006F2055"/>
    <w:rsid w:val="006F28C7"/>
    <w:rsid w:val="006F2E67"/>
    <w:rsid w:val="006F2FB5"/>
    <w:rsid w:val="006F3110"/>
    <w:rsid w:val="006F3C01"/>
    <w:rsid w:val="006F46CB"/>
    <w:rsid w:val="006F4A4A"/>
    <w:rsid w:val="006F5400"/>
    <w:rsid w:val="006F5435"/>
    <w:rsid w:val="006F5943"/>
    <w:rsid w:val="006F5FC9"/>
    <w:rsid w:val="006F6297"/>
    <w:rsid w:val="006F6CE0"/>
    <w:rsid w:val="006F7F1D"/>
    <w:rsid w:val="00700373"/>
    <w:rsid w:val="00700531"/>
    <w:rsid w:val="00700C68"/>
    <w:rsid w:val="00700CA1"/>
    <w:rsid w:val="00701FD3"/>
    <w:rsid w:val="00702766"/>
    <w:rsid w:val="00702A3F"/>
    <w:rsid w:val="00702EFD"/>
    <w:rsid w:val="00703274"/>
    <w:rsid w:val="00703674"/>
    <w:rsid w:val="0070393C"/>
    <w:rsid w:val="00703E8B"/>
    <w:rsid w:val="0070402E"/>
    <w:rsid w:val="00704297"/>
    <w:rsid w:val="00704AA3"/>
    <w:rsid w:val="00704AAA"/>
    <w:rsid w:val="00704B67"/>
    <w:rsid w:val="007074E6"/>
    <w:rsid w:val="00707891"/>
    <w:rsid w:val="00707D51"/>
    <w:rsid w:val="00710916"/>
    <w:rsid w:val="00710A46"/>
    <w:rsid w:val="007112E7"/>
    <w:rsid w:val="0071165F"/>
    <w:rsid w:val="00714388"/>
    <w:rsid w:val="00714ABA"/>
    <w:rsid w:val="00714DD0"/>
    <w:rsid w:val="00715458"/>
    <w:rsid w:val="007156EF"/>
    <w:rsid w:val="007157A5"/>
    <w:rsid w:val="00715C7C"/>
    <w:rsid w:val="0071670C"/>
    <w:rsid w:val="00717568"/>
    <w:rsid w:val="0071769E"/>
    <w:rsid w:val="007177C5"/>
    <w:rsid w:val="00717D7B"/>
    <w:rsid w:val="00720042"/>
    <w:rsid w:val="00720C93"/>
    <w:rsid w:val="00722228"/>
    <w:rsid w:val="00722C65"/>
    <w:rsid w:val="007240D0"/>
    <w:rsid w:val="007246E7"/>
    <w:rsid w:val="00724F93"/>
    <w:rsid w:val="00725631"/>
    <w:rsid w:val="00725831"/>
    <w:rsid w:val="0072705D"/>
    <w:rsid w:val="007272B4"/>
    <w:rsid w:val="007273CF"/>
    <w:rsid w:val="00727F6B"/>
    <w:rsid w:val="007304E0"/>
    <w:rsid w:val="00731408"/>
    <w:rsid w:val="00731990"/>
    <w:rsid w:val="00731A5B"/>
    <w:rsid w:val="00731A62"/>
    <w:rsid w:val="00731D23"/>
    <w:rsid w:val="00731D5D"/>
    <w:rsid w:val="00732382"/>
    <w:rsid w:val="00732B1B"/>
    <w:rsid w:val="007330A8"/>
    <w:rsid w:val="00733832"/>
    <w:rsid w:val="0073425D"/>
    <w:rsid w:val="007350DC"/>
    <w:rsid w:val="00735425"/>
    <w:rsid w:val="007354A7"/>
    <w:rsid w:val="007356EA"/>
    <w:rsid w:val="007361EA"/>
    <w:rsid w:val="007365CB"/>
    <w:rsid w:val="00736B17"/>
    <w:rsid w:val="00737039"/>
    <w:rsid w:val="0073789A"/>
    <w:rsid w:val="00737B29"/>
    <w:rsid w:val="007408FD"/>
    <w:rsid w:val="00741371"/>
    <w:rsid w:val="007413C5"/>
    <w:rsid w:val="00742381"/>
    <w:rsid w:val="00742464"/>
    <w:rsid w:val="00742969"/>
    <w:rsid w:val="00743407"/>
    <w:rsid w:val="007436AE"/>
    <w:rsid w:val="00743D45"/>
    <w:rsid w:val="00743D5B"/>
    <w:rsid w:val="007440D8"/>
    <w:rsid w:val="007457D6"/>
    <w:rsid w:val="0074584E"/>
    <w:rsid w:val="00746362"/>
    <w:rsid w:val="00746BEB"/>
    <w:rsid w:val="00747151"/>
    <w:rsid w:val="0074785F"/>
    <w:rsid w:val="00750607"/>
    <w:rsid w:val="00750A89"/>
    <w:rsid w:val="00750F61"/>
    <w:rsid w:val="00751534"/>
    <w:rsid w:val="00751952"/>
    <w:rsid w:val="00753745"/>
    <w:rsid w:val="0075447A"/>
    <w:rsid w:val="007545B4"/>
    <w:rsid w:val="007568B9"/>
    <w:rsid w:val="00757CAA"/>
    <w:rsid w:val="007607ED"/>
    <w:rsid w:val="00760CE5"/>
    <w:rsid w:val="007615F7"/>
    <w:rsid w:val="00762B35"/>
    <w:rsid w:val="00763114"/>
    <w:rsid w:val="007634CF"/>
    <w:rsid w:val="0076350A"/>
    <w:rsid w:val="00763DCB"/>
    <w:rsid w:val="0076448E"/>
    <w:rsid w:val="0076493B"/>
    <w:rsid w:val="007655A1"/>
    <w:rsid w:val="007657F7"/>
    <w:rsid w:val="007659EB"/>
    <w:rsid w:val="00766459"/>
    <w:rsid w:val="00766CD2"/>
    <w:rsid w:val="007675A0"/>
    <w:rsid w:val="00767607"/>
    <w:rsid w:val="0077072D"/>
    <w:rsid w:val="00770739"/>
    <w:rsid w:val="00770C62"/>
    <w:rsid w:val="0077168A"/>
    <w:rsid w:val="00771F0F"/>
    <w:rsid w:val="0077202A"/>
    <w:rsid w:val="00772552"/>
    <w:rsid w:val="00772764"/>
    <w:rsid w:val="00773687"/>
    <w:rsid w:val="00773715"/>
    <w:rsid w:val="00773AA1"/>
    <w:rsid w:val="00774055"/>
    <w:rsid w:val="007741FC"/>
    <w:rsid w:val="00774BA0"/>
    <w:rsid w:val="007751F5"/>
    <w:rsid w:val="00775AC7"/>
    <w:rsid w:val="00775B4C"/>
    <w:rsid w:val="00776B9F"/>
    <w:rsid w:val="007771D8"/>
    <w:rsid w:val="00777C36"/>
    <w:rsid w:val="00777F12"/>
    <w:rsid w:val="00780996"/>
    <w:rsid w:val="00780CFD"/>
    <w:rsid w:val="00780EE3"/>
    <w:rsid w:val="0078175A"/>
    <w:rsid w:val="007838B5"/>
    <w:rsid w:val="00784D26"/>
    <w:rsid w:val="00785B01"/>
    <w:rsid w:val="00785C1F"/>
    <w:rsid w:val="00786210"/>
    <w:rsid w:val="007869C0"/>
    <w:rsid w:val="00786F61"/>
    <w:rsid w:val="007873DD"/>
    <w:rsid w:val="0078761A"/>
    <w:rsid w:val="007878DA"/>
    <w:rsid w:val="0079047F"/>
    <w:rsid w:val="00790503"/>
    <w:rsid w:val="00793382"/>
    <w:rsid w:val="007935E1"/>
    <w:rsid w:val="00793A6D"/>
    <w:rsid w:val="00793EAB"/>
    <w:rsid w:val="00793ECD"/>
    <w:rsid w:val="00794604"/>
    <w:rsid w:val="00794A5E"/>
    <w:rsid w:val="00794BE4"/>
    <w:rsid w:val="0079505D"/>
    <w:rsid w:val="00795829"/>
    <w:rsid w:val="00796E5C"/>
    <w:rsid w:val="00796F63"/>
    <w:rsid w:val="00797029"/>
    <w:rsid w:val="00797AE0"/>
    <w:rsid w:val="007A1215"/>
    <w:rsid w:val="007A13E4"/>
    <w:rsid w:val="007A1D9D"/>
    <w:rsid w:val="007A1E89"/>
    <w:rsid w:val="007A23F6"/>
    <w:rsid w:val="007A2F2D"/>
    <w:rsid w:val="007A2FE8"/>
    <w:rsid w:val="007A4198"/>
    <w:rsid w:val="007A4566"/>
    <w:rsid w:val="007A4DE0"/>
    <w:rsid w:val="007A4EDB"/>
    <w:rsid w:val="007A556B"/>
    <w:rsid w:val="007A58C0"/>
    <w:rsid w:val="007A5AA4"/>
    <w:rsid w:val="007A5EEE"/>
    <w:rsid w:val="007A5F53"/>
    <w:rsid w:val="007A61D1"/>
    <w:rsid w:val="007A623F"/>
    <w:rsid w:val="007A6A8E"/>
    <w:rsid w:val="007B00DE"/>
    <w:rsid w:val="007B1CCE"/>
    <w:rsid w:val="007B1EC1"/>
    <w:rsid w:val="007B2249"/>
    <w:rsid w:val="007B26BE"/>
    <w:rsid w:val="007B2709"/>
    <w:rsid w:val="007B2929"/>
    <w:rsid w:val="007B3F63"/>
    <w:rsid w:val="007B559D"/>
    <w:rsid w:val="007B6260"/>
    <w:rsid w:val="007B64E5"/>
    <w:rsid w:val="007B65E0"/>
    <w:rsid w:val="007B692F"/>
    <w:rsid w:val="007B6DC9"/>
    <w:rsid w:val="007B7F3C"/>
    <w:rsid w:val="007C0F32"/>
    <w:rsid w:val="007C18E9"/>
    <w:rsid w:val="007C234B"/>
    <w:rsid w:val="007C2D3D"/>
    <w:rsid w:val="007C3A71"/>
    <w:rsid w:val="007C4A42"/>
    <w:rsid w:val="007C5F0A"/>
    <w:rsid w:val="007C60DF"/>
    <w:rsid w:val="007C6502"/>
    <w:rsid w:val="007C733A"/>
    <w:rsid w:val="007C779A"/>
    <w:rsid w:val="007C7968"/>
    <w:rsid w:val="007C7CDA"/>
    <w:rsid w:val="007D00E2"/>
    <w:rsid w:val="007D2478"/>
    <w:rsid w:val="007D269C"/>
    <w:rsid w:val="007D3707"/>
    <w:rsid w:val="007D3985"/>
    <w:rsid w:val="007D39A4"/>
    <w:rsid w:val="007D3EDC"/>
    <w:rsid w:val="007D484B"/>
    <w:rsid w:val="007D5408"/>
    <w:rsid w:val="007D5A45"/>
    <w:rsid w:val="007D5E79"/>
    <w:rsid w:val="007D6ECE"/>
    <w:rsid w:val="007D7999"/>
    <w:rsid w:val="007D7A3C"/>
    <w:rsid w:val="007E0677"/>
    <w:rsid w:val="007E119A"/>
    <w:rsid w:val="007E1393"/>
    <w:rsid w:val="007E22A8"/>
    <w:rsid w:val="007E2438"/>
    <w:rsid w:val="007E2C93"/>
    <w:rsid w:val="007E2CF4"/>
    <w:rsid w:val="007E2FA5"/>
    <w:rsid w:val="007E357D"/>
    <w:rsid w:val="007E3686"/>
    <w:rsid w:val="007E388F"/>
    <w:rsid w:val="007E38DA"/>
    <w:rsid w:val="007E4402"/>
    <w:rsid w:val="007E452B"/>
    <w:rsid w:val="007E4A05"/>
    <w:rsid w:val="007E6254"/>
    <w:rsid w:val="007E71CB"/>
    <w:rsid w:val="007E7288"/>
    <w:rsid w:val="007F0345"/>
    <w:rsid w:val="007F050F"/>
    <w:rsid w:val="007F071E"/>
    <w:rsid w:val="007F0A35"/>
    <w:rsid w:val="007F0FAB"/>
    <w:rsid w:val="007F1574"/>
    <w:rsid w:val="007F1D41"/>
    <w:rsid w:val="007F1F8E"/>
    <w:rsid w:val="007F2B39"/>
    <w:rsid w:val="007F2BDE"/>
    <w:rsid w:val="007F3821"/>
    <w:rsid w:val="007F45DA"/>
    <w:rsid w:val="007F5BCE"/>
    <w:rsid w:val="007F608B"/>
    <w:rsid w:val="007F67A1"/>
    <w:rsid w:val="007F72B2"/>
    <w:rsid w:val="007F75DB"/>
    <w:rsid w:val="007F7A92"/>
    <w:rsid w:val="00800DA6"/>
    <w:rsid w:val="00800F4C"/>
    <w:rsid w:val="00800FF9"/>
    <w:rsid w:val="00801297"/>
    <w:rsid w:val="00801437"/>
    <w:rsid w:val="008019D4"/>
    <w:rsid w:val="00801BAA"/>
    <w:rsid w:val="00802037"/>
    <w:rsid w:val="00802A98"/>
    <w:rsid w:val="008047C8"/>
    <w:rsid w:val="008054FC"/>
    <w:rsid w:val="0080551D"/>
    <w:rsid w:val="00806636"/>
    <w:rsid w:val="00807767"/>
    <w:rsid w:val="00807B95"/>
    <w:rsid w:val="00807CE4"/>
    <w:rsid w:val="00807E81"/>
    <w:rsid w:val="00810431"/>
    <w:rsid w:val="0081099C"/>
    <w:rsid w:val="008116AD"/>
    <w:rsid w:val="00812219"/>
    <w:rsid w:val="00813185"/>
    <w:rsid w:val="0081335E"/>
    <w:rsid w:val="00813712"/>
    <w:rsid w:val="008149C4"/>
    <w:rsid w:val="00814EE3"/>
    <w:rsid w:val="00816174"/>
    <w:rsid w:val="00816EB9"/>
    <w:rsid w:val="00817A7D"/>
    <w:rsid w:val="00817EAD"/>
    <w:rsid w:val="00820925"/>
    <w:rsid w:val="00821984"/>
    <w:rsid w:val="00822686"/>
    <w:rsid w:val="00822CAB"/>
    <w:rsid w:val="00822D91"/>
    <w:rsid w:val="00822DAF"/>
    <w:rsid w:val="0082300E"/>
    <w:rsid w:val="00823136"/>
    <w:rsid w:val="008239B1"/>
    <w:rsid w:val="008240F4"/>
    <w:rsid w:val="008241B4"/>
    <w:rsid w:val="0082447D"/>
    <w:rsid w:val="0082460A"/>
    <w:rsid w:val="00824677"/>
    <w:rsid w:val="00825F6D"/>
    <w:rsid w:val="0082667B"/>
    <w:rsid w:val="00826DD5"/>
    <w:rsid w:val="0082790B"/>
    <w:rsid w:val="00827C51"/>
    <w:rsid w:val="0083079D"/>
    <w:rsid w:val="0083100C"/>
    <w:rsid w:val="00832094"/>
    <w:rsid w:val="00832331"/>
    <w:rsid w:val="008325A7"/>
    <w:rsid w:val="008339DE"/>
    <w:rsid w:val="00833C97"/>
    <w:rsid w:val="00833DD5"/>
    <w:rsid w:val="00834161"/>
    <w:rsid w:val="00834F79"/>
    <w:rsid w:val="008353DB"/>
    <w:rsid w:val="00835780"/>
    <w:rsid w:val="008369EB"/>
    <w:rsid w:val="00836EB9"/>
    <w:rsid w:val="0083707D"/>
    <w:rsid w:val="00837A02"/>
    <w:rsid w:val="0084087C"/>
    <w:rsid w:val="00840A03"/>
    <w:rsid w:val="00841237"/>
    <w:rsid w:val="00841EC2"/>
    <w:rsid w:val="008442AC"/>
    <w:rsid w:val="008445D5"/>
    <w:rsid w:val="00844AF7"/>
    <w:rsid w:val="008463F6"/>
    <w:rsid w:val="0084684F"/>
    <w:rsid w:val="00846862"/>
    <w:rsid w:val="0084695B"/>
    <w:rsid w:val="00847875"/>
    <w:rsid w:val="008479C9"/>
    <w:rsid w:val="008501EA"/>
    <w:rsid w:val="00850317"/>
    <w:rsid w:val="00850B9A"/>
    <w:rsid w:val="00850BFC"/>
    <w:rsid w:val="0085101D"/>
    <w:rsid w:val="008519B4"/>
    <w:rsid w:val="008519CC"/>
    <w:rsid w:val="00851E3D"/>
    <w:rsid w:val="00851F60"/>
    <w:rsid w:val="00852F3A"/>
    <w:rsid w:val="008532F1"/>
    <w:rsid w:val="008539A4"/>
    <w:rsid w:val="00854205"/>
    <w:rsid w:val="0085422A"/>
    <w:rsid w:val="00854A34"/>
    <w:rsid w:val="008557C0"/>
    <w:rsid w:val="008577B0"/>
    <w:rsid w:val="008578DD"/>
    <w:rsid w:val="0086078D"/>
    <w:rsid w:val="00860BB8"/>
    <w:rsid w:val="00860F99"/>
    <w:rsid w:val="00861B3D"/>
    <w:rsid w:val="00862E13"/>
    <w:rsid w:val="00863333"/>
    <w:rsid w:val="0086368D"/>
    <w:rsid w:val="008637CD"/>
    <w:rsid w:val="00863BDA"/>
    <w:rsid w:val="00863FDF"/>
    <w:rsid w:val="00865217"/>
    <w:rsid w:val="00865244"/>
    <w:rsid w:val="0086529D"/>
    <w:rsid w:val="0086582D"/>
    <w:rsid w:val="00866A9E"/>
    <w:rsid w:val="008702F6"/>
    <w:rsid w:val="008709C3"/>
    <w:rsid w:val="008712DF"/>
    <w:rsid w:val="0087156E"/>
    <w:rsid w:val="00871989"/>
    <w:rsid w:val="00872689"/>
    <w:rsid w:val="00873BBF"/>
    <w:rsid w:val="00876713"/>
    <w:rsid w:val="00876AB6"/>
    <w:rsid w:val="0088101E"/>
    <w:rsid w:val="00882472"/>
    <w:rsid w:val="0088257C"/>
    <w:rsid w:val="008828F0"/>
    <w:rsid w:val="008832E3"/>
    <w:rsid w:val="0088331C"/>
    <w:rsid w:val="00884771"/>
    <w:rsid w:val="008853F3"/>
    <w:rsid w:val="008857F7"/>
    <w:rsid w:val="0088736C"/>
    <w:rsid w:val="0088781E"/>
    <w:rsid w:val="00887F97"/>
    <w:rsid w:val="00890685"/>
    <w:rsid w:val="0089099D"/>
    <w:rsid w:val="00890D27"/>
    <w:rsid w:val="00892893"/>
    <w:rsid w:val="00893067"/>
    <w:rsid w:val="00893B9E"/>
    <w:rsid w:val="00894A7C"/>
    <w:rsid w:val="00895F6B"/>
    <w:rsid w:val="00896634"/>
    <w:rsid w:val="00897389"/>
    <w:rsid w:val="008A1902"/>
    <w:rsid w:val="008A3409"/>
    <w:rsid w:val="008A35A9"/>
    <w:rsid w:val="008A3ED6"/>
    <w:rsid w:val="008A4173"/>
    <w:rsid w:val="008A4470"/>
    <w:rsid w:val="008A4520"/>
    <w:rsid w:val="008A4566"/>
    <w:rsid w:val="008A47FE"/>
    <w:rsid w:val="008A6974"/>
    <w:rsid w:val="008B083E"/>
    <w:rsid w:val="008B11F0"/>
    <w:rsid w:val="008B1E7B"/>
    <w:rsid w:val="008B1FE8"/>
    <w:rsid w:val="008B26C0"/>
    <w:rsid w:val="008B28E0"/>
    <w:rsid w:val="008B28FB"/>
    <w:rsid w:val="008B3C9F"/>
    <w:rsid w:val="008B3D78"/>
    <w:rsid w:val="008B4626"/>
    <w:rsid w:val="008B47CF"/>
    <w:rsid w:val="008B5E84"/>
    <w:rsid w:val="008B6458"/>
    <w:rsid w:val="008B6A62"/>
    <w:rsid w:val="008B6BF0"/>
    <w:rsid w:val="008B7281"/>
    <w:rsid w:val="008B7553"/>
    <w:rsid w:val="008B75E5"/>
    <w:rsid w:val="008B7731"/>
    <w:rsid w:val="008B77D6"/>
    <w:rsid w:val="008B7BA4"/>
    <w:rsid w:val="008B7E59"/>
    <w:rsid w:val="008C04FD"/>
    <w:rsid w:val="008C2AF1"/>
    <w:rsid w:val="008C312E"/>
    <w:rsid w:val="008C4122"/>
    <w:rsid w:val="008C41F8"/>
    <w:rsid w:val="008C562C"/>
    <w:rsid w:val="008C57DF"/>
    <w:rsid w:val="008C5B58"/>
    <w:rsid w:val="008C5BB3"/>
    <w:rsid w:val="008C5F44"/>
    <w:rsid w:val="008C63E7"/>
    <w:rsid w:val="008C684A"/>
    <w:rsid w:val="008C69E5"/>
    <w:rsid w:val="008C6EA8"/>
    <w:rsid w:val="008C7A92"/>
    <w:rsid w:val="008C7F05"/>
    <w:rsid w:val="008D0733"/>
    <w:rsid w:val="008D116E"/>
    <w:rsid w:val="008D155A"/>
    <w:rsid w:val="008D1CFD"/>
    <w:rsid w:val="008D21E4"/>
    <w:rsid w:val="008D2DCC"/>
    <w:rsid w:val="008D36F0"/>
    <w:rsid w:val="008D3D85"/>
    <w:rsid w:val="008D3F58"/>
    <w:rsid w:val="008D5480"/>
    <w:rsid w:val="008D7864"/>
    <w:rsid w:val="008E04AF"/>
    <w:rsid w:val="008E05FF"/>
    <w:rsid w:val="008E1663"/>
    <w:rsid w:val="008E17A6"/>
    <w:rsid w:val="008E1E39"/>
    <w:rsid w:val="008E310C"/>
    <w:rsid w:val="008E39C4"/>
    <w:rsid w:val="008E4225"/>
    <w:rsid w:val="008E433B"/>
    <w:rsid w:val="008E45E1"/>
    <w:rsid w:val="008E4B87"/>
    <w:rsid w:val="008E522A"/>
    <w:rsid w:val="008E57AF"/>
    <w:rsid w:val="008E5A33"/>
    <w:rsid w:val="008E5DE4"/>
    <w:rsid w:val="008E619B"/>
    <w:rsid w:val="008E6AF2"/>
    <w:rsid w:val="008F0629"/>
    <w:rsid w:val="008F0935"/>
    <w:rsid w:val="008F16B5"/>
    <w:rsid w:val="008F16F3"/>
    <w:rsid w:val="008F1741"/>
    <w:rsid w:val="008F182B"/>
    <w:rsid w:val="008F1DA4"/>
    <w:rsid w:val="008F2B8F"/>
    <w:rsid w:val="008F2E53"/>
    <w:rsid w:val="008F3097"/>
    <w:rsid w:val="008F3B14"/>
    <w:rsid w:val="008F43FA"/>
    <w:rsid w:val="008F4A15"/>
    <w:rsid w:val="008F5CEB"/>
    <w:rsid w:val="008F6051"/>
    <w:rsid w:val="008F613B"/>
    <w:rsid w:val="008F7671"/>
    <w:rsid w:val="008F7FEF"/>
    <w:rsid w:val="00901370"/>
    <w:rsid w:val="00901449"/>
    <w:rsid w:val="0090190A"/>
    <w:rsid w:val="00901B41"/>
    <w:rsid w:val="00903014"/>
    <w:rsid w:val="009032A8"/>
    <w:rsid w:val="0090371B"/>
    <w:rsid w:val="009040A3"/>
    <w:rsid w:val="009044A5"/>
    <w:rsid w:val="00904C0A"/>
    <w:rsid w:val="00904EDA"/>
    <w:rsid w:val="009050D4"/>
    <w:rsid w:val="00906436"/>
    <w:rsid w:val="00906C82"/>
    <w:rsid w:val="00907264"/>
    <w:rsid w:val="00907FDD"/>
    <w:rsid w:val="0091031E"/>
    <w:rsid w:val="009109CB"/>
    <w:rsid w:val="00912D07"/>
    <w:rsid w:val="009136F7"/>
    <w:rsid w:val="00914130"/>
    <w:rsid w:val="0091487B"/>
    <w:rsid w:val="00915D3C"/>
    <w:rsid w:val="00915F0D"/>
    <w:rsid w:val="00915FE0"/>
    <w:rsid w:val="00916A54"/>
    <w:rsid w:val="009178C5"/>
    <w:rsid w:val="0092088E"/>
    <w:rsid w:val="00922037"/>
    <w:rsid w:val="00922C1C"/>
    <w:rsid w:val="00922C66"/>
    <w:rsid w:val="00924277"/>
    <w:rsid w:val="00924532"/>
    <w:rsid w:val="0092481C"/>
    <w:rsid w:val="009252F9"/>
    <w:rsid w:val="0092560C"/>
    <w:rsid w:val="0092570D"/>
    <w:rsid w:val="009263C2"/>
    <w:rsid w:val="00927F44"/>
    <w:rsid w:val="00930105"/>
    <w:rsid w:val="0093041E"/>
    <w:rsid w:val="00930925"/>
    <w:rsid w:val="00931449"/>
    <w:rsid w:val="00931641"/>
    <w:rsid w:val="009319BB"/>
    <w:rsid w:val="00931A21"/>
    <w:rsid w:val="00931AF0"/>
    <w:rsid w:val="009325FA"/>
    <w:rsid w:val="00932ED8"/>
    <w:rsid w:val="00932FA0"/>
    <w:rsid w:val="00933328"/>
    <w:rsid w:val="0093356D"/>
    <w:rsid w:val="00933730"/>
    <w:rsid w:val="00933CA1"/>
    <w:rsid w:val="00933D6D"/>
    <w:rsid w:val="00934C1C"/>
    <w:rsid w:val="009350AE"/>
    <w:rsid w:val="009360AC"/>
    <w:rsid w:val="0093648F"/>
    <w:rsid w:val="009368AF"/>
    <w:rsid w:val="00936F57"/>
    <w:rsid w:val="009379B4"/>
    <w:rsid w:val="009379F4"/>
    <w:rsid w:val="00940550"/>
    <w:rsid w:val="00940B77"/>
    <w:rsid w:val="00941119"/>
    <w:rsid w:val="00941225"/>
    <w:rsid w:val="00941DDC"/>
    <w:rsid w:val="009424FA"/>
    <w:rsid w:val="00942678"/>
    <w:rsid w:val="00942749"/>
    <w:rsid w:val="00942898"/>
    <w:rsid w:val="00942954"/>
    <w:rsid w:val="00942BFA"/>
    <w:rsid w:val="009432A2"/>
    <w:rsid w:val="00943A49"/>
    <w:rsid w:val="0094606A"/>
    <w:rsid w:val="00946AFA"/>
    <w:rsid w:val="009475C4"/>
    <w:rsid w:val="00947662"/>
    <w:rsid w:val="00947C84"/>
    <w:rsid w:val="009509AA"/>
    <w:rsid w:val="00951B7E"/>
    <w:rsid w:val="0095251B"/>
    <w:rsid w:val="009533FC"/>
    <w:rsid w:val="00954005"/>
    <w:rsid w:val="009554AC"/>
    <w:rsid w:val="009562BA"/>
    <w:rsid w:val="0095658B"/>
    <w:rsid w:val="00956ABE"/>
    <w:rsid w:val="00957387"/>
    <w:rsid w:val="0095767A"/>
    <w:rsid w:val="00957781"/>
    <w:rsid w:val="009577DC"/>
    <w:rsid w:val="00960ED6"/>
    <w:rsid w:val="009613EE"/>
    <w:rsid w:val="00961B84"/>
    <w:rsid w:val="009629A1"/>
    <w:rsid w:val="00963D78"/>
    <w:rsid w:val="0096453B"/>
    <w:rsid w:val="0096506E"/>
    <w:rsid w:val="009669A1"/>
    <w:rsid w:val="00966E3C"/>
    <w:rsid w:val="009670E6"/>
    <w:rsid w:val="00967D80"/>
    <w:rsid w:val="00967EB3"/>
    <w:rsid w:val="0097001F"/>
    <w:rsid w:val="00970A40"/>
    <w:rsid w:val="00970E10"/>
    <w:rsid w:val="00971695"/>
    <w:rsid w:val="00972415"/>
    <w:rsid w:val="00972A15"/>
    <w:rsid w:val="00972D90"/>
    <w:rsid w:val="0097593A"/>
    <w:rsid w:val="009773B2"/>
    <w:rsid w:val="0097751D"/>
    <w:rsid w:val="00980A2C"/>
    <w:rsid w:val="00980CF8"/>
    <w:rsid w:val="00981395"/>
    <w:rsid w:val="00981DE9"/>
    <w:rsid w:val="00982515"/>
    <w:rsid w:val="00984634"/>
    <w:rsid w:val="009849A6"/>
    <w:rsid w:val="00985918"/>
    <w:rsid w:val="00985BF7"/>
    <w:rsid w:val="00985D0F"/>
    <w:rsid w:val="009865C0"/>
    <w:rsid w:val="00986C4F"/>
    <w:rsid w:val="00987128"/>
    <w:rsid w:val="00987E6F"/>
    <w:rsid w:val="00990AC7"/>
    <w:rsid w:val="00990ECF"/>
    <w:rsid w:val="0099126C"/>
    <w:rsid w:val="00991A9B"/>
    <w:rsid w:val="00992A61"/>
    <w:rsid w:val="00993188"/>
    <w:rsid w:val="00993709"/>
    <w:rsid w:val="00994274"/>
    <w:rsid w:val="00995864"/>
    <w:rsid w:val="00995EB4"/>
    <w:rsid w:val="009966F7"/>
    <w:rsid w:val="00996F5A"/>
    <w:rsid w:val="00997701"/>
    <w:rsid w:val="009A0473"/>
    <w:rsid w:val="009A04F8"/>
    <w:rsid w:val="009A1A5D"/>
    <w:rsid w:val="009A2083"/>
    <w:rsid w:val="009A2240"/>
    <w:rsid w:val="009A22BC"/>
    <w:rsid w:val="009A2D31"/>
    <w:rsid w:val="009A3AAA"/>
    <w:rsid w:val="009A4126"/>
    <w:rsid w:val="009A4584"/>
    <w:rsid w:val="009A4D3C"/>
    <w:rsid w:val="009A53F8"/>
    <w:rsid w:val="009A548D"/>
    <w:rsid w:val="009A6051"/>
    <w:rsid w:val="009A63B0"/>
    <w:rsid w:val="009A6D9B"/>
    <w:rsid w:val="009A7409"/>
    <w:rsid w:val="009A7C68"/>
    <w:rsid w:val="009A7EAE"/>
    <w:rsid w:val="009B0422"/>
    <w:rsid w:val="009B2970"/>
    <w:rsid w:val="009B2BBC"/>
    <w:rsid w:val="009B3880"/>
    <w:rsid w:val="009B42A3"/>
    <w:rsid w:val="009B474B"/>
    <w:rsid w:val="009B4C04"/>
    <w:rsid w:val="009B605A"/>
    <w:rsid w:val="009B7C08"/>
    <w:rsid w:val="009C0A82"/>
    <w:rsid w:val="009C0BCB"/>
    <w:rsid w:val="009C12E8"/>
    <w:rsid w:val="009C160D"/>
    <w:rsid w:val="009C20B6"/>
    <w:rsid w:val="009C3504"/>
    <w:rsid w:val="009C37D9"/>
    <w:rsid w:val="009C500B"/>
    <w:rsid w:val="009C5100"/>
    <w:rsid w:val="009C5255"/>
    <w:rsid w:val="009C5856"/>
    <w:rsid w:val="009C5B44"/>
    <w:rsid w:val="009C5F47"/>
    <w:rsid w:val="009C66C9"/>
    <w:rsid w:val="009C6D63"/>
    <w:rsid w:val="009C7364"/>
    <w:rsid w:val="009D0EB5"/>
    <w:rsid w:val="009D1DA2"/>
    <w:rsid w:val="009D2098"/>
    <w:rsid w:val="009D3448"/>
    <w:rsid w:val="009D3EB3"/>
    <w:rsid w:val="009D4DEE"/>
    <w:rsid w:val="009D4E3A"/>
    <w:rsid w:val="009D52D6"/>
    <w:rsid w:val="009D6A3F"/>
    <w:rsid w:val="009D7890"/>
    <w:rsid w:val="009D7A4B"/>
    <w:rsid w:val="009D7E61"/>
    <w:rsid w:val="009E00F0"/>
    <w:rsid w:val="009E03F8"/>
    <w:rsid w:val="009E0658"/>
    <w:rsid w:val="009E07DD"/>
    <w:rsid w:val="009E1440"/>
    <w:rsid w:val="009E2933"/>
    <w:rsid w:val="009E2D35"/>
    <w:rsid w:val="009E2F31"/>
    <w:rsid w:val="009E424D"/>
    <w:rsid w:val="009E5A70"/>
    <w:rsid w:val="009E5EEB"/>
    <w:rsid w:val="009E602E"/>
    <w:rsid w:val="009E639F"/>
    <w:rsid w:val="009E7D02"/>
    <w:rsid w:val="009F0CB1"/>
    <w:rsid w:val="009F234F"/>
    <w:rsid w:val="009F2808"/>
    <w:rsid w:val="009F2EEC"/>
    <w:rsid w:val="009F334C"/>
    <w:rsid w:val="009F3625"/>
    <w:rsid w:val="009F3752"/>
    <w:rsid w:val="009F3966"/>
    <w:rsid w:val="009F4760"/>
    <w:rsid w:val="009F492C"/>
    <w:rsid w:val="009F5BB4"/>
    <w:rsid w:val="009F6338"/>
    <w:rsid w:val="009F7868"/>
    <w:rsid w:val="009F7C80"/>
    <w:rsid w:val="009F7E73"/>
    <w:rsid w:val="00A00BCB"/>
    <w:rsid w:val="00A01482"/>
    <w:rsid w:val="00A01507"/>
    <w:rsid w:val="00A01850"/>
    <w:rsid w:val="00A0288D"/>
    <w:rsid w:val="00A02A12"/>
    <w:rsid w:val="00A02FD5"/>
    <w:rsid w:val="00A037E3"/>
    <w:rsid w:val="00A042F6"/>
    <w:rsid w:val="00A0446D"/>
    <w:rsid w:val="00A0449B"/>
    <w:rsid w:val="00A04941"/>
    <w:rsid w:val="00A04ADF"/>
    <w:rsid w:val="00A05284"/>
    <w:rsid w:val="00A05DE8"/>
    <w:rsid w:val="00A06F09"/>
    <w:rsid w:val="00A07262"/>
    <w:rsid w:val="00A076C0"/>
    <w:rsid w:val="00A0793A"/>
    <w:rsid w:val="00A100AC"/>
    <w:rsid w:val="00A11051"/>
    <w:rsid w:val="00A1121B"/>
    <w:rsid w:val="00A115D6"/>
    <w:rsid w:val="00A11BC8"/>
    <w:rsid w:val="00A11EA3"/>
    <w:rsid w:val="00A1209B"/>
    <w:rsid w:val="00A129C0"/>
    <w:rsid w:val="00A12E08"/>
    <w:rsid w:val="00A1356D"/>
    <w:rsid w:val="00A13767"/>
    <w:rsid w:val="00A1413E"/>
    <w:rsid w:val="00A145B7"/>
    <w:rsid w:val="00A14B0F"/>
    <w:rsid w:val="00A17529"/>
    <w:rsid w:val="00A17ED3"/>
    <w:rsid w:val="00A20359"/>
    <w:rsid w:val="00A2082D"/>
    <w:rsid w:val="00A20D34"/>
    <w:rsid w:val="00A217BD"/>
    <w:rsid w:val="00A218D3"/>
    <w:rsid w:val="00A22C1E"/>
    <w:rsid w:val="00A23005"/>
    <w:rsid w:val="00A2381E"/>
    <w:rsid w:val="00A23B7C"/>
    <w:rsid w:val="00A247AF"/>
    <w:rsid w:val="00A25176"/>
    <w:rsid w:val="00A253E8"/>
    <w:rsid w:val="00A25588"/>
    <w:rsid w:val="00A259C7"/>
    <w:rsid w:val="00A25B22"/>
    <w:rsid w:val="00A264E8"/>
    <w:rsid w:val="00A264F1"/>
    <w:rsid w:val="00A26988"/>
    <w:rsid w:val="00A26AFF"/>
    <w:rsid w:val="00A27551"/>
    <w:rsid w:val="00A27FCF"/>
    <w:rsid w:val="00A30E99"/>
    <w:rsid w:val="00A3103C"/>
    <w:rsid w:val="00A312D3"/>
    <w:rsid w:val="00A31323"/>
    <w:rsid w:val="00A3286E"/>
    <w:rsid w:val="00A3313B"/>
    <w:rsid w:val="00A335D5"/>
    <w:rsid w:val="00A34231"/>
    <w:rsid w:val="00A347F3"/>
    <w:rsid w:val="00A34DD8"/>
    <w:rsid w:val="00A34FB2"/>
    <w:rsid w:val="00A3521F"/>
    <w:rsid w:val="00A368C9"/>
    <w:rsid w:val="00A36C92"/>
    <w:rsid w:val="00A36CC7"/>
    <w:rsid w:val="00A375AE"/>
    <w:rsid w:val="00A408AC"/>
    <w:rsid w:val="00A409CF"/>
    <w:rsid w:val="00A40FA6"/>
    <w:rsid w:val="00A415E9"/>
    <w:rsid w:val="00A43328"/>
    <w:rsid w:val="00A452D9"/>
    <w:rsid w:val="00A4594E"/>
    <w:rsid w:val="00A46109"/>
    <w:rsid w:val="00A46120"/>
    <w:rsid w:val="00A46AC4"/>
    <w:rsid w:val="00A46DA6"/>
    <w:rsid w:val="00A46EA3"/>
    <w:rsid w:val="00A470D9"/>
    <w:rsid w:val="00A476EF"/>
    <w:rsid w:val="00A47820"/>
    <w:rsid w:val="00A47F6F"/>
    <w:rsid w:val="00A5042C"/>
    <w:rsid w:val="00A506A6"/>
    <w:rsid w:val="00A52255"/>
    <w:rsid w:val="00A52846"/>
    <w:rsid w:val="00A52A17"/>
    <w:rsid w:val="00A53AF0"/>
    <w:rsid w:val="00A54440"/>
    <w:rsid w:val="00A55186"/>
    <w:rsid w:val="00A554BC"/>
    <w:rsid w:val="00A55A2C"/>
    <w:rsid w:val="00A55A48"/>
    <w:rsid w:val="00A55D6C"/>
    <w:rsid w:val="00A5608D"/>
    <w:rsid w:val="00A560A7"/>
    <w:rsid w:val="00A5754E"/>
    <w:rsid w:val="00A5757A"/>
    <w:rsid w:val="00A5765A"/>
    <w:rsid w:val="00A60B9F"/>
    <w:rsid w:val="00A61546"/>
    <w:rsid w:val="00A61916"/>
    <w:rsid w:val="00A62671"/>
    <w:rsid w:val="00A62D23"/>
    <w:rsid w:val="00A630FC"/>
    <w:rsid w:val="00A631BE"/>
    <w:rsid w:val="00A64469"/>
    <w:rsid w:val="00A64880"/>
    <w:rsid w:val="00A66E52"/>
    <w:rsid w:val="00A671FB"/>
    <w:rsid w:val="00A679FD"/>
    <w:rsid w:val="00A67BEA"/>
    <w:rsid w:val="00A70435"/>
    <w:rsid w:val="00A70616"/>
    <w:rsid w:val="00A70DEE"/>
    <w:rsid w:val="00A70E23"/>
    <w:rsid w:val="00A70F94"/>
    <w:rsid w:val="00A7192F"/>
    <w:rsid w:val="00A71D4B"/>
    <w:rsid w:val="00A73A0F"/>
    <w:rsid w:val="00A73F41"/>
    <w:rsid w:val="00A74F17"/>
    <w:rsid w:val="00A75D1A"/>
    <w:rsid w:val="00A767BB"/>
    <w:rsid w:val="00A7698F"/>
    <w:rsid w:val="00A76AA3"/>
    <w:rsid w:val="00A807BC"/>
    <w:rsid w:val="00A8147D"/>
    <w:rsid w:val="00A83049"/>
    <w:rsid w:val="00A83FCD"/>
    <w:rsid w:val="00A8402B"/>
    <w:rsid w:val="00A843A5"/>
    <w:rsid w:val="00A84906"/>
    <w:rsid w:val="00A84D0F"/>
    <w:rsid w:val="00A8536C"/>
    <w:rsid w:val="00A857EE"/>
    <w:rsid w:val="00A85BEA"/>
    <w:rsid w:val="00A85CE3"/>
    <w:rsid w:val="00A904CE"/>
    <w:rsid w:val="00A90667"/>
    <w:rsid w:val="00A90A18"/>
    <w:rsid w:val="00A90F09"/>
    <w:rsid w:val="00A91B66"/>
    <w:rsid w:val="00A91BE3"/>
    <w:rsid w:val="00A9276F"/>
    <w:rsid w:val="00A92DA7"/>
    <w:rsid w:val="00A9312E"/>
    <w:rsid w:val="00A93362"/>
    <w:rsid w:val="00A93598"/>
    <w:rsid w:val="00A93980"/>
    <w:rsid w:val="00A94320"/>
    <w:rsid w:val="00A94554"/>
    <w:rsid w:val="00A94BEE"/>
    <w:rsid w:val="00A94F67"/>
    <w:rsid w:val="00A95752"/>
    <w:rsid w:val="00A96395"/>
    <w:rsid w:val="00A96959"/>
    <w:rsid w:val="00A96CEC"/>
    <w:rsid w:val="00A9714D"/>
    <w:rsid w:val="00A9735F"/>
    <w:rsid w:val="00A97829"/>
    <w:rsid w:val="00A978E8"/>
    <w:rsid w:val="00A97C9D"/>
    <w:rsid w:val="00AA03EF"/>
    <w:rsid w:val="00AA0916"/>
    <w:rsid w:val="00AA0F83"/>
    <w:rsid w:val="00AA1428"/>
    <w:rsid w:val="00AA20EF"/>
    <w:rsid w:val="00AA223F"/>
    <w:rsid w:val="00AA300A"/>
    <w:rsid w:val="00AA3428"/>
    <w:rsid w:val="00AA3F38"/>
    <w:rsid w:val="00AA4195"/>
    <w:rsid w:val="00AA5207"/>
    <w:rsid w:val="00AA590E"/>
    <w:rsid w:val="00AA5D82"/>
    <w:rsid w:val="00AA64D7"/>
    <w:rsid w:val="00AA71A2"/>
    <w:rsid w:val="00AA74B7"/>
    <w:rsid w:val="00AA7758"/>
    <w:rsid w:val="00AB0272"/>
    <w:rsid w:val="00AB324E"/>
    <w:rsid w:val="00AB3662"/>
    <w:rsid w:val="00AB3A92"/>
    <w:rsid w:val="00AB40AB"/>
    <w:rsid w:val="00AB491F"/>
    <w:rsid w:val="00AB4F65"/>
    <w:rsid w:val="00AB55B5"/>
    <w:rsid w:val="00AB75BF"/>
    <w:rsid w:val="00AB79CC"/>
    <w:rsid w:val="00AB7C73"/>
    <w:rsid w:val="00AB7CB8"/>
    <w:rsid w:val="00AB7F29"/>
    <w:rsid w:val="00AC0010"/>
    <w:rsid w:val="00AC037E"/>
    <w:rsid w:val="00AC0A02"/>
    <w:rsid w:val="00AC124D"/>
    <w:rsid w:val="00AC136D"/>
    <w:rsid w:val="00AC1549"/>
    <w:rsid w:val="00AC1C6F"/>
    <w:rsid w:val="00AC23F7"/>
    <w:rsid w:val="00AC2B84"/>
    <w:rsid w:val="00AC300D"/>
    <w:rsid w:val="00AC3772"/>
    <w:rsid w:val="00AC5A2F"/>
    <w:rsid w:val="00AC6480"/>
    <w:rsid w:val="00AC721F"/>
    <w:rsid w:val="00AC79FA"/>
    <w:rsid w:val="00AC7CAC"/>
    <w:rsid w:val="00AD1546"/>
    <w:rsid w:val="00AD1A22"/>
    <w:rsid w:val="00AD1D0D"/>
    <w:rsid w:val="00AD1F87"/>
    <w:rsid w:val="00AD214B"/>
    <w:rsid w:val="00AD287B"/>
    <w:rsid w:val="00AD2A47"/>
    <w:rsid w:val="00AD3A2F"/>
    <w:rsid w:val="00AD3A6F"/>
    <w:rsid w:val="00AD3AF6"/>
    <w:rsid w:val="00AD3E87"/>
    <w:rsid w:val="00AD401B"/>
    <w:rsid w:val="00AD5F3F"/>
    <w:rsid w:val="00AD65E4"/>
    <w:rsid w:val="00AD7451"/>
    <w:rsid w:val="00AE08E4"/>
    <w:rsid w:val="00AE0BA1"/>
    <w:rsid w:val="00AE141C"/>
    <w:rsid w:val="00AE14BE"/>
    <w:rsid w:val="00AE1709"/>
    <w:rsid w:val="00AE1920"/>
    <w:rsid w:val="00AE23CB"/>
    <w:rsid w:val="00AE3B78"/>
    <w:rsid w:val="00AE410F"/>
    <w:rsid w:val="00AE5068"/>
    <w:rsid w:val="00AE5BAE"/>
    <w:rsid w:val="00AE5D86"/>
    <w:rsid w:val="00AE61FC"/>
    <w:rsid w:val="00AE6E70"/>
    <w:rsid w:val="00AE7196"/>
    <w:rsid w:val="00AE734E"/>
    <w:rsid w:val="00AE765D"/>
    <w:rsid w:val="00AF2629"/>
    <w:rsid w:val="00AF2EC2"/>
    <w:rsid w:val="00AF2FD4"/>
    <w:rsid w:val="00AF316F"/>
    <w:rsid w:val="00AF3B71"/>
    <w:rsid w:val="00AF4505"/>
    <w:rsid w:val="00AF4528"/>
    <w:rsid w:val="00AF46D4"/>
    <w:rsid w:val="00AF59EE"/>
    <w:rsid w:val="00AF5E88"/>
    <w:rsid w:val="00AF605B"/>
    <w:rsid w:val="00AF6A9B"/>
    <w:rsid w:val="00B005B3"/>
    <w:rsid w:val="00B01864"/>
    <w:rsid w:val="00B01C33"/>
    <w:rsid w:val="00B022D8"/>
    <w:rsid w:val="00B02AFE"/>
    <w:rsid w:val="00B02EDF"/>
    <w:rsid w:val="00B03535"/>
    <w:rsid w:val="00B03600"/>
    <w:rsid w:val="00B03B0C"/>
    <w:rsid w:val="00B03FCD"/>
    <w:rsid w:val="00B04AD6"/>
    <w:rsid w:val="00B052A4"/>
    <w:rsid w:val="00B0680E"/>
    <w:rsid w:val="00B06DF5"/>
    <w:rsid w:val="00B0737D"/>
    <w:rsid w:val="00B07F1E"/>
    <w:rsid w:val="00B07F50"/>
    <w:rsid w:val="00B10111"/>
    <w:rsid w:val="00B10BEE"/>
    <w:rsid w:val="00B10E5D"/>
    <w:rsid w:val="00B11018"/>
    <w:rsid w:val="00B11A5F"/>
    <w:rsid w:val="00B1256E"/>
    <w:rsid w:val="00B126C9"/>
    <w:rsid w:val="00B12D56"/>
    <w:rsid w:val="00B1324E"/>
    <w:rsid w:val="00B133B6"/>
    <w:rsid w:val="00B14E3E"/>
    <w:rsid w:val="00B14FD5"/>
    <w:rsid w:val="00B1553E"/>
    <w:rsid w:val="00B15AD4"/>
    <w:rsid w:val="00B160A1"/>
    <w:rsid w:val="00B17F7B"/>
    <w:rsid w:val="00B200AC"/>
    <w:rsid w:val="00B206BE"/>
    <w:rsid w:val="00B208B8"/>
    <w:rsid w:val="00B20A3D"/>
    <w:rsid w:val="00B20AB7"/>
    <w:rsid w:val="00B213B3"/>
    <w:rsid w:val="00B2148A"/>
    <w:rsid w:val="00B2173C"/>
    <w:rsid w:val="00B234E2"/>
    <w:rsid w:val="00B23D9D"/>
    <w:rsid w:val="00B23FBA"/>
    <w:rsid w:val="00B249E7"/>
    <w:rsid w:val="00B2595A"/>
    <w:rsid w:val="00B27016"/>
    <w:rsid w:val="00B279F6"/>
    <w:rsid w:val="00B27F53"/>
    <w:rsid w:val="00B30AE4"/>
    <w:rsid w:val="00B30EF3"/>
    <w:rsid w:val="00B31C0E"/>
    <w:rsid w:val="00B31E64"/>
    <w:rsid w:val="00B3226A"/>
    <w:rsid w:val="00B32F2F"/>
    <w:rsid w:val="00B332E4"/>
    <w:rsid w:val="00B33576"/>
    <w:rsid w:val="00B34FB8"/>
    <w:rsid w:val="00B3550E"/>
    <w:rsid w:val="00B374D9"/>
    <w:rsid w:val="00B37C26"/>
    <w:rsid w:val="00B40ADF"/>
    <w:rsid w:val="00B40E21"/>
    <w:rsid w:val="00B40E31"/>
    <w:rsid w:val="00B41015"/>
    <w:rsid w:val="00B4131D"/>
    <w:rsid w:val="00B415DE"/>
    <w:rsid w:val="00B415E0"/>
    <w:rsid w:val="00B41F50"/>
    <w:rsid w:val="00B42FDE"/>
    <w:rsid w:val="00B44DDF"/>
    <w:rsid w:val="00B44E2C"/>
    <w:rsid w:val="00B452DE"/>
    <w:rsid w:val="00B456C6"/>
    <w:rsid w:val="00B46D81"/>
    <w:rsid w:val="00B471E3"/>
    <w:rsid w:val="00B47A24"/>
    <w:rsid w:val="00B47BFF"/>
    <w:rsid w:val="00B50E04"/>
    <w:rsid w:val="00B511D5"/>
    <w:rsid w:val="00B51AFF"/>
    <w:rsid w:val="00B52764"/>
    <w:rsid w:val="00B535B5"/>
    <w:rsid w:val="00B546EF"/>
    <w:rsid w:val="00B55564"/>
    <w:rsid w:val="00B556CD"/>
    <w:rsid w:val="00B55986"/>
    <w:rsid w:val="00B564C7"/>
    <w:rsid w:val="00B57252"/>
    <w:rsid w:val="00B57C60"/>
    <w:rsid w:val="00B6041F"/>
    <w:rsid w:val="00B60D26"/>
    <w:rsid w:val="00B61155"/>
    <w:rsid w:val="00B6175B"/>
    <w:rsid w:val="00B621B2"/>
    <w:rsid w:val="00B62621"/>
    <w:rsid w:val="00B62AAC"/>
    <w:rsid w:val="00B6329D"/>
    <w:rsid w:val="00B63485"/>
    <w:rsid w:val="00B63566"/>
    <w:rsid w:val="00B6365A"/>
    <w:rsid w:val="00B63B1C"/>
    <w:rsid w:val="00B64377"/>
    <w:rsid w:val="00B643B6"/>
    <w:rsid w:val="00B645C9"/>
    <w:rsid w:val="00B64C50"/>
    <w:rsid w:val="00B656FE"/>
    <w:rsid w:val="00B661F2"/>
    <w:rsid w:val="00B666CD"/>
    <w:rsid w:val="00B6795F"/>
    <w:rsid w:val="00B726BB"/>
    <w:rsid w:val="00B72DA0"/>
    <w:rsid w:val="00B7322D"/>
    <w:rsid w:val="00B73F44"/>
    <w:rsid w:val="00B7420E"/>
    <w:rsid w:val="00B7423B"/>
    <w:rsid w:val="00B7585A"/>
    <w:rsid w:val="00B759E7"/>
    <w:rsid w:val="00B75B95"/>
    <w:rsid w:val="00B75E86"/>
    <w:rsid w:val="00B75E9F"/>
    <w:rsid w:val="00B770E8"/>
    <w:rsid w:val="00B774DD"/>
    <w:rsid w:val="00B77569"/>
    <w:rsid w:val="00B80AC6"/>
    <w:rsid w:val="00B80C3C"/>
    <w:rsid w:val="00B80C64"/>
    <w:rsid w:val="00B81DB1"/>
    <w:rsid w:val="00B81FE4"/>
    <w:rsid w:val="00B82331"/>
    <w:rsid w:val="00B826E5"/>
    <w:rsid w:val="00B829F9"/>
    <w:rsid w:val="00B83280"/>
    <w:rsid w:val="00B8341A"/>
    <w:rsid w:val="00B834A2"/>
    <w:rsid w:val="00B8372B"/>
    <w:rsid w:val="00B84627"/>
    <w:rsid w:val="00B84CEC"/>
    <w:rsid w:val="00B85438"/>
    <w:rsid w:val="00B8579B"/>
    <w:rsid w:val="00B86A66"/>
    <w:rsid w:val="00B86C28"/>
    <w:rsid w:val="00B875F0"/>
    <w:rsid w:val="00B90668"/>
    <w:rsid w:val="00B90ECA"/>
    <w:rsid w:val="00B91220"/>
    <w:rsid w:val="00B91D34"/>
    <w:rsid w:val="00B9377C"/>
    <w:rsid w:val="00B94C6E"/>
    <w:rsid w:val="00B94C72"/>
    <w:rsid w:val="00B9536E"/>
    <w:rsid w:val="00B95812"/>
    <w:rsid w:val="00B9646F"/>
    <w:rsid w:val="00B972AF"/>
    <w:rsid w:val="00B97CFC"/>
    <w:rsid w:val="00BA0282"/>
    <w:rsid w:val="00BA0515"/>
    <w:rsid w:val="00BA0997"/>
    <w:rsid w:val="00BA10FA"/>
    <w:rsid w:val="00BA1328"/>
    <w:rsid w:val="00BA1714"/>
    <w:rsid w:val="00BA2620"/>
    <w:rsid w:val="00BA3759"/>
    <w:rsid w:val="00BA3AC2"/>
    <w:rsid w:val="00BA3DB0"/>
    <w:rsid w:val="00BA576B"/>
    <w:rsid w:val="00BA5C6A"/>
    <w:rsid w:val="00BA6AF3"/>
    <w:rsid w:val="00BB078D"/>
    <w:rsid w:val="00BB10F9"/>
    <w:rsid w:val="00BB19A8"/>
    <w:rsid w:val="00BB1EFD"/>
    <w:rsid w:val="00BB28E7"/>
    <w:rsid w:val="00BB3254"/>
    <w:rsid w:val="00BB3987"/>
    <w:rsid w:val="00BB6B7B"/>
    <w:rsid w:val="00BB6C93"/>
    <w:rsid w:val="00BB7E1D"/>
    <w:rsid w:val="00BC05E5"/>
    <w:rsid w:val="00BC0C20"/>
    <w:rsid w:val="00BC0F90"/>
    <w:rsid w:val="00BC1F9B"/>
    <w:rsid w:val="00BC2F85"/>
    <w:rsid w:val="00BC3636"/>
    <w:rsid w:val="00BC3714"/>
    <w:rsid w:val="00BC3FD9"/>
    <w:rsid w:val="00BC417D"/>
    <w:rsid w:val="00BC50D0"/>
    <w:rsid w:val="00BC558C"/>
    <w:rsid w:val="00BC55A5"/>
    <w:rsid w:val="00BC584C"/>
    <w:rsid w:val="00BC5D38"/>
    <w:rsid w:val="00BC6350"/>
    <w:rsid w:val="00BC67AE"/>
    <w:rsid w:val="00BC70FE"/>
    <w:rsid w:val="00BC72F0"/>
    <w:rsid w:val="00BC7AA3"/>
    <w:rsid w:val="00BD026C"/>
    <w:rsid w:val="00BD033A"/>
    <w:rsid w:val="00BD0B5B"/>
    <w:rsid w:val="00BD1134"/>
    <w:rsid w:val="00BD1614"/>
    <w:rsid w:val="00BD1791"/>
    <w:rsid w:val="00BD1C5B"/>
    <w:rsid w:val="00BD2E15"/>
    <w:rsid w:val="00BD31B8"/>
    <w:rsid w:val="00BD3823"/>
    <w:rsid w:val="00BD3931"/>
    <w:rsid w:val="00BD3DEA"/>
    <w:rsid w:val="00BD421F"/>
    <w:rsid w:val="00BD425A"/>
    <w:rsid w:val="00BD43C6"/>
    <w:rsid w:val="00BD45E2"/>
    <w:rsid w:val="00BD5B60"/>
    <w:rsid w:val="00BD5D9E"/>
    <w:rsid w:val="00BD6049"/>
    <w:rsid w:val="00BD60EB"/>
    <w:rsid w:val="00BD6682"/>
    <w:rsid w:val="00BD6C61"/>
    <w:rsid w:val="00BD73F4"/>
    <w:rsid w:val="00BE040D"/>
    <w:rsid w:val="00BE07D0"/>
    <w:rsid w:val="00BE0861"/>
    <w:rsid w:val="00BE0A65"/>
    <w:rsid w:val="00BE25F9"/>
    <w:rsid w:val="00BE302C"/>
    <w:rsid w:val="00BE34EF"/>
    <w:rsid w:val="00BE38A4"/>
    <w:rsid w:val="00BE3D13"/>
    <w:rsid w:val="00BE49D5"/>
    <w:rsid w:val="00BE4B16"/>
    <w:rsid w:val="00BE5BE2"/>
    <w:rsid w:val="00BE5CA9"/>
    <w:rsid w:val="00BE6BAA"/>
    <w:rsid w:val="00BE78A2"/>
    <w:rsid w:val="00BF0669"/>
    <w:rsid w:val="00BF069C"/>
    <w:rsid w:val="00BF11B3"/>
    <w:rsid w:val="00BF131B"/>
    <w:rsid w:val="00BF1C7E"/>
    <w:rsid w:val="00BF208B"/>
    <w:rsid w:val="00BF2262"/>
    <w:rsid w:val="00BF2D65"/>
    <w:rsid w:val="00BF332F"/>
    <w:rsid w:val="00BF3ECC"/>
    <w:rsid w:val="00BF4172"/>
    <w:rsid w:val="00BF5276"/>
    <w:rsid w:val="00BF5BD7"/>
    <w:rsid w:val="00BF6121"/>
    <w:rsid w:val="00BF61C3"/>
    <w:rsid w:val="00BF7500"/>
    <w:rsid w:val="00BF7590"/>
    <w:rsid w:val="00BF7783"/>
    <w:rsid w:val="00C004F9"/>
    <w:rsid w:val="00C00A4A"/>
    <w:rsid w:val="00C00C1C"/>
    <w:rsid w:val="00C00E61"/>
    <w:rsid w:val="00C01AD4"/>
    <w:rsid w:val="00C01E3B"/>
    <w:rsid w:val="00C02BB3"/>
    <w:rsid w:val="00C03548"/>
    <w:rsid w:val="00C03CC5"/>
    <w:rsid w:val="00C03D5F"/>
    <w:rsid w:val="00C04281"/>
    <w:rsid w:val="00C0437A"/>
    <w:rsid w:val="00C045CD"/>
    <w:rsid w:val="00C04E33"/>
    <w:rsid w:val="00C04FE7"/>
    <w:rsid w:val="00C0526C"/>
    <w:rsid w:val="00C0566F"/>
    <w:rsid w:val="00C06042"/>
    <w:rsid w:val="00C06984"/>
    <w:rsid w:val="00C06B3D"/>
    <w:rsid w:val="00C1010A"/>
    <w:rsid w:val="00C10748"/>
    <w:rsid w:val="00C10905"/>
    <w:rsid w:val="00C10B3C"/>
    <w:rsid w:val="00C10C73"/>
    <w:rsid w:val="00C11AD3"/>
    <w:rsid w:val="00C12512"/>
    <w:rsid w:val="00C12C69"/>
    <w:rsid w:val="00C14319"/>
    <w:rsid w:val="00C16979"/>
    <w:rsid w:val="00C169CE"/>
    <w:rsid w:val="00C16FC4"/>
    <w:rsid w:val="00C17043"/>
    <w:rsid w:val="00C170F3"/>
    <w:rsid w:val="00C17836"/>
    <w:rsid w:val="00C17995"/>
    <w:rsid w:val="00C17F83"/>
    <w:rsid w:val="00C212D7"/>
    <w:rsid w:val="00C216BD"/>
    <w:rsid w:val="00C23AB4"/>
    <w:rsid w:val="00C24550"/>
    <w:rsid w:val="00C2472C"/>
    <w:rsid w:val="00C26E1B"/>
    <w:rsid w:val="00C31D10"/>
    <w:rsid w:val="00C33403"/>
    <w:rsid w:val="00C33DE2"/>
    <w:rsid w:val="00C34A00"/>
    <w:rsid w:val="00C34A75"/>
    <w:rsid w:val="00C35915"/>
    <w:rsid w:val="00C36490"/>
    <w:rsid w:val="00C3662B"/>
    <w:rsid w:val="00C36923"/>
    <w:rsid w:val="00C36FDC"/>
    <w:rsid w:val="00C370A0"/>
    <w:rsid w:val="00C3730A"/>
    <w:rsid w:val="00C37464"/>
    <w:rsid w:val="00C37DB0"/>
    <w:rsid w:val="00C37E3A"/>
    <w:rsid w:val="00C40196"/>
    <w:rsid w:val="00C4073A"/>
    <w:rsid w:val="00C40826"/>
    <w:rsid w:val="00C40885"/>
    <w:rsid w:val="00C408BB"/>
    <w:rsid w:val="00C4446A"/>
    <w:rsid w:val="00C4637F"/>
    <w:rsid w:val="00C468BB"/>
    <w:rsid w:val="00C47792"/>
    <w:rsid w:val="00C47A4D"/>
    <w:rsid w:val="00C47C21"/>
    <w:rsid w:val="00C501BC"/>
    <w:rsid w:val="00C50DA4"/>
    <w:rsid w:val="00C51049"/>
    <w:rsid w:val="00C51472"/>
    <w:rsid w:val="00C51804"/>
    <w:rsid w:val="00C51AD7"/>
    <w:rsid w:val="00C5287A"/>
    <w:rsid w:val="00C52F05"/>
    <w:rsid w:val="00C5318F"/>
    <w:rsid w:val="00C54B46"/>
    <w:rsid w:val="00C55255"/>
    <w:rsid w:val="00C55F10"/>
    <w:rsid w:val="00C560B8"/>
    <w:rsid w:val="00C564CD"/>
    <w:rsid w:val="00C56770"/>
    <w:rsid w:val="00C579BA"/>
    <w:rsid w:val="00C60066"/>
    <w:rsid w:val="00C60574"/>
    <w:rsid w:val="00C60887"/>
    <w:rsid w:val="00C60EA0"/>
    <w:rsid w:val="00C61514"/>
    <w:rsid w:val="00C61700"/>
    <w:rsid w:val="00C63029"/>
    <w:rsid w:val="00C648C2"/>
    <w:rsid w:val="00C649BE"/>
    <w:rsid w:val="00C65C07"/>
    <w:rsid w:val="00C65D3D"/>
    <w:rsid w:val="00C66394"/>
    <w:rsid w:val="00C667FA"/>
    <w:rsid w:val="00C66EB9"/>
    <w:rsid w:val="00C67355"/>
    <w:rsid w:val="00C6784F"/>
    <w:rsid w:val="00C67879"/>
    <w:rsid w:val="00C678DB"/>
    <w:rsid w:val="00C7042D"/>
    <w:rsid w:val="00C70E27"/>
    <w:rsid w:val="00C71029"/>
    <w:rsid w:val="00C72665"/>
    <w:rsid w:val="00C73566"/>
    <w:rsid w:val="00C737CD"/>
    <w:rsid w:val="00C745E2"/>
    <w:rsid w:val="00C75241"/>
    <w:rsid w:val="00C753F3"/>
    <w:rsid w:val="00C75B4A"/>
    <w:rsid w:val="00C75DF0"/>
    <w:rsid w:val="00C75E16"/>
    <w:rsid w:val="00C7670C"/>
    <w:rsid w:val="00C76A56"/>
    <w:rsid w:val="00C76ABB"/>
    <w:rsid w:val="00C76C3F"/>
    <w:rsid w:val="00C77C4C"/>
    <w:rsid w:val="00C77F09"/>
    <w:rsid w:val="00C80EC4"/>
    <w:rsid w:val="00C8183F"/>
    <w:rsid w:val="00C82B48"/>
    <w:rsid w:val="00C82D1C"/>
    <w:rsid w:val="00C83AB7"/>
    <w:rsid w:val="00C83B55"/>
    <w:rsid w:val="00C85C23"/>
    <w:rsid w:val="00C85F56"/>
    <w:rsid w:val="00C862E3"/>
    <w:rsid w:val="00C86715"/>
    <w:rsid w:val="00C86941"/>
    <w:rsid w:val="00C86F7C"/>
    <w:rsid w:val="00C90061"/>
    <w:rsid w:val="00C901D6"/>
    <w:rsid w:val="00C9049F"/>
    <w:rsid w:val="00C90590"/>
    <w:rsid w:val="00C9072B"/>
    <w:rsid w:val="00C90B13"/>
    <w:rsid w:val="00C90E5D"/>
    <w:rsid w:val="00C91A6E"/>
    <w:rsid w:val="00C91B61"/>
    <w:rsid w:val="00C91DF1"/>
    <w:rsid w:val="00C91FD1"/>
    <w:rsid w:val="00C93BB0"/>
    <w:rsid w:val="00C93C45"/>
    <w:rsid w:val="00C94364"/>
    <w:rsid w:val="00C945B9"/>
    <w:rsid w:val="00C94CFB"/>
    <w:rsid w:val="00C9595D"/>
    <w:rsid w:val="00CA06CB"/>
    <w:rsid w:val="00CA172C"/>
    <w:rsid w:val="00CA179F"/>
    <w:rsid w:val="00CA1BC9"/>
    <w:rsid w:val="00CA1BCA"/>
    <w:rsid w:val="00CA206D"/>
    <w:rsid w:val="00CA23D5"/>
    <w:rsid w:val="00CA2983"/>
    <w:rsid w:val="00CA2B8A"/>
    <w:rsid w:val="00CA2E5E"/>
    <w:rsid w:val="00CA3B45"/>
    <w:rsid w:val="00CA3E37"/>
    <w:rsid w:val="00CA42BC"/>
    <w:rsid w:val="00CA636E"/>
    <w:rsid w:val="00CA724A"/>
    <w:rsid w:val="00CA77D4"/>
    <w:rsid w:val="00CA7C1B"/>
    <w:rsid w:val="00CB069A"/>
    <w:rsid w:val="00CB1529"/>
    <w:rsid w:val="00CB1701"/>
    <w:rsid w:val="00CB372A"/>
    <w:rsid w:val="00CB3B5D"/>
    <w:rsid w:val="00CB5150"/>
    <w:rsid w:val="00CB5CD2"/>
    <w:rsid w:val="00CB67FD"/>
    <w:rsid w:val="00CB71DF"/>
    <w:rsid w:val="00CC13E6"/>
    <w:rsid w:val="00CC1B94"/>
    <w:rsid w:val="00CC22C3"/>
    <w:rsid w:val="00CC2358"/>
    <w:rsid w:val="00CC27BD"/>
    <w:rsid w:val="00CC383D"/>
    <w:rsid w:val="00CC4AF8"/>
    <w:rsid w:val="00CC5D98"/>
    <w:rsid w:val="00CC69F1"/>
    <w:rsid w:val="00CD0427"/>
    <w:rsid w:val="00CD06DA"/>
    <w:rsid w:val="00CD0D8A"/>
    <w:rsid w:val="00CD1A14"/>
    <w:rsid w:val="00CD1EE7"/>
    <w:rsid w:val="00CD20C8"/>
    <w:rsid w:val="00CD26CF"/>
    <w:rsid w:val="00CD2AD8"/>
    <w:rsid w:val="00CD2FB2"/>
    <w:rsid w:val="00CD40A5"/>
    <w:rsid w:val="00CD43F0"/>
    <w:rsid w:val="00CD4FD0"/>
    <w:rsid w:val="00CD5651"/>
    <w:rsid w:val="00CD5688"/>
    <w:rsid w:val="00CD62F2"/>
    <w:rsid w:val="00CD693F"/>
    <w:rsid w:val="00CD6EBF"/>
    <w:rsid w:val="00CD71A7"/>
    <w:rsid w:val="00CD7615"/>
    <w:rsid w:val="00CE0DBC"/>
    <w:rsid w:val="00CE1E41"/>
    <w:rsid w:val="00CE1F63"/>
    <w:rsid w:val="00CE3803"/>
    <w:rsid w:val="00CE3DEC"/>
    <w:rsid w:val="00CE3EDB"/>
    <w:rsid w:val="00CE4D19"/>
    <w:rsid w:val="00CE6654"/>
    <w:rsid w:val="00CE67DD"/>
    <w:rsid w:val="00CE6C78"/>
    <w:rsid w:val="00CE70F4"/>
    <w:rsid w:val="00CE77C3"/>
    <w:rsid w:val="00CE78DF"/>
    <w:rsid w:val="00CE7D23"/>
    <w:rsid w:val="00CF0317"/>
    <w:rsid w:val="00CF0807"/>
    <w:rsid w:val="00CF0FAC"/>
    <w:rsid w:val="00CF16C6"/>
    <w:rsid w:val="00CF1A83"/>
    <w:rsid w:val="00CF1B5C"/>
    <w:rsid w:val="00CF2714"/>
    <w:rsid w:val="00CF3135"/>
    <w:rsid w:val="00CF39B9"/>
    <w:rsid w:val="00CF4D57"/>
    <w:rsid w:val="00CF5999"/>
    <w:rsid w:val="00CF5B08"/>
    <w:rsid w:val="00CF629A"/>
    <w:rsid w:val="00CF62BE"/>
    <w:rsid w:val="00CF694E"/>
    <w:rsid w:val="00D00146"/>
    <w:rsid w:val="00D00988"/>
    <w:rsid w:val="00D02750"/>
    <w:rsid w:val="00D027E9"/>
    <w:rsid w:val="00D0287A"/>
    <w:rsid w:val="00D04F21"/>
    <w:rsid w:val="00D053F9"/>
    <w:rsid w:val="00D0570E"/>
    <w:rsid w:val="00D05BDB"/>
    <w:rsid w:val="00D066C5"/>
    <w:rsid w:val="00D066E8"/>
    <w:rsid w:val="00D07030"/>
    <w:rsid w:val="00D07067"/>
    <w:rsid w:val="00D07915"/>
    <w:rsid w:val="00D07BAA"/>
    <w:rsid w:val="00D07EB0"/>
    <w:rsid w:val="00D10838"/>
    <w:rsid w:val="00D10904"/>
    <w:rsid w:val="00D1106B"/>
    <w:rsid w:val="00D11B21"/>
    <w:rsid w:val="00D12A6E"/>
    <w:rsid w:val="00D13BE7"/>
    <w:rsid w:val="00D13CF3"/>
    <w:rsid w:val="00D14015"/>
    <w:rsid w:val="00D1759E"/>
    <w:rsid w:val="00D17CD6"/>
    <w:rsid w:val="00D201E3"/>
    <w:rsid w:val="00D20C79"/>
    <w:rsid w:val="00D21259"/>
    <w:rsid w:val="00D23A55"/>
    <w:rsid w:val="00D25385"/>
    <w:rsid w:val="00D26289"/>
    <w:rsid w:val="00D2664C"/>
    <w:rsid w:val="00D27D2B"/>
    <w:rsid w:val="00D27F2D"/>
    <w:rsid w:val="00D30146"/>
    <w:rsid w:val="00D301E4"/>
    <w:rsid w:val="00D30D55"/>
    <w:rsid w:val="00D3106D"/>
    <w:rsid w:val="00D33254"/>
    <w:rsid w:val="00D3357D"/>
    <w:rsid w:val="00D33741"/>
    <w:rsid w:val="00D33F3A"/>
    <w:rsid w:val="00D34A34"/>
    <w:rsid w:val="00D34BE8"/>
    <w:rsid w:val="00D34DC6"/>
    <w:rsid w:val="00D34ECA"/>
    <w:rsid w:val="00D34F5A"/>
    <w:rsid w:val="00D35623"/>
    <w:rsid w:val="00D35C5B"/>
    <w:rsid w:val="00D35D21"/>
    <w:rsid w:val="00D35D94"/>
    <w:rsid w:val="00D36625"/>
    <w:rsid w:val="00D374C5"/>
    <w:rsid w:val="00D40DFF"/>
    <w:rsid w:val="00D44066"/>
    <w:rsid w:val="00D446EC"/>
    <w:rsid w:val="00D44A36"/>
    <w:rsid w:val="00D45570"/>
    <w:rsid w:val="00D45D19"/>
    <w:rsid w:val="00D45FF0"/>
    <w:rsid w:val="00D4638B"/>
    <w:rsid w:val="00D4794F"/>
    <w:rsid w:val="00D47963"/>
    <w:rsid w:val="00D47F93"/>
    <w:rsid w:val="00D50462"/>
    <w:rsid w:val="00D5209E"/>
    <w:rsid w:val="00D52A3E"/>
    <w:rsid w:val="00D52D07"/>
    <w:rsid w:val="00D53050"/>
    <w:rsid w:val="00D53592"/>
    <w:rsid w:val="00D53EBC"/>
    <w:rsid w:val="00D541BC"/>
    <w:rsid w:val="00D54ACB"/>
    <w:rsid w:val="00D5598F"/>
    <w:rsid w:val="00D55E8F"/>
    <w:rsid w:val="00D572C0"/>
    <w:rsid w:val="00D575EC"/>
    <w:rsid w:val="00D5761C"/>
    <w:rsid w:val="00D576A5"/>
    <w:rsid w:val="00D57E02"/>
    <w:rsid w:val="00D57E67"/>
    <w:rsid w:val="00D57F58"/>
    <w:rsid w:val="00D60A21"/>
    <w:rsid w:val="00D60E91"/>
    <w:rsid w:val="00D61354"/>
    <w:rsid w:val="00D624A0"/>
    <w:rsid w:val="00D6267D"/>
    <w:rsid w:val="00D626CA"/>
    <w:rsid w:val="00D63730"/>
    <w:rsid w:val="00D63FCA"/>
    <w:rsid w:val="00D6405A"/>
    <w:rsid w:val="00D64190"/>
    <w:rsid w:val="00D6452F"/>
    <w:rsid w:val="00D65149"/>
    <w:rsid w:val="00D656F7"/>
    <w:rsid w:val="00D65841"/>
    <w:rsid w:val="00D669EF"/>
    <w:rsid w:val="00D7068A"/>
    <w:rsid w:val="00D70BDD"/>
    <w:rsid w:val="00D71891"/>
    <w:rsid w:val="00D720F7"/>
    <w:rsid w:val="00D7248C"/>
    <w:rsid w:val="00D724D7"/>
    <w:rsid w:val="00D72627"/>
    <w:rsid w:val="00D74220"/>
    <w:rsid w:val="00D74307"/>
    <w:rsid w:val="00D75076"/>
    <w:rsid w:val="00D76567"/>
    <w:rsid w:val="00D7666B"/>
    <w:rsid w:val="00D76D5A"/>
    <w:rsid w:val="00D77162"/>
    <w:rsid w:val="00D77C5C"/>
    <w:rsid w:val="00D77E21"/>
    <w:rsid w:val="00D802A6"/>
    <w:rsid w:val="00D803D9"/>
    <w:rsid w:val="00D80568"/>
    <w:rsid w:val="00D81332"/>
    <w:rsid w:val="00D82D39"/>
    <w:rsid w:val="00D8394E"/>
    <w:rsid w:val="00D84042"/>
    <w:rsid w:val="00D8505A"/>
    <w:rsid w:val="00D856E6"/>
    <w:rsid w:val="00D85871"/>
    <w:rsid w:val="00D8650A"/>
    <w:rsid w:val="00D86DE8"/>
    <w:rsid w:val="00D87137"/>
    <w:rsid w:val="00D877FB"/>
    <w:rsid w:val="00D900A5"/>
    <w:rsid w:val="00D901E9"/>
    <w:rsid w:val="00D911D4"/>
    <w:rsid w:val="00D912BC"/>
    <w:rsid w:val="00D918C1"/>
    <w:rsid w:val="00D91F20"/>
    <w:rsid w:val="00D92A24"/>
    <w:rsid w:val="00D93624"/>
    <w:rsid w:val="00D95C2D"/>
    <w:rsid w:val="00D95F2F"/>
    <w:rsid w:val="00D95FA2"/>
    <w:rsid w:val="00D96E08"/>
    <w:rsid w:val="00D97035"/>
    <w:rsid w:val="00D97290"/>
    <w:rsid w:val="00D97E92"/>
    <w:rsid w:val="00DA0053"/>
    <w:rsid w:val="00DA123D"/>
    <w:rsid w:val="00DA196D"/>
    <w:rsid w:val="00DA27BE"/>
    <w:rsid w:val="00DA27D5"/>
    <w:rsid w:val="00DA40DA"/>
    <w:rsid w:val="00DA4136"/>
    <w:rsid w:val="00DA4D74"/>
    <w:rsid w:val="00DA54FB"/>
    <w:rsid w:val="00DA5B26"/>
    <w:rsid w:val="00DA6580"/>
    <w:rsid w:val="00DA759F"/>
    <w:rsid w:val="00DB0A44"/>
    <w:rsid w:val="00DB156B"/>
    <w:rsid w:val="00DB24A6"/>
    <w:rsid w:val="00DB27E0"/>
    <w:rsid w:val="00DB2A20"/>
    <w:rsid w:val="00DB42F6"/>
    <w:rsid w:val="00DB51DD"/>
    <w:rsid w:val="00DB5349"/>
    <w:rsid w:val="00DB5783"/>
    <w:rsid w:val="00DB5D63"/>
    <w:rsid w:val="00DB6563"/>
    <w:rsid w:val="00DB659F"/>
    <w:rsid w:val="00DB6692"/>
    <w:rsid w:val="00DB73CD"/>
    <w:rsid w:val="00DB748A"/>
    <w:rsid w:val="00DB7F2D"/>
    <w:rsid w:val="00DC01AE"/>
    <w:rsid w:val="00DC0803"/>
    <w:rsid w:val="00DC0F1E"/>
    <w:rsid w:val="00DC17FC"/>
    <w:rsid w:val="00DC2171"/>
    <w:rsid w:val="00DC240D"/>
    <w:rsid w:val="00DC2C3C"/>
    <w:rsid w:val="00DC331E"/>
    <w:rsid w:val="00DC33D4"/>
    <w:rsid w:val="00DC3B26"/>
    <w:rsid w:val="00DC42CB"/>
    <w:rsid w:val="00DC46EF"/>
    <w:rsid w:val="00DC5BB4"/>
    <w:rsid w:val="00DC7859"/>
    <w:rsid w:val="00DC789C"/>
    <w:rsid w:val="00DC7DB2"/>
    <w:rsid w:val="00DC7E99"/>
    <w:rsid w:val="00DD2338"/>
    <w:rsid w:val="00DD2F70"/>
    <w:rsid w:val="00DD3884"/>
    <w:rsid w:val="00DD558D"/>
    <w:rsid w:val="00DD5746"/>
    <w:rsid w:val="00DD5889"/>
    <w:rsid w:val="00DD5E6A"/>
    <w:rsid w:val="00DD6871"/>
    <w:rsid w:val="00DD7BBD"/>
    <w:rsid w:val="00DE0AC0"/>
    <w:rsid w:val="00DE1114"/>
    <w:rsid w:val="00DE1874"/>
    <w:rsid w:val="00DE301F"/>
    <w:rsid w:val="00DE471B"/>
    <w:rsid w:val="00DE4A01"/>
    <w:rsid w:val="00DE4C7D"/>
    <w:rsid w:val="00DE5860"/>
    <w:rsid w:val="00DE5CCA"/>
    <w:rsid w:val="00DF037E"/>
    <w:rsid w:val="00DF0BB7"/>
    <w:rsid w:val="00DF24B7"/>
    <w:rsid w:val="00DF3FCD"/>
    <w:rsid w:val="00DF4955"/>
    <w:rsid w:val="00DF51B5"/>
    <w:rsid w:val="00DF5A12"/>
    <w:rsid w:val="00DF5BEB"/>
    <w:rsid w:val="00DF637B"/>
    <w:rsid w:val="00DF6AF8"/>
    <w:rsid w:val="00DF6C2D"/>
    <w:rsid w:val="00DF6D68"/>
    <w:rsid w:val="00DF7EBC"/>
    <w:rsid w:val="00E00261"/>
    <w:rsid w:val="00E005DA"/>
    <w:rsid w:val="00E01622"/>
    <w:rsid w:val="00E01E1F"/>
    <w:rsid w:val="00E01FAB"/>
    <w:rsid w:val="00E03451"/>
    <w:rsid w:val="00E03B01"/>
    <w:rsid w:val="00E03EB9"/>
    <w:rsid w:val="00E0450C"/>
    <w:rsid w:val="00E0483E"/>
    <w:rsid w:val="00E048F1"/>
    <w:rsid w:val="00E04C34"/>
    <w:rsid w:val="00E0515B"/>
    <w:rsid w:val="00E0529F"/>
    <w:rsid w:val="00E0549C"/>
    <w:rsid w:val="00E06AC7"/>
    <w:rsid w:val="00E07D13"/>
    <w:rsid w:val="00E07F39"/>
    <w:rsid w:val="00E10A6D"/>
    <w:rsid w:val="00E10BC2"/>
    <w:rsid w:val="00E10E26"/>
    <w:rsid w:val="00E11F8D"/>
    <w:rsid w:val="00E12F61"/>
    <w:rsid w:val="00E143C2"/>
    <w:rsid w:val="00E15633"/>
    <w:rsid w:val="00E16AE9"/>
    <w:rsid w:val="00E16C53"/>
    <w:rsid w:val="00E1757D"/>
    <w:rsid w:val="00E178F6"/>
    <w:rsid w:val="00E17935"/>
    <w:rsid w:val="00E20117"/>
    <w:rsid w:val="00E201F4"/>
    <w:rsid w:val="00E21804"/>
    <w:rsid w:val="00E22DAF"/>
    <w:rsid w:val="00E22F1D"/>
    <w:rsid w:val="00E25215"/>
    <w:rsid w:val="00E25519"/>
    <w:rsid w:val="00E25DD2"/>
    <w:rsid w:val="00E274EA"/>
    <w:rsid w:val="00E27D2E"/>
    <w:rsid w:val="00E30098"/>
    <w:rsid w:val="00E30413"/>
    <w:rsid w:val="00E30F75"/>
    <w:rsid w:val="00E31C32"/>
    <w:rsid w:val="00E33346"/>
    <w:rsid w:val="00E336A1"/>
    <w:rsid w:val="00E338E4"/>
    <w:rsid w:val="00E33E56"/>
    <w:rsid w:val="00E345FE"/>
    <w:rsid w:val="00E3510F"/>
    <w:rsid w:val="00E358C1"/>
    <w:rsid w:val="00E361DF"/>
    <w:rsid w:val="00E362B6"/>
    <w:rsid w:val="00E36719"/>
    <w:rsid w:val="00E36943"/>
    <w:rsid w:val="00E37D0A"/>
    <w:rsid w:val="00E37EDE"/>
    <w:rsid w:val="00E404F4"/>
    <w:rsid w:val="00E40725"/>
    <w:rsid w:val="00E4095B"/>
    <w:rsid w:val="00E40CEC"/>
    <w:rsid w:val="00E410B7"/>
    <w:rsid w:val="00E410D7"/>
    <w:rsid w:val="00E41110"/>
    <w:rsid w:val="00E4128E"/>
    <w:rsid w:val="00E41290"/>
    <w:rsid w:val="00E41697"/>
    <w:rsid w:val="00E41E45"/>
    <w:rsid w:val="00E42E22"/>
    <w:rsid w:val="00E4316D"/>
    <w:rsid w:val="00E43566"/>
    <w:rsid w:val="00E43AAB"/>
    <w:rsid w:val="00E45593"/>
    <w:rsid w:val="00E46039"/>
    <w:rsid w:val="00E4647F"/>
    <w:rsid w:val="00E466A9"/>
    <w:rsid w:val="00E47CA4"/>
    <w:rsid w:val="00E50631"/>
    <w:rsid w:val="00E506C2"/>
    <w:rsid w:val="00E51134"/>
    <w:rsid w:val="00E51FF8"/>
    <w:rsid w:val="00E52B8D"/>
    <w:rsid w:val="00E52E28"/>
    <w:rsid w:val="00E53B8D"/>
    <w:rsid w:val="00E53C2E"/>
    <w:rsid w:val="00E53E06"/>
    <w:rsid w:val="00E54A07"/>
    <w:rsid w:val="00E55030"/>
    <w:rsid w:val="00E5585A"/>
    <w:rsid w:val="00E55E3F"/>
    <w:rsid w:val="00E56203"/>
    <w:rsid w:val="00E5649D"/>
    <w:rsid w:val="00E569BD"/>
    <w:rsid w:val="00E56FA1"/>
    <w:rsid w:val="00E5742A"/>
    <w:rsid w:val="00E57835"/>
    <w:rsid w:val="00E57A59"/>
    <w:rsid w:val="00E57E6B"/>
    <w:rsid w:val="00E60D1C"/>
    <w:rsid w:val="00E62822"/>
    <w:rsid w:val="00E63082"/>
    <w:rsid w:val="00E63B21"/>
    <w:rsid w:val="00E63DA1"/>
    <w:rsid w:val="00E65117"/>
    <w:rsid w:val="00E65318"/>
    <w:rsid w:val="00E67B51"/>
    <w:rsid w:val="00E67E78"/>
    <w:rsid w:val="00E70530"/>
    <w:rsid w:val="00E71B13"/>
    <w:rsid w:val="00E71D64"/>
    <w:rsid w:val="00E72B19"/>
    <w:rsid w:val="00E72BA8"/>
    <w:rsid w:val="00E72BCE"/>
    <w:rsid w:val="00E731E8"/>
    <w:rsid w:val="00E73261"/>
    <w:rsid w:val="00E74558"/>
    <w:rsid w:val="00E74F2E"/>
    <w:rsid w:val="00E76B51"/>
    <w:rsid w:val="00E76E1F"/>
    <w:rsid w:val="00E77A35"/>
    <w:rsid w:val="00E77C31"/>
    <w:rsid w:val="00E804DB"/>
    <w:rsid w:val="00E80715"/>
    <w:rsid w:val="00E809F0"/>
    <w:rsid w:val="00E81E48"/>
    <w:rsid w:val="00E81E49"/>
    <w:rsid w:val="00E8203F"/>
    <w:rsid w:val="00E82E74"/>
    <w:rsid w:val="00E839A4"/>
    <w:rsid w:val="00E839EB"/>
    <w:rsid w:val="00E83A07"/>
    <w:rsid w:val="00E83D0B"/>
    <w:rsid w:val="00E83D30"/>
    <w:rsid w:val="00E845EE"/>
    <w:rsid w:val="00E851CC"/>
    <w:rsid w:val="00E85986"/>
    <w:rsid w:val="00E86C83"/>
    <w:rsid w:val="00E870B1"/>
    <w:rsid w:val="00E8711C"/>
    <w:rsid w:val="00E872CF"/>
    <w:rsid w:val="00E8736F"/>
    <w:rsid w:val="00E87608"/>
    <w:rsid w:val="00E87D27"/>
    <w:rsid w:val="00E90134"/>
    <w:rsid w:val="00E9032B"/>
    <w:rsid w:val="00E904A9"/>
    <w:rsid w:val="00E90E37"/>
    <w:rsid w:val="00E916C7"/>
    <w:rsid w:val="00E920CC"/>
    <w:rsid w:val="00E92171"/>
    <w:rsid w:val="00E93791"/>
    <w:rsid w:val="00E940F8"/>
    <w:rsid w:val="00E94624"/>
    <w:rsid w:val="00E94870"/>
    <w:rsid w:val="00E94C3B"/>
    <w:rsid w:val="00E94D32"/>
    <w:rsid w:val="00E95774"/>
    <w:rsid w:val="00E964F6"/>
    <w:rsid w:val="00E96833"/>
    <w:rsid w:val="00E96D6B"/>
    <w:rsid w:val="00E9770F"/>
    <w:rsid w:val="00EA0B18"/>
    <w:rsid w:val="00EA190B"/>
    <w:rsid w:val="00EA1C0C"/>
    <w:rsid w:val="00EA1D0E"/>
    <w:rsid w:val="00EA22EB"/>
    <w:rsid w:val="00EA24A2"/>
    <w:rsid w:val="00EA3067"/>
    <w:rsid w:val="00EA342B"/>
    <w:rsid w:val="00EA38C5"/>
    <w:rsid w:val="00EA3B35"/>
    <w:rsid w:val="00EA3DE4"/>
    <w:rsid w:val="00EA3F95"/>
    <w:rsid w:val="00EA3FAC"/>
    <w:rsid w:val="00EA424A"/>
    <w:rsid w:val="00EA5266"/>
    <w:rsid w:val="00EA60D5"/>
    <w:rsid w:val="00EA666E"/>
    <w:rsid w:val="00EA6A5A"/>
    <w:rsid w:val="00EA6DF3"/>
    <w:rsid w:val="00EA74DC"/>
    <w:rsid w:val="00EA753D"/>
    <w:rsid w:val="00EA79C7"/>
    <w:rsid w:val="00EA7A05"/>
    <w:rsid w:val="00EA7AFA"/>
    <w:rsid w:val="00EA7B4F"/>
    <w:rsid w:val="00EB0A64"/>
    <w:rsid w:val="00EB0AD2"/>
    <w:rsid w:val="00EB0B87"/>
    <w:rsid w:val="00EB1118"/>
    <w:rsid w:val="00EB1C42"/>
    <w:rsid w:val="00EB323F"/>
    <w:rsid w:val="00EB3F0C"/>
    <w:rsid w:val="00EB460F"/>
    <w:rsid w:val="00EB4ED7"/>
    <w:rsid w:val="00EB5BEC"/>
    <w:rsid w:val="00EB628F"/>
    <w:rsid w:val="00EB6AEE"/>
    <w:rsid w:val="00EC035C"/>
    <w:rsid w:val="00EC0B36"/>
    <w:rsid w:val="00EC1159"/>
    <w:rsid w:val="00EC1B7F"/>
    <w:rsid w:val="00EC1C6F"/>
    <w:rsid w:val="00EC211E"/>
    <w:rsid w:val="00EC3023"/>
    <w:rsid w:val="00EC386A"/>
    <w:rsid w:val="00EC38A9"/>
    <w:rsid w:val="00EC3935"/>
    <w:rsid w:val="00EC4118"/>
    <w:rsid w:val="00EC450F"/>
    <w:rsid w:val="00EC485D"/>
    <w:rsid w:val="00EC4AE1"/>
    <w:rsid w:val="00EC4DE5"/>
    <w:rsid w:val="00EC5386"/>
    <w:rsid w:val="00EC7A1F"/>
    <w:rsid w:val="00ED061D"/>
    <w:rsid w:val="00ED1C5B"/>
    <w:rsid w:val="00ED1EE7"/>
    <w:rsid w:val="00ED23C1"/>
    <w:rsid w:val="00ED25F7"/>
    <w:rsid w:val="00ED3829"/>
    <w:rsid w:val="00ED3C34"/>
    <w:rsid w:val="00ED4000"/>
    <w:rsid w:val="00ED5CBC"/>
    <w:rsid w:val="00ED73B6"/>
    <w:rsid w:val="00ED7C28"/>
    <w:rsid w:val="00EE022D"/>
    <w:rsid w:val="00EE0233"/>
    <w:rsid w:val="00EE04A8"/>
    <w:rsid w:val="00EE0FDD"/>
    <w:rsid w:val="00EE22CE"/>
    <w:rsid w:val="00EE290B"/>
    <w:rsid w:val="00EE2FEF"/>
    <w:rsid w:val="00EE3365"/>
    <w:rsid w:val="00EE3F49"/>
    <w:rsid w:val="00EE4433"/>
    <w:rsid w:val="00EE4799"/>
    <w:rsid w:val="00EE5330"/>
    <w:rsid w:val="00EE6A36"/>
    <w:rsid w:val="00EF04F2"/>
    <w:rsid w:val="00EF0564"/>
    <w:rsid w:val="00EF0AF5"/>
    <w:rsid w:val="00EF0E99"/>
    <w:rsid w:val="00EF279E"/>
    <w:rsid w:val="00EF29DF"/>
    <w:rsid w:val="00EF3A64"/>
    <w:rsid w:val="00EF3A8C"/>
    <w:rsid w:val="00EF5948"/>
    <w:rsid w:val="00EF5BFE"/>
    <w:rsid w:val="00EF6189"/>
    <w:rsid w:val="00EF62D2"/>
    <w:rsid w:val="00EF67AC"/>
    <w:rsid w:val="00EF726F"/>
    <w:rsid w:val="00EF784B"/>
    <w:rsid w:val="00EF7ED6"/>
    <w:rsid w:val="00F0028C"/>
    <w:rsid w:val="00F005D7"/>
    <w:rsid w:val="00F00D29"/>
    <w:rsid w:val="00F00DFB"/>
    <w:rsid w:val="00F0182F"/>
    <w:rsid w:val="00F02324"/>
    <w:rsid w:val="00F02639"/>
    <w:rsid w:val="00F034B9"/>
    <w:rsid w:val="00F046E7"/>
    <w:rsid w:val="00F048AA"/>
    <w:rsid w:val="00F05A2A"/>
    <w:rsid w:val="00F06794"/>
    <w:rsid w:val="00F06EC4"/>
    <w:rsid w:val="00F072FF"/>
    <w:rsid w:val="00F0731F"/>
    <w:rsid w:val="00F077F0"/>
    <w:rsid w:val="00F10CF7"/>
    <w:rsid w:val="00F10E96"/>
    <w:rsid w:val="00F11383"/>
    <w:rsid w:val="00F1170E"/>
    <w:rsid w:val="00F130E8"/>
    <w:rsid w:val="00F134E9"/>
    <w:rsid w:val="00F145E3"/>
    <w:rsid w:val="00F146D8"/>
    <w:rsid w:val="00F158CF"/>
    <w:rsid w:val="00F15BFC"/>
    <w:rsid w:val="00F16056"/>
    <w:rsid w:val="00F168FB"/>
    <w:rsid w:val="00F16B83"/>
    <w:rsid w:val="00F20E13"/>
    <w:rsid w:val="00F21E48"/>
    <w:rsid w:val="00F22DCB"/>
    <w:rsid w:val="00F22FB7"/>
    <w:rsid w:val="00F23BAD"/>
    <w:rsid w:val="00F24416"/>
    <w:rsid w:val="00F24640"/>
    <w:rsid w:val="00F24ABF"/>
    <w:rsid w:val="00F2558D"/>
    <w:rsid w:val="00F263A5"/>
    <w:rsid w:val="00F26512"/>
    <w:rsid w:val="00F266E1"/>
    <w:rsid w:val="00F26A71"/>
    <w:rsid w:val="00F26C42"/>
    <w:rsid w:val="00F30E37"/>
    <w:rsid w:val="00F31075"/>
    <w:rsid w:val="00F314E3"/>
    <w:rsid w:val="00F323D9"/>
    <w:rsid w:val="00F3264E"/>
    <w:rsid w:val="00F334FC"/>
    <w:rsid w:val="00F349BA"/>
    <w:rsid w:val="00F34DC8"/>
    <w:rsid w:val="00F35031"/>
    <w:rsid w:val="00F3521C"/>
    <w:rsid w:val="00F35409"/>
    <w:rsid w:val="00F35C48"/>
    <w:rsid w:val="00F3600B"/>
    <w:rsid w:val="00F36092"/>
    <w:rsid w:val="00F36424"/>
    <w:rsid w:val="00F4012B"/>
    <w:rsid w:val="00F4042B"/>
    <w:rsid w:val="00F40953"/>
    <w:rsid w:val="00F412B8"/>
    <w:rsid w:val="00F412E5"/>
    <w:rsid w:val="00F4182C"/>
    <w:rsid w:val="00F41B5D"/>
    <w:rsid w:val="00F428C8"/>
    <w:rsid w:val="00F42E87"/>
    <w:rsid w:val="00F43095"/>
    <w:rsid w:val="00F437B5"/>
    <w:rsid w:val="00F43889"/>
    <w:rsid w:val="00F441FC"/>
    <w:rsid w:val="00F448B7"/>
    <w:rsid w:val="00F44A43"/>
    <w:rsid w:val="00F452D9"/>
    <w:rsid w:val="00F45AB6"/>
    <w:rsid w:val="00F4650D"/>
    <w:rsid w:val="00F46797"/>
    <w:rsid w:val="00F46EEF"/>
    <w:rsid w:val="00F474AA"/>
    <w:rsid w:val="00F476BE"/>
    <w:rsid w:val="00F47DDD"/>
    <w:rsid w:val="00F5024A"/>
    <w:rsid w:val="00F51F4F"/>
    <w:rsid w:val="00F52125"/>
    <w:rsid w:val="00F5217F"/>
    <w:rsid w:val="00F52348"/>
    <w:rsid w:val="00F52641"/>
    <w:rsid w:val="00F527AF"/>
    <w:rsid w:val="00F528A3"/>
    <w:rsid w:val="00F52E15"/>
    <w:rsid w:val="00F534D2"/>
    <w:rsid w:val="00F54354"/>
    <w:rsid w:val="00F548C4"/>
    <w:rsid w:val="00F54CBF"/>
    <w:rsid w:val="00F54E87"/>
    <w:rsid w:val="00F5522E"/>
    <w:rsid w:val="00F555AF"/>
    <w:rsid w:val="00F55EDA"/>
    <w:rsid w:val="00F57506"/>
    <w:rsid w:val="00F57EAC"/>
    <w:rsid w:val="00F608AD"/>
    <w:rsid w:val="00F61608"/>
    <w:rsid w:val="00F61C03"/>
    <w:rsid w:val="00F61DCD"/>
    <w:rsid w:val="00F62109"/>
    <w:rsid w:val="00F629BE"/>
    <w:rsid w:val="00F635FD"/>
    <w:rsid w:val="00F63625"/>
    <w:rsid w:val="00F638A3"/>
    <w:rsid w:val="00F64364"/>
    <w:rsid w:val="00F65198"/>
    <w:rsid w:val="00F66CFD"/>
    <w:rsid w:val="00F66E1E"/>
    <w:rsid w:val="00F67020"/>
    <w:rsid w:val="00F67419"/>
    <w:rsid w:val="00F67C58"/>
    <w:rsid w:val="00F70816"/>
    <w:rsid w:val="00F713E2"/>
    <w:rsid w:val="00F7175E"/>
    <w:rsid w:val="00F718E4"/>
    <w:rsid w:val="00F72A68"/>
    <w:rsid w:val="00F72B3A"/>
    <w:rsid w:val="00F72D3F"/>
    <w:rsid w:val="00F72DAA"/>
    <w:rsid w:val="00F72FA2"/>
    <w:rsid w:val="00F7348D"/>
    <w:rsid w:val="00F73EED"/>
    <w:rsid w:val="00F7549C"/>
    <w:rsid w:val="00F75896"/>
    <w:rsid w:val="00F76218"/>
    <w:rsid w:val="00F7638F"/>
    <w:rsid w:val="00F76AC6"/>
    <w:rsid w:val="00F76ACB"/>
    <w:rsid w:val="00F76AF7"/>
    <w:rsid w:val="00F76CE5"/>
    <w:rsid w:val="00F77271"/>
    <w:rsid w:val="00F77734"/>
    <w:rsid w:val="00F77EF4"/>
    <w:rsid w:val="00F802B1"/>
    <w:rsid w:val="00F80708"/>
    <w:rsid w:val="00F8080C"/>
    <w:rsid w:val="00F8097F"/>
    <w:rsid w:val="00F8332B"/>
    <w:rsid w:val="00F8405A"/>
    <w:rsid w:val="00F84A16"/>
    <w:rsid w:val="00F85C29"/>
    <w:rsid w:val="00F86170"/>
    <w:rsid w:val="00F864F6"/>
    <w:rsid w:val="00F87185"/>
    <w:rsid w:val="00F87A82"/>
    <w:rsid w:val="00F9044E"/>
    <w:rsid w:val="00F9046C"/>
    <w:rsid w:val="00F90D01"/>
    <w:rsid w:val="00F911B9"/>
    <w:rsid w:val="00F927D5"/>
    <w:rsid w:val="00F92A1E"/>
    <w:rsid w:val="00F92E14"/>
    <w:rsid w:val="00F953AE"/>
    <w:rsid w:val="00F95D86"/>
    <w:rsid w:val="00F969B3"/>
    <w:rsid w:val="00F9735D"/>
    <w:rsid w:val="00F973E5"/>
    <w:rsid w:val="00F97EDD"/>
    <w:rsid w:val="00FA0197"/>
    <w:rsid w:val="00FA08DD"/>
    <w:rsid w:val="00FA08E3"/>
    <w:rsid w:val="00FA0D0E"/>
    <w:rsid w:val="00FA0E9A"/>
    <w:rsid w:val="00FA1093"/>
    <w:rsid w:val="00FA198D"/>
    <w:rsid w:val="00FA1DC3"/>
    <w:rsid w:val="00FA2F0D"/>
    <w:rsid w:val="00FA3998"/>
    <w:rsid w:val="00FA3FD4"/>
    <w:rsid w:val="00FA472E"/>
    <w:rsid w:val="00FA5063"/>
    <w:rsid w:val="00FA6062"/>
    <w:rsid w:val="00FA69D1"/>
    <w:rsid w:val="00FA6A49"/>
    <w:rsid w:val="00FA6F9D"/>
    <w:rsid w:val="00FA72B8"/>
    <w:rsid w:val="00FA7374"/>
    <w:rsid w:val="00FA768D"/>
    <w:rsid w:val="00FA7D9C"/>
    <w:rsid w:val="00FB1DCE"/>
    <w:rsid w:val="00FB3528"/>
    <w:rsid w:val="00FB38DC"/>
    <w:rsid w:val="00FB3974"/>
    <w:rsid w:val="00FB51BE"/>
    <w:rsid w:val="00FB5266"/>
    <w:rsid w:val="00FB5338"/>
    <w:rsid w:val="00FB5FFF"/>
    <w:rsid w:val="00FB64E5"/>
    <w:rsid w:val="00FB6C75"/>
    <w:rsid w:val="00FB7CE1"/>
    <w:rsid w:val="00FB7D89"/>
    <w:rsid w:val="00FB7E27"/>
    <w:rsid w:val="00FC0C46"/>
    <w:rsid w:val="00FC138C"/>
    <w:rsid w:val="00FC1BA4"/>
    <w:rsid w:val="00FC201E"/>
    <w:rsid w:val="00FC23F5"/>
    <w:rsid w:val="00FC396A"/>
    <w:rsid w:val="00FC42C4"/>
    <w:rsid w:val="00FC433B"/>
    <w:rsid w:val="00FC4613"/>
    <w:rsid w:val="00FC4A92"/>
    <w:rsid w:val="00FC54DE"/>
    <w:rsid w:val="00FC5890"/>
    <w:rsid w:val="00FC58DF"/>
    <w:rsid w:val="00FC58E7"/>
    <w:rsid w:val="00FC6008"/>
    <w:rsid w:val="00FC6CC6"/>
    <w:rsid w:val="00FC7C21"/>
    <w:rsid w:val="00FD04BE"/>
    <w:rsid w:val="00FD13A7"/>
    <w:rsid w:val="00FD1B4A"/>
    <w:rsid w:val="00FD25E2"/>
    <w:rsid w:val="00FD2F81"/>
    <w:rsid w:val="00FD341E"/>
    <w:rsid w:val="00FD47A5"/>
    <w:rsid w:val="00FD4C64"/>
    <w:rsid w:val="00FD6198"/>
    <w:rsid w:val="00FD6981"/>
    <w:rsid w:val="00FD7764"/>
    <w:rsid w:val="00FE0377"/>
    <w:rsid w:val="00FE040B"/>
    <w:rsid w:val="00FE15EA"/>
    <w:rsid w:val="00FE1B79"/>
    <w:rsid w:val="00FE1EC5"/>
    <w:rsid w:val="00FE1FF2"/>
    <w:rsid w:val="00FE22F6"/>
    <w:rsid w:val="00FE245B"/>
    <w:rsid w:val="00FE2E15"/>
    <w:rsid w:val="00FE3155"/>
    <w:rsid w:val="00FE3B90"/>
    <w:rsid w:val="00FE45CA"/>
    <w:rsid w:val="00FE5FF6"/>
    <w:rsid w:val="00FE667C"/>
    <w:rsid w:val="00FE69D4"/>
    <w:rsid w:val="00FE7F45"/>
    <w:rsid w:val="00FF02E9"/>
    <w:rsid w:val="00FF0D7C"/>
    <w:rsid w:val="00FF153F"/>
    <w:rsid w:val="00FF197B"/>
    <w:rsid w:val="00FF19AA"/>
    <w:rsid w:val="00FF2919"/>
    <w:rsid w:val="00FF2A67"/>
    <w:rsid w:val="00FF3096"/>
    <w:rsid w:val="00FF3844"/>
    <w:rsid w:val="00FF3948"/>
    <w:rsid w:val="00FF3D74"/>
    <w:rsid w:val="00FF3F0F"/>
    <w:rsid w:val="00FF55B8"/>
    <w:rsid w:val="00FF5EE7"/>
    <w:rsid w:val="00FF6FBB"/>
    <w:rsid w:val="00FF7629"/>
    <w:rsid w:val="00FF7A3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F186C"/>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w:uiPriority="99"/>
    <w:lsdException w:name="List 2" w:uiPriority="99"/>
    <w:lsdException w:name="List 3" w:uiPriority="99"/>
    <w:lsdException w:name="Title" w:qFormat="1"/>
    <w:lsdException w:name="Body Text" w:uiPriority="99"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uiPriority w:val="99"/>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4"/>
      </w:numPr>
      <w:suppressAutoHyphens w:val="0"/>
      <w:jc w:val="both"/>
    </w:pPr>
    <w:rPr>
      <w:rFonts w:eastAsia="MS Mincho"/>
      <w:noProof/>
    </w:rPr>
  </w:style>
  <w:style w:type="paragraph" w:customStyle="1" w:styleId="Akapitzlist1">
    <w:name w:val="Akapit z listą1"/>
    <w:basedOn w:val="Normalny"/>
    <w:qFormat/>
    <w:rsid w:val="00B63566"/>
    <w:pPr>
      <w:widowControl/>
      <w:numPr>
        <w:numId w:val="14"/>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5"/>
      </w:numPr>
    </w:pPr>
  </w:style>
  <w:style w:type="paragraph" w:styleId="Akapitzlist">
    <w:name w:val="List Paragraph"/>
    <w:aliases w:val="CW_Lista,Wypunktowanie,L1,Numerowanie,Akapit z listą BS,wypunktowanie,Liste à puces retrait droite,ps_akapit_z_lista,sw tekst,Adresat stanowisko,Akapit z punktorem 1,Akapit z listą numerowaną,Podsis rysunku,lp1,Bullet List,FooterText,列出段落"/>
    <w:basedOn w:val="Normalny"/>
    <w:link w:val="AkapitzlistZnak"/>
    <w:uiPriority w:val="99"/>
    <w:qFormat/>
    <w:rsid w:val="00B63566"/>
    <w:pPr>
      <w:widowControl/>
      <w:numPr>
        <w:numId w:val="13"/>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uiPriority w:val="99"/>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9"/>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Liste à puces retrait droite Znak,ps_akapit_z_lista Znak,sw tekst Znak,Adresat stanowisko Znak,Akapit z punktorem 1 Znak,lp1 Znak"/>
    <w:link w:val="Akapitzlist"/>
    <w:uiPriority w:val="99"/>
    <w:qFormat/>
    <w:locked/>
    <w:rsid w:val="00B63566"/>
    <w:rPr>
      <w:rFonts w:eastAsia="Calibri"/>
      <w:sz w:val="24"/>
      <w:szCs w:val="24"/>
      <w:lang w:eastAsia="en-US"/>
    </w:rPr>
  </w:style>
  <w:style w:type="paragraph" w:styleId="Tekstprzypisudolnego">
    <w:name w:val="footnote text"/>
    <w:aliases w:val="Znak10,Podrozdział,Footnote,Podrozdzia3, Znak10"/>
    <w:basedOn w:val="Normalny"/>
    <w:link w:val="TekstprzypisudolnegoZnak1"/>
    <w:rsid w:val="0081335E"/>
    <w:pPr>
      <w:widowControl/>
      <w:spacing w:line="360" w:lineRule="auto"/>
      <w:jc w:val="left"/>
    </w:pPr>
    <w:rPr>
      <w:sz w:val="22"/>
      <w:szCs w:val="22"/>
      <w:lang w:val="en-US" w:eastAsia="en-US"/>
    </w:rPr>
  </w:style>
  <w:style w:type="character" w:customStyle="1" w:styleId="TekstprzypisudolnegoZnak">
    <w:name w:val="Tekst przypisu dolnego Znak"/>
    <w:aliases w:val="Znak10 Znak,Podrozdział Znak,Footnote Znak,Podrozdzia3 Znak, Znak10 Znak"/>
    <w:basedOn w:val="Domylnaczcionkaakapitu"/>
    <w:uiPriority w:val="99"/>
    <w:qFormat/>
    <w:rsid w:val="0081335E"/>
  </w:style>
  <w:style w:type="character" w:styleId="Odwoanieprzypisudolnego">
    <w:name w:val="footnote reference"/>
    <w:rsid w:val="0081335E"/>
    <w:rPr>
      <w:vertAlign w:val="superscript"/>
    </w:rPr>
  </w:style>
  <w:style w:type="character" w:customStyle="1" w:styleId="TekstprzypisudolnegoZnak1">
    <w:name w:val="Tekst przypisu dolnego Znak1"/>
    <w:aliases w:val="Znak10 Znak1,Podrozdział Znak1,Footnote Znak1,Podrozdzia3 Znak1, Znak10 Znak1"/>
    <w:link w:val="Tekstprzypisudolnego"/>
    <w:rsid w:val="0081335E"/>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34"/>
    <w:locked/>
    <w:rsid w:val="00F51F4F"/>
    <w:rPr>
      <w:sz w:val="22"/>
      <w:lang w:val="pl-PL" w:eastAsia="en-US"/>
    </w:rPr>
  </w:style>
  <w:style w:type="paragraph" w:customStyle="1" w:styleId="Moje1">
    <w:name w:val="Moje 1"/>
    <w:basedOn w:val="Normalny"/>
    <w:rsid w:val="00080C08"/>
    <w:pPr>
      <w:numPr>
        <w:numId w:val="10"/>
      </w:numPr>
    </w:pPr>
  </w:style>
  <w:style w:type="paragraph" w:customStyle="1" w:styleId="moje21">
    <w:name w:val="moje 2.1"/>
    <w:basedOn w:val="Normalny"/>
    <w:rsid w:val="00080C08"/>
    <w:pPr>
      <w:numPr>
        <w:ilvl w:val="1"/>
        <w:numId w:val="10"/>
      </w:numPr>
    </w:pPr>
  </w:style>
  <w:style w:type="paragraph" w:customStyle="1" w:styleId="Moje222">
    <w:name w:val="Moje 2.2.2"/>
    <w:basedOn w:val="Normalny"/>
    <w:rsid w:val="00080C08"/>
    <w:pPr>
      <w:numPr>
        <w:ilvl w:val="2"/>
        <w:numId w:val="10"/>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czeinternetowe">
    <w:name w:val="Łącze internetowe"/>
    <w:rsid w:val="007C0F32"/>
    <w:rPr>
      <w:color w:val="000080"/>
      <w:u w:val="single"/>
    </w:rPr>
  </w:style>
  <w:style w:type="character" w:customStyle="1" w:styleId="Nierozpoznanawzmianka4">
    <w:name w:val="Nierozpoznana wzmianka4"/>
    <w:basedOn w:val="Domylnaczcionkaakapitu"/>
    <w:uiPriority w:val="99"/>
    <w:semiHidden/>
    <w:unhideWhenUsed/>
    <w:rsid w:val="00872689"/>
    <w:rPr>
      <w:color w:val="605E5C"/>
      <w:shd w:val="clear" w:color="auto" w:fill="E1DFDD"/>
    </w:rPr>
  </w:style>
  <w:style w:type="paragraph" w:styleId="Bezodstpw">
    <w:name w:val="No Spacing"/>
    <w:uiPriority w:val="99"/>
    <w:qFormat/>
    <w:rsid w:val="00872689"/>
  </w:style>
  <w:style w:type="paragraph" w:customStyle="1" w:styleId="Default">
    <w:name w:val="Default"/>
    <w:rsid w:val="00612C7C"/>
    <w:pPr>
      <w:autoSpaceDE w:val="0"/>
      <w:autoSpaceDN w:val="0"/>
      <w:adjustRightInd w:val="0"/>
    </w:pPr>
    <w:rPr>
      <w:rFonts w:ascii="Calibri" w:eastAsiaTheme="minorHAnsi" w:hAnsi="Calibri" w:cs="Calibri"/>
      <w:color w:val="000000"/>
      <w:sz w:val="24"/>
      <w:szCs w:val="24"/>
      <w:lang w:eastAsia="en-US"/>
    </w:rPr>
  </w:style>
  <w:style w:type="character" w:customStyle="1" w:styleId="apple-converted-space">
    <w:name w:val="apple-converted-space"/>
    <w:rsid w:val="002A5D25"/>
  </w:style>
  <w:style w:type="paragraph" w:customStyle="1" w:styleId="Znak17ZnakZnak">
    <w:name w:val="Znak17 Znak Znak"/>
    <w:basedOn w:val="Normalny"/>
    <w:rsid w:val="005C54A4"/>
    <w:pPr>
      <w:widowControl/>
      <w:suppressAutoHyphens w:val="0"/>
      <w:jc w:val="left"/>
    </w:pPr>
    <w:rPr>
      <w:rFonts w:ascii="Arial" w:hAnsi="Arial" w:cs="Arial"/>
    </w:rPr>
  </w:style>
  <w:style w:type="character" w:styleId="Nierozpoznanawzmianka">
    <w:name w:val="Unresolved Mention"/>
    <w:basedOn w:val="Domylnaczcionkaakapitu"/>
    <w:uiPriority w:val="99"/>
    <w:semiHidden/>
    <w:unhideWhenUsed/>
    <w:rsid w:val="007D3707"/>
    <w:rPr>
      <w:color w:val="605E5C"/>
      <w:shd w:val="clear" w:color="auto" w:fill="E1DFDD"/>
    </w:rPr>
  </w:style>
  <w:style w:type="numbering" w:customStyle="1" w:styleId="Zaimportowanystyl11">
    <w:name w:val="Zaimportowany styl 11"/>
    <w:rsid w:val="006E2AE9"/>
    <w:pPr>
      <w:numPr>
        <w:numId w:val="15"/>
      </w:numPr>
    </w:pPr>
  </w:style>
  <w:style w:type="numbering" w:customStyle="1" w:styleId="Bezlisty1">
    <w:name w:val="Bez listy1"/>
    <w:next w:val="Bezlisty"/>
    <w:uiPriority w:val="99"/>
    <w:semiHidden/>
    <w:unhideWhenUsed/>
    <w:rsid w:val="00837A02"/>
  </w:style>
  <w:style w:type="table" w:customStyle="1" w:styleId="Tabela-Siatka4">
    <w:name w:val="Tabela - Siatka4"/>
    <w:basedOn w:val="Standardowy"/>
    <w:next w:val="Tabela-Siatka"/>
    <w:uiPriority w:val="39"/>
    <w:rsid w:val="00837A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837A02"/>
    <w:pPr>
      <w:widowControl/>
      <w:suppressAutoHyphens w:val="0"/>
      <w:spacing w:before="100" w:beforeAutospacing="1" w:after="100" w:afterAutospacing="1"/>
      <w:jc w:val="left"/>
    </w:pPr>
  </w:style>
  <w:style w:type="paragraph" w:customStyle="1" w:styleId="xl66">
    <w:name w:val="xl66"/>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color w:val="000000"/>
      <w:sz w:val="20"/>
      <w:szCs w:val="20"/>
    </w:rPr>
  </w:style>
  <w:style w:type="paragraph" w:customStyle="1" w:styleId="xl67">
    <w:name w:val="xl67"/>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0"/>
      <w:szCs w:val="20"/>
    </w:rPr>
  </w:style>
  <w:style w:type="paragraph" w:customStyle="1" w:styleId="xl68">
    <w:name w:val="xl68"/>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color w:val="000000"/>
      <w:sz w:val="20"/>
      <w:szCs w:val="20"/>
    </w:rPr>
  </w:style>
  <w:style w:type="paragraph" w:customStyle="1" w:styleId="xl69">
    <w:name w:val="xl69"/>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color w:val="000000"/>
      <w:sz w:val="20"/>
      <w:szCs w:val="20"/>
    </w:rPr>
  </w:style>
  <w:style w:type="paragraph" w:customStyle="1" w:styleId="xl70">
    <w:name w:val="xl70"/>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0"/>
      <w:szCs w:val="20"/>
    </w:rPr>
  </w:style>
  <w:style w:type="paragraph" w:customStyle="1" w:styleId="xl71">
    <w:name w:val="xl71"/>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color w:val="000000"/>
      <w:sz w:val="20"/>
      <w:szCs w:val="20"/>
    </w:rPr>
  </w:style>
  <w:style w:type="paragraph" w:customStyle="1" w:styleId="xl72">
    <w:name w:val="xl72"/>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color w:val="000000"/>
      <w:sz w:val="20"/>
      <w:szCs w:val="20"/>
    </w:rPr>
  </w:style>
  <w:style w:type="paragraph" w:customStyle="1" w:styleId="xl73">
    <w:name w:val="xl73"/>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0"/>
      <w:szCs w:val="20"/>
    </w:rPr>
  </w:style>
  <w:style w:type="paragraph" w:customStyle="1" w:styleId="xl74">
    <w:name w:val="xl74"/>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color w:val="000000"/>
      <w:sz w:val="20"/>
      <w:szCs w:val="20"/>
    </w:rPr>
  </w:style>
  <w:style w:type="paragraph" w:customStyle="1" w:styleId="xl75">
    <w:name w:val="xl75"/>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0"/>
      <w:szCs w:val="20"/>
    </w:rPr>
  </w:style>
  <w:style w:type="numbering" w:customStyle="1" w:styleId="Listawielopoziomowa4">
    <w:name w:val="Lista wielopoziomowa 4"/>
    <w:basedOn w:val="Bezlisty"/>
    <w:uiPriority w:val="99"/>
    <w:rsid w:val="002B5DF3"/>
    <w:pPr>
      <w:numPr>
        <w:numId w:val="29"/>
      </w:numPr>
    </w:pPr>
  </w:style>
  <w:style w:type="character" w:customStyle="1" w:styleId="TekstpodstawowyZnak1">
    <w:name w:val="Tekst podstawowy Znak1"/>
    <w:locked/>
    <w:rsid w:val="00DA54FB"/>
    <w:rPr>
      <w:rFonts w:ascii="Arial" w:eastAsia="Times New Roman" w:hAnsi="Arial" w:cs="Arial"/>
      <w:sz w:val="24"/>
      <w:szCs w:val="24"/>
      <w:lang w:eastAsia="pl-PL"/>
    </w:rPr>
  </w:style>
  <w:style w:type="numbering" w:customStyle="1" w:styleId="StyllistaDZPUJWolak">
    <w:name w:val="Styl lista DZP UJ Wolak"/>
    <w:uiPriority w:val="99"/>
    <w:rsid w:val="006452B0"/>
    <w:pPr>
      <w:numPr>
        <w:numId w:val="40"/>
      </w:numPr>
    </w:pPr>
  </w:style>
  <w:style w:type="paragraph" w:customStyle="1" w:styleId="Akapitzlist5">
    <w:name w:val="Akapit z listą5"/>
    <w:basedOn w:val="Normalny"/>
    <w:rsid w:val="006452B0"/>
    <w:pPr>
      <w:widowControl/>
      <w:suppressAutoHyphens w:val="0"/>
      <w:spacing w:after="200" w:line="276" w:lineRule="auto"/>
      <w:ind w:left="720"/>
      <w:jc w:val="left"/>
    </w:pPr>
    <w:rPr>
      <w:rFonts w:ascii="Calibri" w:hAnsi="Calibri"/>
      <w:sz w:val="22"/>
      <w:szCs w:val="22"/>
      <w:lang w:eastAsia="en-US"/>
    </w:rPr>
  </w:style>
  <w:style w:type="character" w:customStyle="1" w:styleId="FontStyle44">
    <w:name w:val="Font Style44"/>
    <w:qFormat/>
    <w:rsid w:val="00914130"/>
    <w:rPr>
      <w:rFonts w:ascii="Times New Roman" w:hAnsi="Times New Roman"/>
      <w:color w:val="000000"/>
      <w:sz w:val="20"/>
    </w:rPr>
  </w:style>
  <w:style w:type="paragraph" w:customStyle="1" w:styleId="Znak">
    <w:name w:val="Znak"/>
    <w:basedOn w:val="Normalny"/>
    <w:rsid w:val="00E31C32"/>
    <w:pPr>
      <w:widowControl/>
      <w:suppressAutoHyphens w:val="0"/>
      <w:jc w:val="left"/>
    </w:pPr>
  </w:style>
  <w:style w:type="character" w:customStyle="1" w:styleId="alb">
    <w:name w:val="a_lb"/>
    <w:basedOn w:val="Domylnaczcionkaakapitu"/>
    <w:rsid w:val="006D3CB8"/>
  </w:style>
  <w:style w:type="paragraph" w:styleId="Lista">
    <w:name w:val="List"/>
    <w:basedOn w:val="Normalny"/>
    <w:uiPriority w:val="99"/>
    <w:unhideWhenUsed/>
    <w:rsid w:val="006D3CB8"/>
    <w:pPr>
      <w:ind w:left="283" w:hanging="283"/>
      <w:contextualSpacing/>
    </w:pPr>
  </w:style>
  <w:style w:type="paragraph" w:styleId="Lista2">
    <w:name w:val="List 2"/>
    <w:basedOn w:val="Normalny"/>
    <w:uiPriority w:val="99"/>
    <w:unhideWhenUsed/>
    <w:rsid w:val="006D3CB8"/>
    <w:pPr>
      <w:ind w:left="566" w:hanging="283"/>
      <w:contextualSpacing/>
    </w:pPr>
  </w:style>
  <w:style w:type="paragraph" w:styleId="Lista3">
    <w:name w:val="List 3"/>
    <w:basedOn w:val="Normalny"/>
    <w:uiPriority w:val="99"/>
    <w:unhideWhenUsed/>
    <w:rsid w:val="006D3CB8"/>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73179981">
      <w:bodyDiv w:val="1"/>
      <w:marLeft w:val="0"/>
      <w:marRight w:val="0"/>
      <w:marTop w:val="0"/>
      <w:marBottom w:val="0"/>
      <w:divBdr>
        <w:top w:val="none" w:sz="0" w:space="0" w:color="auto"/>
        <w:left w:val="none" w:sz="0" w:space="0" w:color="auto"/>
        <w:bottom w:val="none" w:sz="0" w:space="0" w:color="auto"/>
        <w:right w:val="none" w:sz="0" w:space="0" w:color="auto"/>
      </w:divBdr>
    </w:div>
    <w:div w:id="493107504">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94477241">
      <w:bodyDiv w:val="1"/>
      <w:marLeft w:val="0"/>
      <w:marRight w:val="0"/>
      <w:marTop w:val="0"/>
      <w:marBottom w:val="0"/>
      <w:divBdr>
        <w:top w:val="none" w:sz="0" w:space="0" w:color="auto"/>
        <w:left w:val="none" w:sz="0" w:space="0" w:color="auto"/>
        <w:bottom w:val="none" w:sz="0" w:space="0" w:color="auto"/>
        <w:right w:val="none" w:sz="0" w:space="0" w:color="auto"/>
      </w:divBdr>
      <w:divsChild>
        <w:div w:id="870142402">
          <w:marLeft w:val="0"/>
          <w:marRight w:val="0"/>
          <w:marTop w:val="0"/>
          <w:marBottom w:val="0"/>
          <w:divBdr>
            <w:top w:val="none" w:sz="0" w:space="0" w:color="auto"/>
            <w:left w:val="none" w:sz="0" w:space="0" w:color="auto"/>
            <w:bottom w:val="none" w:sz="0" w:space="0" w:color="auto"/>
            <w:right w:val="none" w:sz="0" w:space="0" w:color="auto"/>
          </w:divBdr>
        </w:div>
        <w:div w:id="266691860">
          <w:marLeft w:val="0"/>
          <w:marRight w:val="0"/>
          <w:marTop w:val="0"/>
          <w:marBottom w:val="0"/>
          <w:divBdr>
            <w:top w:val="none" w:sz="0" w:space="0" w:color="auto"/>
            <w:left w:val="none" w:sz="0" w:space="0" w:color="auto"/>
            <w:bottom w:val="none" w:sz="0" w:space="0" w:color="auto"/>
            <w:right w:val="none" w:sz="0" w:space="0" w:color="auto"/>
          </w:divBdr>
        </w:div>
        <w:div w:id="1350108752">
          <w:marLeft w:val="0"/>
          <w:marRight w:val="0"/>
          <w:marTop w:val="0"/>
          <w:marBottom w:val="0"/>
          <w:divBdr>
            <w:top w:val="none" w:sz="0" w:space="0" w:color="auto"/>
            <w:left w:val="none" w:sz="0" w:space="0" w:color="auto"/>
            <w:bottom w:val="none" w:sz="0" w:space="0" w:color="auto"/>
            <w:right w:val="none" w:sz="0" w:space="0" w:color="auto"/>
          </w:divBdr>
        </w:div>
      </w:divsChild>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877691408">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026181">
      <w:bodyDiv w:val="1"/>
      <w:marLeft w:val="0"/>
      <w:marRight w:val="0"/>
      <w:marTop w:val="0"/>
      <w:marBottom w:val="0"/>
      <w:divBdr>
        <w:top w:val="none" w:sz="0" w:space="0" w:color="auto"/>
        <w:left w:val="none" w:sz="0" w:space="0" w:color="auto"/>
        <w:bottom w:val="none" w:sz="0" w:space="0" w:color="auto"/>
        <w:right w:val="none" w:sz="0" w:space="0" w:color="auto"/>
      </w:divBdr>
    </w:div>
    <w:div w:id="20119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footer" Target="footer4.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transakcja/940327"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B35240-1E11-304E-823E-E5CD8A89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17673</Words>
  <Characters>106042</Characters>
  <Application>Microsoft Office Word</Application>
  <DocSecurity>0</DocSecurity>
  <Lines>883</Lines>
  <Paragraphs>246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123469</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Mateusz Zieliński</cp:lastModifiedBy>
  <cp:revision>4</cp:revision>
  <cp:lastPrinted>2024-06-13T06:57:00Z</cp:lastPrinted>
  <dcterms:created xsi:type="dcterms:W3CDTF">2024-06-13T06:25:00Z</dcterms:created>
  <dcterms:modified xsi:type="dcterms:W3CDTF">2024-06-13T06:57:00Z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