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D60" w:rsidRPr="00DC43C9" w:rsidRDefault="004A2D60" w:rsidP="004A2D60">
      <w:pPr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Poznań, dnia </w:t>
      </w:r>
      <w:r w:rsidR="00DC43C9">
        <w:rPr>
          <w:rFonts w:asciiTheme="minorHAnsi" w:eastAsia="Calibri" w:hAnsiTheme="minorHAnsi" w:cstheme="minorHAnsi"/>
          <w:color w:val="000000"/>
          <w:sz w:val="20"/>
          <w:szCs w:val="20"/>
        </w:rPr>
        <w:t>1</w:t>
      </w:r>
      <w:r w:rsidR="003473FB">
        <w:rPr>
          <w:rFonts w:asciiTheme="minorHAnsi" w:eastAsia="Calibri" w:hAnsiTheme="minorHAnsi" w:cstheme="minorHAnsi"/>
          <w:color w:val="000000"/>
          <w:sz w:val="20"/>
          <w:szCs w:val="20"/>
        </w:rPr>
        <w:t>6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</w:t>
      </w:r>
      <w:r w:rsidR="00D75069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lipca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202</w:t>
      </w:r>
      <w:r w:rsidR="00D75069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4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r.</w:t>
      </w:r>
    </w:p>
    <w:p w:rsidR="00FC30FC" w:rsidRPr="00724A9C" w:rsidRDefault="002845E9" w:rsidP="00FC30FC">
      <w:pPr>
        <w:rPr>
          <w:rFonts w:ascii="Calibri" w:eastAsia="Calibri" w:hAnsi="Calibri" w:cs="Calibri"/>
          <w:sz w:val="20"/>
          <w:lang w:eastAsia="ar-SA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</w:t>
      </w:r>
      <w:r w:rsidR="00FC30FC" w:rsidRPr="00724A9C">
        <w:rPr>
          <w:rFonts w:ascii="Calibri" w:eastAsia="Calibri" w:hAnsi="Calibri" w:cs="Calibri"/>
          <w:sz w:val="20"/>
          <w:lang w:eastAsia="ar-SA"/>
        </w:rPr>
        <w:t>K-292-4-</w:t>
      </w:r>
      <w:r w:rsidR="003473FB">
        <w:rPr>
          <w:rFonts w:ascii="Calibri" w:eastAsia="Calibri" w:hAnsi="Calibri" w:cs="Calibri"/>
          <w:sz w:val="20"/>
          <w:lang w:eastAsia="ar-SA"/>
        </w:rPr>
        <w:t>476/</w:t>
      </w:r>
      <w:r w:rsidR="00FC30FC">
        <w:rPr>
          <w:rFonts w:ascii="Calibri" w:eastAsia="Calibri" w:hAnsi="Calibri" w:cs="Calibri"/>
          <w:sz w:val="20"/>
          <w:lang w:eastAsia="ar-SA"/>
        </w:rPr>
        <w:t>24</w:t>
      </w:r>
    </w:p>
    <w:p w:rsidR="004A2D60" w:rsidRPr="00DC43C9" w:rsidRDefault="004A2D60" w:rsidP="004A2D60">
      <w:pPr>
        <w:rPr>
          <w:rFonts w:asciiTheme="minorHAnsi" w:eastAsia="Calibri" w:hAnsiTheme="minorHAnsi" w:cstheme="minorHAnsi"/>
          <w:color w:val="000000"/>
          <w:sz w:val="20"/>
          <w:szCs w:val="20"/>
        </w:rPr>
      </w:pPr>
    </w:p>
    <w:p w:rsidR="003473FB" w:rsidRPr="004A4C75" w:rsidRDefault="003473FB" w:rsidP="003473FB">
      <w:pPr>
        <w:rPr>
          <w:rFonts w:eastAsia="Calibri"/>
          <w:color w:val="000000"/>
        </w:rPr>
      </w:pPr>
    </w:p>
    <w:p w:rsidR="003473FB" w:rsidRPr="003473FB" w:rsidRDefault="003473FB" w:rsidP="003473FB">
      <w:pPr>
        <w:spacing w:before="120" w:after="120"/>
        <w:jc w:val="center"/>
        <w:rPr>
          <w:rFonts w:asciiTheme="minorHAnsi" w:eastAsia="Calibri" w:hAnsiTheme="minorHAnsi" w:cstheme="minorHAnsi"/>
          <w:color w:val="000000"/>
        </w:rPr>
      </w:pPr>
      <w:r w:rsidRPr="003473FB">
        <w:rPr>
          <w:rFonts w:asciiTheme="minorHAnsi" w:eastAsia="Calibri" w:hAnsiTheme="minorHAnsi" w:cstheme="minorHAnsi"/>
          <w:color w:val="000000"/>
        </w:rPr>
        <w:t>DO WSZYSTKICH WYKONAWCÓW</w:t>
      </w:r>
    </w:p>
    <w:p w:rsidR="003473FB" w:rsidRPr="003473FB" w:rsidRDefault="003473FB" w:rsidP="003473FB">
      <w:pPr>
        <w:spacing w:before="240"/>
        <w:ind w:firstLine="709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3473FB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Uniwersytet Ekonomiczny w Poznaniu informuje, że do postępowania o udzielenie </w:t>
      </w:r>
      <w:r w:rsidRPr="003473FB">
        <w:rPr>
          <w:rFonts w:asciiTheme="minorHAnsi" w:eastAsia="Calibri" w:hAnsiTheme="minorHAnsi" w:cstheme="minorHAnsi"/>
          <w:color w:val="000000"/>
          <w:sz w:val="20"/>
          <w:szCs w:val="20"/>
        </w:rPr>
        <w:br/>
        <w:t>zamówie</w:t>
      </w:r>
      <w:r w:rsidRPr="003473FB">
        <w:rPr>
          <w:rFonts w:asciiTheme="minorHAnsi" w:eastAsia="Calibri" w:hAnsiTheme="minorHAnsi" w:cstheme="minorHAnsi"/>
          <w:color w:val="000000"/>
          <w:sz w:val="20"/>
          <w:szCs w:val="20"/>
        </w:rPr>
        <w:softHyphen/>
        <w:t xml:space="preserve">nia publicznego o nr </w:t>
      </w:r>
      <w:r w:rsidRPr="003473FB">
        <w:rPr>
          <w:rFonts w:asciiTheme="minorHAnsi" w:eastAsia="Calibri" w:hAnsiTheme="minorHAnsi" w:cstheme="minorHAnsi"/>
          <w:b/>
          <w:color w:val="000000"/>
          <w:sz w:val="20"/>
          <w:szCs w:val="20"/>
        </w:rPr>
        <w:t>ZP/023/24</w:t>
      </w:r>
      <w:r w:rsidRPr="003473FB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na </w:t>
      </w:r>
      <w:r w:rsidRPr="003473FB">
        <w:rPr>
          <w:rFonts w:asciiTheme="minorHAnsi" w:eastAsia="Calibri" w:hAnsiTheme="minorHAnsi" w:cstheme="minorHAnsi"/>
          <w:b/>
          <w:color w:val="000000"/>
          <w:sz w:val="20"/>
          <w:szCs w:val="20"/>
        </w:rPr>
        <w:t xml:space="preserve">Dostawę sprzętu fizyko-chemicznego pomiarowego </w:t>
      </w:r>
      <w:r w:rsidRPr="003473FB">
        <w:rPr>
          <w:rFonts w:asciiTheme="minorHAnsi" w:eastAsia="Calibri" w:hAnsiTheme="minorHAnsi" w:cstheme="minorHAnsi"/>
          <w:b/>
          <w:color w:val="000000"/>
          <w:sz w:val="20"/>
          <w:szCs w:val="20"/>
        </w:rPr>
        <w:br/>
        <w:t xml:space="preserve">i laboratoryjnego dla Uniwersytetu Ekonomicznego w Poznaniu </w:t>
      </w:r>
      <w:r w:rsidRPr="003473FB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prowadzonego w trybie podstawowym </w:t>
      </w:r>
      <w:bookmarkStart w:id="0" w:name="_GoBack"/>
      <w:bookmarkEnd w:id="0"/>
      <w:r w:rsidRPr="003473FB">
        <w:rPr>
          <w:rFonts w:asciiTheme="minorHAnsi" w:eastAsia="Calibri" w:hAnsiTheme="minorHAnsi" w:cstheme="minorHAnsi"/>
          <w:color w:val="000000"/>
          <w:sz w:val="20"/>
          <w:szCs w:val="20"/>
        </w:rPr>
        <w:t>wpłynęło pytanie (dotyczy części IV: „LABORATORYJNY OSMOMETR KRIOSKOPOWY”), na które Zamawiający niniejszym odpowiada.</w:t>
      </w:r>
    </w:p>
    <w:p w:rsidR="003473FB" w:rsidRPr="003473FB" w:rsidRDefault="003473FB" w:rsidP="003473FB">
      <w:pPr>
        <w:pStyle w:val="NormalnyWeb"/>
        <w:rPr>
          <w:rFonts w:asciiTheme="minorHAnsi" w:hAnsiTheme="minorHAnsi" w:cstheme="minorHAnsi"/>
          <w:color w:val="000000"/>
        </w:rPr>
      </w:pPr>
    </w:p>
    <w:p w:rsidR="003473FB" w:rsidRPr="003473FB" w:rsidRDefault="003473FB" w:rsidP="003473FB">
      <w:pPr>
        <w:numPr>
          <w:ilvl w:val="0"/>
          <w:numId w:val="27"/>
        </w:numPr>
        <w:spacing w:before="240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3473FB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Dotyczy części IV: „LABORATORYJNY OSMOMETR KRIOSKOPOWY”</w:t>
      </w:r>
    </w:p>
    <w:p w:rsidR="003473FB" w:rsidRPr="003473FB" w:rsidRDefault="003473FB" w:rsidP="003473FB">
      <w:pPr>
        <w:ind w:left="907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3473FB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Części IV LABORATORYJNY OSMOMETR KRIOSKOPOWY zawiera elementy opodatkowane 8% i 23% stawką VAT. Czy w związku z tym, można zmodyfikować formularz oferty poprzez dodanie kolejnych wierszy dla rozróżnienia tych stawek?</w:t>
      </w:r>
    </w:p>
    <w:p w:rsidR="003473FB" w:rsidRPr="003473FB" w:rsidRDefault="003473FB" w:rsidP="003473FB">
      <w:pPr>
        <w:numPr>
          <w:ilvl w:val="0"/>
          <w:numId w:val="1"/>
        </w:numPr>
        <w:tabs>
          <w:tab w:val="clear" w:pos="907"/>
          <w:tab w:val="left" w:pos="851"/>
        </w:tabs>
        <w:spacing w:before="120" w:line="276" w:lineRule="auto"/>
        <w:ind w:left="851" w:hanging="851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3473FB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W ofercie, w której w wycenę wchodzą składniki (towary, usługi) objęte różną stawką VAT, należy w takiej to ofercie, wykazać w wycenie oferty, w formularzu specyfikacji techniczno-cenowej zamawianego/oferowanego sprzętu fizyko-chemicznego i laboratoryjnego (załącznik nr 3 do SWZ) w części zamówienia będącej przedmiotem oferty, wszystkie składniki oferty z różnym podatkiem VAT. </w:t>
      </w:r>
    </w:p>
    <w:p w:rsidR="003473FB" w:rsidRPr="003473FB" w:rsidRDefault="003473FB" w:rsidP="003473FB">
      <w:pPr>
        <w:tabs>
          <w:tab w:val="left" w:pos="851"/>
        </w:tabs>
        <w:spacing w:before="120" w:line="276" w:lineRule="auto"/>
        <w:ind w:left="851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3473FB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I tak, w opisanym w pytaniu przypadku, należy zmodyfikować formularz specyfikacji techniczno-cenowej (załącznik nr 3 do SWZ) w części IV, wprowadzając do tegoż to formularza wycenę składników netto i brutto objętych stawką VAT, tak 8% jak i 23%, na koniec należy zsumować składniki netto z oferty z podatkiem 8% i 23% oraz składniki brutto z oferty z podatkiem 8% i 23%, i tak wyliczone kwoty należy wpisać w „Cena netto za część IV – (suma netto pozycji objętych stawką 8% i 23%) ” oraz „Cena brutto za część IV – (suma brutto pozycji objętych stawką 8% i 23%) ” w formularzu specyfikacji techniczno-cenowej (załącznik nr 3 do SWZ) oraz w formularzu oferty (załącznik nr 4 do SWZ), jak podano przykładowo poniżej.     </w:t>
      </w:r>
    </w:p>
    <w:p w:rsidR="003473FB" w:rsidRPr="003473FB" w:rsidRDefault="003473FB" w:rsidP="003473FB">
      <w:pPr>
        <w:tabs>
          <w:tab w:val="left" w:pos="851"/>
        </w:tabs>
        <w:spacing w:before="120" w:line="276" w:lineRule="auto"/>
        <w:ind w:left="851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</w:p>
    <w:p w:rsidR="003473FB" w:rsidRPr="003473FB" w:rsidRDefault="003473FB" w:rsidP="003473FB">
      <w:pPr>
        <w:spacing w:before="60"/>
        <w:ind w:left="907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3473FB">
        <w:rPr>
          <w:rFonts w:asciiTheme="minorHAnsi" w:eastAsia="Calibr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</w:t>
      </w:r>
    </w:p>
    <w:p w:rsidR="003473FB" w:rsidRPr="003473FB" w:rsidRDefault="003473FB" w:rsidP="003473FB">
      <w:pPr>
        <w:spacing w:before="60"/>
        <w:ind w:left="907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</w:p>
    <w:p w:rsidR="003473FB" w:rsidRPr="003473FB" w:rsidRDefault="003473FB" w:rsidP="003473FB">
      <w:pPr>
        <w:pStyle w:val="Akapitzlist"/>
        <w:tabs>
          <w:tab w:val="left" w:pos="1134"/>
        </w:tabs>
        <w:spacing w:before="120" w:line="276" w:lineRule="auto"/>
        <w:ind w:left="1134"/>
        <w:contextualSpacing w:val="0"/>
        <w:jc w:val="right"/>
        <w:rPr>
          <w:rFonts w:asciiTheme="minorHAnsi" w:hAnsiTheme="minorHAnsi" w:cstheme="minorHAnsi"/>
          <w:b/>
          <w:color w:val="808080" w:themeColor="background1" w:themeShade="80"/>
          <w:sz w:val="18"/>
          <w:szCs w:val="18"/>
        </w:rPr>
      </w:pPr>
      <w:r w:rsidRPr="003473FB">
        <w:rPr>
          <w:rFonts w:asciiTheme="minorHAnsi" w:hAnsiTheme="minorHAnsi" w:cstheme="minorHAnsi"/>
          <w:b/>
          <w:color w:val="808080" w:themeColor="background1" w:themeShade="80"/>
          <w:sz w:val="18"/>
          <w:szCs w:val="18"/>
        </w:rPr>
        <w:t>Załącznik nr 3</w:t>
      </w:r>
    </w:p>
    <w:p w:rsidR="003473FB" w:rsidRPr="003473FB" w:rsidRDefault="003473FB" w:rsidP="003473FB">
      <w:pPr>
        <w:pStyle w:val="Akapitzlist"/>
        <w:tabs>
          <w:tab w:val="left" w:pos="1134"/>
        </w:tabs>
        <w:spacing w:before="120" w:line="276" w:lineRule="auto"/>
        <w:ind w:left="1134"/>
        <w:contextualSpacing w:val="0"/>
        <w:jc w:val="both"/>
        <w:rPr>
          <w:rFonts w:asciiTheme="minorHAnsi" w:hAnsiTheme="minorHAnsi" w:cstheme="minorHAnsi"/>
          <w:b/>
          <w:color w:val="808080" w:themeColor="background1" w:themeShade="80"/>
          <w:sz w:val="18"/>
          <w:szCs w:val="18"/>
        </w:rPr>
      </w:pPr>
    </w:p>
    <w:p w:rsidR="003473FB" w:rsidRPr="003473FB" w:rsidRDefault="003473FB" w:rsidP="003473FB">
      <w:pPr>
        <w:jc w:val="center"/>
        <w:outlineLvl w:val="0"/>
        <w:rPr>
          <w:rFonts w:asciiTheme="minorHAnsi" w:hAnsiTheme="minorHAnsi" w:cstheme="minorHAnsi"/>
          <w:b/>
          <w:color w:val="808080" w:themeColor="background1" w:themeShade="80"/>
          <w:sz w:val="18"/>
          <w:szCs w:val="18"/>
        </w:rPr>
      </w:pPr>
      <w:r w:rsidRPr="003473FB">
        <w:rPr>
          <w:rFonts w:asciiTheme="minorHAnsi" w:hAnsiTheme="minorHAnsi" w:cstheme="minorHAnsi"/>
          <w:b/>
          <w:color w:val="808080" w:themeColor="background1" w:themeShade="80"/>
          <w:sz w:val="18"/>
          <w:szCs w:val="18"/>
        </w:rPr>
        <w:t>FORMULARZ SPECYFIKACJI TECHNICZNO-CENOWEJ</w:t>
      </w:r>
    </w:p>
    <w:p w:rsidR="003473FB" w:rsidRPr="003473FB" w:rsidRDefault="003473FB" w:rsidP="003473FB">
      <w:pPr>
        <w:jc w:val="center"/>
        <w:rPr>
          <w:rFonts w:asciiTheme="minorHAnsi" w:hAnsiTheme="minorHAnsi" w:cstheme="minorHAnsi"/>
          <w:b/>
          <w:color w:val="808080" w:themeColor="background1" w:themeShade="80"/>
          <w:sz w:val="18"/>
          <w:szCs w:val="18"/>
        </w:rPr>
      </w:pPr>
      <w:r w:rsidRPr="003473FB">
        <w:rPr>
          <w:rFonts w:asciiTheme="minorHAnsi" w:hAnsiTheme="minorHAnsi" w:cstheme="minorHAnsi"/>
          <w:b/>
          <w:color w:val="808080" w:themeColor="background1" w:themeShade="80"/>
          <w:sz w:val="18"/>
          <w:szCs w:val="18"/>
        </w:rPr>
        <w:t xml:space="preserve">ZAMAWIANEGO/OFEROWANEGO SPRZĘTU FIZYKO-CHEMICZNEGO </w:t>
      </w:r>
      <w:r w:rsidRPr="003473FB">
        <w:rPr>
          <w:rFonts w:asciiTheme="minorHAnsi" w:hAnsiTheme="minorHAnsi" w:cstheme="minorHAnsi"/>
          <w:b/>
          <w:color w:val="808080" w:themeColor="background1" w:themeShade="80"/>
          <w:sz w:val="18"/>
          <w:szCs w:val="18"/>
        </w:rPr>
        <w:br/>
        <w:t xml:space="preserve">I LABORATORYJNEGO </w:t>
      </w:r>
    </w:p>
    <w:p w:rsidR="003473FB" w:rsidRPr="003473FB" w:rsidRDefault="003473FB" w:rsidP="003473FB">
      <w:pPr>
        <w:spacing w:line="160" w:lineRule="exact"/>
        <w:jc w:val="center"/>
        <w:rPr>
          <w:rFonts w:asciiTheme="minorHAnsi" w:eastAsia="Calibri" w:hAnsiTheme="minorHAnsi" w:cstheme="minorHAnsi"/>
          <w:color w:val="808080" w:themeColor="background1" w:themeShade="80"/>
          <w:sz w:val="16"/>
          <w:szCs w:val="16"/>
        </w:rPr>
      </w:pPr>
    </w:p>
    <w:p w:rsidR="003473FB" w:rsidRPr="003473FB" w:rsidRDefault="003473FB" w:rsidP="003473FB">
      <w:pPr>
        <w:spacing w:line="160" w:lineRule="exact"/>
        <w:jc w:val="center"/>
        <w:rPr>
          <w:rFonts w:asciiTheme="minorHAnsi" w:eastAsia="Calibri" w:hAnsiTheme="minorHAnsi" w:cstheme="minorHAnsi"/>
          <w:color w:val="808080" w:themeColor="background1" w:themeShade="80"/>
          <w:sz w:val="16"/>
          <w:szCs w:val="16"/>
        </w:rPr>
      </w:pPr>
      <w:r w:rsidRPr="003473FB">
        <w:rPr>
          <w:rFonts w:asciiTheme="minorHAnsi" w:eastAsia="Calibri" w:hAnsiTheme="minorHAnsi" w:cstheme="minorHAnsi"/>
          <w:color w:val="808080" w:themeColor="background1" w:themeShade="80"/>
          <w:sz w:val="16"/>
          <w:szCs w:val="16"/>
        </w:rPr>
        <w:t>•</w:t>
      </w:r>
    </w:p>
    <w:p w:rsidR="003473FB" w:rsidRPr="003473FB" w:rsidRDefault="003473FB" w:rsidP="003473FB">
      <w:pPr>
        <w:spacing w:line="160" w:lineRule="exact"/>
        <w:jc w:val="center"/>
        <w:rPr>
          <w:rFonts w:asciiTheme="minorHAnsi" w:eastAsia="Calibri" w:hAnsiTheme="minorHAnsi" w:cstheme="minorHAnsi"/>
          <w:color w:val="808080" w:themeColor="background1" w:themeShade="80"/>
          <w:sz w:val="16"/>
          <w:szCs w:val="16"/>
        </w:rPr>
      </w:pPr>
      <w:r w:rsidRPr="003473FB">
        <w:rPr>
          <w:rFonts w:asciiTheme="minorHAnsi" w:eastAsia="Calibri" w:hAnsiTheme="minorHAnsi" w:cstheme="minorHAnsi"/>
          <w:color w:val="808080" w:themeColor="background1" w:themeShade="80"/>
          <w:sz w:val="16"/>
          <w:szCs w:val="16"/>
        </w:rPr>
        <w:t>•</w:t>
      </w:r>
    </w:p>
    <w:p w:rsidR="003473FB" w:rsidRPr="003473FB" w:rsidRDefault="003473FB" w:rsidP="003473FB">
      <w:pPr>
        <w:spacing w:line="160" w:lineRule="exact"/>
        <w:jc w:val="center"/>
        <w:rPr>
          <w:rFonts w:asciiTheme="minorHAnsi" w:eastAsia="Calibri" w:hAnsiTheme="minorHAnsi" w:cstheme="minorHAnsi"/>
          <w:color w:val="808080" w:themeColor="background1" w:themeShade="80"/>
          <w:sz w:val="16"/>
          <w:szCs w:val="16"/>
        </w:rPr>
      </w:pPr>
      <w:r w:rsidRPr="003473FB">
        <w:rPr>
          <w:rFonts w:asciiTheme="minorHAnsi" w:eastAsia="Calibri" w:hAnsiTheme="minorHAnsi" w:cstheme="minorHAnsi"/>
          <w:color w:val="808080" w:themeColor="background1" w:themeShade="80"/>
          <w:sz w:val="16"/>
          <w:szCs w:val="16"/>
        </w:rPr>
        <w:t>•</w:t>
      </w:r>
    </w:p>
    <w:p w:rsidR="003473FB" w:rsidRPr="003473FB" w:rsidRDefault="003473FB" w:rsidP="003473FB">
      <w:pPr>
        <w:spacing w:before="120" w:line="360" w:lineRule="auto"/>
        <w:ind w:left="851"/>
        <w:rPr>
          <w:rFonts w:asciiTheme="minorHAnsi" w:hAnsiTheme="minorHAnsi" w:cstheme="minorHAnsi"/>
          <w:b/>
          <w:i/>
          <w:color w:val="808080" w:themeColor="background1" w:themeShade="80"/>
          <w:sz w:val="18"/>
          <w:szCs w:val="18"/>
        </w:rPr>
      </w:pPr>
      <w:r w:rsidRPr="003473FB">
        <w:rPr>
          <w:rFonts w:asciiTheme="minorHAnsi" w:hAnsiTheme="minorHAnsi" w:cstheme="minorHAnsi"/>
          <w:b/>
          <w:i/>
          <w:color w:val="808080" w:themeColor="background1" w:themeShade="80"/>
          <w:sz w:val="18"/>
          <w:szCs w:val="18"/>
        </w:rPr>
        <w:t xml:space="preserve">CZĘŚĆ IV: LABORATORYJNY OSMOMETR KRIOSKOPOWY </w:t>
      </w:r>
    </w:p>
    <w:p w:rsidR="003473FB" w:rsidRPr="003473FB" w:rsidRDefault="003473FB" w:rsidP="003473FB">
      <w:pPr>
        <w:spacing w:after="120"/>
        <w:ind w:left="851"/>
        <w:rPr>
          <w:rFonts w:asciiTheme="minorHAnsi" w:hAnsiTheme="minorHAnsi" w:cstheme="minorHAnsi"/>
          <w:color w:val="808080" w:themeColor="background1" w:themeShade="80"/>
          <w:sz w:val="18"/>
          <w:szCs w:val="18"/>
        </w:rPr>
      </w:pPr>
      <w:r w:rsidRPr="003473FB">
        <w:rPr>
          <w:rFonts w:asciiTheme="minorHAnsi" w:hAnsiTheme="minorHAnsi" w:cstheme="minorHAnsi"/>
          <w:color w:val="808080" w:themeColor="background1" w:themeShade="80"/>
          <w:sz w:val="18"/>
          <w:szCs w:val="18"/>
        </w:rPr>
        <w:t xml:space="preserve">Zamawiamy </w:t>
      </w:r>
      <w:r w:rsidRPr="003473FB">
        <w:rPr>
          <w:rFonts w:asciiTheme="minorHAnsi" w:hAnsiTheme="minorHAnsi" w:cstheme="minorHAnsi"/>
          <w:b/>
          <w:color w:val="808080" w:themeColor="background1" w:themeShade="80"/>
          <w:sz w:val="18"/>
          <w:szCs w:val="18"/>
        </w:rPr>
        <w:t>jeden</w:t>
      </w:r>
      <w:r w:rsidRPr="003473FB">
        <w:rPr>
          <w:rFonts w:asciiTheme="minorHAnsi" w:hAnsiTheme="minorHAnsi" w:cstheme="minorHAnsi"/>
          <w:color w:val="808080" w:themeColor="background1" w:themeShade="80"/>
          <w:sz w:val="18"/>
          <w:szCs w:val="18"/>
        </w:rPr>
        <w:t xml:space="preserve"> laboratoryjny osmometr krioskopowy z wyposażeniem.</w:t>
      </w:r>
    </w:p>
    <w:p w:rsidR="003473FB" w:rsidRPr="003473FB" w:rsidRDefault="003473FB" w:rsidP="003473FB">
      <w:pPr>
        <w:spacing w:line="160" w:lineRule="exact"/>
        <w:jc w:val="center"/>
        <w:rPr>
          <w:rFonts w:asciiTheme="minorHAnsi" w:eastAsia="Calibri" w:hAnsiTheme="minorHAnsi" w:cstheme="minorHAnsi"/>
          <w:color w:val="808080" w:themeColor="background1" w:themeShade="80"/>
          <w:sz w:val="16"/>
          <w:szCs w:val="16"/>
        </w:rPr>
      </w:pPr>
      <w:r w:rsidRPr="003473FB">
        <w:rPr>
          <w:rFonts w:asciiTheme="minorHAnsi" w:eastAsia="Calibri" w:hAnsiTheme="minorHAnsi" w:cstheme="minorHAnsi"/>
          <w:color w:val="808080" w:themeColor="background1" w:themeShade="80"/>
          <w:sz w:val="16"/>
          <w:szCs w:val="16"/>
        </w:rPr>
        <w:t>•</w:t>
      </w:r>
    </w:p>
    <w:p w:rsidR="003473FB" w:rsidRPr="003473FB" w:rsidRDefault="003473FB" w:rsidP="003473FB">
      <w:pPr>
        <w:spacing w:line="160" w:lineRule="exact"/>
        <w:jc w:val="center"/>
        <w:rPr>
          <w:rFonts w:asciiTheme="minorHAnsi" w:eastAsia="Calibri" w:hAnsiTheme="minorHAnsi" w:cstheme="minorHAnsi"/>
          <w:color w:val="808080" w:themeColor="background1" w:themeShade="80"/>
          <w:sz w:val="16"/>
          <w:szCs w:val="16"/>
        </w:rPr>
      </w:pPr>
      <w:r w:rsidRPr="003473FB">
        <w:rPr>
          <w:rFonts w:asciiTheme="minorHAnsi" w:eastAsia="Calibri" w:hAnsiTheme="minorHAnsi" w:cstheme="minorHAnsi"/>
          <w:color w:val="808080" w:themeColor="background1" w:themeShade="80"/>
          <w:sz w:val="16"/>
          <w:szCs w:val="16"/>
        </w:rPr>
        <w:t>•</w:t>
      </w:r>
    </w:p>
    <w:p w:rsidR="003473FB" w:rsidRPr="003473FB" w:rsidRDefault="003473FB" w:rsidP="003473FB">
      <w:pPr>
        <w:spacing w:line="160" w:lineRule="exact"/>
        <w:jc w:val="center"/>
        <w:rPr>
          <w:rFonts w:asciiTheme="minorHAnsi" w:eastAsia="Calibri" w:hAnsiTheme="minorHAnsi" w:cstheme="minorHAnsi"/>
          <w:color w:val="808080" w:themeColor="background1" w:themeShade="80"/>
          <w:sz w:val="16"/>
          <w:szCs w:val="16"/>
        </w:rPr>
      </w:pPr>
      <w:r w:rsidRPr="003473FB">
        <w:rPr>
          <w:rFonts w:asciiTheme="minorHAnsi" w:eastAsia="Calibri" w:hAnsiTheme="minorHAnsi" w:cstheme="minorHAnsi"/>
          <w:color w:val="808080" w:themeColor="background1" w:themeShade="80"/>
          <w:sz w:val="16"/>
          <w:szCs w:val="16"/>
        </w:rPr>
        <w:t>•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6"/>
        <w:gridCol w:w="1475"/>
        <w:gridCol w:w="1376"/>
      </w:tblGrid>
      <w:tr w:rsidR="003473FB" w:rsidRPr="003473FB" w:rsidTr="008C6D55">
        <w:trPr>
          <w:cantSplit/>
          <w:tblHeader/>
          <w:jc w:val="center"/>
        </w:trPr>
        <w:tc>
          <w:tcPr>
            <w:tcW w:w="733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73FB" w:rsidRPr="003473FB" w:rsidRDefault="003473FB" w:rsidP="008C6D55">
            <w:pPr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18"/>
                <w:szCs w:val="18"/>
              </w:rPr>
            </w:pPr>
            <w:r w:rsidRPr="003473FB">
              <w:rPr>
                <w:rFonts w:asciiTheme="minorHAnsi" w:hAnsiTheme="minorHAnsi" w:cstheme="minorHAnsi"/>
                <w:b/>
                <w:color w:val="808080" w:themeColor="background1" w:themeShade="80"/>
                <w:sz w:val="18"/>
                <w:szCs w:val="18"/>
              </w:rPr>
              <w:t>LABORATORYJNY OSMOMETR KRIOSKOPOWY</w:t>
            </w:r>
            <w:r w:rsidRPr="003473FB">
              <w:rPr>
                <w:rFonts w:asciiTheme="minorHAnsi" w:hAnsiTheme="minorHAnsi" w:cstheme="minorHAnsi"/>
                <w:color w:val="808080" w:themeColor="background1" w:themeShade="80"/>
                <w:sz w:val="18"/>
                <w:szCs w:val="18"/>
              </w:rPr>
              <w:br/>
              <w:t>(kryteria zgodnie z SWZ)</w:t>
            </w:r>
          </w:p>
        </w:tc>
      </w:tr>
      <w:tr w:rsidR="003473FB" w:rsidRPr="003473FB" w:rsidTr="008C6D55">
        <w:trPr>
          <w:cantSplit/>
          <w:tblHeader/>
          <w:jc w:val="center"/>
        </w:trPr>
        <w:tc>
          <w:tcPr>
            <w:tcW w:w="4486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3473FB" w:rsidRPr="003473FB" w:rsidRDefault="003473FB" w:rsidP="008C6D55">
            <w:pPr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18"/>
                <w:szCs w:val="18"/>
              </w:rPr>
            </w:pPr>
            <w:r w:rsidRPr="003473FB">
              <w:rPr>
                <w:rFonts w:asciiTheme="minorHAnsi" w:hAnsiTheme="minorHAnsi" w:cstheme="minorHAnsi"/>
                <w:color w:val="808080" w:themeColor="background1" w:themeShade="80"/>
                <w:sz w:val="18"/>
                <w:szCs w:val="18"/>
              </w:rPr>
              <w:t>1</w:t>
            </w:r>
          </w:p>
        </w:tc>
        <w:tc>
          <w:tcPr>
            <w:tcW w:w="1475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3473FB" w:rsidRPr="003473FB" w:rsidRDefault="003473FB" w:rsidP="008C6D55">
            <w:pPr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18"/>
                <w:szCs w:val="18"/>
              </w:rPr>
            </w:pPr>
            <w:r w:rsidRPr="003473FB">
              <w:rPr>
                <w:rFonts w:asciiTheme="minorHAnsi" w:hAnsiTheme="minorHAnsi" w:cstheme="minorHAnsi"/>
                <w:color w:val="808080" w:themeColor="background1" w:themeShade="80"/>
                <w:sz w:val="18"/>
                <w:szCs w:val="18"/>
              </w:rPr>
              <w:t>2</w:t>
            </w:r>
          </w:p>
        </w:tc>
        <w:tc>
          <w:tcPr>
            <w:tcW w:w="1376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3473FB" w:rsidRPr="003473FB" w:rsidRDefault="003473FB" w:rsidP="008C6D55">
            <w:pPr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18"/>
                <w:szCs w:val="18"/>
              </w:rPr>
            </w:pPr>
            <w:r w:rsidRPr="003473FB">
              <w:rPr>
                <w:rFonts w:asciiTheme="minorHAnsi" w:hAnsiTheme="minorHAnsi" w:cstheme="minorHAnsi"/>
                <w:color w:val="808080" w:themeColor="background1" w:themeShade="80"/>
                <w:sz w:val="18"/>
                <w:szCs w:val="18"/>
              </w:rPr>
              <w:t>3</w:t>
            </w:r>
          </w:p>
        </w:tc>
      </w:tr>
      <w:tr w:rsidR="003473FB" w:rsidRPr="003473FB" w:rsidTr="008C6D55">
        <w:trPr>
          <w:cantSplit/>
          <w:trHeight w:val="444"/>
          <w:jc w:val="center"/>
        </w:trPr>
        <w:tc>
          <w:tcPr>
            <w:tcW w:w="7337" w:type="dxa"/>
            <w:gridSpan w:val="3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3473FB" w:rsidRPr="003473FB" w:rsidRDefault="003473FB" w:rsidP="008C6D55">
            <w:pPr>
              <w:spacing w:line="160" w:lineRule="exact"/>
              <w:jc w:val="center"/>
              <w:rPr>
                <w:rFonts w:asciiTheme="minorHAnsi" w:eastAsia="Calibri" w:hAnsiTheme="minorHAnsi" w:cstheme="minorHAnsi"/>
                <w:color w:val="808080" w:themeColor="background1" w:themeShade="80"/>
                <w:sz w:val="16"/>
                <w:szCs w:val="16"/>
              </w:rPr>
            </w:pPr>
            <w:r w:rsidRPr="003473FB">
              <w:rPr>
                <w:rFonts w:asciiTheme="minorHAnsi" w:eastAsia="Calibri" w:hAnsiTheme="minorHAnsi" w:cstheme="minorHAnsi"/>
                <w:color w:val="808080" w:themeColor="background1" w:themeShade="80"/>
                <w:sz w:val="16"/>
                <w:szCs w:val="16"/>
              </w:rPr>
              <w:t>•</w:t>
            </w:r>
          </w:p>
          <w:p w:rsidR="003473FB" w:rsidRPr="003473FB" w:rsidRDefault="003473FB" w:rsidP="008C6D55">
            <w:pPr>
              <w:spacing w:line="160" w:lineRule="exact"/>
              <w:jc w:val="center"/>
              <w:rPr>
                <w:rFonts w:asciiTheme="minorHAnsi" w:eastAsia="Calibri" w:hAnsiTheme="minorHAnsi" w:cstheme="minorHAnsi"/>
                <w:color w:val="808080" w:themeColor="background1" w:themeShade="80"/>
                <w:sz w:val="16"/>
                <w:szCs w:val="16"/>
              </w:rPr>
            </w:pPr>
            <w:r w:rsidRPr="003473FB">
              <w:rPr>
                <w:rFonts w:asciiTheme="minorHAnsi" w:eastAsia="Calibri" w:hAnsiTheme="minorHAnsi" w:cstheme="minorHAnsi"/>
                <w:color w:val="808080" w:themeColor="background1" w:themeShade="80"/>
                <w:sz w:val="16"/>
                <w:szCs w:val="16"/>
              </w:rPr>
              <w:t>•</w:t>
            </w:r>
          </w:p>
          <w:p w:rsidR="003473FB" w:rsidRPr="003473FB" w:rsidRDefault="003473FB" w:rsidP="008C6D55">
            <w:pPr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18"/>
                <w:szCs w:val="18"/>
              </w:rPr>
            </w:pPr>
            <w:r w:rsidRPr="003473FB">
              <w:rPr>
                <w:rFonts w:asciiTheme="minorHAnsi" w:eastAsia="Calibri" w:hAnsiTheme="minorHAnsi" w:cstheme="minorHAnsi"/>
                <w:color w:val="808080" w:themeColor="background1" w:themeShade="80"/>
                <w:sz w:val="16"/>
                <w:szCs w:val="16"/>
              </w:rPr>
              <w:t>•</w:t>
            </w:r>
          </w:p>
        </w:tc>
      </w:tr>
    </w:tbl>
    <w:p w:rsidR="003473FB" w:rsidRPr="003473FB" w:rsidRDefault="003473FB" w:rsidP="003473FB">
      <w:pPr>
        <w:pStyle w:val="Akapitzlist"/>
        <w:tabs>
          <w:tab w:val="left" w:pos="1134"/>
        </w:tabs>
        <w:spacing w:before="120" w:line="276" w:lineRule="auto"/>
        <w:ind w:left="1134"/>
        <w:contextualSpacing w:val="0"/>
        <w:jc w:val="both"/>
        <w:rPr>
          <w:rFonts w:asciiTheme="minorHAnsi" w:hAnsiTheme="minorHAnsi" w:cstheme="minorHAnsi"/>
          <w:b/>
          <w:color w:val="808080" w:themeColor="background1" w:themeShade="80"/>
          <w:sz w:val="18"/>
          <w:szCs w:val="18"/>
        </w:rPr>
      </w:pPr>
    </w:p>
    <w:p w:rsidR="003473FB" w:rsidRPr="003473FB" w:rsidRDefault="003473FB" w:rsidP="003473FB">
      <w:pPr>
        <w:spacing w:before="60"/>
        <w:ind w:left="907"/>
        <w:jc w:val="both"/>
        <w:rPr>
          <w:rFonts w:asciiTheme="minorHAnsi" w:eastAsia="Calibri" w:hAnsiTheme="minorHAnsi" w:cstheme="minorHAnsi"/>
          <w:color w:val="000000"/>
          <w:sz w:val="18"/>
          <w:szCs w:val="18"/>
        </w:rPr>
      </w:pPr>
      <w:r w:rsidRPr="003473FB">
        <w:rPr>
          <w:rFonts w:asciiTheme="minorHAnsi" w:eastAsia="Calibri" w:hAnsiTheme="minorHAnsi" w:cstheme="minorHAnsi"/>
          <w:color w:val="000000"/>
          <w:sz w:val="18"/>
          <w:szCs w:val="18"/>
        </w:rPr>
        <w:t>Cena netto za część IV – (</w:t>
      </w:r>
      <w:r w:rsidRPr="003473FB">
        <w:rPr>
          <w:rFonts w:asciiTheme="minorHAnsi" w:eastAsia="Calibri" w:hAnsiTheme="minorHAnsi" w:cstheme="minorHAnsi"/>
          <w:b/>
          <w:color w:val="000000"/>
          <w:sz w:val="18"/>
          <w:szCs w:val="18"/>
        </w:rPr>
        <w:t>składniki z oferty …… objęte stawką 8%</w:t>
      </w:r>
      <w:r w:rsidRPr="003473FB">
        <w:rPr>
          <w:rFonts w:asciiTheme="minorHAnsi" w:eastAsia="Calibri" w:hAnsiTheme="minorHAnsi" w:cstheme="minorHAnsi"/>
          <w:color w:val="000000"/>
          <w:sz w:val="18"/>
          <w:szCs w:val="18"/>
        </w:rPr>
        <w:t>): …….… w złotych</w:t>
      </w:r>
    </w:p>
    <w:p w:rsidR="003473FB" w:rsidRPr="003473FB" w:rsidRDefault="003473FB" w:rsidP="003473FB">
      <w:pPr>
        <w:spacing w:before="60"/>
        <w:ind w:left="907"/>
        <w:jc w:val="both"/>
        <w:rPr>
          <w:rFonts w:asciiTheme="minorHAnsi" w:eastAsia="Calibri" w:hAnsiTheme="minorHAnsi" w:cstheme="minorHAnsi"/>
          <w:color w:val="000000"/>
          <w:sz w:val="18"/>
          <w:szCs w:val="18"/>
        </w:rPr>
      </w:pPr>
      <w:r w:rsidRPr="003473FB">
        <w:rPr>
          <w:rFonts w:asciiTheme="minorHAnsi" w:eastAsia="Calibri" w:hAnsiTheme="minorHAnsi" w:cstheme="minorHAnsi"/>
          <w:color w:val="000000"/>
          <w:sz w:val="18"/>
          <w:szCs w:val="18"/>
        </w:rPr>
        <w:t xml:space="preserve">Podatek VAT – stawka:  </w:t>
      </w:r>
      <w:r w:rsidRPr="003473FB">
        <w:rPr>
          <w:rFonts w:asciiTheme="minorHAnsi" w:eastAsia="Calibri" w:hAnsiTheme="minorHAnsi" w:cstheme="minorHAnsi"/>
          <w:b/>
          <w:color w:val="000000"/>
          <w:sz w:val="18"/>
          <w:szCs w:val="18"/>
        </w:rPr>
        <w:t>8%</w:t>
      </w:r>
    </w:p>
    <w:p w:rsidR="003473FB" w:rsidRPr="003473FB" w:rsidRDefault="003473FB" w:rsidP="003473FB">
      <w:pPr>
        <w:spacing w:before="60"/>
        <w:ind w:left="907"/>
        <w:jc w:val="both"/>
        <w:rPr>
          <w:rFonts w:asciiTheme="minorHAnsi" w:eastAsia="Calibri" w:hAnsiTheme="minorHAnsi" w:cstheme="minorHAnsi"/>
          <w:color w:val="000000"/>
          <w:sz w:val="18"/>
          <w:szCs w:val="18"/>
        </w:rPr>
      </w:pPr>
      <w:r w:rsidRPr="003473FB">
        <w:rPr>
          <w:rFonts w:asciiTheme="minorHAnsi" w:eastAsia="Calibri" w:hAnsiTheme="minorHAnsi" w:cstheme="minorHAnsi"/>
          <w:color w:val="000000"/>
          <w:sz w:val="18"/>
          <w:szCs w:val="18"/>
        </w:rPr>
        <w:t>Cena brutto za część IV – (</w:t>
      </w:r>
      <w:r w:rsidRPr="003473FB">
        <w:rPr>
          <w:rFonts w:asciiTheme="minorHAnsi" w:eastAsia="Calibri" w:hAnsiTheme="minorHAnsi" w:cstheme="minorHAnsi"/>
          <w:b/>
          <w:color w:val="000000"/>
          <w:sz w:val="18"/>
          <w:szCs w:val="18"/>
        </w:rPr>
        <w:t>składniki z oferty …… objęte stawką 8%</w:t>
      </w:r>
      <w:r w:rsidRPr="003473FB">
        <w:rPr>
          <w:rFonts w:asciiTheme="minorHAnsi" w:eastAsia="Calibri" w:hAnsiTheme="minorHAnsi" w:cstheme="minorHAnsi"/>
          <w:color w:val="000000"/>
          <w:sz w:val="18"/>
          <w:szCs w:val="18"/>
        </w:rPr>
        <w:t>): …….... w złotych</w:t>
      </w:r>
    </w:p>
    <w:p w:rsidR="003473FB" w:rsidRPr="003473FB" w:rsidRDefault="003473FB" w:rsidP="003473FB">
      <w:pPr>
        <w:spacing w:before="60"/>
        <w:ind w:left="907"/>
        <w:jc w:val="both"/>
        <w:rPr>
          <w:rFonts w:asciiTheme="minorHAnsi" w:eastAsia="Calibri" w:hAnsiTheme="minorHAnsi" w:cstheme="minorHAnsi"/>
          <w:color w:val="000000"/>
          <w:sz w:val="18"/>
          <w:szCs w:val="18"/>
        </w:rPr>
      </w:pPr>
    </w:p>
    <w:p w:rsidR="003473FB" w:rsidRPr="003473FB" w:rsidRDefault="003473FB" w:rsidP="003473FB">
      <w:pPr>
        <w:spacing w:before="60"/>
        <w:ind w:left="907"/>
        <w:jc w:val="both"/>
        <w:rPr>
          <w:rFonts w:asciiTheme="minorHAnsi" w:eastAsia="Calibri" w:hAnsiTheme="minorHAnsi" w:cstheme="minorHAnsi"/>
          <w:color w:val="000000"/>
          <w:sz w:val="18"/>
          <w:szCs w:val="18"/>
        </w:rPr>
      </w:pPr>
      <w:r w:rsidRPr="003473FB">
        <w:rPr>
          <w:rFonts w:asciiTheme="minorHAnsi" w:eastAsia="Calibri" w:hAnsiTheme="minorHAnsi" w:cstheme="minorHAnsi"/>
          <w:color w:val="000000"/>
          <w:sz w:val="18"/>
          <w:szCs w:val="18"/>
        </w:rPr>
        <w:t>Cena netto za część IV – (</w:t>
      </w:r>
      <w:r w:rsidRPr="003473FB">
        <w:rPr>
          <w:rFonts w:asciiTheme="minorHAnsi" w:eastAsia="Calibri" w:hAnsiTheme="minorHAnsi" w:cstheme="minorHAnsi"/>
          <w:b/>
          <w:color w:val="000000"/>
          <w:sz w:val="18"/>
          <w:szCs w:val="18"/>
        </w:rPr>
        <w:t>składniki z oferty …… objęte stawką 23%</w:t>
      </w:r>
      <w:r w:rsidRPr="003473FB">
        <w:rPr>
          <w:rFonts w:asciiTheme="minorHAnsi" w:eastAsia="Calibri" w:hAnsiTheme="minorHAnsi" w:cstheme="minorHAnsi"/>
          <w:color w:val="000000"/>
          <w:sz w:val="18"/>
          <w:szCs w:val="18"/>
        </w:rPr>
        <w:t>): …….… w złotych</w:t>
      </w:r>
    </w:p>
    <w:p w:rsidR="003473FB" w:rsidRPr="003473FB" w:rsidRDefault="003473FB" w:rsidP="003473FB">
      <w:pPr>
        <w:spacing w:before="60"/>
        <w:ind w:left="907"/>
        <w:jc w:val="both"/>
        <w:rPr>
          <w:rFonts w:asciiTheme="minorHAnsi" w:eastAsia="Calibri" w:hAnsiTheme="minorHAnsi" w:cstheme="minorHAnsi"/>
          <w:color w:val="000000"/>
          <w:sz w:val="18"/>
          <w:szCs w:val="18"/>
        </w:rPr>
      </w:pPr>
      <w:r w:rsidRPr="003473FB">
        <w:rPr>
          <w:rFonts w:asciiTheme="minorHAnsi" w:eastAsia="Calibri" w:hAnsiTheme="minorHAnsi" w:cstheme="minorHAnsi"/>
          <w:color w:val="000000"/>
          <w:sz w:val="18"/>
          <w:szCs w:val="18"/>
        </w:rPr>
        <w:t xml:space="preserve">Podatek VAT – stawka:  </w:t>
      </w:r>
      <w:r w:rsidRPr="003473FB">
        <w:rPr>
          <w:rFonts w:asciiTheme="minorHAnsi" w:eastAsia="Calibri" w:hAnsiTheme="minorHAnsi" w:cstheme="minorHAnsi"/>
          <w:b/>
          <w:color w:val="000000"/>
          <w:sz w:val="18"/>
          <w:szCs w:val="18"/>
        </w:rPr>
        <w:t>23 %</w:t>
      </w:r>
    </w:p>
    <w:p w:rsidR="003473FB" w:rsidRPr="003473FB" w:rsidRDefault="003473FB" w:rsidP="003473FB">
      <w:pPr>
        <w:spacing w:before="60"/>
        <w:ind w:left="907"/>
        <w:jc w:val="both"/>
        <w:rPr>
          <w:rFonts w:asciiTheme="minorHAnsi" w:eastAsia="Calibri" w:hAnsiTheme="minorHAnsi" w:cstheme="minorHAnsi"/>
          <w:color w:val="000000"/>
          <w:sz w:val="18"/>
          <w:szCs w:val="18"/>
        </w:rPr>
      </w:pPr>
      <w:r w:rsidRPr="003473FB">
        <w:rPr>
          <w:rFonts w:asciiTheme="minorHAnsi" w:eastAsia="Calibri" w:hAnsiTheme="minorHAnsi" w:cstheme="minorHAnsi"/>
          <w:color w:val="000000"/>
          <w:sz w:val="18"/>
          <w:szCs w:val="18"/>
        </w:rPr>
        <w:t>Cena brutto za część IV – (</w:t>
      </w:r>
      <w:r w:rsidRPr="003473FB">
        <w:rPr>
          <w:rFonts w:asciiTheme="minorHAnsi" w:eastAsia="Calibri" w:hAnsiTheme="minorHAnsi" w:cstheme="minorHAnsi"/>
          <w:b/>
          <w:color w:val="000000"/>
          <w:sz w:val="18"/>
          <w:szCs w:val="18"/>
        </w:rPr>
        <w:t>składniki z oferty …… objęte stawką 23%</w:t>
      </w:r>
      <w:r w:rsidRPr="003473FB">
        <w:rPr>
          <w:rFonts w:asciiTheme="minorHAnsi" w:eastAsia="Calibri" w:hAnsiTheme="minorHAnsi" w:cstheme="minorHAnsi"/>
          <w:color w:val="000000"/>
          <w:sz w:val="18"/>
          <w:szCs w:val="18"/>
        </w:rPr>
        <w:t>): …….... w złotych</w:t>
      </w:r>
    </w:p>
    <w:p w:rsidR="003473FB" w:rsidRPr="003473FB" w:rsidRDefault="003473FB" w:rsidP="003473FB">
      <w:pPr>
        <w:tabs>
          <w:tab w:val="left" w:pos="1134"/>
        </w:tabs>
        <w:spacing w:before="120" w:line="276" w:lineRule="auto"/>
        <w:jc w:val="both"/>
        <w:rPr>
          <w:rFonts w:asciiTheme="minorHAnsi" w:eastAsia="Calibri" w:hAnsiTheme="minorHAnsi" w:cstheme="minorHAnsi"/>
          <w:color w:val="000000"/>
          <w:sz w:val="18"/>
          <w:szCs w:val="18"/>
        </w:rPr>
      </w:pPr>
    </w:p>
    <w:p w:rsidR="003473FB" w:rsidRPr="003473FB" w:rsidRDefault="003473FB" w:rsidP="003473FB">
      <w:pPr>
        <w:spacing w:before="60"/>
        <w:ind w:left="907"/>
        <w:jc w:val="both"/>
        <w:rPr>
          <w:rFonts w:asciiTheme="minorHAnsi" w:eastAsia="Calibri" w:hAnsiTheme="minorHAnsi" w:cstheme="minorHAnsi"/>
          <w:color w:val="808080" w:themeColor="background1" w:themeShade="80"/>
          <w:sz w:val="18"/>
          <w:szCs w:val="18"/>
        </w:rPr>
      </w:pPr>
      <w:r w:rsidRPr="003473FB">
        <w:rPr>
          <w:rFonts w:asciiTheme="minorHAnsi" w:eastAsia="Calibri" w:hAnsiTheme="minorHAnsi" w:cstheme="minorHAnsi"/>
          <w:color w:val="808080" w:themeColor="background1" w:themeShade="80"/>
          <w:sz w:val="18"/>
          <w:szCs w:val="18"/>
        </w:rPr>
        <w:t>Cena netto za część IV – (</w:t>
      </w:r>
      <w:r w:rsidRPr="003473FB">
        <w:rPr>
          <w:rFonts w:asciiTheme="minorHAnsi" w:eastAsia="Calibri" w:hAnsiTheme="minorHAnsi" w:cstheme="minorHAnsi"/>
          <w:b/>
          <w:color w:val="000000" w:themeColor="text1"/>
          <w:sz w:val="18"/>
          <w:szCs w:val="18"/>
        </w:rPr>
        <w:t>suma netto pozycji objętych stawką 8% i 23%</w:t>
      </w:r>
      <w:r w:rsidRPr="003473FB">
        <w:rPr>
          <w:rFonts w:asciiTheme="minorHAnsi" w:eastAsia="Calibri" w:hAnsiTheme="minorHAnsi" w:cstheme="minorHAnsi"/>
          <w:color w:val="808080" w:themeColor="background1" w:themeShade="80"/>
          <w:sz w:val="18"/>
          <w:szCs w:val="18"/>
        </w:rPr>
        <w:t xml:space="preserve">): </w:t>
      </w:r>
      <w:r w:rsidRPr="003473FB">
        <w:rPr>
          <w:rFonts w:asciiTheme="minorHAnsi" w:eastAsia="Calibri" w:hAnsiTheme="minorHAnsi" w:cstheme="minorHAnsi"/>
          <w:b/>
          <w:color w:val="000000" w:themeColor="text1"/>
          <w:sz w:val="18"/>
          <w:szCs w:val="18"/>
        </w:rPr>
        <w:t xml:space="preserve">netto 8% + netto 23%  </w:t>
      </w:r>
      <w:r w:rsidRPr="003473FB">
        <w:rPr>
          <w:rFonts w:asciiTheme="minorHAnsi" w:eastAsia="Calibri" w:hAnsiTheme="minorHAnsi" w:cstheme="minorHAnsi"/>
          <w:color w:val="808080" w:themeColor="background1" w:themeShade="80"/>
          <w:sz w:val="18"/>
          <w:szCs w:val="18"/>
        </w:rPr>
        <w:t>w złotych</w:t>
      </w:r>
    </w:p>
    <w:p w:rsidR="003473FB" w:rsidRPr="003473FB" w:rsidRDefault="003473FB" w:rsidP="003473FB">
      <w:pPr>
        <w:spacing w:before="60"/>
        <w:ind w:left="907"/>
        <w:jc w:val="both"/>
        <w:rPr>
          <w:rFonts w:asciiTheme="minorHAnsi" w:eastAsia="Calibri" w:hAnsiTheme="minorHAnsi" w:cstheme="minorHAnsi"/>
          <w:color w:val="808080" w:themeColor="background1" w:themeShade="80"/>
          <w:sz w:val="18"/>
          <w:szCs w:val="18"/>
        </w:rPr>
      </w:pPr>
      <w:r w:rsidRPr="003473FB">
        <w:rPr>
          <w:rFonts w:asciiTheme="minorHAnsi" w:eastAsia="Calibri" w:hAnsiTheme="minorHAnsi" w:cstheme="minorHAnsi"/>
          <w:color w:val="808080" w:themeColor="background1" w:themeShade="80"/>
          <w:sz w:val="18"/>
          <w:szCs w:val="18"/>
        </w:rPr>
        <w:t xml:space="preserve">Podatek VAT – stawka:  </w:t>
      </w:r>
      <w:r w:rsidRPr="003473FB">
        <w:rPr>
          <w:rFonts w:asciiTheme="minorHAnsi" w:eastAsia="Calibri" w:hAnsiTheme="minorHAnsi" w:cstheme="minorHAnsi"/>
          <w:b/>
          <w:color w:val="000000" w:themeColor="text1"/>
          <w:sz w:val="18"/>
          <w:szCs w:val="18"/>
        </w:rPr>
        <w:t>8% i 23%</w:t>
      </w:r>
    </w:p>
    <w:p w:rsidR="003473FB" w:rsidRPr="003473FB" w:rsidRDefault="003473FB" w:rsidP="003473FB">
      <w:pPr>
        <w:spacing w:before="60"/>
        <w:ind w:left="907"/>
        <w:jc w:val="both"/>
        <w:rPr>
          <w:rFonts w:asciiTheme="minorHAnsi" w:eastAsia="Calibri" w:hAnsiTheme="minorHAnsi" w:cstheme="minorHAnsi"/>
          <w:color w:val="808080" w:themeColor="background1" w:themeShade="80"/>
          <w:sz w:val="18"/>
          <w:szCs w:val="18"/>
        </w:rPr>
      </w:pPr>
      <w:r w:rsidRPr="003473FB">
        <w:rPr>
          <w:rFonts w:asciiTheme="minorHAnsi" w:eastAsia="Calibri" w:hAnsiTheme="minorHAnsi" w:cstheme="minorHAnsi"/>
          <w:color w:val="808080" w:themeColor="background1" w:themeShade="80"/>
          <w:sz w:val="18"/>
          <w:szCs w:val="18"/>
        </w:rPr>
        <w:t>Cena brutto za część IV – (</w:t>
      </w:r>
      <w:r w:rsidRPr="003473FB">
        <w:rPr>
          <w:rFonts w:asciiTheme="minorHAnsi" w:eastAsia="Calibri" w:hAnsiTheme="minorHAnsi" w:cstheme="minorHAnsi"/>
          <w:b/>
          <w:color w:val="000000" w:themeColor="text1"/>
          <w:sz w:val="18"/>
          <w:szCs w:val="18"/>
        </w:rPr>
        <w:t>suma brutto pozycji objętych stawką 8% i 23%</w:t>
      </w:r>
      <w:r w:rsidRPr="003473FB">
        <w:rPr>
          <w:rFonts w:asciiTheme="minorHAnsi" w:eastAsia="Calibri" w:hAnsiTheme="minorHAnsi" w:cstheme="minorHAnsi"/>
          <w:color w:val="808080" w:themeColor="background1" w:themeShade="80"/>
          <w:sz w:val="18"/>
          <w:szCs w:val="18"/>
        </w:rPr>
        <w:t xml:space="preserve">): </w:t>
      </w:r>
      <w:r w:rsidRPr="003473FB">
        <w:rPr>
          <w:rFonts w:asciiTheme="minorHAnsi" w:eastAsia="Calibri" w:hAnsiTheme="minorHAnsi" w:cstheme="minorHAnsi"/>
          <w:b/>
          <w:color w:val="000000" w:themeColor="text1"/>
          <w:sz w:val="18"/>
          <w:szCs w:val="18"/>
        </w:rPr>
        <w:t>brutto 8% + brutto 23%</w:t>
      </w:r>
      <w:r w:rsidRPr="003473FB">
        <w:rPr>
          <w:rFonts w:asciiTheme="minorHAnsi" w:eastAsia="Calibri" w:hAnsiTheme="minorHAnsi" w:cstheme="minorHAnsi"/>
          <w:color w:val="808080" w:themeColor="background1" w:themeShade="80"/>
          <w:sz w:val="18"/>
          <w:szCs w:val="18"/>
        </w:rPr>
        <w:t xml:space="preserve"> w złotych</w:t>
      </w:r>
    </w:p>
    <w:p w:rsidR="003473FB" w:rsidRPr="003473FB" w:rsidRDefault="003473FB" w:rsidP="003473FB">
      <w:pPr>
        <w:spacing w:before="60"/>
        <w:ind w:left="907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</w:p>
    <w:p w:rsidR="003473FB" w:rsidRPr="003473FB" w:rsidRDefault="003473FB" w:rsidP="003473FB">
      <w:pPr>
        <w:spacing w:before="60"/>
        <w:ind w:left="907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</w:p>
    <w:p w:rsidR="003473FB" w:rsidRPr="003473FB" w:rsidRDefault="003473FB" w:rsidP="003473FB">
      <w:pPr>
        <w:spacing w:before="60"/>
        <w:ind w:left="907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</w:p>
    <w:p w:rsidR="003473FB" w:rsidRPr="003473FB" w:rsidRDefault="003473FB" w:rsidP="003473FB">
      <w:pPr>
        <w:spacing w:before="60"/>
        <w:ind w:left="907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3473FB">
        <w:rPr>
          <w:rFonts w:asciiTheme="minorHAnsi" w:eastAsia="Calibr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</w:t>
      </w:r>
    </w:p>
    <w:p w:rsidR="003473FB" w:rsidRPr="003473FB" w:rsidRDefault="003473FB" w:rsidP="003473FB">
      <w:pPr>
        <w:spacing w:before="60"/>
        <w:ind w:left="907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</w:p>
    <w:p w:rsidR="003473FB" w:rsidRPr="003473FB" w:rsidRDefault="003473FB" w:rsidP="003473FB">
      <w:pPr>
        <w:tabs>
          <w:tab w:val="left" w:pos="9072"/>
        </w:tabs>
        <w:jc w:val="both"/>
        <w:rPr>
          <w:rFonts w:asciiTheme="minorHAnsi" w:hAnsiTheme="minorHAnsi" w:cstheme="minorHAnsi"/>
          <w:sz w:val="20"/>
          <w:szCs w:val="20"/>
        </w:rPr>
      </w:pPr>
    </w:p>
    <w:p w:rsidR="003473FB" w:rsidRPr="003473FB" w:rsidRDefault="003473FB" w:rsidP="003473FB">
      <w:pPr>
        <w:jc w:val="right"/>
        <w:rPr>
          <w:rFonts w:asciiTheme="minorHAnsi" w:hAnsiTheme="minorHAnsi" w:cstheme="minorHAnsi"/>
          <w:color w:val="808080" w:themeColor="background1" w:themeShade="80"/>
          <w:sz w:val="18"/>
          <w:szCs w:val="18"/>
        </w:rPr>
      </w:pPr>
      <w:r w:rsidRPr="003473FB">
        <w:rPr>
          <w:rFonts w:asciiTheme="minorHAnsi" w:hAnsiTheme="minorHAnsi" w:cstheme="minorHAnsi"/>
          <w:color w:val="808080" w:themeColor="background1" w:themeShade="80"/>
          <w:sz w:val="18"/>
          <w:szCs w:val="18"/>
        </w:rPr>
        <w:t>Załącznik nr 4 do SWZ</w:t>
      </w:r>
    </w:p>
    <w:p w:rsidR="003473FB" w:rsidRPr="003473FB" w:rsidRDefault="003473FB" w:rsidP="003473FB">
      <w:pPr>
        <w:rPr>
          <w:rFonts w:asciiTheme="minorHAnsi" w:hAnsiTheme="minorHAnsi" w:cstheme="minorHAnsi"/>
          <w:color w:val="808080" w:themeColor="background1" w:themeShade="80"/>
          <w:sz w:val="18"/>
          <w:szCs w:val="18"/>
        </w:rPr>
      </w:pPr>
    </w:p>
    <w:p w:rsidR="003473FB" w:rsidRPr="003473FB" w:rsidRDefault="003473FB" w:rsidP="003473FB">
      <w:pPr>
        <w:jc w:val="center"/>
        <w:rPr>
          <w:rFonts w:asciiTheme="minorHAnsi" w:hAnsiTheme="minorHAnsi" w:cstheme="minorHAnsi"/>
          <w:b/>
          <w:color w:val="808080" w:themeColor="background1" w:themeShade="80"/>
          <w:sz w:val="18"/>
          <w:szCs w:val="18"/>
        </w:rPr>
      </w:pPr>
      <w:r w:rsidRPr="003473FB">
        <w:rPr>
          <w:rFonts w:asciiTheme="minorHAnsi" w:hAnsiTheme="minorHAnsi" w:cstheme="minorHAnsi"/>
          <w:b/>
          <w:color w:val="808080" w:themeColor="background1" w:themeShade="80"/>
          <w:sz w:val="18"/>
          <w:szCs w:val="18"/>
        </w:rPr>
        <w:t>FORMULARZ OFERTY</w:t>
      </w:r>
    </w:p>
    <w:p w:rsidR="003473FB" w:rsidRPr="003473FB" w:rsidRDefault="003473FB" w:rsidP="003473FB">
      <w:pPr>
        <w:spacing w:line="160" w:lineRule="exact"/>
        <w:jc w:val="center"/>
        <w:rPr>
          <w:rFonts w:asciiTheme="minorHAnsi" w:eastAsia="Calibri" w:hAnsiTheme="minorHAnsi" w:cstheme="minorHAnsi"/>
          <w:color w:val="808080" w:themeColor="background1" w:themeShade="80"/>
          <w:sz w:val="20"/>
          <w:szCs w:val="20"/>
        </w:rPr>
      </w:pPr>
    </w:p>
    <w:p w:rsidR="003473FB" w:rsidRPr="003473FB" w:rsidRDefault="003473FB" w:rsidP="003473FB">
      <w:pPr>
        <w:spacing w:line="160" w:lineRule="exact"/>
        <w:jc w:val="center"/>
        <w:rPr>
          <w:rFonts w:asciiTheme="minorHAnsi" w:eastAsia="Calibri" w:hAnsiTheme="minorHAnsi" w:cstheme="minorHAnsi"/>
          <w:color w:val="808080" w:themeColor="background1" w:themeShade="80"/>
          <w:sz w:val="20"/>
          <w:szCs w:val="20"/>
        </w:rPr>
      </w:pPr>
      <w:r w:rsidRPr="003473FB">
        <w:rPr>
          <w:rFonts w:asciiTheme="minorHAnsi" w:eastAsia="Calibri" w:hAnsiTheme="minorHAnsi" w:cstheme="minorHAnsi"/>
          <w:color w:val="808080" w:themeColor="background1" w:themeShade="80"/>
          <w:sz w:val="20"/>
          <w:szCs w:val="20"/>
        </w:rPr>
        <w:t>•</w:t>
      </w:r>
    </w:p>
    <w:p w:rsidR="003473FB" w:rsidRPr="003473FB" w:rsidRDefault="003473FB" w:rsidP="003473FB">
      <w:pPr>
        <w:spacing w:line="160" w:lineRule="exact"/>
        <w:jc w:val="center"/>
        <w:rPr>
          <w:rFonts w:asciiTheme="minorHAnsi" w:eastAsia="Calibri" w:hAnsiTheme="minorHAnsi" w:cstheme="minorHAnsi"/>
          <w:color w:val="808080" w:themeColor="background1" w:themeShade="80"/>
          <w:sz w:val="20"/>
          <w:szCs w:val="20"/>
        </w:rPr>
      </w:pPr>
      <w:r w:rsidRPr="003473FB">
        <w:rPr>
          <w:rFonts w:asciiTheme="minorHAnsi" w:eastAsia="Calibri" w:hAnsiTheme="minorHAnsi" w:cstheme="minorHAnsi"/>
          <w:color w:val="808080" w:themeColor="background1" w:themeShade="80"/>
          <w:sz w:val="20"/>
          <w:szCs w:val="20"/>
        </w:rPr>
        <w:t>•</w:t>
      </w:r>
    </w:p>
    <w:p w:rsidR="003473FB" w:rsidRPr="003473FB" w:rsidRDefault="003473FB" w:rsidP="003473FB">
      <w:pPr>
        <w:spacing w:line="160" w:lineRule="exact"/>
        <w:jc w:val="center"/>
        <w:rPr>
          <w:rFonts w:asciiTheme="minorHAnsi" w:eastAsia="Calibri" w:hAnsiTheme="minorHAnsi" w:cstheme="minorHAnsi"/>
          <w:color w:val="808080" w:themeColor="background1" w:themeShade="80"/>
          <w:sz w:val="20"/>
          <w:szCs w:val="20"/>
        </w:rPr>
      </w:pPr>
      <w:r w:rsidRPr="003473FB">
        <w:rPr>
          <w:rFonts w:asciiTheme="minorHAnsi" w:eastAsia="Calibri" w:hAnsiTheme="minorHAnsi" w:cstheme="minorHAnsi"/>
          <w:color w:val="808080" w:themeColor="background1" w:themeShade="80"/>
          <w:sz w:val="20"/>
          <w:szCs w:val="20"/>
        </w:rPr>
        <w:t xml:space="preserve">• </w:t>
      </w:r>
    </w:p>
    <w:p w:rsidR="003473FB" w:rsidRPr="003473FB" w:rsidRDefault="003473FB" w:rsidP="003473FB">
      <w:pPr>
        <w:widowControl w:val="0"/>
        <w:adjustRightInd w:val="0"/>
        <w:spacing w:before="360" w:after="240"/>
        <w:ind w:left="567"/>
        <w:textAlignment w:val="baseline"/>
        <w:rPr>
          <w:rFonts w:asciiTheme="minorHAnsi" w:eastAsia="Times New Roman" w:hAnsiTheme="minorHAnsi" w:cstheme="minorHAnsi"/>
          <w:b/>
          <w:color w:val="808080" w:themeColor="background1" w:themeShade="80"/>
          <w:sz w:val="18"/>
          <w:szCs w:val="18"/>
        </w:rPr>
      </w:pPr>
      <w:r w:rsidRPr="003473FB">
        <w:rPr>
          <w:rFonts w:asciiTheme="minorHAnsi" w:eastAsia="Times New Roman" w:hAnsiTheme="minorHAnsi" w:cstheme="minorHAnsi"/>
          <w:b/>
          <w:color w:val="808080" w:themeColor="background1" w:themeShade="80"/>
          <w:sz w:val="18"/>
          <w:szCs w:val="18"/>
        </w:rPr>
        <w:t xml:space="preserve">Część IV: LABORATORYJNY OSMOMETR KRIOSKOPOWY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5"/>
        <w:gridCol w:w="1701"/>
        <w:gridCol w:w="2838"/>
      </w:tblGrid>
      <w:tr w:rsidR="003473FB" w:rsidRPr="003473FB" w:rsidTr="008C6D55">
        <w:trPr>
          <w:trHeight w:val="390"/>
          <w:jc w:val="center"/>
        </w:trPr>
        <w:tc>
          <w:tcPr>
            <w:tcW w:w="2555" w:type="dxa"/>
            <w:vAlign w:val="center"/>
          </w:tcPr>
          <w:p w:rsidR="003473FB" w:rsidRPr="003473FB" w:rsidRDefault="003473FB" w:rsidP="008C6D55">
            <w:pPr>
              <w:widowControl w:val="0"/>
              <w:tabs>
                <w:tab w:val="left" w:pos="924"/>
              </w:tabs>
              <w:adjustRightInd w:val="0"/>
              <w:spacing w:line="276" w:lineRule="auto"/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808080" w:themeColor="background1" w:themeShade="80"/>
                <w:sz w:val="18"/>
                <w:szCs w:val="18"/>
              </w:rPr>
            </w:pPr>
            <w:r w:rsidRPr="003473FB">
              <w:rPr>
                <w:rFonts w:asciiTheme="minorHAnsi" w:eastAsia="Times New Roman" w:hAnsiTheme="minorHAnsi" w:cstheme="minorHAnsi"/>
                <w:b/>
                <w:bCs/>
                <w:color w:val="808080" w:themeColor="background1" w:themeShade="80"/>
                <w:sz w:val="18"/>
                <w:szCs w:val="18"/>
              </w:rPr>
              <w:t>Cena netto za całość</w:t>
            </w:r>
            <w:r w:rsidRPr="003473FB">
              <w:rPr>
                <w:rFonts w:asciiTheme="minorHAnsi" w:eastAsia="Times New Roman" w:hAnsiTheme="minorHAnsi" w:cstheme="minorHAnsi"/>
                <w:b/>
                <w:bCs/>
                <w:color w:val="808080" w:themeColor="background1" w:themeShade="80"/>
                <w:sz w:val="18"/>
                <w:szCs w:val="18"/>
              </w:rPr>
              <w:br/>
              <w:t>(PLN)</w:t>
            </w:r>
          </w:p>
        </w:tc>
        <w:tc>
          <w:tcPr>
            <w:tcW w:w="1701" w:type="dxa"/>
            <w:vAlign w:val="center"/>
          </w:tcPr>
          <w:p w:rsidR="003473FB" w:rsidRPr="003473FB" w:rsidRDefault="003473FB" w:rsidP="008C6D55">
            <w:pPr>
              <w:widowControl w:val="0"/>
              <w:adjustRightInd w:val="0"/>
              <w:spacing w:line="276" w:lineRule="auto"/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808080" w:themeColor="background1" w:themeShade="80"/>
                <w:sz w:val="18"/>
                <w:szCs w:val="18"/>
              </w:rPr>
            </w:pPr>
            <w:r w:rsidRPr="003473FB">
              <w:rPr>
                <w:rFonts w:asciiTheme="minorHAnsi" w:eastAsia="Times New Roman" w:hAnsiTheme="minorHAnsi" w:cstheme="minorHAnsi"/>
                <w:b/>
                <w:bCs/>
                <w:color w:val="808080" w:themeColor="background1" w:themeShade="80"/>
                <w:sz w:val="18"/>
                <w:szCs w:val="18"/>
              </w:rPr>
              <w:t xml:space="preserve">Podatek VAT </w:t>
            </w:r>
            <w:r w:rsidRPr="003473FB">
              <w:rPr>
                <w:rFonts w:asciiTheme="minorHAnsi" w:eastAsia="Times New Roman" w:hAnsiTheme="minorHAnsi" w:cstheme="minorHAnsi"/>
                <w:b/>
                <w:bCs/>
                <w:color w:val="808080" w:themeColor="background1" w:themeShade="80"/>
                <w:sz w:val="18"/>
                <w:szCs w:val="18"/>
              </w:rPr>
              <w:br/>
              <w:t>(%)</w:t>
            </w:r>
          </w:p>
        </w:tc>
        <w:tc>
          <w:tcPr>
            <w:tcW w:w="2838" w:type="dxa"/>
            <w:vAlign w:val="center"/>
          </w:tcPr>
          <w:p w:rsidR="003473FB" w:rsidRPr="003473FB" w:rsidRDefault="003473FB" w:rsidP="008C6D55">
            <w:pPr>
              <w:widowControl w:val="0"/>
              <w:adjustRightInd w:val="0"/>
              <w:spacing w:line="276" w:lineRule="auto"/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808080" w:themeColor="background1" w:themeShade="80"/>
                <w:sz w:val="18"/>
                <w:szCs w:val="18"/>
              </w:rPr>
            </w:pPr>
            <w:r w:rsidRPr="003473FB">
              <w:rPr>
                <w:rFonts w:asciiTheme="minorHAnsi" w:eastAsia="Times New Roman" w:hAnsiTheme="minorHAnsi" w:cstheme="minorHAnsi"/>
                <w:b/>
                <w:bCs/>
                <w:color w:val="808080" w:themeColor="background1" w:themeShade="80"/>
                <w:sz w:val="18"/>
                <w:szCs w:val="18"/>
              </w:rPr>
              <w:t xml:space="preserve">Cena brutto za całość </w:t>
            </w:r>
            <w:r w:rsidRPr="003473FB">
              <w:rPr>
                <w:rFonts w:asciiTheme="minorHAnsi" w:eastAsia="Times New Roman" w:hAnsiTheme="minorHAnsi" w:cstheme="minorHAnsi"/>
                <w:b/>
                <w:bCs/>
                <w:color w:val="808080" w:themeColor="background1" w:themeShade="80"/>
                <w:sz w:val="18"/>
                <w:szCs w:val="18"/>
              </w:rPr>
              <w:br/>
              <w:t>(PLN)</w:t>
            </w:r>
          </w:p>
        </w:tc>
      </w:tr>
      <w:tr w:rsidR="003473FB" w:rsidRPr="003473FB" w:rsidTr="008C6D55">
        <w:trPr>
          <w:trHeight w:val="439"/>
          <w:jc w:val="center"/>
        </w:trPr>
        <w:tc>
          <w:tcPr>
            <w:tcW w:w="2555" w:type="dxa"/>
            <w:vAlign w:val="center"/>
          </w:tcPr>
          <w:p w:rsidR="003473FB" w:rsidRPr="003473FB" w:rsidRDefault="003473FB" w:rsidP="008C6D55">
            <w:pPr>
              <w:widowControl w:val="0"/>
              <w:adjustRightInd w:val="0"/>
              <w:spacing w:line="276" w:lineRule="auto"/>
              <w:jc w:val="center"/>
              <w:textAlignment w:val="baseline"/>
              <w:rPr>
                <w:rFonts w:asciiTheme="minorHAnsi" w:eastAsia="Times New Roman" w:hAnsiTheme="minorHAnsi" w:cstheme="minorHAnsi"/>
                <w:color w:val="808080" w:themeColor="background1" w:themeShade="80"/>
                <w:sz w:val="18"/>
                <w:szCs w:val="18"/>
              </w:rPr>
            </w:pPr>
            <w:r w:rsidRPr="003473FB"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  <w:t>netto 8% + netto 23%</w:t>
            </w:r>
          </w:p>
        </w:tc>
        <w:tc>
          <w:tcPr>
            <w:tcW w:w="1701" w:type="dxa"/>
            <w:vAlign w:val="center"/>
          </w:tcPr>
          <w:p w:rsidR="003473FB" w:rsidRPr="003473FB" w:rsidRDefault="003473FB" w:rsidP="008C6D55">
            <w:pPr>
              <w:widowControl w:val="0"/>
              <w:adjustRightInd w:val="0"/>
              <w:spacing w:line="276" w:lineRule="auto"/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3473FB">
              <w:rPr>
                <w:rFonts w:asciiTheme="minorHAnsi" w:eastAsia="Times New Roman" w:hAnsiTheme="minorHAnsi" w:cstheme="minorHAnsi"/>
                <w:b/>
                <w:color w:val="000000" w:themeColor="text1"/>
                <w:sz w:val="18"/>
                <w:szCs w:val="18"/>
              </w:rPr>
              <w:t>8% i 23%</w:t>
            </w:r>
          </w:p>
        </w:tc>
        <w:tc>
          <w:tcPr>
            <w:tcW w:w="2838" w:type="dxa"/>
            <w:vAlign w:val="center"/>
          </w:tcPr>
          <w:p w:rsidR="003473FB" w:rsidRPr="003473FB" w:rsidRDefault="003473FB" w:rsidP="008C6D55">
            <w:pPr>
              <w:widowControl w:val="0"/>
              <w:adjustRightInd w:val="0"/>
              <w:spacing w:line="276" w:lineRule="auto"/>
              <w:ind w:firstLine="357"/>
              <w:jc w:val="center"/>
              <w:textAlignment w:val="baseline"/>
              <w:rPr>
                <w:rFonts w:asciiTheme="minorHAnsi" w:eastAsia="Times New Roman" w:hAnsiTheme="minorHAnsi" w:cstheme="minorHAnsi"/>
                <w:color w:val="808080" w:themeColor="background1" w:themeShade="80"/>
                <w:sz w:val="18"/>
                <w:szCs w:val="18"/>
              </w:rPr>
            </w:pPr>
            <w:r w:rsidRPr="003473FB"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  <w:t>brutto 8% + brutto 23%</w:t>
            </w:r>
          </w:p>
        </w:tc>
      </w:tr>
    </w:tbl>
    <w:p w:rsidR="003473FB" w:rsidRPr="003473FB" w:rsidRDefault="003473FB" w:rsidP="003473FB">
      <w:pPr>
        <w:spacing w:line="160" w:lineRule="exact"/>
        <w:jc w:val="center"/>
        <w:rPr>
          <w:rFonts w:asciiTheme="minorHAnsi" w:eastAsia="Calibri" w:hAnsiTheme="minorHAnsi" w:cstheme="minorHAnsi"/>
          <w:color w:val="808080" w:themeColor="background1" w:themeShade="80"/>
          <w:sz w:val="18"/>
          <w:szCs w:val="18"/>
        </w:rPr>
      </w:pPr>
    </w:p>
    <w:p w:rsidR="003473FB" w:rsidRPr="003473FB" w:rsidRDefault="003473FB" w:rsidP="003473FB">
      <w:pPr>
        <w:spacing w:line="160" w:lineRule="exact"/>
        <w:jc w:val="center"/>
        <w:rPr>
          <w:rFonts w:asciiTheme="minorHAnsi" w:eastAsia="Calibri" w:hAnsiTheme="minorHAnsi" w:cstheme="minorHAnsi"/>
          <w:color w:val="808080" w:themeColor="background1" w:themeShade="80"/>
          <w:sz w:val="20"/>
          <w:szCs w:val="20"/>
        </w:rPr>
      </w:pPr>
      <w:r w:rsidRPr="003473FB">
        <w:rPr>
          <w:rFonts w:asciiTheme="minorHAnsi" w:eastAsia="Calibri" w:hAnsiTheme="minorHAnsi" w:cstheme="minorHAnsi"/>
          <w:color w:val="808080" w:themeColor="background1" w:themeShade="80"/>
          <w:sz w:val="20"/>
          <w:szCs w:val="20"/>
        </w:rPr>
        <w:t>•</w:t>
      </w:r>
    </w:p>
    <w:p w:rsidR="003473FB" w:rsidRPr="003473FB" w:rsidRDefault="003473FB" w:rsidP="003473FB">
      <w:pPr>
        <w:spacing w:line="160" w:lineRule="exact"/>
        <w:jc w:val="center"/>
        <w:rPr>
          <w:rFonts w:asciiTheme="minorHAnsi" w:eastAsia="Calibri" w:hAnsiTheme="minorHAnsi" w:cstheme="minorHAnsi"/>
          <w:color w:val="808080" w:themeColor="background1" w:themeShade="80"/>
          <w:sz w:val="20"/>
          <w:szCs w:val="20"/>
        </w:rPr>
      </w:pPr>
      <w:r w:rsidRPr="003473FB">
        <w:rPr>
          <w:rFonts w:asciiTheme="minorHAnsi" w:eastAsia="Calibri" w:hAnsiTheme="minorHAnsi" w:cstheme="minorHAnsi"/>
          <w:color w:val="808080" w:themeColor="background1" w:themeShade="80"/>
          <w:sz w:val="20"/>
          <w:szCs w:val="20"/>
        </w:rPr>
        <w:t>•</w:t>
      </w:r>
    </w:p>
    <w:p w:rsidR="003473FB" w:rsidRPr="003473FB" w:rsidRDefault="003473FB" w:rsidP="003473FB">
      <w:pPr>
        <w:spacing w:line="160" w:lineRule="exact"/>
        <w:jc w:val="center"/>
        <w:rPr>
          <w:rFonts w:asciiTheme="minorHAnsi" w:eastAsia="Calibri" w:hAnsiTheme="minorHAnsi" w:cstheme="minorHAnsi"/>
          <w:color w:val="808080" w:themeColor="background1" w:themeShade="80"/>
          <w:sz w:val="20"/>
          <w:szCs w:val="20"/>
        </w:rPr>
      </w:pPr>
      <w:r w:rsidRPr="003473FB">
        <w:rPr>
          <w:rFonts w:asciiTheme="minorHAnsi" w:eastAsia="Calibri" w:hAnsiTheme="minorHAnsi" w:cstheme="minorHAnsi"/>
          <w:color w:val="808080" w:themeColor="background1" w:themeShade="80"/>
          <w:sz w:val="20"/>
          <w:szCs w:val="20"/>
        </w:rPr>
        <w:t>•</w:t>
      </w:r>
    </w:p>
    <w:p w:rsidR="003473FB" w:rsidRPr="003473FB" w:rsidRDefault="003473FB" w:rsidP="003473FB">
      <w:pPr>
        <w:spacing w:line="160" w:lineRule="exact"/>
        <w:jc w:val="center"/>
        <w:rPr>
          <w:rFonts w:asciiTheme="minorHAnsi" w:eastAsia="Calibri" w:hAnsiTheme="minorHAnsi" w:cstheme="minorHAnsi"/>
          <w:color w:val="808080" w:themeColor="background1" w:themeShade="80"/>
          <w:sz w:val="20"/>
          <w:szCs w:val="20"/>
        </w:rPr>
      </w:pPr>
    </w:p>
    <w:p w:rsidR="003473FB" w:rsidRPr="003473FB" w:rsidRDefault="003473FB" w:rsidP="003473FB">
      <w:pPr>
        <w:spacing w:before="60"/>
        <w:ind w:left="907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3473FB">
        <w:rPr>
          <w:rFonts w:asciiTheme="minorHAnsi" w:eastAsia="Calibr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</w:t>
      </w:r>
    </w:p>
    <w:p w:rsidR="003473FB" w:rsidRPr="003473FB" w:rsidRDefault="003473FB" w:rsidP="003473FB">
      <w:pPr>
        <w:spacing w:before="60"/>
        <w:ind w:left="907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</w:p>
    <w:p w:rsidR="003473FB" w:rsidRPr="003473FB" w:rsidRDefault="003473FB" w:rsidP="003473FB">
      <w:pPr>
        <w:spacing w:line="160" w:lineRule="exact"/>
        <w:jc w:val="center"/>
        <w:rPr>
          <w:rFonts w:asciiTheme="minorHAnsi" w:eastAsia="Calibri" w:hAnsiTheme="minorHAnsi" w:cstheme="minorHAnsi"/>
          <w:color w:val="808080" w:themeColor="background1" w:themeShade="80"/>
          <w:sz w:val="18"/>
          <w:szCs w:val="18"/>
        </w:rPr>
      </w:pPr>
    </w:p>
    <w:p w:rsidR="007D26F6" w:rsidRPr="003473FB" w:rsidRDefault="007D26F6" w:rsidP="003473FB">
      <w:pPr>
        <w:spacing w:before="240"/>
        <w:ind w:firstLine="709"/>
        <w:jc w:val="both"/>
        <w:rPr>
          <w:rFonts w:asciiTheme="minorHAnsi" w:hAnsiTheme="minorHAnsi" w:cstheme="minorHAnsi"/>
          <w:b/>
          <w:sz w:val="20"/>
          <w:szCs w:val="20"/>
        </w:rPr>
      </w:pPr>
    </w:p>
    <w:sectPr w:rsidR="007D26F6" w:rsidRPr="003473FB" w:rsidSect="0007150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30FC" w:rsidRDefault="00FC30FC" w:rsidP="00FC30FC">
      <w:r>
        <w:separator/>
      </w:r>
    </w:p>
  </w:endnote>
  <w:endnote w:type="continuationSeparator" w:id="0">
    <w:p w:rsidR="00FC30FC" w:rsidRDefault="00FC30FC" w:rsidP="00FC3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0FC" w:rsidRPr="00E46836" w:rsidRDefault="00FC30FC" w:rsidP="00FC30FC">
    <w:pPr>
      <w:ind w:left="6804" w:right="-2835"/>
      <w:rPr>
        <w:rFonts w:ascii="Calibri" w:hAnsi="Calibri" w:cs="Calibri"/>
        <w:b/>
        <w:color w:val="385623"/>
        <w:spacing w:val="-8"/>
        <w:sz w:val="14"/>
        <w:szCs w:val="14"/>
      </w:rPr>
    </w:pPr>
    <w:r w:rsidRPr="00E46836">
      <w:rPr>
        <w:rFonts w:ascii="Calibri" w:hAnsi="Calibri" w:cs="Calibri"/>
        <w:b/>
        <w:color w:val="385623"/>
        <w:spacing w:val="-8"/>
        <w:sz w:val="14"/>
        <w:szCs w:val="14"/>
      </w:rPr>
      <w:t>Uniwersytet Ekonomiczny w Poznaniu</w:t>
    </w:r>
  </w:p>
  <w:p w:rsidR="00FC30FC" w:rsidRPr="00E46836" w:rsidRDefault="00FC30FC" w:rsidP="00FC30FC">
    <w:pPr>
      <w:ind w:left="6804" w:right="-2835"/>
      <w:rPr>
        <w:rFonts w:ascii="Calibri" w:hAnsi="Calibri" w:cs="Calibri"/>
        <w:b/>
        <w:color w:val="385623"/>
        <w:spacing w:val="-8"/>
        <w:sz w:val="14"/>
        <w:szCs w:val="14"/>
      </w:rPr>
    </w:pPr>
    <w:r w:rsidRPr="00E46836">
      <w:rPr>
        <w:rFonts w:ascii="Calibri" w:hAnsi="Calibri" w:cs="Calibri"/>
        <w:b/>
        <w:color w:val="385623"/>
        <w:spacing w:val="-8"/>
        <w:sz w:val="14"/>
        <w:szCs w:val="14"/>
      </w:rPr>
      <w:t>Dział Zamówień Publicznych</w:t>
    </w:r>
  </w:p>
  <w:p w:rsidR="00FC30FC" w:rsidRPr="00E46836" w:rsidRDefault="00FC30FC" w:rsidP="00FC30FC">
    <w:pPr>
      <w:ind w:left="6804" w:right="-2835"/>
      <w:rPr>
        <w:rFonts w:ascii="Calibri" w:hAnsi="Calibri" w:cs="Calibri"/>
        <w:color w:val="385623"/>
        <w:spacing w:val="-8"/>
        <w:sz w:val="14"/>
        <w:szCs w:val="14"/>
      </w:rPr>
    </w:pPr>
    <w:r w:rsidRPr="00E46836">
      <w:rPr>
        <w:rFonts w:ascii="Calibri" w:hAnsi="Calibri" w:cs="Calibri"/>
        <w:color w:val="385623"/>
        <w:spacing w:val="-8"/>
        <w:sz w:val="14"/>
        <w:szCs w:val="14"/>
      </w:rPr>
      <w:t>al. Niepodległości 10</w:t>
    </w:r>
  </w:p>
  <w:p w:rsidR="00FC30FC" w:rsidRPr="00E46836" w:rsidRDefault="00FC30FC" w:rsidP="00FC30FC">
    <w:pPr>
      <w:ind w:left="6804" w:right="-2835"/>
      <w:rPr>
        <w:rFonts w:ascii="Calibri" w:hAnsi="Calibri" w:cs="Calibri"/>
        <w:color w:val="385623"/>
        <w:spacing w:val="-8"/>
        <w:sz w:val="14"/>
        <w:szCs w:val="14"/>
      </w:rPr>
    </w:pPr>
    <w:r w:rsidRPr="00E46836">
      <w:rPr>
        <w:rFonts w:ascii="Calibri" w:hAnsi="Calibri" w:cs="Calibri"/>
        <w:color w:val="385623"/>
        <w:spacing w:val="-8"/>
        <w:sz w:val="14"/>
        <w:szCs w:val="14"/>
      </w:rPr>
      <w:t>61-875 Poznań</w:t>
    </w:r>
  </w:p>
  <w:p w:rsidR="00FC30FC" w:rsidRPr="00E46836" w:rsidRDefault="00FC30FC" w:rsidP="00FC30FC">
    <w:pPr>
      <w:ind w:left="6804" w:right="-2835"/>
      <w:rPr>
        <w:rFonts w:ascii="Calibri" w:hAnsi="Calibri" w:cs="Calibri"/>
        <w:color w:val="385623"/>
        <w:spacing w:val="-8"/>
        <w:sz w:val="14"/>
        <w:szCs w:val="14"/>
        <w:lang w:val="en-US"/>
      </w:rPr>
    </w:pPr>
    <w:r w:rsidRPr="00E46836">
      <w:rPr>
        <w:rFonts w:ascii="Calibri" w:hAnsi="Calibri" w:cs="Calibri"/>
        <w:color w:val="385623"/>
        <w:spacing w:val="-8"/>
        <w:sz w:val="14"/>
        <w:szCs w:val="14"/>
        <w:lang w:val="en-US"/>
      </w:rPr>
      <w:t>tel. +48 61 856 92 79</w:t>
    </w:r>
  </w:p>
  <w:p w:rsidR="00FC30FC" w:rsidRPr="00E46836" w:rsidRDefault="00FC30FC" w:rsidP="00FC30FC">
    <w:pPr>
      <w:ind w:left="6804" w:right="-2835"/>
      <w:rPr>
        <w:rFonts w:ascii="Calibri" w:hAnsi="Calibri" w:cs="Calibri"/>
        <w:b/>
        <w:color w:val="385623"/>
        <w:spacing w:val="-8"/>
        <w:sz w:val="14"/>
        <w:szCs w:val="14"/>
      </w:rPr>
    </w:pPr>
    <w:r w:rsidRPr="00E46836">
      <w:rPr>
        <w:rFonts w:ascii="Calibri" w:hAnsi="Calibri" w:cs="Calibri"/>
        <w:b/>
        <w:color w:val="385623"/>
        <w:spacing w:val="-8"/>
        <w:sz w:val="14"/>
        <w:szCs w:val="14"/>
      </w:rPr>
      <w:t>zp@ue.poznan.pl</w:t>
    </w:r>
  </w:p>
  <w:p w:rsidR="00FC30FC" w:rsidRPr="00E46836" w:rsidRDefault="00FC30FC" w:rsidP="00FC30FC">
    <w:pPr>
      <w:ind w:left="6804" w:right="-2835"/>
      <w:rPr>
        <w:rFonts w:ascii="Calibri" w:hAnsi="Calibri" w:cs="Calibri"/>
        <w:b/>
        <w:color w:val="385623"/>
        <w:sz w:val="14"/>
        <w:szCs w:val="14"/>
      </w:rPr>
    </w:pPr>
    <w:r w:rsidRPr="00E46836">
      <w:rPr>
        <w:rFonts w:ascii="Calibri" w:hAnsi="Calibri" w:cs="Calibri"/>
        <w:b/>
        <w:color w:val="385623"/>
        <w:sz w:val="14"/>
        <w:szCs w:val="14"/>
      </w:rPr>
      <w:t>www.ue.poznan.pl</w:t>
    </w:r>
  </w:p>
  <w:p w:rsidR="00FC30FC" w:rsidRDefault="00FC30F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30FC" w:rsidRDefault="00FC30FC" w:rsidP="00FC30FC">
      <w:r>
        <w:separator/>
      </w:r>
    </w:p>
  </w:footnote>
  <w:footnote w:type="continuationSeparator" w:id="0">
    <w:p w:rsidR="00FC30FC" w:rsidRDefault="00FC30FC" w:rsidP="00FC30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0FC" w:rsidRDefault="00FC30FC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150495</wp:posOffset>
          </wp:positionH>
          <wp:positionV relativeFrom="paragraph">
            <wp:posOffset>-625475</wp:posOffset>
          </wp:positionV>
          <wp:extent cx="8035925" cy="1604645"/>
          <wp:effectExtent l="0" t="0" r="0" b="0"/>
          <wp:wrapNone/>
          <wp:docPr id="3" name="Obraz 3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64770</wp:posOffset>
          </wp:positionH>
          <wp:positionV relativeFrom="paragraph">
            <wp:posOffset>-451485</wp:posOffset>
          </wp:positionV>
          <wp:extent cx="8035925" cy="1604645"/>
          <wp:effectExtent l="0" t="0" r="0" b="0"/>
          <wp:wrapNone/>
          <wp:docPr id="1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75FF6"/>
    <w:multiLevelType w:val="hybridMultilevel"/>
    <w:tmpl w:val="6EE4B572"/>
    <w:lvl w:ilvl="0" w:tplc="0415000F">
      <w:start w:val="1"/>
      <w:numFmt w:val="decimal"/>
      <w:lvlText w:val="%1."/>
      <w:lvlJc w:val="left"/>
      <w:pPr>
        <w:ind w:left="1484" w:hanging="360"/>
      </w:pPr>
    </w:lvl>
    <w:lvl w:ilvl="1" w:tplc="04150019" w:tentative="1">
      <w:start w:val="1"/>
      <w:numFmt w:val="lowerLetter"/>
      <w:lvlText w:val="%2."/>
      <w:lvlJc w:val="left"/>
      <w:pPr>
        <w:ind w:left="2204" w:hanging="360"/>
      </w:pPr>
    </w:lvl>
    <w:lvl w:ilvl="2" w:tplc="0415001B" w:tentative="1">
      <w:start w:val="1"/>
      <w:numFmt w:val="lowerRoman"/>
      <w:lvlText w:val="%3."/>
      <w:lvlJc w:val="right"/>
      <w:pPr>
        <w:ind w:left="2924" w:hanging="180"/>
      </w:pPr>
    </w:lvl>
    <w:lvl w:ilvl="3" w:tplc="0415000F" w:tentative="1">
      <w:start w:val="1"/>
      <w:numFmt w:val="decimal"/>
      <w:lvlText w:val="%4."/>
      <w:lvlJc w:val="left"/>
      <w:pPr>
        <w:ind w:left="3644" w:hanging="360"/>
      </w:pPr>
    </w:lvl>
    <w:lvl w:ilvl="4" w:tplc="04150019" w:tentative="1">
      <w:start w:val="1"/>
      <w:numFmt w:val="lowerLetter"/>
      <w:lvlText w:val="%5."/>
      <w:lvlJc w:val="left"/>
      <w:pPr>
        <w:ind w:left="4364" w:hanging="360"/>
      </w:pPr>
    </w:lvl>
    <w:lvl w:ilvl="5" w:tplc="0415001B" w:tentative="1">
      <w:start w:val="1"/>
      <w:numFmt w:val="lowerRoman"/>
      <w:lvlText w:val="%6."/>
      <w:lvlJc w:val="right"/>
      <w:pPr>
        <w:ind w:left="5084" w:hanging="180"/>
      </w:pPr>
    </w:lvl>
    <w:lvl w:ilvl="6" w:tplc="0415000F" w:tentative="1">
      <w:start w:val="1"/>
      <w:numFmt w:val="decimal"/>
      <w:lvlText w:val="%7."/>
      <w:lvlJc w:val="left"/>
      <w:pPr>
        <w:ind w:left="5804" w:hanging="360"/>
      </w:pPr>
    </w:lvl>
    <w:lvl w:ilvl="7" w:tplc="04150019" w:tentative="1">
      <w:start w:val="1"/>
      <w:numFmt w:val="lowerLetter"/>
      <w:lvlText w:val="%8."/>
      <w:lvlJc w:val="left"/>
      <w:pPr>
        <w:ind w:left="6524" w:hanging="360"/>
      </w:pPr>
    </w:lvl>
    <w:lvl w:ilvl="8" w:tplc="0415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1" w15:restartNumberingAfterBreak="0">
    <w:nsid w:val="0D67630A"/>
    <w:multiLevelType w:val="hybridMultilevel"/>
    <w:tmpl w:val="815053B2"/>
    <w:lvl w:ilvl="0" w:tplc="F0743986">
      <w:start w:val="4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ascii="Calibri" w:hAnsi="Calibri" w:cs="Calibri" w:hint="default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D5760"/>
    <w:multiLevelType w:val="hybridMultilevel"/>
    <w:tmpl w:val="B8D66950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A90FE52">
      <w:start w:val="4"/>
      <w:numFmt w:val="bullet"/>
      <w:lvlText w:val="•"/>
      <w:lvlJc w:val="left"/>
      <w:pPr>
        <w:ind w:left="2291" w:hanging="360"/>
      </w:pPr>
      <w:rPr>
        <w:rFonts w:ascii="Calibri" w:eastAsia="Arial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6207424"/>
    <w:multiLevelType w:val="hybridMultilevel"/>
    <w:tmpl w:val="DA72C646"/>
    <w:lvl w:ilvl="0" w:tplc="04150013">
      <w:start w:val="1"/>
      <w:numFmt w:val="upperRoman"/>
      <w:lvlText w:val="%1."/>
      <w:lvlJc w:val="righ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234F590D"/>
    <w:multiLevelType w:val="hybridMultilevel"/>
    <w:tmpl w:val="B3704BDA"/>
    <w:lvl w:ilvl="0" w:tplc="6978B5E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D9D9D9" w:themeColor="background1" w:themeShade="D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484D7F"/>
    <w:multiLevelType w:val="hybridMultilevel"/>
    <w:tmpl w:val="A926C9C0"/>
    <w:lvl w:ilvl="0" w:tplc="71DEE98C">
      <w:start w:val="3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164196"/>
    <w:multiLevelType w:val="hybridMultilevel"/>
    <w:tmpl w:val="C33C6D2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A122A69"/>
    <w:multiLevelType w:val="hybridMultilevel"/>
    <w:tmpl w:val="65ACCC4C"/>
    <w:lvl w:ilvl="0" w:tplc="A27022FA">
      <w:start w:val="6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DD18E8"/>
    <w:multiLevelType w:val="hybridMultilevel"/>
    <w:tmpl w:val="4ED21F9E"/>
    <w:lvl w:ilvl="0" w:tplc="454AA804">
      <w:start w:val="1"/>
      <w:numFmt w:val="decimal"/>
      <w:lvlText w:val="Pyt. %1."/>
      <w:lvlJc w:val="left"/>
      <w:pPr>
        <w:tabs>
          <w:tab w:val="num" w:pos="907"/>
        </w:tabs>
        <w:ind w:left="907" w:hanging="907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36D1955"/>
    <w:multiLevelType w:val="hybridMultilevel"/>
    <w:tmpl w:val="0D48C8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3041CC"/>
    <w:multiLevelType w:val="hybridMultilevel"/>
    <w:tmpl w:val="B5344424"/>
    <w:lvl w:ilvl="0" w:tplc="04150013">
      <w:start w:val="1"/>
      <w:numFmt w:val="upperRoman"/>
      <w:lvlText w:val="%1."/>
      <w:lvlJc w:val="righ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48E7C52"/>
    <w:multiLevelType w:val="multilevel"/>
    <w:tmpl w:val="4A1453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66F7573"/>
    <w:multiLevelType w:val="hybridMultilevel"/>
    <w:tmpl w:val="484C1E6A"/>
    <w:lvl w:ilvl="0" w:tplc="0A26A248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ascii="Calibri" w:hAnsi="Calibri" w:cs="Calibri" w:hint="default"/>
        <w:b/>
        <w:i w:val="0"/>
        <w:sz w:val="20"/>
        <w:szCs w:val="20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2" w:tplc="0415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70F4D3A"/>
    <w:multiLevelType w:val="hybridMultilevel"/>
    <w:tmpl w:val="BD5892B4"/>
    <w:lvl w:ilvl="0" w:tplc="1ED8CE44">
      <w:start w:val="5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ascii="Calibri" w:hAnsi="Calibri" w:cs="Calibri" w:hint="default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F1309F"/>
    <w:multiLevelType w:val="multilevel"/>
    <w:tmpl w:val="38E4D41E"/>
    <w:lvl w:ilvl="0">
      <w:start w:val="1"/>
      <w:numFmt w:val="decimal"/>
      <w:lvlText w:val="%1."/>
      <w:lvlJc w:val="left"/>
      <w:pPr>
        <w:ind w:left="1214" w:hanging="363"/>
      </w:pPr>
      <w:rPr>
        <w:rFonts w:asciiTheme="majorHAnsi" w:eastAsia="Arial" w:hAnsiTheme="majorHAnsi" w:cstheme="majorHAnsi" w:hint="default"/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85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57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29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01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3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5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17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894" w:hanging="180"/>
      </w:pPr>
      <w:rPr>
        <w:vertAlign w:val="baseline"/>
      </w:rPr>
    </w:lvl>
  </w:abstractNum>
  <w:abstractNum w:abstractNumId="15" w15:restartNumberingAfterBreak="0">
    <w:nsid w:val="49737F01"/>
    <w:multiLevelType w:val="hybridMultilevel"/>
    <w:tmpl w:val="65AE34D6"/>
    <w:lvl w:ilvl="0" w:tplc="DE7CD566">
      <w:start w:val="1"/>
      <w:numFmt w:val="decimal"/>
      <w:lvlText w:val="Punkt %1."/>
      <w:lvlJc w:val="left"/>
      <w:pPr>
        <w:tabs>
          <w:tab w:val="num" w:pos="907"/>
        </w:tabs>
        <w:ind w:left="907" w:hanging="907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9C37409"/>
    <w:multiLevelType w:val="hybridMultilevel"/>
    <w:tmpl w:val="8F16A8A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51A325CD"/>
    <w:multiLevelType w:val="hybridMultilevel"/>
    <w:tmpl w:val="AE7083CC"/>
    <w:lvl w:ilvl="0" w:tplc="28EA2250">
      <w:start w:val="3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9D7323"/>
    <w:multiLevelType w:val="multilevel"/>
    <w:tmpl w:val="38E4D41E"/>
    <w:lvl w:ilvl="0">
      <w:start w:val="1"/>
      <w:numFmt w:val="decimal"/>
      <w:lvlText w:val="%1."/>
      <w:lvlJc w:val="left"/>
      <w:pPr>
        <w:ind w:left="1214" w:hanging="363"/>
      </w:pPr>
      <w:rPr>
        <w:rFonts w:asciiTheme="majorHAnsi" w:eastAsia="Arial" w:hAnsiTheme="majorHAnsi" w:cstheme="majorHAnsi" w:hint="default"/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85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57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29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01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3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5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17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894" w:hanging="180"/>
      </w:pPr>
      <w:rPr>
        <w:vertAlign w:val="baseline"/>
      </w:rPr>
    </w:lvl>
  </w:abstractNum>
  <w:abstractNum w:abstractNumId="19" w15:restartNumberingAfterBreak="0">
    <w:nsid w:val="60B54587"/>
    <w:multiLevelType w:val="hybridMultilevel"/>
    <w:tmpl w:val="0E8A138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655652CB"/>
    <w:multiLevelType w:val="hybridMultilevel"/>
    <w:tmpl w:val="EE1C4B4A"/>
    <w:lvl w:ilvl="0" w:tplc="04150013">
      <w:start w:val="1"/>
      <w:numFmt w:val="upperRoman"/>
      <w:lvlText w:val="%1."/>
      <w:lvlJc w:val="right"/>
      <w:pPr>
        <w:ind w:left="1484" w:hanging="360"/>
      </w:pPr>
    </w:lvl>
    <w:lvl w:ilvl="1" w:tplc="04150019" w:tentative="1">
      <w:start w:val="1"/>
      <w:numFmt w:val="lowerLetter"/>
      <w:lvlText w:val="%2."/>
      <w:lvlJc w:val="left"/>
      <w:pPr>
        <w:ind w:left="2204" w:hanging="360"/>
      </w:pPr>
    </w:lvl>
    <w:lvl w:ilvl="2" w:tplc="0415001B" w:tentative="1">
      <w:start w:val="1"/>
      <w:numFmt w:val="lowerRoman"/>
      <w:lvlText w:val="%3."/>
      <w:lvlJc w:val="right"/>
      <w:pPr>
        <w:ind w:left="2924" w:hanging="180"/>
      </w:pPr>
    </w:lvl>
    <w:lvl w:ilvl="3" w:tplc="0415000F" w:tentative="1">
      <w:start w:val="1"/>
      <w:numFmt w:val="decimal"/>
      <w:lvlText w:val="%4."/>
      <w:lvlJc w:val="left"/>
      <w:pPr>
        <w:ind w:left="3644" w:hanging="360"/>
      </w:pPr>
    </w:lvl>
    <w:lvl w:ilvl="4" w:tplc="04150019" w:tentative="1">
      <w:start w:val="1"/>
      <w:numFmt w:val="lowerLetter"/>
      <w:lvlText w:val="%5."/>
      <w:lvlJc w:val="left"/>
      <w:pPr>
        <w:ind w:left="4364" w:hanging="360"/>
      </w:pPr>
    </w:lvl>
    <w:lvl w:ilvl="5" w:tplc="0415001B" w:tentative="1">
      <w:start w:val="1"/>
      <w:numFmt w:val="lowerRoman"/>
      <w:lvlText w:val="%6."/>
      <w:lvlJc w:val="right"/>
      <w:pPr>
        <w:ind w:left="5084" w:hanging="180"/>
      </w:pPr>
    </w:lvl>
    <w:lvl w:ilvl="6" w:tplc="0415000F" w:tentative="1">
      <w:start w:val="1"/>
      <w:numFmt w:val="decimal"/>
      <w:lvlText w:val="%7."/>
      <w:lvlJc w:val="left"/>
      <w:pPr>
        <w:ind w:left="5804" w:hanging="360"/>
      </w:pPr>
    </w:lvl>
    <w:lvl w:ilvl="7" w:tplc="04150019" w:tentative="1">
      <w:start w:val="1"/>
      <w:numFmt w:val="lowerLetter"/>
      <w:lvlText w:val="%8."/>
      <w:lvlJc w:val="left"/>
      <w:pPr>
        <w:ind w:left="6524" w:hanging="360"/>
      </w:pPr>
    </w:lvl>
    <w:lvl w:ilvl="8" w:tplc="0415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21" w15:restartNumberingAfterBreak="0">
    <w:nsid w:val="69F51D5D"/>
    <w:multiLevelType w:val="hybridMultilevel"/>
    <w:tmpl w:val="EF621EB8"/>
    <w:lvl w:ilvl="0" w:tplc="C11CF142">
      <w:start w:val="1"/>
      <w:numFmt w:val="decimal"/>
      <w:lvlText w:val="Odp. %1."/>
      <w:lvlJc w:val="left"/>
      <w:pPr>
        <w:tabs>
          <w:tab w:val="num" w:pos="907"/>
        </w:tabs>
        <w:ind w:left="907" w:hanging="907"/>
      </w:pPr>
      <w:rPr>
        <w:rFonts w:ascii="Times New Roman" w:hAnsi="Times New Roman" w:hint="default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DDC61F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74D26DCD"/>
    <w:multiLevelType w:val="hybridMultilevel"/>
    <w:tmpl w:val="514AE6FC"/>
    <w:lvl w:ilvl="0" w:tplc="013242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695C5F"/>
    <w:multiLevelType w:val="hybridMultilevel"/>
    <w:tmpl w:val="EE1C4B4A"/>
    <w:lvl w:ilvl="0" w:tplc="04150013">
      <w:start w:val="1"/>
      <w:numFmt w:val="upperRoman"/>
      <w:lvlText w:val="%1."/>
      <w:lvlJc w:val="right"/>
      <w:pPr>
        <w:ind w:left="1484" w:hanging="360"/>
      </w:pPr>
    </w:lvl>
    <w:lvl w:ilvl="1" w:tplc="04150019" w:tentative="1">
      <w:start w:val="1"/>
      <w:numFmt w:val="lowerLetter"/>
      <w:lvlText w:val="%2."/>
      <w:lvlJc w:val="left"/>
      <w:pPr>
        <w:ind w:left="2204" w:hanging="360"/>
      </w:pPr>
    </w:lvl>
    <w:lvl w:ilvl="2" w:tplc="0415001B" w:tentative="1">
      <w:start w:val="1"/>
      <w:numFmt w:val="lowerRoman"/>
      <w:lvlText w:val="%3."/>
      <w:lvlJc w:val="right"/>
      <w:pPr>
        <w:ind w:left="2924" w:hanging="180"/>
      </w:pPr>
    </w:lvl>
    <w:lvl w:ilvl="3" w:tplc="0415000F" w:tentative="1">
      <w:start w:val="1"/>
      <w:numFmt w:val="decimal"/>
      <w:lvlText w:val="%4."/>
      <w:lvlJc w:val="left"/>
      <w:pPr>
        <w:ind w:left="3644" w:hanging="360"/>
      </w:pPr>
    </w:lvl>
    <w:lvl w:ilvl="4" w:tplc="04150019" w:tentative="1">
      <w:start w:val="1"/>
      <w:numFmt w:val="lowerLetter"/>
      <w:lvlText w:val="%5."/>
      <w:lvlJc w:val="left"/>
      <w:pPr>
        <w:ind w:left="4364" w:hanging="360"/>
      </w:pPr>
    </w:lvl>
    <w:lvl w:ilvl="5" w:tplc="0415001B" w:tentative="1">
      <w:start w:val="1"/>
      <w:numFmt w:val="lowerRoman"/>
      <w:lvlText w:val="%6."/>
      <w:lvlJc w:val="right"/>
      <w:pPr>
        <w:ind w:left="5084" w:hanging="180"/>
      </w:pPr>
    </w:lvl>
    <w:lvl w:ilvl="6" w:tplc="0415000F" w:tentative="1">
      <w:start w:val="1"/>
      <w:numFmt w:val="decimal"/>
      <w:lvlText w:val="%7."/>
      <w:lvlJc w:val="left"/>
      <w:pPr>
        <w:ind w:left="5804" w:hanging="360"/>
      </w:pPr>
    </w:lvl>
    <w:lvl w:ilvl="7" w:tplc="04150019" w:tentative="1">
      <w:start w:val="1"/>
      <w:numFmt w:val="lowerLetter"/>
      <w:lvlText w:val="%8."/>
      <w:lvlJc w:val="left"/>
      <w:pPr>
        <w:ind w:left="6524" w:hanging="360"/>
      </w:pPr>
    </w:lvl>
    <w:lvl w:ilvl="8" w:tplc="0415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25" w15:restartNumberingAfterBreak="0">
    <w:nsid w:val="79A17042"/>
    <w:multiLevelType w:val="hybridMultilevel"/>
    <w:tmpl w:val="ABEC0D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9D9D9" w:themeColor="background1" w:themeShade="D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DD68AA"/>
    <w:multiLevelType w:val="multilevel"/>
    <w:tmpl w:val="1C4CDF1E"/>
    <w:lvl w:ilvl="0">
      <w:start w:val="1"/>
      <w:numFmt w:val="decimal"/>
      <w:lvlText w:val="%1."/>
      <w:lvlJc w:val="left"/>
      <w:pPr>
        <w:tabs>
          <w:tab w:val="num" w:pos="0"/>
        </w:tabs>
        <w:ind w:left="1800" w:hanging="363"/>
      </w:pPr>
      <w:rPr>
        <w:b w:val="0"/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  <w:rPr>
        <w:position w:val="0"/>
        <w:sz w:val="22"/>
        <w:vertAlign w:val="baseline"/>
      </w:rPr>
    </w:lvl>
  </w:abstractNum>
  <w:num w:numId="1">
    <w:abstractNumId w:val="21"/>
  </w:num>
  <w:num w:numId="2">
    <w:abstractNumId w:val="15"/>
  </w:num>
  <w:num w:numId="3">
    <w:abstractNumId w:val="5"/>
  </w:num>
  <w:num w:numId="4">
    <w:abstractNumId w:val="23"/>
  </w:num>
  <w:num w:numId="5">
    <w:abstractNumId w:val="7"/>
  </w:num>
  <w:num w:numId="6">
    <w:abstractNumId w:val="4"/>
  </w:num>
  <w:num w:numId="7">
    <w:abstractNumId w:val="25"/>
  </w:num>
  <w:num w:numId="8">
    <w:abstractNumId w:val="17"/>
  </w:num>
  <w:num w:numId="9">
    <w:abstractNumId w:val="9"/>
  </w:num>
  <w:num w:numId="10">
    <w:abstractNumId w:val="6"/>
  </w:num>
  <w:num w:numId="11">
    <w:abstractNumId w:val="22"/>
  </w:num>
  <w:num w:numId="12">
    <w:abstractNumId w:val="0"/>
  </w:num>
  <w:num w:numId="13">
    <w:abstractNumId w:val="20"/>
  </w:num>
  <w:num w:numId="14">
    <w:abstractNumId w:val="24"/>
  </w:num>
  <w:num w:numId="15">
    <w:abstractNumId w:val="14"/>
  </w:num>
  <w:num w:numId="16">
    <w:abstractNumId w:val="12"/>
  </w:num>
  <w:num w:numId="17">
    <w:abstractNumId w:val="2"/>
  </w:num>
  <w:num w:numId="18">
    <w:abstractNumId w:val="16"/>
  </w:num>
  <w:num w:numId="19">
    <w:abstractNumId w:val="10"/>
  </w:num>
  <w:num w:numId="20">
    <w:abstractNumId w:val="19"/>
  </w:num>
  <w:num w:numId="21">
    <w:abstractNumId w:val="18"/>
  </w:num>
  <w:num w:numId="22">
    <w:abstractNumId w:val="13"/>
  </w:num>
  <w:num w:numId="23">
    <w:abstractNumId w:val="1"/>
  </w:num>
  <w:num w:numId="24">
    <w:abstractNumId w:val="26"/>
    <w:lvlOverride w:ilvl="0">
      <w:startOverride w:val="1"/>
    </w:lvlOverride>
  </w:num>
  <w:num w:numId="25">
    <w:abstractNumId w:val="11"/>
  </w:num>
  <w:num w:numId="26">
    <w:abstractNumId w:val="3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D60"/>
    <w:rsid w:val="0001741B"/>
    <w:rsid w:val="00022515"/>
    <w:rsid w:val="000353C5"/>
    <w:rsid w:val="000357EF"/>
    <w:rsid w:val="000442D4"/>
    <w:rsid w:val="0005657C"/>
    <w:rsid w:val="00064E10"/>
    <w:rsid w:val="00071506"/>
    <w:rsid w:val="00073E65"/>
    <w:rsid w:val="00093B46"/>
    <w:rsid w:val="000A05C4"/>
    <w:rsid w:val="000A74CE"/>
    <w:rsid w:val="000B0E96"/>
    <w:rsid w:val="000B4100"/>
    <w:rsid w:val="000C4960"/>
    <w:rsid w:val="00127997"/>
    <w:rsid w:val="00132FAE"/>
    <w:rsid w:val="00141615"/>
    <w:rsid w:val="00141960"/>
    <w:rsid w:val="00176E08"/>
    <w:rsid w:val="00194E78"/>
    <w:rsid w:val="001E5F0B"/>
    <w:rsid w:val="001F1637"/>
    <w:rsid w:val="001F284C"/>
    <w:rsid w:val="00245C94"/>
    <w:rsid w:val="00257561"/>
    <w:rsid w:val="0026751A"/>
    <w:rsid w:val="002679BD"/>
    <w:rsid w:val="002845E9"/>
    <w:rsid w:val="002A0063"/>
    <w:rsid w:val="002D4B0A"/>
    <w:rsid w:val="00302D60"/>
    <w:rsid w:val="00321083"/>
    <w:rsid w:val="003473FB"/>
    <w:rsid w:val="00366DF7"/>
    <w:rsid w:val="003720E2"/>
    <w:rsid w:val="0037416C"/>
    <w:rsid w:val="0039295C"/>
    <w:rsid w:val="003A6520"/>
    <w:rsid w:val="003D04E7"/>
    <w:rsid w:val="003D0EBD"/>
    <w:rsid w:val="003D599D"/>
    <w:rsid w:val="003D5C3A"/>
    <w:rsid w:val="004349A0"/>
    <w:rsid w:val="0044635A"/>
    <w:rsid w:val="0047608D"/>
    <w:rsid w:val="004A2D60"/>
    <w:rsid w:val="004C0EFD"/>
    <w:rsid w:val="004C74EB"/>
    <w:rsid w:val="004D382A"/>
    <w:rsid w:val="004F79DD"/>
    <w:rsid w:val="00594660"/>
    <w:rsid w:val="005A390F"/>
    <w:rsid w:val="005A3FD9"/>
    <w:rsid w:val="005C0877"/>
    <w:rsid w:val="005D18DF"/>
    <w:rsid w:val="005E406D"/>
    <w:rsid w:val="005E781F"/>
    <w:rsid w:val="00613A05"/>
    <w:rsid w:val="00623675"/>
    <w:rsid w:val="006543EC"/>
    <w:rsid w:val="00677CDF"/>
    <w:rsid w:val="00684FF0"/>
    <w:rsid w:val="00692507"/>
    <w:rsid w:val="00695D7F"/>
    <w:rsid w:val="006A33A3"/>
    <w:rsid w:val="006C4C09"/>
    <w:rsid w:val="006D7B26"/>
    <w:rsid w:val="006E2D6E"/>
    <w:rsid w:val="0074263B"/>
    <w:rsid w:val="007614AD"/>
    <w:rsid w:val="007633C5"/>
    <w:rsid w:val="00763BED"/>
    <w:rsid w:val="007750A8"/>
    <w:rsid w:val="007806E4"/>
    <w:rsid w:val="007812FC"/>
    <w:rsid w:val="00787068"/>
    <w:rsid w:val="00797CD5"/>
    <w:rsid w:val="007A516C"/>
    <w:rsid w:val="007A72EF"/>
    <w:rsid w:val="007B534C"/>
    <w:rsid w:val="007C30F7"/>
    <w:rsid w:val="007D26F6"/>
    <w:rsid w:val="007F481B"/>
    <w:rsid w:val="00843F24"/>
    <w:rsid w:val="00847E52"/>
    <w:rsid w:val="00847E6E"/>
    <w:rsid w:val="00872BB5"/>
    <w:rsid w:val="008746CF"/>
    <w:rsid w:val="008A7D3E"/>
    <w:rsid w:val="008C77C5"/>
    <w:rsid w:val="008D350E"/>
    <w:rsid w:val="008F0C07"/>
    <w:rsid w:val="00904D24"/>
    <w:rsid w:val="00905B29"/>
    <w:rsid w:val="0090702F"/>
    <w:rsid w:val="00927E9C"/>
    <w:rsid w:val="00934808"/>
    <w:rsid w:val="00965C9C"/>
    <w:rsid w:val="00982C9F"/>
    <w:rsid w:val="009A79B1"/>
    <w:rsid w:val="009B5A6A"/>
    <w:rsid w:val="009C0396"/>
    <w:rsid w:val="009C6AF2"/>
    <w:rsid w:val="009C7ACC"/>
    <w:rsid w:val="009E5EE8"/>
    <w:rsid w:val="009F0284"/>
    <w:rsid w:val="009F1390"/>
    <w:rsid w:val="009F5AF1"/>
    <w:rsid w:val="00A23462"/>
    <w:rsid w:val="00A33453"/>
    <w:rsid w:val="00A364CB"/>
    <w:rsid w:val="00A517C5"/>
    <w:rsid w:val="00A91920"/>
    <w:rsid w:val="00AF7DD8"/>
    <w:rsid w:val="00B05DB7"/>
    <w:rsid w:val="00B07B1D"/>
    <w:rsid w:val="00B26515"/>
    <w:rsid w:val="00B3127A"/>
    <w:rsid w:val="00B447E8"/>
    <w:rsid w:val="00B46840"/>
    <w:rsid w:val="00B519FC"/>
    <w:rsid w:val="00B52296"/>
    <w:rsid w:val="00B73BB4"/>
    <w:rsid w:val="00BA383E"/>
    <w:rsid w:val="00BA6289"/>
    <w:rsid w:val="00BF11E9"/>
    <w:rsid w:val="00BF7A86"/>
    <w:rsid w:val="00C23837"/>
    <w:rsid w:val="00C46D64"/>
    <w:rsid w:val="00C646F7"/>
    <w:rsid w:val="00C73C70"/>
    <w:rsid w:val="00CC0947"/>
    <w:rsid w:val="00CD03C0"/>
    <w:rsid w:val="00CE4DE5"/>
    <w:rsid w:val="00D13D4C"/>
    <w:rsid w:val="00D272F8"/>
    <w:rsid w:val="00D46778"/>
    <w:rsid w:val="00D47EDC"/>
    <w:rsid w:val="00D47F18"/>
    <w:rsid w:val="00D75069"/>
    <w:rsid w:val="00D86065"/>
    <w:rsid w:val="00D939B2"/>
    <w:rsid w:val="00D959B1"/>
    <w:rsid w:val="00D95AAC"/>
    <w:rsid w:val="00DB3F0E"/>
    <w:rsid w:val="00DC43C9"/>
    <w:rsid w:val="00DC4D09"/>
    <w:rsid w:val="00DE3E5B"/>
    <w:rsid w:val="00DF0B42"/>
    <w:rsid w:val="00DF54EB"/>
    <w:rsid w:val="00E13C4E"/>
    <w:rsid w:val="00E52417"/>
    <w:rsid w:val="00E61320"/>
    <w:rsid w:val="00E70D4F"/>
    <w:rsid w:val="00E93B6B"/>
    <w:rsid w:val="00EA1D5B"/>
    <w:rsid w:val="00EB0D48"/>
    <w:rsid w:val="00EE2DFB"/>
    <w:rsid w:val="00EE57F2"/>
    <w:rsid w:val="00F07504"/>
    <w:rsid w:val="00F31942"/>
    <w:rsid w:val="00F35913"/>
    <w:rsid w:val="00F44FC4"/>
    <w:rsid w:val="00F4795A"/>
    <w:rsid w:val="00F66E6C"/>
    <w:rsid w:val="00F8065A"/>
    <w:rsid w:val="00F80C13"/>
    <w:rsid w:val="00F9370A"/>
    <w:rsid w:val="00F93BBC"/>
    <w:rsid w:val="00FA12A7"/>
    <w:rsid w:val="00FA597B"/>
    <w:rsid w:val="00FA6ABE"/>
    <w:rsid w:val="00FA760A"/>
    <w:rsid w:val="00FC30FC"/>
    <w:rsid w:val="00FD13AE"/>
    <w:rsid w:val="00FE16CB"/>
    <w:rsid w:val="00FE5199"/>
    <w:rsid w:val="00FE5A8F"/>
    <w:rsid w:val="00FF119D"/>
    <w:rsid w:val="00FF2149"/>
    <w:rsid w:val="00FF3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0D4FF28D-EA39-404E-B1CC-6CA2F07B5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2D60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rsid w:val="0039295C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Akapit z listą5,List Paragraph,CW_Lista,2 heading,A_wyliczenie,K-P_odwolanie,maz_wyliczenie,opis dzialania,Akapit z listą BS,Kolorowa lista — akcent 11,Nagłowek 3,Preambuła,Dot pt,F5 List Paragraph,Recommendation,lp1,Normal"/>
    <w:basedOn w:val="Normalny"/>
    <w:link w:val="AkapitzlistZnak"/>
    <w:uiPriority w:val="34"/>
    <w:qFormat/>
    <w:rsid w:val="00FF3B59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D75069"/>
  </w:style>
  <w:style w:type="character" w:customStyle="1" w:styleId="Nagwek2Znak">
    <w:name w:val="Nagłówek 2 Znak"/>
    <w:basedOn w:val="Domylnaczcionkaakapitu"/>
    <w:link w:val="Nagwek2"/>
    <w:rsid w:val="0039295C"/>
    <w:rPr>
      <w:rFonts w:ascii="Arial" w:eastAsia="Arial" w:hAnsi="Arial" w:cs="Arial"/>
      <w:sz w:val="32"/>
      <w:szCs w:val="32"/>
      <w:lang w:eastAsia="pl-PL"/>
    </w:rPr>
  </w:style>
  <w:style w:type="character" w:customStyle="1" w:styleId="AkapitzlistZnak">
    <w:name w:val="Akapit z listą Znak"/>
    <w:aliases w:val="L1 Znak,Numerowanie Znak,Akapit z listą5 Znak,List Paragraph Znak,CW_Lista Znak,2 heading Znak,A_wyliczenie Znak,K-P_odwolanie Znak,maz_wyliczenie Znak,opis dzialania Znak,Akapit z listą BS Znak,Kolorowa lista — akcent 11 Znak"/>
    <w:basedOn w:val="Domylnaczcionkaakapitu"/>
    <w:link w:val="Akapitzlist"/>
    <w:uiPriority w:val="34"/>
    <w:qFormat/>
    <w:locked/>
    <w:rsid w:val="0039295C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C30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0FC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C30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0FC"/>
    <w:rPr>
      <w:rFonts w:ascii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FC30FC"/>
    <w:rPr>
      <w:color w:val="0000FF" w:themeColor="hyperlink"/>
      <w:u w:val="single"/>
    </w:rPr>
  </w:style>
  <w:style w:type="character" w:customStyle="1" w:styleId="StandardZnak">
    <w:name w:val="Standard Znak"/>
    <w:link w:val="Standard"/>
    <w:qFormat/>
    <w:locked/>
    <w:rsid w:val="00FC30FC"/>
    <w:rPr>
      <w:rFonts w:ascii="Calibri" w:eastAsia="SimSun" w:hAnsi="Calibri" w:cs="F"/>
      <w:kern w:val="2"/>
      <w:lang w:eastAsia="zh-CN"/>
    </w:rPr>
  </w:style>
  <w:style w:type="paragraph" w:customStyle="1" w:styleId="Standard">
    <w:name w:val="Standard"/>
    <w:link w:val="StandardZnak"/>
    <w:qFormat/>
    <w:rsid w:val="00FC30FC"/>
    <w:pPr>
      <w:suppressAutoHyphens/>
      <w:spacing w:after="160" w:line="240" w:lineRule="auto"/>
    </w:pPr>
    <w:rPr>
      <w:rFonts w:ascii="Calibri" w:eastAsia="SimSun" w:hAnsi="Calibri" w:cs="F"/>
      <w:kern w:val="2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59B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59B1"/>
    <w:rPr>
      <w:rFonts w:ascii="Segoe UI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9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EE3272AC</Template>
  <TotalTime>4</TotalTime>
  <Pages>2</Pages>
  <Words>450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38912</dc:creator>
  <cp:lastModifiedBy>Paweł Lembicz</cp:lastModifiedBy>
  <cp:revision>3</cp:revision>
  <cp:lastPrinted>2024-07-10T07:11:00Z</cp:lastPrinted>
  <dcterms:created xsi:type="dcterms:W3CDTF">2024-07-16T06:27:00Z</dcterms:created>
  <dcterms:modified xsi:type="dcterms:W3CDTF">2024-07-16T06:31:00Z</dcterms:modified>
</cp:coreProperties>
</file>