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6F2C4" w14:textId="77777777" w:rsidR="006204DE" w:rsidRPr="003F2110" w:rsidRDefault="006204DE" w:rsidP="006204DE">
      <w:pPr>
        <w:spacing w:after="121" w:line="259" w:lineRule="auto"/>
        <w:ind w:left="0" w:firstLine="0"/>
        <w:jc w:val="left"/>
      </w:pPr>
    </w:p>
    <w:p w14:paraId="28EC1688" w14:textId="77777777" w:rsidR="006204DE" w:rsidRPr="003F2110" w:rsidRDefault="006204DE" w:rsidP="006204DE">
      <w:pPr>
        <w:spacing w:after="90" w:line="259" w:lineRule="auto"/>
        <w:ind w:left="0" w:right="8" w:firstLine="0"/>
        <w:jc w:val="center"/>
      </w:pPr>
      <w:r w:rsidRPr="003F2110">
        <w:t xml:space="preserve">OPIS PRZEDMIOTU ZAMÓWIENIA </w:t>
      </w:r>
    </w:p>
    <w:p w14:paraId="04292445" w14:textId="20E3D69F" w:rsidR="006204DE" w:rsidRPr="003F2110" w:rsidRDefault="006204DE" w:rsidP="006204DE">
      <w:pPr>
        <w:spacing w:after="554"/>
      </w:pPr>
      <w:r w:rsidRPr="003F2110">
        <w:t xml:space="preserve">Przedmiotem zamówienia jest </w:t>
      </w:r>
      <w:r w:rsidR="0043702F" w:rsidRPr="0043702F">
        <w:rPr>
          <w:b/>
          <w:lang w:bidi="pl-PL"/>
        </w:rPr>
        <w:t>Dostawa pojazdu wywrotka wyposażoną w dźwig</w:t>
      </w:r>
      <w:r w:rsidR="0043702F">
        <w:rPr>
          <w:b/>
          <w:lang w:bidi="pl-PL"/>
        </w:rPr>
        <w:t xml:space="preserve"> </w:t>
      </w:r>
      <w:r w:rsidRPr="003F2110">
        <w:t xml:space="preserve">dla PROWOD sp. z o. o w Opolu ul. J. Kłopockiej 3. </w:t>
      </w:r>
    </w:p>
    <w:p w14:paraId="39611BC5" w14:textId="77777777" w:rsidR="006204DE" w:rsidRPr="003F2110" w:rsidRDefault="006204DE" w:rsidP="006204DE">
      <w:pPr>
        <w:spacing w:after="0" w:line="259" w:lineRule="auto"/>
        <w:ind w:left="-5"/>
        <w:jc w:val="left"/>
      </w:pPr>
      <w:r w:rsidRPr="003F2110">
        <w:rPr>
          <w:color w:val="2F5496"/>
          <w:sz w:val="30"/>
        </w:rPr>
        <w:t xml:space="preserve">Parametry techniczne </w:t>
      </w:r>
    </w:p>
    <w:p w14:paraId="5D7330F4" w14:textId="77777777" w:rsidR="006204DE" w:rsidRPr="003F2110" w:rsidRDefault="006204DE" w:rsidP="006204DE">
      <w:pPr>
        <w:spacing w:after="0" w:line="259" w:lineRule="auto"/>
        <w:ind w:left="221"/>
        <w:jc w:val="left"/>
      </w:pPr>
      <w:r w:rsidRPr="003F2110">
        <w:t xml:space="preserve">Podwozie </w:t>
      </w:r>
    </w:p>
    <w:p w14:paraId="2729D90F" w14:textId="6FB7E771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t xml:space="preserve">rok </w:t>
      </w:r>
      <w:r w:rsidR="00C8046D" w:rsidRPr="003F2110">
        <w:rPr>
          <w:b/>
          <w:bCs/>
        </w:rPr>
        <w:t xml:space="preserve">nie starszy niż </w:t>
      </w:r>
      <w:r w:rsidR="00B14624">
        <w:rPr>
          <w:b/>
          <w:bCs/>
        </w:rPr>
        <w:t>2020 max 5</w:t>
      </w:r>
      <w:r w:rsidR="008E7634" w:rsidRPr="003F2110">
        <w:rPr>
          <w:b/>
          <w:bCs/>
        </w:rPr>
        <w:t>0 000 km</w:t>
      </w:r>
    </w:p>
    <w:p w14:paraId="0B78D4D1" w14:textId="687A94C4" w:rsidR="006204DE" w:rsidRPr="003F2110" w:rsidRDefault="006204DE" w:rsidP="006204DE">
      <w:pPr>
        <w:numPr>
          <w:ilvl w:val="0"/>
          <w:numId w:val="1"/>
        </w:numPr>
        <w:ind w:hanging="326"/>
        <w:rPr>
          <w:b/>
          <w:bCs/>
        </w:rPr>
      </w:pPr>
      <w:r w:rsidRPr="003F2110">
        <w:t xml:space="preserve">DMC </w:t>
      </w:r>
      <w:r w:rsidR="0037716D" w:rsidRPr="003F2110">
        <w:rPr>
          <w:b/>
          <w:bCs/>
        </w:rPr>
        <w:t xml:space="preserve">zgodnie z obowiązującymi przepisami </w:t>
      </w:r>
    </w:p>
    <w:p w14:paraId="35890A87" w14:textId="77EBBFF0" w:rsidR="006204DE" w:rsidRPr="003F2110" w:rsidRDefault="00886896" w:rsidP="006204DE">
      <w:pPr>
        <w:numPr>
          <w:ilvl w:val="0"/>
          <w:numId w:val="1"/>
        </w:numPr>
        <w:ind w:hanging="326"/>
      </w:pPr>
      <w:r>
        <w:t xml:space="preserve">Układ napędowy pojazdu 4x4 ( napęd na dwie osie)przód </w:t>
      </w:r>
      <w:r w:rsidR="00E65812">
        <w:t xml:space="preserve">i </w:t>
      </w:r>
      <w:r>
        <w:t>tył</w:t>
      </w:r>
      <w:r w:rsidR="006204DE" w:rsidRPr="003F2110">
        <w:t xml:space="preserve">  </w:t>
      </w:r>
    </w:p>
    <w:p w14:paraId="6565A426" w14:textId="45496A89" w:rsidR="00391C2B" w:rsidRPr="003F2110" w:rsidRDefault="006204DE" w:rsidP="006204DE">
      <w:pPr>
        <w:numPr>
          <w:ilvl w:val="0"/>
          <w:numId w:val="1"/>
        </w:numPr>
        <w:ind w:hanging="326"/>
      </w:pPr>
      <w:r w:rsidRPr="003F2110">
        <w:t>Oś przednia: rozmiar opon</w:t>
      </w:r>
      <w:r w:rsidR="00391C2B" w:rsidRPr="003F2110">
        <w:t xml:space="preserve"> ok. </w:t>
      </w:r>
      <w:r w:rsidR="008E7634" w:rsidRPr="003F2110">
        <w:t>315/70 R22.5 lub  lepszej specyfikacji</w:t>
      </w:r>
    </w:p>
    <w:p w14:paraId="07572E1C" w14:textId="4FB33E49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t>Oś tylna napędzana: rozmiar</w:t>
      </w:r>
      <w:r w:rsidR="00391C2B" w:rsidRPr="003F2110">
        <w:t xml:space="preserve"> ok.</w:t>
      </w:r>
      <w:r w:rsidR="008E7634" w:rsidRPr="003F2110">
        <w:t xml:space="preserve"> opon 315/70 R22.5</w:t>
      </w:r>
    </w:p>
    <w:p w14:paraId="2A696471" w14:textId="5A1E6E68" w:rsidR="008E7634" w:rsidRPr="003F2110" w:rsidRDefault="008E7634" w:rsidP="006204DE">
      <w:pPr>
        <w:numPr>
          <w:ilvl w:val="0"/>
          <w:numId w:val="1"/>
        </w:numPr>
        <w:ind w:hanging="326"/>
      </w:pPr>
      <w:r w:rsidRPr="003F2110">
        <w:t>Klasa efektywności paliwowej nie gorsza niż „C”</w:t>
      </w:r>
    </w:p>
    <w:p w14:paraId="385C33BD" w14:textId="20054A0B" w:rsidR="008E7634" w:rsidRPr="003F2110" w:rsidRDefault="008E7634" w:rsidP="006204DE">
      <w:pPr>
        <w:numPr>
          <w:ilvl w:val="0"/>
          <w:numId w:val="1"/>
        </w:numPr>
        <w:ind w:hanging="326"/>
      </w:pPr>
      <w:r w:rsidRPr="003F2110">
        <w:t>Rozstaw osi max 4500mm</w:t>
      </w:r>
    </w:p>
    <w:p w14:paraId="5C7E6159" w14:textId="160AD363" w:rsidR="008E7634" w:rsidRPr="003F2110" w:rsidRDefault="008E7634" w:rsidP="006204DE">
      <w:pPr>
        <w:numPr>
          <w:ilvl w:val="0"/>
          <w:numId w:val="1"/>
        </w:numPr>
        <w:ind w:hanging="326"/>
      </w:pPr>
      <w:r w:rsidRPr="003F2110">
        <w:t xml:space="preserve">Zawieszenie tylne pneumatyczne </w:t>
      </w:r>
    </w:p>
    <w:p w14:paraId="369095A7" w14:textId="77777777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t xml:space="preserve">Mechaniczna blokada mechanizmu różnicowego </w:t>
      </w:r>
    </w:p>
    <w:p w14:paraId="592138F5" w14:textId="3E018E44" w:rsidR="006204DE" w:rsidRPr="003F2110" w:rsidRDefault="006F1EAD" w:rsidP="006204DE">
      <w:pPr>
        <w:numPr>
          <w:ilvl w:val="0"/>
          <w:numId w:val="1"/>
        </w:numPr>
        <w:ind w:hanging="326"/>
      </w:pPr>
      <w:r>
        <w:t>Moc silnika  min. (32</w:t>
      </w:r>
      <w:r w:rsidR="006204DE" w:rsidRPr="003F2110">
        <w:t xml:space="preserve">0KM) </w:t>
      </w:r>
    </w:p>
    <w:p w14:paraId="6A92E59E" w14:textId="77777777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t xml:space="preserve">poziom hałasu zgodny z normą UE </w:t>
      </w:r>
    </w:p>
    <w:p w14:paraId="207FDDB4" w14:textId="0BDE8160" w:rsidR="006204DE" w:rsidRPr="003F2110" w:rsidRDefault="006204DE" w:rsidP="008E7634">
      <w:pPr>
        <w:numPr>
          <w:ilvl w:val="0"/>
          <w:numId w:val="1"/>
        </w:numPr>
        <w:ind w:hanging="326"/>
      </w:pPr>
      <w:r w:rsidRPr="003F2110">
        <w:t>Zbiornik paliwa z tworz</w:t>
      </w:r>
      <w:r w:rsidR="008E7634" w:rsidRPr="003F2110">
        <w:t>ywa sztucznego  nie mniej niż 20</w:t>
      </w:r>
      <w:r w:rsidRPr="003F2110">
        <w:t xml:space="preserve">0l.  </w:t>
      </w:r>
    </w:p>
    <w:p w14:paraId="64690D2B" w14:textId="77777777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t xml:space="preserve">Zabezpieczenie przed wjechaniem pod samochód ciężarowy  (FUP) zgodnie z dyrektywą UE 2000/40/EEC </w:t>
      </w:r>
    </w:p>
    <w:p w14:paraId="2D2B0F1A" w14:textId="77777777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t xml:space="preserve">Błotniki z chlapaczami , zgodne z dyrektywą 91/226/EEC </w:t>
      </w:r>
    </w:p>
    <w:p w14:paraId="67EF222C" w14:textId="77777777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t xml:space="preserve">Wsporniki świateł tylnych </w:t>
      </w:r>
    </w:p>
    <w:p w14:paraId="5BFEE7FF" w14:textId="77777777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t xml:space="preserve">Silnik wysokoprężny spełniający normę EURO VI </w:t>
      </w:r>
    </w:p>
    <w:p w14:paraId="5194FBD7" w14:textId="5B110C23" w:rsidR="00C8046D" w:rsidRPr="003F2110" w:rsidRDefault="006204DE" w:rsidP="00C8046D">
      <w:pPr>
        <w:numPr>
          <w:ilvl w:val="0"/>
          <w:numId w:val="1"/>
        </w:numPr>
        <w:ind w:hanging="326"/>
      </w:pPr>
      <w:r w:rsidRPr="003F2110">
        <w:t>Silnik przystosowany do r</w:t>
      </w:r>
      <w:r w:rsidR="00C8046D" w:rsidRPr="003F2110">
        <w:t>ozruchu w niskich temperaturach</w:t>
      </w:r>
    </w:p>
    <w:p w14:paraId="5635E36E" w14:textId="3911C376" w:rsidR="006204DE" w:rsidRPr="003F2110" w:rsidRDefault="00C8046D" w:rsidP="006204DE">
      <w:pPr>
        <w:numPr>
          <w:ilvl w:val="0"/>
          <w:numId w:val="1"/>
        </w:numPr>
        <w:ind w:hanging="326"/>
      </w:pPr>
      <w:r w:rsidRPr="003F2110">
        <w:t>2 Akumulatory min. 170</w:t>
      </w:r>
      <w:r w:rsidR="006204DE" w:rsidRPr="003F2110">
        <w:t xml:space="preserve"> Ah </w:t>
      </w:r>
    </w:p>
    <w:p w14:paraId="6C62DAF6" w14:textId="77777777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t xml:space="preserve">Alternator min 100A </w:t>
      </w:r>
    </w:p>
    <w:p w14:paraId="2776EDB4" w14:textId="77777777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t xml:space="preserve">Skrzynia biegów manualna, </w:t>
      </w:r>
    </w:p>
    <w:p w14:paraId="79845058" w14:textId="2C412C74" w:rsidR="00C8046D" w:rsidRPr="003F2110" w:rsidRDefault="00C8046D" w:rsidP="006204DE">
      <w:pPr>
        <w:numPr>
          <w:ilvl w:val="0"/>
          <w:numId w:val="1"/>
        </w:numPr>
        <w:ind w:hanging="326"/>
      </w:pPr>
      <w:r w:rsidRPr="003F2110">
        <w:t>Hamulec silnikowy- klapowy na wydechu</w:t>
      </w:r>
    </w:p>
    <w:p w14:paraId="5B532D57" w14:textId="77777777" w:rsidR="00C8046D" w:rsidRPr="003F2110" w:rsidRDefault="00C8046D" w:rsidP="006204DE">
      <w:pPr>
        <w:numPr>
          <w:ilvl w:val="0"/>
          <w:numId w:val="1"/>
        </w:numPr>
        <w:ind w:hanging="326"/>
      </w:pPr>
    </w:p>
    <w:p w14:paraId="7C6C79CB" w14:textId="77777777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t xml:space="preserve">Akustyczny sygnał biegu wstecznego </w:t>
      </w:r>
    </w:p>
    <w:p w14:paraId="7A5BD062" w14:textId="77777777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t xml:space="preserve">Osłona chłodnicy przed owadami </w:t>
      </w:r>
    </w:p>
    <w:p w14:paraId="2F562CB3" w14:textId="77777777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t xml:space="preserve">Fotel kierowcy pneumatyczny, ogrzewany </w:t>
      </w:r>
    </w:p>
    <w:p w14:paraId="17FD947D" w14:textId="77777777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t xml:space="preserve">Belka ostrzegawcza LED na dachu kabiny z napisem „PROWOD” </w:t>
      </w:r>
    </w:p>
    <w:p w14:paraId="7636417E" w14:textId="77777777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t xml:space="preserve">Tapicerka  </w:t>
      </w:r>
    </w:p>
    <w:p w14:paraId="1A7B86EC" w14:textId="77777777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t xml:space="preserve">Dodatkowe pokrowce na siedzenie kierowcy oraz pasażerów, </w:t>
      </w:r>
    </w:p>
    <w:p w14:paraId="0FF3C0DD" w14:textId="77777777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t xml:space="preserve">Kabina wyposażona w klimatyzację, </w:t>
      </w:r>
    </w:p>
    <w:p w14:paraId="153A8972" w14:textId="77777777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t xml:space="preserve">Elektrycznie sterowane szyby, </w:t>
      </w:r>
    </w:p>
    <w:p w14:paraId="01B7A5DF" w14:textId="77777777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t xml:space="preserve">Lusterko przednie dojazdowe, </w:t>
      </w:r>
    </w:p>
    <w:p w14:paraId="20FF3C39" w14:textId="653FC911" w:rsidR="00C8046D" w:rsidRPr="003F2110" w:rsidRDefault="00C8046D" w:rsidP="006204DE">
      <w:pPr>
        <w:numPr>
          <w:ilvl w:val="0"/>
          <w:numId w:val="1"/>
        </w:numPr>
        <w:ind w:hanging="326"/>
      </w:pPr>
      <w:r w:rsidRPr="003F2110">
        <w:t>Nośność przedniego zawieszenie nie mniej niż 7000 kg</w:t>
      </w:r>
    </w:p>
    <w:p w14:paraId="12CAF545" w14:textId="6686F257" w:rsidR="00C8046D" w:rsidRPr="003F2110" w:rsidRDefault="00C8046D" w:rsidP="006204DE">
      <w:pPr>
        <w:numPr>
          <w:ilvl w:val="0"/>
          <w:numId w:val="1"/>
        </w:numPr>
        <w:ind w:hanging="326"/>
      </w:pPr>
      <w:r w:rsidRPr="003F2110">
        <w:t>Nośność tylnego zawieszenia min 13 000 kg</w:t>
      </w:r>
    </w:p>
    <w:p w14:paraId="5BD4A5E7" w14:textId="77777777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t xml:space="preserve">Godzinowy licznik pracy PTO </w:t>
      </w:r>
    </w:p>
    <w:p w14:paraId="07ED78F2" w14:textId="77777777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t xml:space="preserve">Fabryczny immobilizer, </w:t>
      </w:r>
    </w:p>
    <w:p w14:paraId="3C459037" w14:textId="77777777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t xml:space="preserve">Kamera cofania </w:t>
      </w:r>
    </w:p>
    <w:p w14:paraId="53BA5F94" w14:textId="77777777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t xml:space="preserve">Komputer podkładowy z wyświetlaczem w języku polskim, </w:t>
      </w:r>
    </w:p>
    <w:p w14:paraId="2FF18330" w14:textId="77777777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t xml:space="preserve">1 kpl. komplety dywaników podłogowych, </w:t>
      </w:r>
    </w:p>
    <w:p w14:paraId="5F429AC8" w14:textId="77777777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t xml:space="preserve">Radio FM/DAB/DAB+ z USB i Bluetooth </w:t>
      </w:r>
    </w:p>
    <w:p w14:paraId="1938DC66" w14:textId="77777777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t xml:space="preserve">Radio CB </w:t>
      </w:r>
    </w:p>
    <w:p w14:paraId="356C048E" w14:textId="77777777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lastRenderedPageBreak/>
        <w:t xml:space="preserve">Cyfrowy (inteligentny) tachograf VDO DTCO z odbiornikiem GNSS i modułem DSRC zgodny z pakietem na rzecz mobilności 1 UE </w:t>
      </w:r>
    </w:p>
    <w:p w14:paraId="0BF78AB7" w14:textId="77777777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t xml:space="preserve">Tempomat adaptacyjny </w:t>
      </w:r>
    </w:p>
    <w:p w14:paraId="32913AC4" w14:textId="77777777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t xml:space="preserve">Asystent ruszania </w:t>
      </w:r>
    </w:p>
    <w:p w14:paraId="08883218" w14:textId="77777777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t xml:space="preserve">Pojazd zgodny z rozporządzeniem UN R155, a także UN R 156 </w:t>
      </w:r>
    </w:p>
    <w:p w14:paraId="620BD922" w14:textId="5CC0D738" w:rsidR="00C8046D" w:rsidRPr="003F2110" w:rsidRDefault="00C8046D" w:rsidP="006204DE">
      <w:pPr>
        <w:numPr>
          <w:ilvl w:val="0"/>
          <w:numId w:val="1"/>
        </w:numPr>
        <w:ind w:hanging="326"/>
      </w:pPr>
      <w:r w:rsidRPr="003F2110">
        <w:t>System ESP</w:t>
      </w:r>
    </w:p>
    <w:p w14:paraId="004D1B3C" w14:textId="5186F007" w:rsidR="00C8046D" w:rsidRPr="003F2110" w:rsidRDefault="00C8046D" w:rsidP="006204DE">
      <w:pPr>
        <w:numPr>
          <w:ilvl w:val="0"/>
          <w:numId w:val="1"/>
        </w:numPr>
        <w:ind w:hanging="326"/>
      </w:pPr>
      <w:r w:rsidRPr="003F2110">
        <w:t>Przedni oraz tylni stabilizator</w:t>
      </w:r>
    </w:p>
    <w:p w14:paraId="7B430701" w14:textId="77C2B8C2" w:rsidR="00C8046D" w:rsidRPr="003F2110" w:rsidRDefault="00C8046D" w:rsidP="006204DE">
      <w:pPr>
        <w:numPr>
          <w:ilvl w:val="0"/>
          <w:numId w:val="1"/>
        </w:numPr>
        <w:ind w:hanging="326"/>
      </w:pPr>
      <w:r w:rsidRPr="003F2110">
        <w:t>System ABS</w:t>
      </w:r>
    </w:p>
    <w:p w14:paraId="0436F03A" w14:textId="1490A441" w:rsidR="00C8046D" w:rsidRPr="003F2110" w:rsidRDefault="00774B84" w:rsidP="006204DE">
      <w:pPr>
        <w:numPr>
          <w:ilvl w:val="0"/>
          <w:numId w:val="1"/>
        </w:numPr>
        <w:ind w:hanging="326"/>
      </w:pPr>
      <w:r w:rsidRPr="003F2110">
        <w:t>Sterowanie</w:t>
      </w:r>
      <w:r w:rsidR="00C8046D" w:rsidRPr="003F2110">
        <w:t xml:space="preserve"> zawieszeniem pneum</w:t>
      </w:r>
      <w:r w:rsidRPr="003F2110">
        <w:t>.</w:t>
      </w:r>
      <w:r w:rsidR="00C8046D" w:rsidRPr="003F2110">
        <w:t xml:space="preserve"> z pilota</w:t>
      </w:r>
    </w:p>
    <w:p w14:paraId="0BFA00AC" w14:textId="4E969256" w:rsidR="00774B84" w:rsidRPr="003F2110" w:rsidRDefault="00774B84" w:rsidP="006204DE">
      <w:pPr>
        <w:numPr>
          <w:ilvl w:val="0"/>
          <w:numId w:val="1"/>
        </w:numPr>
        <w:ind w:hanging="326"/>
      </w:pPr>
      <w:r w:rsidRPr="003F2110">
        <w:t>Grubość profilu ramy min 6.0 mm</w:t>
      </w:r>
    </w:p>
    <w:p w14:paraId="0178DAA4" w14:textId="507E08AC" w:rsidR="00774B84" w:rsidRPr="003F2110" w:rsidRDefault="00774B84" w:rsidP="006204DE">
      <w:pPr>
        <w:numPr>
          <w:ilvl w:val="0"/>
          <w:numId w:val="1"/>
        </w:numPr>
        <w:ind w:hanging="326"/>
      </w:pPr>
      <w:r w:rsidRPr="003F2110">
        <w:t xml:space="preserve">Główny wyłącznik prądowy znajdujący się przy skrzynce akumulatorowej </w:t>
      </w:r>
    </w:p>
    <w:p w14:paraId="0E1F893A" w14:textId="5E7CD814" w:rsidR="00774B84" w:rsidRPr="003F2110" w:rsidRDefault="00774B84" w:rsidP="006204DE">
      <w:pPr>
        <w:numPr>
          <w:ilvl w:val="0"/>
          <w:numId w:val="1"/>
        </w:numPr>
        <w:ind w:hanging="326"/>
      </w:pPr>
      <w:r w:rsidRPr="003F2110">
        <w:t>Wydech w tył</w:t>
      </w:r>
    </w:p>
    <w:p w14:paraId="767A67A8" w14:textId="67438AC1" w:rsidR="00774B84" w:rsidRPr="003F2110" w:rsidRDefault="00774B84" w:rsidP="006204DE">
      <w:pPr>
        <w:numPr>
          <w:ilvl w:val="0"/>
          <w:numId w:val="1"/>
        </w:numPr>
        <w:ind w:hanging="326"/>
      </w:pPr>
      <w:r w:rsidRPr="003F2110">
        <w:t>Klin pod koła</w:t>
      </w:r>
    </w:p>
    <w:p w14:paraId="252F06E6" w14:textId="70D82FC0" w:rsidR="00774B84" w:rsidRPr="003F2110" w:rsidRDefault="00774B84" w:rsidP="006204DE">
      <w:pPr>
        <w:numPr>
          <w:ilvl w:val="0"/>
          <w:numId w:val="1"/>
        </w:numPr>
        <w:ind w:hanging="326"/>
      </w:pPr>
      <w:r w:rsidRPr="003F2110">
        <w:t>Lampy obrysowe z boku i tyłu</w:t>
      </w:r>
    </w:p>
    <w:p w14:paraId="30ACC745" w14:textId="321B4379" w:rsidR="00774B84" w:rsidRPr="003F2110" w:rsidRDefault="00774B84" w:rsidP="006204DE">
      <w:pPr>
        <w:numPr>
          <w:ilvl w:val="0"/>
          <w:numId w:val="1"/>
        </w:numPr>
        <w:ind w:hanging="326"/>
      </w:pPr>
      <w:r w:rsidRPr="003F2110">
        <w:t>Tylne zakończenie ramy prostopadłe</w:t>
      </w:r>
    </w:p>
    <w:p w14:paraId="5AF835DF" w14:textId="6075DF26" w:rsidR="00774B84" w:rsidRPr="003F2110" w:rsidRDefault="00774B84" w:rsidP="006204DE">
      <w:pPr>
        <w:numPr>
          <w:ilvl w:val="0"/>
          <w:numId w:val="1"/>
        </w:numPr>
        <w:ind w:hanging="326"/>
      </w:pPr>
      <w:r w:rsidRPr="003F2110">
        <w:t xml:space="preserve">Stalowy zbiornik powietrza </w:t>
      </w:r>
    </w:p>
    <w:p w14:paraId="24FEAAE5" w14:textId="0DB6B965" w:rsidR="00774B84" w:rsidRPr="003F2110" w:rsidRDefault="00774B84" w:rsidP="006204DE">
      <w:pPr>
        <w:numPr>
          <w:ilvl w:val="0"/>
          <w:numId w:val="1"/>
        </w:numPr>
        <w:ind w:hanging="326"/>
      </w:pPr>
      <w:r w:rsidRPr="003F2110">
        <w:t>Podnośnik co najmniej 10 tonowy</w:t>
      </w:r>
    </w:p>
    <w:p w14:paraId="35F31D9A" w14:textId="46945AE4" w:rsidR="00774B84" w:rsidRPr="003F2110" w:rsidRDefault="00774B84" w:rsidP="006204DE">
      <w:pPr>
        <w:numPr>
          <w:ilvl w:val="0"/>
          <w:numId w:val="1"/>
        </w:numPr>
        <w:ind w:hanging="326"/>
      </w:pPr>
      <w:r w:rsidRPr="003F2110">
        <w:t>Pojazd zgodny z regulaminem EC R51.03, faza II.</w:t>
      </w:r>
    </w:p>
    <w:p w14:paraId="446FBE3C" w14:textId="4FA9F663" w:rsidR="00774B84" w:rsidRPr="003F2110" w:rsidRDefault="00774B84" w:rsidP="006204DE">
      <w:pPr>
        <w:numPr>
          <w:ilvl w:val="0"/>
          <w:numId w:val="1"/>
        </w:numPr>
        <w:ind w:hanging="326"/>
      </w:pPr>
      <w:r w:rsidRPr="003F2110">
        <w:t>Przystawka odbioru mocy na skrzyni biegów</w:t>
      </w:r>
    </w:p>
    <w:p w14:paraId="657FB965" w14:textId="77777777" w:rsidR="00AE5F48" w:rsidRPr="003F2110" w:rsidRDefault="00AE5F48" w:rsidP="006204DE">
      <w:pPr>
        <w:numPr>
          <w:ilvl w:val="0"/>
          <w:numId w:val="1"/>
        </w:numPr>
        <w:ind w:hanging="326"/>
      </w:pPr>
      <w:r w:rsidRPr="003F2110">
        <w:t xml:space="preserve">Lusterka zewnętrzne elektrycznie podgrzewane </w:t>
      </w:r>
    </w:p>
    <w:p w14:paraId="23732023" w14:textId="5EC42DB0" w:rsidR="00AE5F48" w:rsidRPr="003F2110" w:rsidRDefault="00AE5F48" w:rsidP="006204DE">
      <w:pPr>
        <w:numPr>
          <w:ilvl w:val="0"/>
          <w:numId w:val="1"/>
        </w:numPr>
        <w:ind w:hanging="326"/>
      </w:pPr>
      <w:r w:rsidRPr="003F2110">
        <w:t>lusterka rampowe przednie</w:t>
      </w:r>
    </w:p>
    <w:p w14:paraId="0E08E388" w14:textId="5F2BC170" w:rsidR="00AE5F48" w:rsidRPr="003F2110" w:rsidRDefault="00AE5F48" w:rsidP="006204DE">
      <w:pPr>
        <w:numPr>
          <w:ilvl w:val="0"/>
          <w:numId w:val="1"/>
        </w:numPr>
        <w:ind w:hanging="326"/>
      </w:pPr>
      <w:r w:rsidRPr="003F2110">
        <w:t xml:space="preserve">Osłona przeciwsłoneczna od strony kierowcy </w:t>
      </w:r>
    </w:p>
    <w:p w14:paraId="2719AD4E" w14:textId="47DD51B6" w:rsidR="00AE5F48" w:rsidRPr="003F2110" w:rsidRDefault="00AE5F48" w:rsidP="006204DE">
      <w:pPr>
        <w:numPr>
          <w:ilvl w:val="0"/>
          <w:numId w:val="1"/>
        </w:numPr>
        <w:ind w:hanging="326"/>
      </w:pPr>
      <w:r w:rsidRPr="003F2110">
        <w:t xml:space="preserve">Regulacja reflektorów przednia </w:t>
      </w:r>
    </w:p>
    <w:p w14:paraId="1094A131" w14:textId="103D2A1E" w:rsidR="00AE5F48" w:rsidRPr="003F2110" w:rsidRDefault="00AE5F48" w:rsidP="006204DE">
      <w:pPr>
        <w:numPr>
          <w:ilvl w:val="0"/>
          <w:numId w:val="1"/>
        </w:numPr>
        <w:ind w:hanging="326"/>
      </w:pPr>
      <w:r w:rsidRPr="003F2110">
        <w:t>Lampy asymetryczne</w:t>
      </w:r>
    </w:p>
    <w:p w14:paraId="15856817" w14:textId="545E9A2C" w:rsidR="00AE5F48" w:rsidRPr="003F2110" w:rsidRDefault="00AE5F48" w:rsidP="00AE5F48">
      <w:pPr>
        <w:ind w:left="549" w:firstLine="0"/>
      </w:pPr>
      <w:r w:rsidRPr="003F2110">
        <w:t>Elementy podwozia</w:t>
      </w:r>
    </w:p>
    <w:p w14:paraId="25E58E20" w14:textId="18888F24" w:rsidR="00AE5F48" w:rsidRPr="003F2110" w:rsidRDefault="00AE5F48" w:rsidP="00AE5F48">
      <w:pPr>
        <w:ind w:left="549" w:firstLine="0"/>
      </w:pPr>
      <w:r w:rsidRPr="003F2110">
        <w:t>Przygotowane do przepr. Przewodów w podłodze</w:t>
      </w:r>
    </w:p>
    <w:p w14:paraId="49E82853" w14:textId="175E1E6A" w:rsidR="00AE5F48" w:rsidRPr="003F2110" w:rsidRDefault="00AE5F48" w:rsidP="00AE5F48">
      <w:pPr>
        <w:ind w:left="549" w:firstLine="0"/>
      </w:pPr>
      <w:r w:rsidRPr="003F2110">
        <w:t>Przyłącze elektryczne zabudowy BBM</w:t>
      </w:r>
    </w:p>
    <w:p w14:paraId="10C1843B" w14:textId="22691C44" w:rsidR="00AE5F48" w:rsidRPr="003F2110" w:rsidRDefault="00AE5F48" w:rsidP="00AE5F48">
      <w:pPr>
        <w:ind w:left="549" w:firstLine="0"/>
      </w:pPr>
      <w:r w:rsidRPr="003F2110">
        <w:t>Pojazd przystosowany do zamontowania HDS</w:t>
      </w:r>
    </w:p>
    <w:p w14:paraId="356E12CD" w14:textId="486DD1BB" w:rsidR="00AE5F48" w:rsidRPr="003F2110" w:rsidRDefault="00AE5F48" w:rsidP="00AE5F48">
      <w:pPr>
        <w:pStyle w:val="Akapitzlist"/>
        <w:numPr>
          <w:ilvl w:val="0"/>
          <w:numId w:val="3"/>
        </w:numPr>
      </w:pPr>
      <w:r w:rsidRPr="003F2110">
        <w:t>Burta otwierana hydraulicznie-</w:t>
      </w:r>
      <w:r w:rsidR="009644D3" w:rsidRPr="003F2110">
        <w:t>przystosowana</w:t>
      </w:r>
      <w:r w:rsidRPr="003F2110">
        <w:t xml:space="preserve"> do kiprowania</w:t>
      </w:r>
    </w:p>
    <w:p w14:paraId="6992225B" w14:textId="7918FFF5" w:rsidR="00813466" w:rsidRPr="003F2110" w:rsidRDefault="00813466" w:rsidP="00813466">
      <w:pPr>
        <w:ind w:left="549" w:firstLine="0"/>
        <w:rPr>
          <w:b/>
        </w:rPr>
      </w:pPr>
      <w:r w:rsidRPr="003F2110">
        <w:rPr>
          <w:b/>
        </w:rPr>
        <w:t>II)   ELEMENTY ZABUDOWY:</w:t>
      </w:r>
    </w:p>
    <w:p w14:paraId="3E9384C7" w14:textId="2A5B839C" w:rsidR="00813466" w:rsidRPr="003F2110" w:rsidRDefault="00813466" w:rsidP="00AE5F48">
      <w:pPr>
        <w:pStyle w:val="Akapitzlist"/>
        <w:numPr>
          <w:ilvl w:val="0"/>
          <w:numId w:val="3"/>
        </w:numPr>
      </w:pPr>
      <w:r w:rsidRPr="003F2110">
        <w:t xml:space="preserve">Rama pośrednia wykonana z wysokogatunkowej stali </w:t>
      </w:r>
    </w:p>
    <w:p w14:paraId="13D4C0A8" w14:textId="012A8DA2" w:rsidR="00813466" w:rsidRPr="003F2110" w:rsidRDefault="00813466" w:rsidP="00AE5F48">
      <w:pPr>
        <w:pStyle w:val="Akapitzlist"/>
        <w:numPr>
          <w:ilvl w:val="0"/>
          <w:numId w:val="3"/>
        </w:numPr>
      </w:pPr>
      <w:r w:rsidRPr="003F2110">
        <w:t xml:space="preserve">Rama pośrednia wzmocniona przygotowana pod montaż żurawia </w:t>
      </w:r>
    </w:p>
    <w:p w14:paraId="58884203" w14:textId="61D9FA8A" w:rsidR="00813466" w:rsidRPr="003F2110" w:rsidRDefault="00813466" w:rsidP="00AE5F48">
      <w:pPr>
        <w:pStyle w:val="Akapitzlist"/>
        <w:numPr>
          <w:ilvl w:val="0"/>
          <w:numId w:val="3"/>
        </w:numPr>
      </w:pPr>
      <w:r w:rsidRPr="003F2110">
        <w:t xml:space="preserve">Rama pośrednia </w:t>
      </w:r>
      <w:r w:rsidR="00886896" w:rsidRPr="003F2110">
        <w:t>wyposażona</w:t>
      </w:r>
      <w:r w:rsidRPr="003F2110">
        <w:t xml:space="preserve"> w podpory serwisowe do celów naprawczych</w:t>
      </w:r>
    </w:p>
    <w:p w14:paraId="286966EF" w14:textId="77777777" w:rsidR="00813466" w:rsidRPr="003F2110" w:rsidRDefault="00813466" w:rsidP="00813466">
      <w:pPr>
        <w:pStyle w:val="Akapitzlist"/>
        <w:numPr>
          <w:ilvl w:val="0"/>
          <w:numId w:val="3"/>
        </w:numPr>
      </w:pPr>
      <w:r w:rsidRPr="003F2110">
        <w:t>Burta tylna otwierana w osi górnej i dolnej .Pneumatycznie otwierane rygle burty(uchylna);</w:t>
      </w:r>
    </w:p>
    <w:p w14:paraId="6E9EA7A7" w14:textId="026D673D" w:rsidR="00813466" w:rsidRDefault="00813466" w:rsidP="00813466">
      <w:pPr>
        <w:pStyle w:val="Akapitzlist"/>
        <w:numPr>
          <w:ilvl w:val="0"/>
          <w:numId w:val="3"/>
        </w:numPr>
      </w:pPr>
      <w:r w:rsidRPr="003F2110">
        <w:t>Burty boczne dzielone 2 szt</w:t>
      </w:r>
      <w:r w:rsidR="00886896">
        <w:t>.</w:t>
      </w:r>
      <w:r w:rsidRPr="003F2110">
        <w:t xml:space="preserve"> na stronę , otwierane w osi górnej i dolnej;</w:t>
      </w:r>
    </w:p>
    <w:p w14:paraId="3A1E403D" w14:textId="670604D3" w:rsidR="00886896" w:rsidRPr="003F2110" w:rsidRDefault="00886896" w:rsidP="00813466">
      <w:pPr>
        <w:pStyle w:val="Akapitzlist"/>
        <w:numPr>
          <w:ilvl w:val="0"/>
          <w:numId w:val="3"/>
        </w:numPr>
      </w:pPr>
      <w:r>
        <w:t>(„uchylne i kiprowane na każdą stronę, prawa lewa burta tył)</w:t>
      </w:r>
    </w:p>
    <w:p w14:paraId="5792A0C9" w14:textId="77777777" w:rsidR="00813466" w:rsidRPr="003F2110" w:rsidRDefault="00813466" w:rsidP="00813466">
      <w:pPr>
        <w:pStyle w:val="Akapitzlist"/>
        <w:numPr>
          <w:ilvl w:val="0"/>
          <w:numId w:val="3"/>
        </w:numPr>
      </w:pPr>
      <w:r w:rsidRPr="003F2110">
        <w:t>Burty stalowe stal STRENX gr 3 mm;</w:t>
      </w:r>
    </w:p>
    <w:p w14:paraId="2F2F273F" w14:textId="77777777" w:rsidR="00813466" w:rsidRPr="003F2110" w:rsidRDefault="00813466" w:rsidP="00813466">
      <w:pPr>
        <w:pStyle w:val="Akapitzlist"/>
        <w:numPr>
          <w:ilvl w:val="0"/>
          <w:numId w:val="3"/>
        </w:numPr>
      </w:pPr>
      <w:r w:rsidRPr="003F2110">
        <w:t>Podłoga wykonana z wysokogatunkowej Hardox  gr. Min 4,00 mm</w:t>
      </w:r>
    </w:p>
    <w:p w14:paraId="3F0168C3" w14:textId="77777777" w:rsidR="00813466" w:rsidRPr="003F2110" w:rsidRDefault="00813466" w:rsidP="00813466">
      <w:pPr>
        <w:pStyle w:val="Akapitzlist"/>
        <w:numPr>
          <w:ilvl w:val="0"/>
          <w:numId w:val="3"/>
        </w:numPr>
      </w:pPr>
      <w:r w:rsidRPr="003F2110">
        <w:t>Słupki tylne stałe;</w:t>
      </w:r>
    </w:p>
    <w:p w14:paraId="341CE89E" w14:textId="77777777" w:rsidR="00813466" w:rsidRPr="003F2110" w:rsidRDefault="00813466" w:rsidP="00813466">
      <w:pPr>
        <w:pStyle w:val="Akapitzlist"/>
        <w:numPr>
          <w:ilvl w:val="0"/>
          <w:numId w:val="3"/>
        </w:numPr>
      </w:pPr>
      <w:r w:rsidRPr="003F2110">
        <w:t>Siłownik podskrzyniowy i oprzyrządowanie hydrauliczne;</w:t>
      </w:r>
    </w:p>
    <w:p w14:paraId="5414BED4" w14:textId="77777777" w:rsidR="00813466" w:rsidRPr="003F2110" w:rsidRDefault="00813466" w:rsidP="00813466">
      <w:pPr>
        <w:pStyle w:val="Akapitzlist"/>
        <w:numPr>
          <w:ilvl w:val="0"/>
          <w:numId w:val="3"/>
        </w:numPr>
      </w:pPr>
      <w:r w:rsidRPr="003F2110">
        <w:t>Sterowanie wywrotem z lewej strony fotela kierowcy;</w:t>
      </w:r>
    </w:p>
    <w:p w14:paraId="3AE9A528" w14:textId="77777777" w:rsidR="00813466" w:rsidRPr="003F2110" w:rsidRDefault="00813466" w:rsidP="00813466">
      <w:pPr>
        <w:pStyle w:val="Akapitzlist"/>
        <w:numPr>
          <w:ilvl w:val="0"/>
          <w:numId w:val="3"/>
        </w:numPr>
      </w:pPr>
      <w:r w:rsidRPr="003F2110">
        <w:t>Dzielnik strumienia reczny;</w:t>
      </w:r>
    </w:p>
    <w:p w14:paraId="3071B6B7" w14:textId="77777777" w:rsidR="00813466" w:rsidRPr="003F2110" w:rsidRDefault="00813466" w:rsidP="00813466">
      <w:pPr>
        <w:pStyle w:val="Akapitzlist"/>
        <w:numPr>
          <w:ilvl w:val="0"/>
          <w:numId w:val="3"/>
        </w:numPr>
      </w:pPr>
      <w:r w:rsidRPr="003F2110">
        <w:t>Ściana przednia podwyższona do ustalonej wysokości;</w:t>
      </w:r>
    </w:p>
    <w:p w14:paraId="157B5363" w14:textId="77777777" w:rsidR="00813466" w:rsidRPr="003F2110" w:rsidRDefault="00813466" w:rsidP="00813466">
      <w:pPr>
        <w:pStyle w:val="Akapitzlist"/>
        <w:numPr>
          <w:ilvl w:val="0"/>
          <w:numId w:val="3"/>
        </w:numPr>
      </w:pPr>
      <w:r w:rsidRPr="003F2110">
        <w:t>Oświetlenie zewnętrzne - światła obrysowe zgodnie z przepisami ruchu drogowego;</w:t>
      </w:r>
    </w:p>
    <w:p w14:paraId="373ACCB0" w14:textId="77777777" w:rsidR="00813466" w:rsidRPr="003F2110" w:rsidRDefault="00813466" w:rsidP="00813466">
      <w:pPr>
        <w:pStyle w:val="Akapitzlist"/>
        <w:numPr>
          <w:ilvl w:val="0"/>
          <w:numId w:val="3"/>
        </w:numPr>
      </w:pPr>
      <w:r w:rsidRPr="003F2110">
        <w:t>Osłony świateł tylnych;</w:t>
      </w:r>
    </w:p>
    <w:p w14:paraId="2E4F0F64" w14:textId="65CB5FF7" w:rsidR="00813466" w:rsidRPr="003F2110" w:rsidRDefault="00813466" w:rsidP="00813466">
      <w:pPr>
        <w:pStyle w:val="Akapitzlist"/>
        <w:numPr>
          <w:ilvl w:val="0"/>
          <w:numId w:val="3"/>
        </w:numPr>
      </w:pPr>
      <w:r w:rsidRPr="003F2110">
        <w:t>Tablice wyróżniające umieszczone ponad światłami tylnymi pojazdu;</w:t>
      </w:r>
    </w:p>
    <w:p w14:paraId="58B01240" w14:textId="59CC0D8E" w:rsidR="00813466" w:rsidRDefault="00813466" w:rsidP="00813466">
      <w:pPr>
        <w:pStyle w:val="Akapitzlist"/>
        <w:numPr>
          <w:ilvl w:val="0"/>
          <w:numId w:val="3"/>
        </w:numPr>
      </w:pPr>
      <w:r w:rsidRPr="003F2110">
        <w:t>Plandeka okrywająca przestrzeń ładunkową zwijana na bok</w:t>
      </w:r>
    </w:p>
    <w:p w14:paraId="4465774F" w14:textId="562E9387" w:rsidR="00F07AC9" w:rsidRPr="003F2110" w:rsidRDefault="00F07AC9" w:rsidP="00813466">
      <w:pPr>
        <w:pStyle w:val="Akapitzlist"/>
        <w:numPr>
          <w:ilvl w:val="0"/>
          <w:numId w:val="3"/>
        </w:numPr>
      </w:pPr>
      <w:r>
        <w:t>Wysokość od podłoża do podłogi zabudowy maksymalnie 1, 40 m - (*z uwagi na przewożenie minikoparki )</w:t>
      </w:r>
    </w:p>
    <w:p w14:paraId="6A4AEA32" w14:textId="71B143AF" w:rsidR="00813466" w:rsidRPr="003F2110" w:rsidRDefault="00813466" w:rsidP="00813466">
      <w:pPr>
        <w:ind w:left="549" w:firstLine="0"/>
        <w:rPr>
          <w:b/>
        </w:rPr>
      </w:pPr>
      <w:r w:rsidRPr="003F2110">
        <w:rPr>
          <w:b/>
        </w:rPr>
        <w:lastRenderedPageBreak/>
        <w:t>III) ŻURAW</w:t>
      </w:r>
    </w:p>
    <w:p w14:paraId="20537620" w14:textId="77777777" w:rsidR="00813466" w:rsidRPr="003F2110" w:rsidRDefault="006204DE" w:rsidP="00813466">
      <w:pPr>
        <w:spacing w:after="275" w:line="259" w:lineRule="auto"/>
        <w:ind w:left="226" w:firstLine="0"/>
        <w:jc w:val="left"/>
      </w:pPr>
      <w:r w:rsidRPr="003F2110">
        <w:t xml:space="preserve"> </w:t>
      </w:r>
      <w:r w:rsidR="00813466" w:rsidRPr="003F2110">
        <w:rPr>
          <w:b/>
          <w:bCs/>
        </w:rPr>
        <w:t>Specyfikacja techniczna:</w:t>
      </w:r>
    </w:p>
    <w:p w14:paraId="3CE77CE9" w14:textId="393B1940" w:rsidR="00813466" w:rsidRPr="003F2110" w:rsidRDefault="00813466" w:rsidP="00813466">
      <w:pPr>
        <w:numPr>
          <w:ilvl w:val="0"/>
          <w:numId w:val="4"/>
        </w:numPr>
        <w:spacing w:after="0" w:line="259" w:lineRule="auto"/>
        <w:ind w:left="714" w:hanging="357"/>
        <w:jc w:val="left"/>
      </w:pPr>
      <w:r w:rsidRPr="003F2110">
        <w:rPr>
          <w:b/>
          <w:bCs/>
        </w:rPr>
        <w:t xml:space="preserve">Udźwig:  min. </w:t>
      </w:r>
      <w:r w:rsidRPr="003F2110">
        <w:t>9,00 tm</w:t>
      </w:r>
      <w:r w:rsidRPr="003F2110">
        <w:rPr>
          <w:b/>
          <w:bCs/>
        </w:rPr>
        <w:br/>
      </w:r>
    </w:p>
    <w:p w14:paraId="17AFB939" w14:textId="39217BF3" w:rsidR="00813466" w:rsidRPr="003F2110" w:rsidRDefault="00813466" w:rsidP="00813466">
      <w:pPr>
        <w:numPr>
          <w:ilvl w:val="0"/>
          <w:numId w:val="4"/>
        </w:numPr>
        <w:spacing w:after="0" w:line="259" w:lineRule="auto"/>
        <w:ind w:left="714" w:hanging="357"/>
        <w:jc w:val="left"/>
      </w:pPr>
      <w:r w:rsidRPr="003F2110">
        <w:rPr>
          <w:b/>
          <w:bCs/>
        </w:rPr>
        <w:t xml:space="preserve">Wysięg: nie większy niż 8.5 m </w:t>
      </w:r>
    </w:p>
    <w:p w14:paraId="4B616EE9" w14:textId="5D239A0A" w:rsidR="00813466" w:rsidRPr="003F2110" w:rsidRDefault="00813466" w:rsidP="00813466">
      <w:pPr>
        <w:numPr>
          <w:ilvl w:val="0"/>
          <w:numId w:val="4"/>
        </w:numPr>
        <w:spacing w:after="0" w:line="259" w:lineRule="auto"/>
        <w:ind w:left="714" w:hanging="357"/>
        <w:jc w:val="left"/>
      </w:pPr>
      <w:r w:rsidRPr="003F2110">
        <w:rPr>
          <w:b/>
          <w:bCs/>
        </w:rPr>
        <w:t>Obrót kolumny: </w:t>
      </w:r>
      <w:r w:rsidR="003F2110" w:rsidRPr="003F2110">
        <w:t xml:space="preserve">360*&lt; </w:t>
      </w:r>
      <w:r w:rsidRPr="003F2110">
        <w:br/>
      </w:r>
    </w:p>
    <w:p w14:paraId="73E8CB1D" w14:textId="77777777" w:rsidR="00813466" w:rsidRPr="003F2110" w:rsidRDefault="00813466" w:rsidP="00813466">
      <w:pPr>
        <w:numPr>
          <w:ilvl w:val="0"/>
          <w:numId w:val="4"/>
        </w:numPr>
        <w:spacing w:after="0" w:line="259" w:lineRule="auto"/>
        <w:ind w:left="714" w:hanging="357"/>
        <w:jc w:val="left"/>
      </w:pPr>
      <w:r w:rsidRPr="003F2110">
        <w:rPr>
          <w:b/>
          <w:bCs/>
        </w:rPr>
        <w:t>Moment obrotowy: </w:t>
      </w:r>
      <w:r w:rsidRPr="003F2110">
        <w:t>17,7 kNm</w:t>
      </w:r>
    </w:p>
    <w:p w14:paraId="44C51C02" w14:textId="5F645EEC" w:rsidR="00813466" w:rsidRPr="003F2110" w:rsidRDefault="00813466" w:rsidP="00813466">
      <w:pPr>
        <w:numPr>
          <w:ilvl w:val="0"/>
          <w:numId w:val="4"/>
        </w:numPr>
        <w:spacing w:after="0" w:line="259" w:lineRule="auto"/>
        <w:ind w:left="714" w:hanging="357"/>
        <w:jc w:val="left"/>
      </w:pPr>
      <w:r w:rsidRPr="003F2110">
        <w:rPr>
          <w:b/>
          <w:bCs/>
        </w:rPr>
        <w:t>Ciśnienie robocze: </w:t>
      </w:r>
      <w:r w:rsidR="003F2110" w:rsidRPr="003F2110">
        <w:rPr>
          <w:b/>
          <w:bCs/>
        </w:rPr>
        <w:t xml:space="preserve">nie mniej niż </w:t>
      </w:r>
      <w:r w:rsidR="003F2110" w:rsidRPr="003F2110">
        <w:t>30,</w:t>
      </w:r>
      <w:r w:rsidRPr="003F2110">
        <w:t xml:space="preserve"> MPa</w:t>
      </w:r>
    </w:p>
    <w:p w14:paraId="58D057F6" w14:textId="2951FF4E" w:rsidR="00813466" w:rsidRPr="003F2110" w:rsidRDefault="00813466" w:rsidP="00813466">
      <w:pPr>
        <w:numPr>
          <w:ilvl w:val="0"/>
          <w:numId w:val="4"/>
        </w:numPr>
        <w:spacing w:after="0" w:line="259" w:lineRule="auto"/>
        <w:ind w:left="714" w:hanging="357"/>
        <w:jc w:val="left"/>
      </w:pPr>
      <w:r w:rsidRPr="003F2110">
        <w:rPr>
          <w:b/>
          <w:bCs/>
        </w:rPr>
        <w:t>Wydatek pompy:</w:t>
      </w:r>
      <w:r w:rsidRPr="003F2110">
        <w:t> </w:t>
      </w:r>
      <w:r w:rsidR="003F2110" w:rsidRPr="003F2110">
        <w:t xml:space="preserve"> do 35-45</w:t>
      </w:r>
      <w:r w:rsidRPr="003F2110">
        <w:t xml:space="preserve"> l/min</w:t>
      </w:r>
    </w:p>
    <w:p w14:paraId="7EB25D25" w14:textId="77777777" w:rsidR="003F2110" w:rsidRPr="003F2110" w:rsidRDefault="003F2110" w:rsidP="003F2110">
      <w:pPr>
        <w:spacing w:after="120" w:line="259" w:lineRule="auto"/>
        <w:ind w:left="226" w:firstLine="0"/>
        <w:jc w:val="left"/>
        <w:rPr>
          <w:b/>
          <w:bCs/>
        </w:rPr>
      </w:pPr>
      <w:r w:rsidRPr="003F2110">
        <w:rPr>
          <w:b/>
          <w:bCs/>
        </w:rPr>
        <w:t>Spełnia Normę jakości EN 12999 i oznaczone symbolem CE, co odnosi się do wymogów stawianych w dyrektywie Unii Europejskiej.</w:t>
      </w:r>
    </w:p>
    <w:p w14:paraId="3B5C2A94" w14:textId="77777777" w:rsidR="003F2110" w:rsidRPr="003F2110" w:rsidRDefault="003F2110" w:rsidP="003F2110">
      <w:pPr>
        <w:spacing w:after="120" w:line="259" w:lineRule="auto"/>
        <w:jc w:val="left"/>
        <w:rPr>
          <w:b/>
          <w:bCs/>
        </w:rPr>
      </w:pPr>
      <w:r w:rsidRPr="003F2110">
        <w:rPr>
          <w:b/>
          <w:bCs/>
        </w:rPr>
        <w:t>Obliczenia wytrzymałościowe spełniają zalecenia normy natężenia pracy DIN 15018, grupa HC1/S2.</w:t>
      </w:r>
    </w:p>
    <w:p w14:paraId="35730E76" w14:textId="57E5DB29" w:rsidR="003F2110" w:rsidRPr="003F2110" w:rsidRDefault="003F2110" w:rsidP="003F2110">
      <w:pPr>
        <w:pStyle w:val="Akapitzlist"/>
        <w:numPr>
          <w:ilvl w:val="0"/>
          <w:numId w:val="7"/>
        </w:numPr>
        <w:spacing w:after="120" w:line="259" w:lineRule="auto"/>
        <w:jc w:val="left"/>
        <w:rPr>
          <w:b/>
          <w:bCs/>
        </w:rPr>
      </w:pPr>
      <w:r w:rsidRPr="003F2110">
        <w:rPr>
          <w:b/>
          <w:bCs/>
        </w:rPr>
        <w:t>elektroniczny system zabezpieczenia przed przeciążeniem ,system prowadzący statystkę pracy żurawia,</w:t>
      </w:r>
    </w:p>
    <w:p w14:paraId="19FE9C89" w14:textId="77777777" w:rsidR="003F2110" w:rsidRPr="003F2110" w:rsidRDefault="003F2110" w:rsidP="003F2110">
      <w:pPr>
        <w:pStyle w:val="Akapitzlist"/>
        <w:numPr>
          <w:ilvl w:val="0"/>
          <w:numId w:val="7"/>
        </w:numPr>
        <w:spacing w:after="120" w:line="259" w:lineRule="auto"/>
        <w:jc w:val="left"/>
        <w:rPr>
          <w:b/>
          <w:bCs/>
        </w:rPr>
      </w:pPr>
      <w:r w:rsidRPr="003F2110">
        <w:rPr>
          <w:b/>
          <w:bCs/>
        </w:rPr>
        <w:t xml:space="preserve">system ostrzegający operatora przed przeciążeniem żurawia oraz blokujący jego pracę w momencie przeciążenia, </w:t>
      </w:r>
    </w:p>
    <w:p w14:paraId="57C7FB2D" w14:textId="77777777" w:rsidR="003F2110" w:rsidRPr="003F2110" w:rsidRDefault="003F2110" w:rsidP="003F2110">
      <w:pPr>
        <w:pStyle w:val="Akapitzlist"/>
        <w:numPr>
          <w:ilvl w:val="0"/>
          <w:numId w:val="7"/>
        </w:numPr>
        <w:spacing w:after="120" w:line="259" w:lineRule="auto"/>
        <w:jc w:val="left"/>
        <w:rPr>
          <w:b/>
          <w:bCs/>
        </w:rPr>
      </w:pPr>
      <w:r w:rsidRPr="003F2110">
        <w:rPr>
          <w:b/>
          <w:bCs/>
        </w:rPr>
        <w:t>wizualny sygnalizator obciążenia żurawia w postaci dwóch diod LED 90% i 100%,</w:t>
      </w:r>
    </w:p>
    <w:p w14:paraId="2DFBCB29" w14:textId="77777777" w:rsidR="003F2110" w:rsidRPr="003F2110" w:rsidRDefault="003F2110" w:rsidP="003F2110">
      <w:pPr>
        <w:pStyle w:val="Akapitzlist"/>
        <w:numPr>
          <w:ilvl w:val="0"/>
          <w:numId w:val="7"/>
        </w:numPr>
        <w:spacing w:after="120" w:line="259" w:lineRule="auto"/>
        <w:jc w:val="left"/>
        <w:rPr>
          <w:b/>
          <w:bCs/>
        </w:rPr>
      </w:pPr>
      <w:r w:rsidRPr="003F2110">
        <w:rPr>
          <w:b/>
          <w:bCs/>
        </w:rPr>
        <w:t>przycisk STOP,</w:t>
      </w:r>
    </w:p>
    <w:p w14:paraId="254DC9E2" w14:textId="4DE929DC" w:rsidR="003F2110" w:rsidRPr="003F2110" w:rsidRDefault="003F2110" w:rsidP="003F2110">
      <w:pPr>
        <w:pStyle w:val="Akapitzlist"/>
        <w:numPr>
          <w:ilvl w:val="0"/>
          <w:numId w:val="7"/>
        </w:numPr>
        <w:spacing w:after="120" w:line="259" w:lineRule="auto"/>
        <w:jc w:val="left"/>
        <w:rPr>
          <w:b/>
          <w:bCs/>
        </w:rPr>
      </w:pPr>
      <w:r w:rsidRPr="003F2110">
        <w:rPr>
          <w:b/>
          <w:bCs/>
        </w:rPr>
        <w:t>Sterowanie radiowe</w:t>
      </w:r>
    </w:p>
    <w:p w14:paraId="35311F4F" w14:textId="4442AD35" w:rsidR="003F2110" w:rsidRPr="003F2110" w:rsidRDefault="003F2110" w:rsidP="003F2110">
      <w:pPr>
        <w:pStyle w:val="Akapitzlist"/>
        <w:numPr>
          <w:ilvl w:val="0"/>
          <w:numId w:val="7"/>
        </w:numPr>
        <w:tabs>
          <w:tab w:val="left" w:pos="360"/>
        </w:tabs>
        <w:spacing w:after="0" w:line="240" w:lineRule="auto"/>
        <w:jc w:val="left"/>
        <w:rPr>
          <w:i/>
        </w:rPr>
      </w:pPr>
      <w:r w:rsidRPr="003F2110">
        <w:t>proporcjonalny rozdzielacz zwiększający szybkość i płynność pracy żurawia, zamontowany przy podstawie żurawia,</w:t>
      </w:r>
    </w:p>
    <w:p w14:paraId="0A2DA309" w14:textId="77777777" w:rsidR="003F2110" w:rsidRPr="003F2110" w:rsidRDefault="003F2110" w:rsidP="003F2110">
      <w:pPr>
        <w:tabs>
          <w:tab w:val="left" w:pos="360"/>
        </w:tabs>
        <w:spacing w:after="0" w:line="240" w:lineRule="auto"/>
        <w:ind w:left="226" w:firstLine="0"/>
        <w:jc w:val="left"/>
        <w:rPr>
          <w:b/>
          <w:color w:val="FF0000"/>
        </w:rPr>
      </w:pPr>
      <w:r w:rsidRPr="003F2110">
        <w:rPr>
          <w:b/>
          <w:color w:val="FF0000"/>
        </w:rPr>
        <w:t>wskazane</w:t>
      </w:r>
    </w:p>
    <w:p w14:paraId="5650BED6" w14:textId="13D44060" w:rsidR="003F2110" w:rsidRPr="003F2110" w:rsidRDefault="003F2110" w:rsidP="003F2110">
      <w:pPr>
        <w:tabs>
          <w:tab w:val="left" w:pos="360"/>
        </w:tabs>
        <w:spacing w:after="0" w:line="240" w:lineRule="auto"/>
        <w:ind w:left="226" w:firstLine="0"/>
        <w:jc w:val="left"/>
        <w:rPr>
          <w:b/>
        </w:rPr>
      </w:pPr>
      <w:r w:rsidRPr="003F2110">
        <w:rPr>
          <w:rFonts w:eastAsia="MyriadPro-Bold"/>
          <w:bCs/>
        </w:rPr>
        <w:t xml:space="preserve"> Ergonomiczne rozmieszczenie kalamitek umożliwiających smarowanie przegubów i łożysk,</w:t>
      </w:r>
    </w:p>
    <w:p w14:paraId="72B60DE7" w14:textId="77777777" w:rsidR="003F2110" w:rsidRPr="003F2110" w:rsidRDefault="003F2110" w:rsidP="003F2110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jc w:val="left"/>
      </w:pPr>
      <w:r w:rsidRPr="003F2110">
        <w:t>Poziomice na kieszeniach belek podporowych,</w:t>
      </w:r>
    </w:p>
    <w:p w14:paraId="4D4041EA" w14:textId="281590E2" w:rsidR="003F2110" w:rsidRPr="003F2110" w:rsidRDefault="003F2110" w:rsidP="003F2110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jc w:val="left"/>
      </w:pPr>
      <w:r w:rsidRPr="003F2110">
        <w:t>Zbiornik oleju wykonany z tworzywa odporny na korozję i uszkodzenia mechaniczne o odpowiedniej pojemności zamontowany na żurawiu,</w:t>
      </w:r>
    </w:p>
    <w:p w14:paraId="352D9689" w14:textId="77777777" w:rsidR="003F2110" w:rsidRPr="003F2110" w:rsidRDefault="003F2110" w:rsidP="003F2110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jc w:val="left"/>
      </w:pPr>
      <w:r w:rsidRPr="003F2110">
        <w:t>Zestaw montażowy,</w:t>
      </w:r>
    </w:p>
    <w:p w14:paraId="1C7AD295" w14:textId="5E63F189" w:rsidR="003F2110" w:rsidRPr="003F2110" w:rsidRDefault="003F2110" w:rsidP="003F2110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jc w:val="left"/>
      </w:pPr>
      <w:r w:rsidRPr="003F2110">
        <w:t>System stabilizacji kontrolujący poprawne rozstawienie podpór żurawia z możliwością wydzielenia stref pracy zależnych od położenia podpór, dwie strefy pracy żurawia - z podporami w obrysie auta (ograniczone udźwigi żurawia) oraz maksymalnie wysunięte - pełne udźwigi,</w:t>
      </w:r>
    </w:p>
    <w:p w14:paraId="2EED6A2F" w14:textId="77777777" w:rsidR="003F2110" w:rsidRPr="003F2110" w:rsidRDefault="003F2110" w:rsidP="003F2110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jc w:val="left"/>
      </w:pPr>
      <w:r w:rsidRPr="003F2110">
        <w:t>Czujniki na podporach i ramieniu wewnętrznym informujące o poprawnej pozycji transportowej żurawia z panelem diodowym do zamontowania wewnątrz kabiny kierowcy,</w:t>
      </w:r>
    </w:p>
    <w:p w14:paraId="650F4E8F" w14:textId="2A0AA13D" w:rsidR="003F2110" w:rsidRPr="003F2110" w:rsidRDefault="003F2110" w:rsidP="003F2110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jc w:val="left"/>
      </w:pPr>
      <w:r w:rsidRPr="003F2110">
        <w:t>szerokie belki podporowe wysuwane ręcznie o rozstawie powyżej 5000 mm,</w:t>
      </w:r>
    </w:p>
    <w:p w14:paraId="1745BAB7" w14:textId="62F3D576" w:rsidR="003F2110" w:rsidRPr="003F2110" w:rsidRDefault="003F2110" w:rsidP="003F2110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jc w:val="left"/>
      </w:pPr>
      <w:r w:rsidRPr="003F2110">
        <w:t>Kąt obrotu min 400* stopni realizowany na listwie zębatej, hak min 5,4 t,</w:t>
      </w:r>
    </w:p>
    <w:p w14:paraId="6918AE22" w14:textId="4E199164" w:rsidR="003F2110" w:rsidRPr="003F2110" w:rsidRDefault="003F2110" w:rsidP="003F2110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jc w:val="left"/>
      </w:pPr>
      <w:r w:rsidRPr="003F2110">
        <w:t>Nogi podporowe opuszczane hydrauliczne, belki wysuwane ręcznie, siłowniki podpór obracane ręcznie o kąt 180° i min 33°,</w:t>
      </w:r>
    </w:p>
    <w:p w14:paraId="72DD3C45" w14:textId="77777777" w:rsidR="003F2110" w:rsidRPr="003F2110" w:rsidRDefault="003F2110" w:rsidP="003F2110">
      <w:pPr>
        <w:pStyle w:val="Akapitzlist"/>
        <w:numPr>
          <w:ilvl w:val="0"/>
          <w:numId w:val="8"/>
        </w:numPr>
        <w:tabs>
          <w:tab w:val="left" w:pos="360"/>
        </w:tabs>
        <w:spacing w:before="120" w:after="0" w:line="240" w:lineRule="auto"/>
      </w:pPr>
      <w:r w:rsidRPr="003F2110">
        <w:t xml:space="preserve">Pompa hydrauliczna </w:t>
      </w:r>
    </w:p>
    <w:p w14:paraId="31E18A7B" w14:textId="29CC079F" w:rsidR="003F2110" w:rsidRPr="003F2110" w:rsidRDefault="003F2110" w:rsidP="003F2110">
      <w:pPr>
        <w:pStyle w:val="Akapitzlist"/>
        <w:numPr>
          <w:ilvl w:val="0"/>
          <w:numId w:val="8"/>
        </w:numPr>
        <w:tabs>
          <w:tab w:val="left" w:pos="360"/>
        </w:tabs>
        <w:spacing w:before="120" w:after="0" w:line="240" w:lineRule="auto"/>
      </w:pPr>
      <w:r w:rsidRPr="003F2110">
        <w:t>5-ta/6-ta funkcja do obsługi osprzętu hydraulicznego np. rotator + chwytak</w:t>
      </w:r>
    </w:p>
    <w:p w14:paraId="70CEC118" w14:textId="77777777" w:rsidR="003F2110" w:rsidRPr="003F2110" w:rsidRDefault="003F2110" w:rsidP="003F2110">
      <w:pPr>
        <w:tabs>
          <w:tab w:val="left" w:pos="360"/>
        </w:tabs>
        <w:spacing w:after="0" w:line="240" w:lineRule="auto"/>
        <w:jc w:val="left"/>
        <w:rPr>
          <w:i/>
        </w:rPr>
      </w:pPr>
    </w:p>
    <w:p w14:paraId="2FBD2775" w14:textId="77777777" w:rsidR="003F2110" w:rsidRPr="003F2110" w:rsidRDefault="003F2110" w:rsidP="003F2110">
      <w:pPr>
        <w:spacing w:after="120" w:line="259" w:lineRule="auto"/>
        <w:jc w:val="left"/>
        <w:rPr>
          <w:b/>
          <w:bCs/>
        </w:rPr>
      </w:pPr>
    </w:p>
    <w:p w14:paraId="6BF681BB" w14:textId="77777777" w:rsidR="006204DE" w:rsidRPr="003F2110" w:rsidRDefault="006204DE" w:rsidP="006204DE">
      <w:pPr>
        <w:spacing w:after="275" w:line="259" w:lineRule="auto"/>
        <w:ind w:left="226" w:firstLine="0"/>
        <w:jc w:val="left"/>
      </w:pPr>
    </w:p>
    <w:p w14:paraId="6ADBD9EB" w14:textId="1C16BF7F" w:rsidR="006204DE" w:rsidRPr="003F2110" w:rsidRDefault="006204DE" w:rsidP="006204DE">
      <w:pPr>
        <w:spacing w:after="0" w:line="259" w:lineRule="auto"/>
        <w:ind w:left="-5"/>
        <w:jc w:val="left"/>
      </w:pPr>
      <w:r w:rsidRPr="003F2110">
        <w:rPr>
          <w:color w:val="2F5496"/>
          <w:sz w:val="30"/>
        </w:rPr>
        <w:t xml:space="preserve">wyposażenie dodatkowe: </w:t>
      </w:r>
    </w:p>
    <w:p w14:paraId="0F43F74C" w14:textId="77777777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t xml:space="preserve">Koło zapasowe </w:t>
      </w:r>
    </w:p>
    <w:p w14:paraId="3D72D9E1" w14:textId="77777777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lastRenderedPageBreak/>
        <w:t xml:space="preserve">Belka świetlna led, </w:t>
      </w:r>
    </w:p>
    <w:p w14:paraId="7A1D5A36" w14:textId="77777777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t xml:space="preserve">Oświetlenie obrysowe pojazdu </w:t>
      </w:r>
    </w:p>
    <w:p w14:paraId="531AC2C7" w14:textId="77777777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t xml:space="preserve">Trójkąt ostrzegawczy </w:t>
      </w:r>
    </w:p>
    <w:p w14:paraId="44AF1B31" w14:textId="77777777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t xml:space="preserve">Apteczka </w:t>
      </w:r>
      <w:r w:rsidRPr="003F2110">
        <w:rPr>
          <w:sz w:val="21"/>
        </w:rPr>
        <w:t xml:space="preserve">• </w:t>
      </w:r>
      <w:r w:rsidRPr="003F2110">
        <w:t xml:space="preserve">Gaśnica 2 szt. </w:t>
      </w:r>
    </w:p>
    <w:p w14:paraId="0CB30AE9" w14:textId="77777777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t xml:space="preserve">Przewód do pompowania kół </w:t>
      </w:r>
    </w:p>
    <w:p w14:paraId="27E3CCA9" w14:textId="1B5A2235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t xml:space="preserve">Pojemnik z wodą sanitarną min. 5 l </w:t>
      </w:r>
      <w:r w:rsidR="00AE5F48" w:rsidRPr="003F2110">
        <w:t>(opcjonalnie)</w:t>
      </w:r>
    </w:p>
    <w:p w14:paraId="692F4A94" w14:textId="77777777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t xml:space="preserve">Zestaw narzędzi zawierający: młotek, wkrętak uniwersalny, szczypce, klucz do podnoszenia kabiny </w:t>
      </w:r>
    </w:p>
    <w:p w14:paraId="564D1224" w14:textId="157425FC" w:rsidR="006204DE" w:rsidRPr="003F2110" w:rsidRDefault="00AE5F48" w:rsidP="006204DE">
      <w:pPr>
        <w:numPr>
          <w:ilvl w:val="0"/>
          <w:numId w:val="1"/>
        </w:numPr>
        <w:spacing w:after="312"/>
        <w:ind w:hanging="326"/>
      </w:pPr>
      <w:r w:rsidRPr="003F2110">
        <w:t>Podnośnik hydrauliczny min. 10</w:t>
      </w:r>
      <w:r w:rsidR="006204DE" w:rsidRPr="003F2110">
        <w:t xml:space="preserve">t </w:t>
      </w:r>
    </w:p>
    <w:p w14:paraId="0F53067D" w14:textId="77777777" w:rsidR="006204DE" w:rsidRPr="003F2110" w:rsidRDefault="006204DE" w:rsidP="006204DE">
      <w:pPr>
        <w:spacing w:after="0" w:line="259" w:lineRule="auto"/>
        <w:ind w:left="-5"/>
        <w:jc w:val="left"/>
      </w:pPr>
      <w:r w:rsidRPr="003F2110">
        <w:rPr>
          <w:color w:val="2F5496"/>
          <w:sz w:val="30"/>
        </w:rPr>
        <w:t xml:space="preserve">Warunki gwarancji, dostawy i serwisu: </w:t>
      </w:r>
    </w:p>
    <w:p w14:paraId="7F2CABCB" w14:textId="0436C44E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t>Dostarczenie pojazdu do miejsca wskazanego przez Zamawiając</w:t>
      </w:r>
      <w:r w:rsidR="00B14624">
        <w:t>ego nieodpłatnie w terminie do 5</w:t>
      </w:r>
      <w:r w:rsidRPr="003F2110">
        <w:t xml:space="preserve"> miesięcy od dnia podpisania umowy </w:t>
      </w:r>
    </w:p>
    <w:p w14:paraId="6FC78866" w14:textId="531EB8F5" w:rsidR="006204DE" w:rsidRPr="003F2110" w:rsidRDefault="00AE5F48" w:rsidP="006204DE">
      <w:pPr>
        <w:numPr>
          <w:ilvl w:val="0"/>
          <w:numId w:val="1"/>
        </w:numPr>
        <w:ind w:hanging="326"/>
      </w:pPr>
      <w:r w:rsidRPr="003F2110">
        <w:t>Serwis podwozia nie dalej niż 5</w:t>
      </w:r>
      <w:r w:rsidR="006204DE" w:rsidRPr="003F2110">
        <w:t xml:space="preserve">0 km od siedziby Zamawiającego </w:t>
      </w:r>
    </w:p>
    <w:p w14:paraId="54C8A26C" w14:textId="77777777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t xml:space="preserve">szkolenie kierowców na zasadach określonych we wzorze Umowy </w:t>
      </w:r>
    </w:p>
    <w:p w14:paraId="300BDC55" w14:textId="77777777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t xml:space="preserve">Gwarancja i rękojmia na zasadach określonych we wzorze Umowy </w:t>
      </w:r>
    </w:p>
    <w:p w14:paraId="52106D36" w14:textId="77777777" w:rsidR="006204DE" w:rsidRDefault="006204DE" w:rsidP="006204DE">
      <w:pPr>
        <w:numPr>
          <w:ilvl w:val="0"/>
          <w:numId w:val="1"/>
        </w:numPr>
        <w:spacing w:after="234"/>
        <w:ind w:hanging="326"/>
      </w:pPr>
      <w:r w:rsidRPr="003F2110">
        <w:t xml:space="preserve">Wszystkie przeglądy serwisowe wynikające z zaleceń producenta w okresie gwarancji realizowane na koszt Wykonawcy, zawierające wszystkie koszty części, materiałów eksploatacyjnych oraz robociznę </w:t>
      </w:r>
    </w:p>
    <w:p w14:paraId="7D26A6C3" w14:textId="77777777" w:rsidR="003F2110" w:rsidRDefault="003F2110" w:rsidP="003F2110">
      <w:pPr>
        <w:numPr>
          <w:ilvl w:val="0"/>
          <w:numId w:val="1"/>
        </w:numPr>
        <w:spacing w:after="234"/>
        <w:ind w:hanging="326"/>
      </w:pPr>
      <w:r>
        <w:t xml:space="preserve">Minimalny okres Gwarancji </w:t>
      </w:r>
    </w:p>
    <w:p w14:paraId="562899D8" w14:textId="77777777" w:rsidR="003F2110" w:rsidRDefault="003F2110" w:rsidP="003F2110">
      <w:pPr>
        <w:numPr>
          <w:ilvl w:val="0"/>
          <w:numId w:val="1"/>
        </w:numPr>
        <w:spacing w:after="234"/>
        <w:ind w:hanging="326"/>
      </w:pPr>
      <w:r>
        <w:t>36 miesięcy na elementy konstrukcyjne żurawia pracującego z hakiem</w:t>
      </w:r>
    </w:p>
    <w:p w14:paraId="48DF8479" w14:textId="77777777" w:rsidR="003F2110" w:rsidRDefault="003F2110" w:rsidP="003F2110">
      <w:pPr>
        <w:numPr>
          <w:ilvl w:val="0"/>
          <w:numId w:val="1"/>
        </w:numPr>
        <w:spacing w:after="234"/>
        <w:ind w:hanging="326"/>
      </w:pPr>
      <w:r>
        <w:t>24 miesiące na elementy konstrukcyjne żurawia wyposażone w dodatkowe funkcje hydrauliczne</w:t>
      </w:r>
    </w:p>
    <w:p w14:paraId="6EAE7628" w14:textId="41EA018E" w:rsidR="003F2110" w:rsidRPr="003F2110" w:rsidRDefault="003F2110" w:rsidP="003F2110">
      <w:pPr>
        <w:numPr>
          <w:ilvl w:val="0"/>
          <w:numId w:val="1"/>
        </w:numPr>
        <w:spacing w:after="234"/>
        <w:ind w:hanging="326"/>
      </w:pPr>
      <w:r>
        <w:t>12 miesięcy na pozostałe elementy żurawia,</w:t>
      </w:r>
    </w:p>
    <w:p w14:paraId="5B3AA3A1" w14:textId="77777777" w:rsidR="006204DE" w:rsidRPr="003F2110" w:rsidRDefault="006204DE" w:rsidP="006204DE">
      <w:pPr>
        <w:spacing w:after="0" w:line="259" w:lineRule="auto"/>
        <w:ind w:left="221"/>
        <w:jc w:val="left"/>
      </w:pPr>
      <w:r w:rsidRPr="003F2110">
        <w:t xml:space="preserve">Do pojazdu należy dołączyć: </w:t>
      </w:r>
    </w:p>
    <w:p w14:paraId="73A450B8" w14:textId="77777777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t xml:space="preserve">Dokumenty umożliwiające rejestrację pojazdu, </w:t>
      </w:r>
    </w:p>
    <w:p w14:paraId="01B99F01" w14:textId="77777777" w:rsidR="006204DE" w:rsidRPr="003F2110" w:rsidRDefault="006204DE" w:rsidP="006204DE">
      <w:pPr>
        <w:ind w:left="900"/>
      </w:pPr>
      <w:r w:rsidRPr="003F2110">
        <w:t xml:space="preserve">Instrukcję w języku polskim podwozia oraz zabudowy </w:t>
      </w:r>
    </w:p>
    <w:p w14:paraId="49159C17" w14:textId="77777777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t xml:space="preserve">Certyfikat zgodności CE </w:t>
      </w:r>
    </w:p>
    <w:p w14:paraId="5D11F712" w14:textId="77777777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t xml:space="preserve">Dokumenty gwarancyjne </w:t>
      </w:r>
    </w:p>
    <w:p w14:paraId="154060C8" w14:textId="77777777" w:rsidR="006204DE" w:rsidRPr="003F2110" w:rsidRDefault="006204DE" w:rsidP="006204DE">
      <w:pPr>
        <w:numPr>
          <w:ilvl w:val="0"/>
          <w:numId w:val="1"/>
        </w:numPr>
        <w:ind w:hanging="326"/>
      </w:pPr>
      <w:r w:rsidRPr="003F2110">
        <w:t xml:space="preserve">Książkę pojazdu </w:t>
      </w:r>
    </w:p>
    <w:p w14:paraId="61CD9A11" w14:textId="77777777" w:rsidR="006204DE" w:rsidRPr="003F2110" w:rsidRDefault="006204DE" w:rsidP="006204DE">
      <w:pPr>
        <w:numPr>
          <w:ilvl w:val="0"/>
          <w:numId w:val="1"/>
        </w:numPr>
        <w:spacing w:after="261"/>
        <w:ind w:hanging="326"/>
      </w:pPr>
      <w:r w:rsidRPr="003F2110">
        <w:t xml:space="preserve">Katalog części zamiennych </w:t>
      </w:r>
    </w:p>
    <w:p w14:paraId="279C6DF8" w14:textId="38F6ED62" w:rsidR="006204DE" w:rsidRPr="003F2110" w:rsidRDefault="00B14624" w:rsidP="006204DE">
      <w:pPr>
        <w:spacing w:after="0" w:line="259" w:lineRule="auto"/>
        <w:ind w:left="0" w:firstLine="0"/>
        <w:jc w:val="left"/>
      </w:pPr>
      <w:r>
        <w:rPr>
          <w:color w:val="2F5496"/>
          <w:sz w:val="26"/>
        </w:rPr>
        <w:t>Termin wykonania zamówienia do 5</w:t>
      </w:r>
      <w:r w:rsidR="006204DE" w:rsidRPr="003F2110">
        <w:rPr>
          <w:color w:val="2F5496"/>
          <w:sz w:val="26"/>
        </w:rPr>
        <w:t xml:space="preserve"> miesięcy</w:t>
      </w:r>
    </w:p>
    <w:p w14:paraId="37339D3C" w14:textId="77777777" w:rsidR="006204DE" w:rsidRPr="003F2110" w:rsidRDefault="006204DE" w:rsidP="006204DE">
      <w:pPr>
        <w:spacing w:after="37" w:line="259" w:lineRule="auto"/>
        <w:ind w:left="677" w:firstLine="0"/>
        <w:jc w:val="left"/>
      </w:pPr>
      <w:r w:rsidRPr="003F2110">
        <w:t xml:space="preserve"> </w:t>
      </w:r>
    </w:p>
    <w:p w14:paraId="5223CDFA" w14:textId="77777777" w:rsidR="006204DE" w:rsidRPr="003F2110" w:rsidRDefault="006204DE" w:rsidP="006204DE">
      <w:pPr>
        <w:spacing w:after="0" w:line="259" w:lineRule="auto"/>
        <w:ind w:left="0" w:firstLine="0"/>
        <w:jc w:val="left"/>
      </w:pPr>
      <w:r w:rsidRPr="003F2110">
        <w:rPr>
          <w:color w:val="2F5496"/>
          <w:sz w:val="24"/>
        </w:rPr>
        <w:t xml:space="preserve">Zdolność techniczna i zawodowa: </w:t>
      </w:r>
    </w:p>
    <w:p w14:paraId="42A1DF17" w14:textId="77777777" w:rsidR="006204DE" w:rsidRPr="003F2110" w:rsidRDefault="006204DE" w:rsidP="006204DE">
      <w:pPr>
        <w:ind w:left="142"/>
      </w:pPr>
      <w:r w:rsidRPr="003F2110">
        <w:t xml:space="preserve">Zamawiający uzna za warunek za spełniony jeżeli Wykonawca wykaże, że: </w:t>
      </w:r>
    </w:p>
    <w:p w14:paraId="5A6ECDE4" w14:textId="579D179F" w:rsidR="006204DE" w:rsidRPr="003F2110" w:rsidRDefault="006204DE" w:rsidP="006204DE">
      <w:pPr>
        <w:numPr>
          <w:ilvl w:val="0"/>
          <w:numId w:val="2"/>
        </w:numPr>
        <w:ind w:left="808" w:hanging="338"/>
      </w:pPr>
      <w:bookmarkStart w:id="0" w:name="_GoBack"/>
      <w:bookmarkEnd w:id="0"/>
      <w:r w:rsidRPr="003F2110">
        <w:t>W okresie ostatnich 3 lat przed upływem składania ofert, a jeżeli okres prowadzenia działalności jest krótszy – w tym okresie należycie zrealizował dostawę co najmniej dwóch fabrycznie nowych  samochodów</w:t>
      </w:r>
      <w:r w:rsidR="00856526">
        <w:t xml:space="preserve"> o DMC min. 15</w:t>
      </w:r>
      <w:r w:rsidR="00AE5F48" w:rsidRPr="003F2110">
        <w:t xml:space="preserve"> ton z zamontowanym HDS</w:t>
      </w:r>
      <w:r w:rsidRPr="003F2110">
        <w:t xml:space="preserve"> </w:t>
      </w:r>
    </w:p>
    <w:p w14:paraId="67DD8C33" w14:textId="77777777" w:rsidR="006204DE" w:rsidRPr="003F2110" w:rsidRDefault="006204DE" w:rsidP="006204DE">
      <w:pPr>
        <w:spacing w:after="0" w:line="259" w:lineRule="auto"/>
        <w:ind w:left="809" w:firstLine="0"/>
        <w:jc w:val="left"/>
      </w:pPr>
      <w:r w:rsidRPr="003F2110">
        <w:t xml:space="preserve"> </w:t>
      </w:r>
    </w:p>
    <w:p w14:paraId="395881B4" w14:textId="77777777" w:rsidR="006204DE" w:rsidRPr="003F2110" w:rsidRDefault="006204DE" w:rsidP="006204DE">
      <w:pPr>
        <w:spacing w:after="0" w:line="259" w:lineRule="auto"/>
        <w:ind w:left="677" w:firstLine="0"/>
        <w:jc w:val="left"/>
      </w:pPr>
      <w:r w:rsidRPr="003F2110">
        <w:t xml:space="preserve"> </w:t>
      </w:r>
    </w:p>
    <w:p w14:paraId="1374B5ED" w14:textId="77777777" w:rsidR="008A2574" w:rsidRPr="003F2110" w:rsidRDefault="008A2574"/>
    <w:sectPr w:rsidR="008A2574" w:rsidRPr="003F2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D4329" w14:textId="77777777" w:rsidR="00886896" w:rsidRDefault="00886896" w:rsidP="00886896">
      <w:pPr>
        <w:spacing w:after="0" w:line="240" w:lineRule="auto"/>
      </w:pPr>
      <w:r>
        <w:separator/>
      </w:r>
    </w:p>
  </w:endnote>
  <w:endnote w:type="continuationSeparator" w:id="0">
    <w:p w14:paraId="06088072" w14:textId="77777777" w:rsidR="00886896" w:rsidRDefault="00886896" w:rsidP="0088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FAB83" w14:textId="77777777" w:rsidR="00886896" w:rsidRDefault="00886896" w:rsidP="00886896">
      <w:pPr>
        <w:spacing w:after="0" w:line="240" w:lineRule="auto"/>
      </w:pPr>
      <w:r>
        <w:separator/>
      </w:r>
    </w:p>
  </w:footnote>
  <w:footnote w:type="continuationSeparator" w:id="0">
    <w:p w14:paraId="0F53A646" w14:textId="77777777" w:rsidR="00886896" w:rsidRDefault="00886896" w:rsidP="00886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1"/>
      </v:shape>
    </w:pict>
  </w:numPicBullet>
  <w:abstractNum w:abstractNumId="0" w15:restartNumberingAfterBreak="0">
    <w:nsid w:val="08F55F52"/>
    <w:multiLevelType w:val="multilevel"/>
    <w:tmpl w:val="4658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32DB2"/>
    <w:multiLevelType w:val="hybridMultilevel"/>
    <w:tmpl w:val="8B5EFF8A"/>
    <w:lvl w:ilvl="0" w:tplc="10AACB54">
      <w:start w:val="1"/>
      <w:numFmt w:val="bullet"/>
      <w:lvlText w:val="•"/>
      <w:lvlJc w:val="left"/>
      <w:pPr>
        <w:ind w:left="94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" w15:restartNumberingAfterBreak="0">
    <w:nsid w:val="2D234D9A"/>
    <w:multiLevelType w:val="hybridMultilevel"/>
    <w:tmpl w:val="8CE6D20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12BED"/>
    <w:multiLevelType w:val="hybridMultilevel"/>
    <w:tmpl w:val="B47A5A5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31723"/>
    <w:multiLevelType w:val="hybridMultilevel"/>
    <w:tmpl w:val="61CAF260"/>
    <w:lvl w:ilvl="0" w:tplc="10AACB54">
      <w:start w:val="1"/>
      <w:numFmt w:val="bullet"/>
      <w:lvlText w:val="•"/>
      <w:lvlJc w:val="left"/>
      <w:pPr>
        <w:ind w:left="126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5" w15:restartNumberingAfterBreak="0">
    <w:nsid w:val="672D7344"/>
    <w:multiLevelType w:val="hybridMultilevel"/>
    <w:tmpl w:val="933615A0"/>
    <w:lvl w:ilvl="0" w:tplc="08BEB4BA">
      <w:start w:val="1"/>
      <w:numFmt w:val="bullet"/>
      <w:lvlText w:val="•"/>
      <w:lvlJc w:val="left"/>
      <w:pPr>
        <w:ind w:left="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DDA69C4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4C5B44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00C8D4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FD22D2A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9A711C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1DA6CDE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076D81A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100297C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1373B5"/>
    <w:multiLevelType w:val="hybridMultilevel"/>
    <w:tmpl w:val="884E9C70"/>
    <w:lvl w:ilvl="0" w:tplc="10AACB54">
      <w:start w:val="1"/>
      <w:numFmt w:val="bullet"/>
      <w:lvlText w:val="•"/>
      <w:lvlJc w:val="left"/>
      <w:pPr>
        <w:ind w:left="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3622732">
      <w:start w:val="1"/>
      <w:numFmt w:val="bullet"/>
      <w:lvlText w:val="o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772FE70">
      <w:start w:val="1"/>
      <w:numFmt w:val="bullet"/>
      <w:lvlText w:val="▪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BEACB2E">
      <w:start w:val="1"/>
      <w:numFmt w:val="bullet"/>
      <w:lvlText w:val="•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FB21BB6">
      <w:start w:val="1"/>
      <w:numFmt w:val="bullet"/>
      <w:lvlText w:val="o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94A2AA8">
      <w:start w:val="1"/>
      <w:numFmt w:val="bullet"/>
      <w:lvlText w:val="▪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072FEB4">
      <w:start w:val="1"/>
      <w:numFmt w:val="bullet"/>
      <w:lvlText w:val="•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746E3EC">
      <w:start w:val="1"/>
      <w:numFmt w:val="bullet"/>
      <w:lvlText w:val="o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6A4490E">
      <w:start w:val="1"/>
      <w:numFmt w:val="bullet"/>
      <w:lvlText w:val="▪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98156C"/>
    <w:multiLevelType w:val="hybridMultilevel"/>
    <w:tmpl w:val="FA2E7286"/>
    <w:lvl w:ilvl="0" w:tplc="10AACB54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DE"/>
    <w:rsid w:val="00102D42"/>
    <w:rsid w:val="0037716D"/>
    <w:rsid w:val="00391C2B"/>
    <w:rsid w:val="003F2110"/>
    <w:rsid w:val="0043702F"/>
    <w:rsid w:val="005805B0"/>
    <w:rsid w:val="006204DE"/>
    <w:rsid w:val="0069561D"/>
    <w:rsid w:val="006F1EAD"/>
    <w:rsid w:val="00774B84"/>
    <w:rsid w:val="00813466"/>
    <w:rsid w:val="00856526"/>
    <w:rsid w:val="00886896"/>
    <w:rsid w:val="008A2574"/>
    <w:rsid w:val="008E7634"/>
    <w:rsid w:val="009644D3"/>
    <w:rsid w:val="00AE5F48"/>
    <w:rsid w:val="00B14624"/>
    <w:rsid w:val="00B56E89"/>
    <w:rsid w:val="00C1564F"/>
    <w:rsid w:val="00C71950"/>
    <w:rsid w:val="00C8046D"/>
    <w:rsid w:val="00CA0D5B"/>
    <w:rsid w:val="00E23AF9"/>
    <w:rsid w:val="00E61490"/>
    <w:rsid w:val="00E65812"/>
    <w:rsid w:val="00F0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6B943C"/>
  <w15:chartTrackingRefBased/>
  <w15:docId w15:val="{4B04231C-C1F3-4C2E-80C0-489DFA8B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4DE"/>
    <w:pPr>
      <w:spacing w:after="5" w:line="249" w:lineRule="auto"/>
      <w:ind w:left="236" w:hanging="10"/>
      <w:jc w:val="both"/>
    </w:pPr>
    <w:rPr>
      <w:rFonts w:ascii="Times New Roman" w:eastAsia="Times New Roman" w:hAnsi="Times New Roman" w:cs="Times New Roman"/>
      <w:color w:val="000000"/>
      <w:sz w:val="2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716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68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689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6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6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1072</Words>
  <Characters>6433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Ziarniak</dc:creator>
  <cp:keywords/>
  <dc:description/>
  <cp:lastModifiedBy>Dawid Ziarniak</cp:lastModifiedBy>
  <cp:revision>8</cp:revision>
  <dcterms:created xsi:type="dcterms:W3CDTF">2024-08-28T09:31:00Z</dcterms:created>
  <dcterms:modified xsi:type="dcterms:W3CDTF">2024-09-23T11:41:00Z</dcterms:modified>
</cp:coreProperties>
</file>