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A8759" w14:textId="5FEB3057" w:rsidR="00AC2504" w:rsidRPr="00BE1A4C" w:rsidRDefault="00F373DE" w:rsidP="00BE1A4C">
      <w:pPr>
        <w:spacing w:before="120" w:after="120"/>
        <w:jc w:val="center"/>
        <w:rPr>
          <w:rFonts w:ascii="Calibri" w:hAnsi="Calibri" w:cs="Calibri"/>
          <w:b/>
          <w:sz w:val="22"/>
          <w:szCs w:val="22"/>
        </w:rPr>
      </w:pPr>
      <w:r w:rsidRPr="00BE1A4C">
        <w:rPr>
          <w:rFonts w:ascii="Calibri" w:hAnsi="Calibri" w:cs="Calibri"/>
          <w:b/>
          <w:sz w:val="22"/>
          <w:szCs w:val="22"/>
        </w:rPr>
        <w:t xml:space="preserve"> </w:t>
      </w:r>
    </w:p>
    <w:p w14:paraId="0857436B" w14:textId="77777777" w:rsidR="00AC2504" w:rsidRPr="00BE1A4C" w:rsidRDefault="00AC2504">
      <w:pPr>
        <w:spacing w:before="120" w:after="120"/>
        <w:jc w:val="center"/>
        <w:rPr>
          <w:rFonts w:ascii="Calibri" w:hAnsi="Calibri" w:cs="Calibri"/>
          <w:sz w:val="28"/>
          <w:szCs w:val="28"/>
        </w:rPr>
      </w:pPr>
    </w:p>
    <w:p w14:paraId="16C20A6F" w14:textId="77777777" w:rsidR="00AC2504" w:rsidRPr="00BE1A4C" w:rsidRDefault="00F373DE">
      <w:pPr>
        <w:spacing w:before="120" w:after="120"/>
        <w:jc w:val="center"/>
        <w:rPr>
          <w:rFonts w:ascii="Calibri" w:hAnsi="Calibri" w:cs="Calibri"/>
          <w:b/>
          <w:bCs/>
          <w:spacing w:val="40"/>
          <w:sz w:val="28"/>
          <w:szCs w:val="28"/>
        </w:rPr>
      </w:pPr>
      <w:r w:rsidRPr="00BE1A4C">
        <w:rPr>
          <w:rFonts w:ascii="Calibri" w:hAnsi="Calibri" w:cs="Calibri"/>
          <w:b/>
          <w:bCs/>
          <w:spacing w:val="40"/>
          <w:sz w:val="28"/>
          <w:szCs w:val="28"/>
        </w:rPr>
        <w:t>SPECYFIKACJA</w:t>
      </w:r>
    </w:p>
    <w:p w14:paraId="2D16FE65" w14:textId="77777777" w:rsidR="00AC2504" w:rsidRPr="00BE1A4C" w:rsidRDefault="00F373DE">
      <w:pPr>
        <w:spacing w:before="120" w:after="120"/>
        <w:jc w:val="center"/>
        <w:rPr>
          <w:rFonts w:ascii="Calibri" w:hAnsi="Calibri" w:cs="Calibri"/>
          <w:b/>
          <w:bCs/>
          <w:spacing w:val="40"/>
          <w:sz w:val="28"/>
          <w:szCs w:val="28"/>
        </w:rPr>
      </w:pPr>
      <w:r w:rsidRPr="00BE1A4C">
        <w:rPr>
          <w:rFonts w:ascii="Calibri" w:hAnsi="Calibri" w:cs="Calibri"/>
          <w:b/>
          <w:bCs/>
          <w:spacing w:val="40"/>
          <w:sz w:val="28"/>
          <w:szCs w:val="28"/>
        </w:rPr>
        <w:t>WARUNKÓW ZAMÓWIENIA</w:t>
      </w:r>
    </w:p>
    <w:p w14:paraId="662A39C3" w14:textId="5789AA5B" w:rsidR="00AC2504" w:rsidRPr="00BE1A4C" w:rsidRDefault="00AC2504">
      <w:pPr>
        <w:spacing w:before="120" w:after="120"/>
        <w:jc w:val="center"/>
        <w:rPr>
          <w:rFonts w:ascii="Calibri" w:hAnsi="Calibri" w:cs="Calibri"/>
          <w:bCs/>
          <w:sz w:val="22"/>
          <w:szCs w:val="22"/>
        </w:rPr>
      </w:pPr>
    </w:p>
    <w:p w14:paraId="57593E99" w14:textId="77777777" w:rsidR="00EF3D68" w:rsidRPr="00BE1A4C" w:rsidRDefault="00EF3D68">
      <w:pPr>
        <w:spacing w:before="120" w:after="120"/>
        <w:jc w:val="center"/>
        <w:rPr>
          <w:rFonts w:ascii="Calibri" w:hAnsi="Calibri" w:cs="Calibri"/>
          <w:bCs/>
          <w:sz w:val="22"/>
          <w:szCs w:val="22"/>
        </w:rPr>
      </w:pPr>
    </w:p>
    <w:p w14:paraId="7CF6DC35" w14:textId="300E54FB" w:rsidR="00AC2504" w:rsidRPr="00BE1A4C" w:rsidRDefault="00F373DE" w:rsidP="0067112C">
      <w:pPr>
        <w:pStyle w:val="Tekstpodstawowy2"/>
        <w:spacing w:before="120" w:after="120"/>
        <w:rPr>
          <w:rFonts w:ascii="Calibri" w:hAnsi="Calibri" w:cs="Calibri"/>
          <w:b w:val="0"/>
          <w:bCs/>
          <w:sz w:val="22"/>
          <w:szCs w:val="22"/>
        </w:rPr>
      </w:pPr>
      <w:r w:rsidRPr="00BE1A4C">
        <w:rPr>
          <w:rFonts w:ascii="Calibri" w:hAnsi="Calibri" w:cs="Calibri"/>
          <w:b w:val="0"/>
          <w:bCs/>
          <w:sz w:val="22"/>
          <w:szCs w:val="22"/>
        </w:rPr>
        <w:t>w postępowaniu o udzielenie zamówienia publicznego w trybie podstawowym o wartości zamówienia mniejszej niż kwoty określone w obwieszczeniu Prezesa Urzędu Zamówień Publicznych, ogłoszonym na</w:t>
      </w:r>
      <w:r w:rsidR="0067112C" w:rsidRPr="00BE1A4C">
        <w:rPr>
          <w:rFonts w:ascii="Calibri" w:hAnsi="Calibri" w:cs="Calibri"/>
          <w:b w:val="0"/>
          <w:bCs/>
          <w:sz w:val="22"/>
          <w:szCs w:val="22"/>
        </w:rPr>
        <w:t> </w:t>
      </w:r>
      <w:r w:rsidRPr="00BE1A4C">
        <w:rPr>
          <w:rFonts w:ascii="Calibri" w:hAnsi="Calibri" w:cs="Calibri"/>
          <w:b w:val="0"/>
          <w:bCs/>
          <w:sz w:val="22"/>
          <w:szCs w:val="22"/>
        </w:rPr>
        <w:t xml:space="preserve">podstawie art. 3 ust. 3 ustawy z dnia 11 września 2019 r. Prawo zamówień publicznych </w:t>
      </w:r>
      <w:r w:rsidR="0067112C" w:rsidRPr="00BE1A4C">
        <w:rPr>
          <w:rFonts w:ascii="Calibri" w:hAnsi="Calibri" w:cs="Calibri"/>
          <w:b w:val="0"/>
          <w:bCs/>
          <w:sz w:val="22"/>
          <w:szCs w:val="22"/>
        </w:rPr>
        <w:t xml:space="preserve">                       </w:t>
      </w:r>
      <w:r w:rsidRPr="00BE1A4C">
        <w:rPr>
          <w:rFonts w:ascii="Calibri" w:hAnsi="Calibri" w:cs="Calibri"/>
          <w:b w:val="0"/>
          <w:bCs/>
          <w:sz w:val="22"/>
          <w:szCs w:val="22"/>
        </w:rPr>
        <w:t>(Dz. U. 202</w:t>
      </w:r>
      <w:r w:rsidR="00BE1A4C" w:rsidRPr="00BE1A4C">
        <w:rPr>
          <w:rFonts w:ascii="Calibri" w:hAnsi="Calibri" w:cs="Calibri"/>
          <w:b w:val="0"/>
          <w:bCs/>
          <w:sz w:val="22"/>
          <w:szCs w:val="22"/>
        </w:rPr>
        <w:t>2</w:t>
      </w:r>
      <w:r w:rsidRPr="00BE1A4C">
        <w:rPr>
          <w:rFonts w:ascii="Calibri" w:hAnsi="Calibri" w:cs="Calibri"/>
          <w:b w:val="0"/>
          <w:bCs/>
          <w:sz w:val="22"/>
          <w:szCs w:val="22"/>
        </w:rPr>
        <w:t xml:space="preserve"> r. poz. 1</w:t>
      </w:r>
      <w:r w:rsidR="00BE1A4C" w:rsidRPr="00BE1A4C">
        <w:rPr>
          <w:rFonts w:ascii="Calibri" w:hAnsi="Calibri" w:cs="Calibri"/>
          <w:b w:val="0"/>
          <w:bCs/>
          <w:sz w:val="22"/>
          <w:szCs w:val="22"/>
        </w:rPr>
        <w:t>710</w:t>
      </w:r>
      <w:r w:rsidRPr="00BE1A4C">
        <w:rPr>
          <w:rFonts w:ascii="Calibri" w:hAnsi="Calibri" w:cs="Calibri"/>
          <w:b w:val="0"/>
          <w:bCs/>
          <w:sz w:val="22"/>
          <w:szCs w:val="22"/>
        </w:rPr>
        <w:t xml:space="preserve"> ze zm.)</w:t>
      </w:r>
      <w:r w:rsidR="00A347D9" w:rsidRPr="00BE1A4C">
        <w:rPr>
          <w:rFonts w:ascii="Calibri" w:hAnsi="Calibri" w:cs="Calibri"/>
          <w:b w:val="0"/>
          <w:bCs/>
          <w:iCs/>
          <w:sz w:val="22"/>
          <w:szCs w:val="22"/>
        </w:rPr>
        <w:t xml:space="preserve"> zwanej dalej „ustawą </w:t>
      </w:r>
      <w:proofErr w:type="spellStart"/>
      <w:r w:rsidR="00A347D9" w:rsidRPr="00BE1A4C">
        <w:rPr>
          <w:rFonts w:ascii="Calibri" w:hAnsi="Calibri" w:cs="Calibri"/>
          <w:b w:val="0"/>
          <w:bCs/>
          <w:iCs/>
          <w:sz w:val="22"/>
          <w:szCs w:val="22"/>
        </w:rPr>
        <w:t>Pzp</w:t>
      </w:r>
      <w:proofErr w:type="spellEnd"/>
      <w:r w:rsidR="00A347D9" w:rsidRPr="00BE1A4C">
        <w:rPr>
          <w:rFonts w:ascii="Calibri" w:hAnsi="Calibri" w:cs="Calibri"/>
          <w:b w:val="0"/>
          <w:bCs/>
          <w:iCs/>
          <w:sz w:val="22"/>
          <w:szCs w:val="22"/>
        </w:rPr>
        <w:t>”</w:t>
      </w:r>
    </w:p>
    <w:p w14:paraId="256ACC73" w14:textId="77777777" w:rsidR="00AC2504" w:rsidRPr="00BE1A4C" w:rsidRDefault="00AC2504">
      <w:pPr>
        <w:spacing w:before="120" w:after="120"/>
        <w:jc w:val="center"/>
        <w:rPr>
          <w:rFonts w:ascii="Calibri" w:hAnsi="Calibri" w:cs="Calibri"/>
          <w:b/>
          <w:sz w:val="22"/>
          <w:szCs w:val="22"/>
        </w:rPr>
      </w:pPr>
    </w:p>
    <w:p w14:paraId="0D322089" w14:textId="77777777" w:rsidR="00AC2504" w:rsidRPr="00BE1A4C" w:rsidRDefault="00F373DE">
      <w:pPr>
        <w:spacing w:before="120" w:after="120"/>
        <w:jc w:val="center"/>
        <w:rPr>
          <w:rFonts w:asciiTheme="minorHAnsi" w:hAnsiTheme="minorHAnsi" w:cs="Calibri"/>
          <w:bCs/>
          <w:sz w:val="22"/>
          <w:szCs w:val="22"/>
        </w:rPr>
      </w:pPr>
      <w:r w:rsidRPr="00BE1A4C">
        <w:rPr>
          <w:rFonts w:asciiTheme="minorHAnsi" w:hAnsiTheme="minorHAnsi" w:cs="Calibri"/>
          <w:bCs/>
          <w:sz w:val="22"/>
          <w:szCs w:val="22"/>
        </w:rPr>
        <w:t>pod nazwą</w:t>
      </w:r>
    </w:p>
    <w:p w14:paraId="79D209A4" w14:textId="77777777" w:rsidR="00BE1A4C" w:rsidRPr="00BE1A4C" w:rsidRDefault="00BE1A4C" w:rsidP="00BE1A4C">
      <w:pPr>
        <w:jc w:val="center"/>
        <w:rPr>
          <w:rFonts w:asciiTheme="minorHAnsi" w:hAnsiTheme="minorHAnsi" w:cstheme="minorHAnsi"/>
          <w:b/>
        </w:rPr>
      </w:pPr>
      <w:bookmarkStart w:id="0" w:name="_Hlk115434746"/>
      <w:r w:rsidRPr="00BE1A4C">
        <w:rPr>
          <w:rFonts w:asciiTheme="minorHAnsi" w:hAnsiTheme="minorHAnsi" w:cstheme="minorHAnsi"/>
          <w:b/>
        </w:rPr>
        <w:t>„</w:t>
      </w:r>
      <w:r w:rsidRPr="00BE1A4C">
        <w:rPr>
          <w:rFonts w:asciiTheme="minorHAnsi" w:hAnsiTheme="minorHAnsi"/>
          <w:b/>
        </w:rPr>
        <w:t>Dostawa sprzętu i oprogramowania w celu podniesienia poziomu cyberbezpieczeństwa Szpitala Murcki Sp. z o. o.</w:t>
      </w:r>
      <w:r w:rsidRPr="00BE1A4C">
        <w:rPr>
          <w:rFonts w:asciiTheme="minorHAnsi" w:hAnsiTheme="minorHAnsi" w:cstheme="minorHAnsi"/>
          <w:b/>
        </w:rPr>
        <w:t>”</w:t>
      </w:r>
    </w:p>
    <w:bookmarkEnd w:id="0"/>
    <w:p w14:paraId="09C8CE98" w14:textId="77777777" w:rsidR="00BE1A4C" w:rsidRPr="00BE1A4C" w:rsidRDefault="00BE1A4C" w:rsidP="00BE1A4C">
      <w:pPr>
        <w:jc w:val="center"/>
        <w:rPr>
          <w:rFonts w:asciiTheme="minorHAnsi" w:hAnsiTheme="minorHAnsi" w:cstheme="minorHAnsi"/>
          <w:b/>
          <w:iCs/>
        </w:rPr>
      </w:pPr>
    </w:p>
    <w:p w14:paraId="77AA53FD" w14:textId="77777777" w:rsidR="00BE1A4C" w:rsidRPr="00BE1A4C" w:rsidRDefault="00BE1A4C" w:rsidP="00BE1A4C">
      <w:pPr>
        <w:jc w:val="center"/>
        <w:rPr>
          <w:rFonts w:asciiTheme="minorHAnsi" w:hAnsiTheme="minorHAnsi" w:cstheme="minorHAnsi"/>
          <w:bCs/>
          <w:iCs/>
        </w:rPr>
      </w:pPr>
      <w:r w:rsidRPr="00BE1A4C">
        <w:rPr>
          <w:rFonts w:asciiTheme="minorHAnsi" w:hAnsiTheme="minorHAnsi" w:cstheme="minorHAnsi"/>
          <w:bCs/>
          <w:iCs/>
        </w:rPr>
        <w:t xml:space="preserve">realizowanym w ramach projektu </w:t>
      </w:r>
    </w:p>
    <w:p w14:paraId="5C6508A5" w14:textId="77777777" w:rsidR="00BE1A4C" w:rsidRPr="00BE1A4C" w:rsidRDefault="00BE1A4C" w:rsidP="00BE1A4C">
      <w:pPr>
        <w:jc w:val="center"/>
        <w:rPr>
          <w:rFonts w:asciiTheme="minorHAnsi" w:hAnsiTheme="minorHAnsi" w:cstheme="minorHAnsi"/>
          <w:sz w:val="20"/>
        </w:rPr>
      </w:pPr>
      <w:r w:rsidRPr="00BE1A4C">
        <w:rPr>
          <w:rFonts w:asciiTheme="minorHAnsi" w:hAnsiTheme="minorHAnsi" w:cstheme="minorHAnsi"/>
          <w:bCs/>
          <w:iCs/>
        </w:rPr>
        <w:br/>
      </w:r>
      <w:r w:rsidRPr="00BE1A4C">
        <w:rPr>
          <w:rFonts w:asciiTheme="minorHAnsi" w:hAnsiTheme="minorHAnsi" w:cstheme="minorHAnsi"/>
          <w:bCs/>
          <w:sz w:val="20"/>
        </w:rPr>
        <w:t xml:space="preserve"> finansowanego ze</w:t>
      </w:r>
      <w:r w:rsidRPr="00BE1A4C">
        <w:rPr>
          <w:rFonts w:asciiTheme="minorHAnsi" w:hAnsiTheme="minorHAnsi" w:cstheme="minorHAnsi"/>
          <w:sz w:val="20"/>
        </w:rPr>
        <w:t xml:space="preserve"> środków pochodzących z Funduszu Przeciwdziałania  COVID-19</w:t>
      </w:r>
    </w:p>
    <w:p w14:paraId="2B0985F9" w14:textId="77777777" w:rsidR="00BE1A4C" w:rsidRPr="00BE1A4C" w:rsidRDefault="00BE1A4C" w:rsidP="00BE1A4C">
      <w:pPr>
        <w:jc w:val="center"/>
        <w:rPr>
          <w:rFonts w:asciiTheme="minorHAnsi" w:hAnsiTheme="minorHAnsi" w:cstheme="minorHAnsi"/>
          <w:sz w:val="20"/>
        </w:rPr>
      </w:pPr>
      <w:r w:rsidRPr="00BE1A4C">
        <w:rPr>
          <w:rFonts w:asciiTheme="minorHAnsi" w:hAnsiTheme="minorHAnsi" w:cstheme="minorHAnsi"/>
          <w:sz w:val="20"/>
        </w:rPr>
        <w:t xml:space="preserve"> w sprawie finansowania działań w celu podniesienia poziomu bezpieczeństwa systemów teleinformatycznych świadczeniodawców</w:t>
      </w:r>
    </w:p>
    <w:p w14:paraId="276567BE" w14:textId="77777777" w:rsidR="00BE1A4C" w:rsidRPr="00BE1A4C" w:rsidRDefault="00BE1A4C" w:rsidP="00BE1A4C">
      <w:pPr>
        <w:jc w:val="center"/>
        <w:rPr>
          <w:rFonts w:asciiTheme="minorHAnsi" w:hAnsiTheme="minorHAnsi" w:cstheme="minorHAnsi"/>
          <w:sz w:val="20"/>
        </w:rPr>
      </w:pPr>
    </w:p>
    <w:p w14:paraId="7849A608" w14:textId="77777777" w:rsidR="00BE1A4C" w:rsidRPr="00BE1A4C" w:rsidRDefault="00BE1A4C" w:rsidP="00BE1A4C">
      <w:pPr>
        <w:jc w:val="center"/>
        <w:rPr>
          <w:rFonts w:asciiTheme="minorHAnsi" w:hAnsiTheme="minorHAnsi" w:cstheme="minorHAnsi"/>
          <w:b/>
        </w:rPr>
      </w:pPr>
      <w:r w:rsidRPr="00BE1A4C">
        <w:rPr>
          <w:rFonts w:asciiTheme="minorHAnsi" w:hAnsiTheme="minorHAnsi" w:cstheme="minorHAnsi"/>
          <w:b/>
        </w:rPr>
        <w:t>Nr referencyjny ZP/4270/22</w:t>
      </w:r>
    </w:p>
    <w:p w14:paraId="3C738215" w14:textId="77777777" w:rsidR="00BE1A4C" w:rsidRPr="00BE1A4C" w:rsidRDefault="00BE1A4C" w:rsidP="00BE1A4C">
      <w:pPr>
        <w:jc w:val="center"/>
        <w:rPr>
          <w:rFonts w:asciiTheme="minorHAnsi" w:hAnsiTheme="minorHAnsi" w:cstheme="minorHAnsi"/>
          <w:b/>
        </w:rPr>
      </w:pPr>
    </w:p>
    <w:p w14:paraId="36523F2A" w14:textId="77777777" w:rsidR="00BE1A4C" w:rsidRPr="00BE1A4C" w:rsidRDefault="00BE1A4C" w:rsidP="00BE1A4C">
      <w:pPr>
        <w:jc w:val="center"/>
        <w:rPr>
          <w:rFonts w:asciiTheme="minorHAnsi" w:hAnsiTheme="minorHAnsi" w:cstheme="minorHAnsi"/>
          <w:b/>
        </w:rPr>
      </w:pPr>
    </w:p>
    <w:p w14:paraId="0C4DF871" w14:textId="77777777" w:rsidR="00BE1A4C" w:rsidRPr="00BE1A4C" w:rsidRDefault="00BE1A4C" w:rsidP="00BE1A4C">
      <w:pPr>
        <w:spacing w:before="120" w:after="120"/>
        <w:jc w:val="center"/>
        <w:rPr>
          <w:rFonts w:asciiTheme="minorHAnsi" w:hAnsiTheme="minorHAnsi" w:cstheme="minorHAnsi"/>
          <w:b/>
        </w:rPr>
      </w:pPr>
      <w:r w:rsidRPr="00BE1A4C">
        <w:rPr>
          <w:rFonts w:asciiTheme="minorHAnsi" w:hAnsiTheme="minorHAnsi" w:cstheme="minorHAnsi"/>
          <w:b/>
        </w:rPr>
        <w:t>Wspólny Słownik Zamówień (CPV):</w:t>
      </w:r>
    </w:p>
    <w:p w14:paraId="2640B3C9" w14:textId="77777777" w:rsidR="00BE1A4C" w:rsidRPr="00BE1A4C" w:rsidRDefault="00BE1A4C" w:rsidP="00BE1A4C">
      <w:pPr>
        <w:spacing w:before="120" w:after="120"/>
        <w:jc w:val="center"/>
        <w:rPr>
          <w:rFonts w:asciiTheme="minorHAnsi" w:hAnsiTheme="minorHAnsi" w:cstheme="minorHAnsi"/>
          <w:b/>
        </w:rPr>
      </w:pPr>
    </w:p>
    <w:tbl>
      <w:tblPr>
        <w:tblStyle w:val="Tabela-Siatka"/>
        <w:tblW w:w="7512" w:type="dxa"/>
        <w:jc w:val="center"/>
        <w:tblLook w:val="04A0" w:firstRow="1" w:lastRow="0" w:firstColumn="1" w:lastColumn="0" w:noHBand="0" w:noVBand="1"/>
      </w:tblPr>
      <w:tblGrid>
        <w:gridCol w:w="1701"/>
        <w:gridCol w:w="5811"/>
      </w:tblGrid>
      <w:tr w:rsidR="00BE1A4C" w:rsidRPr="00BE1A4C" w14:paraId="0F9B25FE" w14:textId="77777777" w:rsidTr="00BE1A4C">
        <w:trPr>
          <w:trHeight w:val="283"/>
          <w:jc w:val="center"/>
        </w:trPr>
        <w:tc>
          <w:tcPr>
            <w:tcW w:w="1701" w:type="dxa"/>
            <w:vAlign w:val="center"/>
          </w:tcPr>
          <w:p w14:paraId="1B3DEA5B" w14:textId="785F088B" w:rsidR="00BE1A4C" w:rsidRPr="00BE1A4C" w:rsidRDefault="00BE1A4C" w:rsidP="00BE1A4C">
            <w:pPr>
              <w:jc w:val="center"/>
              <w:rPr>
                <w:rFonts w:asciiTheme="minorHAnsi" w:hAnsiTheme="minorHAnsi" w:cstheme="minorHAnsi"/>
                <w:sz w:val="20"/>
                <w:szCs w:val="20"/>
              </w:rPr>
            </w:pPr>
            <w:r w:rsidRPr="00BE1A4C">
              <w:rPr>
                <w:rFonts w:asciiTheme="minorHAnsi" w:hAnsiTheme="minorHAnsi" w:cstheme="minorHAnsi"/>
                <w:bCs/>
                <w:sz w:val="20"/>
                <w:szCs w:val="20"/>
              </w:rPr>
              <w:t>302</w:t>
            </w:r>
            <w:r w:rsidR="003C7F0C">
              <w:rPr>
                <w:rFonts w:asciiTheme="minorHAnsi" w:hAnsiTheme="minorHAnsi" w:cstheme="minorHAnsi"/>
                <w:bCs/>
                <w:sz w:val="20"/>
                <w:szCs w:val="20"/>
              </w:rPr>
              <w:t>00000-1</w:t>
            </w:r>
          </w:p>
        </w:tc>
        <w:tc>
          <w:tcPr>
            <w:tcW w:w="5811" w:type="dxa"/>
            <w:vAlign w:val="center"/>
          </w:tcPr>
          <w:p w14:paraId="315471B6" w14:textId="289F4DA3" w:rsidR="00BE1A4C" w:rsidRPr="00BE1A4C" w:rsidRDefault="003C7F0C" w:rsidP="00BE1A4C">
            <w:pPr>
              <w:rPr>
                <w:rFonts w:asciiTheme="minorHAnsi" w:hAnsiTheme="minorHAnsi" w:cstheme="minorHAnsi"/>
                <w:sz w:val="20"/>
                <w:szCs w:val="20"/>
              </w:rPr>
            </w:pPr>
            <w:r>
              <w:rPr>
                <w:rFonts w:asciiTheme="minorHAnsi" w:hAnsiTheme="minorHAnsi" w:cstheme="minorHAnsi"/>
                <w:bCs/>
                <w:sz w:val="20"/>
                <w:szCs w:val="20"/>
              </w:rPr>
              <w:t>Urządzenia komputerowe</w:t>
            </w:r>
          </w:p>
        </w:tc>
      </w:tr>
      <w:tr w:rsidR="00BE1A4C" w:rsidRPr="00BE1A4C" w14:paraId="158717DA" w14:textId="77777777" w:rsidTr="00BE1A4C">
        <w:trPr>
          <w:trHeight w:val="270"/>
          <w:jc w:val="center"/>
        </w:trPr>
        <w:tc>
          <w:tcPr>
            <w:tcW w:w="1701" w:type="dxa"/>
            <w:vAlign w:val="center"/>
          </w:tcPr>
          <w:p w14:paraId="75CC5879" w14:textId="77777777" w:rsidR="00BE1A4C" w:rsidRPr="00BE1A4C" w:rsidRDefault="00BE1A4C" w:rsidP="00BE1A4C">
            <w:pPr>
              <w:jc w:val="center"/>
              <w:rPr>
                <w:rFonts w:asciiTheme="minorHAnsi" w:hAnsiTheme="minorHAnsi" w:cstheme="minorHAnsi"/>
                <w:bCs/>
                <w:sz w:val="20"/>
                <w:szCs w:val="20"/>
              </w:rPr>
            </w:pPr>
            <w:r w:rsidRPr="00BE1A4C">
              <w:rPr>
                <w:rFonts w:asciiTheme="minorHAnsi" w:hAnsiTheme="minorHAnsi" w:cstheme="minorHAnsi"/>
                <w:bCs/>
                <w:sz w:val="20"/>
                <w:szCs w:val="20"/>
              </w:rPr>
              <w:t>48820000-2</w:t>
            </w:r>
          </w:p>
        </w:tc>
        <w:tc>
          <w:tcPr>
            <w:tcW w:w="5811" w:type="dxa"/>
            <w:vAlign w:val="center"/>
          </w:tcPr>
          <w:p w14:paraId="3B6B1165" w14:textId="77777777" w:rsidR="00BE1A4C" w:rsidRPr="00BE1A4C" w:rsidRDefault="00BE1A4C" w:rsidP="00BE1A4C">
            <w:pPr>
              <w:rPr>
                <w:rFonts w:asciiTheme="minorHAnsi" w:hAnsiTheme="minorHAnsi" w:cstheme="minorHAnsi"/>
                <w:bCs/>
                <w:sz w:val="20"/>
                <w:szCs w:val="20"/>
              </w:rPr>
            </w:pPr>
            <w:r w:rsidRPr="00BE1A4C">
              <w:rPr>
                <w:rFonts w:asciiTheme="minorHAnsi" w:hAnsiTheme="minorHAnsi" w:cstheme="minorHAnsi"/>
                <w:bCs/>
                <w:sz w:val="20"/>
                <w:szCs w:val="20"/>
              </w:rPr>
              <w:t>Serwery</w:t>
            </w:r>
          </w:p>
        </w:tc>
      </w:tr>
      <w:tr w:rsidR="00BE1A4C" w:rsidRPr="00BE1A4C" w14:paraId="20C45CB5" w14:textId="77777777" w:rsidTr="00BE1A4C">
        <w:trPr>
          <w:trHeight w:val="270"/>
          <w:jc w:val="center"/>
        </w:trPr>
        <w:tc>
          <w:tcPr>
            <w:tcW w:w="1701" w:type="dxa"/>
          </w:tcPr>
          <w:p w14:paraId="75BFE02E" w14:textId="70D7AD8F" w:rsidR="00BE1A4C" w:rsidRPr="00BE1A4C" w:rsidRDefault="00BE1A4C" w:rsidP="00BE1A4C">
            <w:pPr>
              <w:jc w:val="center"/>
              <w:rPr>
                <w:rFonts w:asciiTheme="minorHAnsi" w:hAnsiTheme="minorHAnsi" w:cstheme="minorHAnsi"/>
                <w:bCs/>
                <w:sz w:val="20"/>
                <w:szCs w:val="20"/>
              </w:rPr>
            </w:pPr>
            <w:r w:rsidRPr="00BE1A4C">
              <w:rPr>
                <w:rFonts w:ascii="Calibri" w:eastAsiaTheme="minorHAnsi" w:hAnsi="Calibri" w:cs="Calibri"/>
                <w:lang w:eastAsia="en-US"/>
              </w:rPr>
              <w:t xml:space="preserve"> </w:t>
            </w:r>
            <w:r w:rsidRPr="00BE1A4C">
              <w:rPr>
                <w:rFonts w:ascii="Calibri" w:eastAsiaTheme="minorHAnsi" w:hAnsi="Calibri" w:cs="Calibri"/>
                <w:sz w:val="20"/>
                <w:szCs w:val="20"/>
                <w:lang w:eastAsia="en-US"/>
              </w:rPr>
              <w:t>48000000-8</w:t>
            </w:r>
          </w:p>
        </w:tc>
        <w:tc>
          <w:tcPr>
            <w:tcW w:w="5811" w:type="dxa"/>
          </w:tcPr>
          <w:p w14:paraId="5D084177" w14:textId="23A90495" w:rsidR="00BE1A4C" w:rsidRPr="00BE1A4C" w:rsidRDefault="00BE1A4C" w:rsidP="00BE1A4C">
            <w:pPr>
              <w:rPr>
                <w:rFonts w:asciiTheme="minorHAnsi" w:hAnsiTheme="minorHAnsi" w:cstheme="minorHAnsi"/>
                <w:bCs/>
                <w:sz w:val="20"/>
                <w:szCs w:val="20"/>
              </w:rPr>
            </w:pPr>
            <w:r w:rsidRPr="00BE1A4C">
              <w:rPr>
                <w:rFonts w:ascii="Calibri" w:eastAsiaTheme="minorHAnsi" w:hAnsi="Calibri" w:cs="Calibri"/>
                <w:sz w:val="20"/>
                <w:szCs w:val="20"/>
                <w:lang w:eastAsia="en-US"/>
              </w:rPr>
              <w:t xml:space="preserve">Pakiety oprogramowania i systemy informatyczne </w:t>
            </w:r>
          </w:p>
        </w:tc>
      </w:tr>
      <w:tr w:rsidR="00BE1A4C" w:rsidRPr="00BE1A4C" w14:paraId="3C7454F7" w14:textId="77777777" w:rsidTr="00BE1A4C">
        <w:trPr>
          <w:trHeight w:val="270"/>
          <w:jc w:val="center"/>
        </w:trPr>
        <w:tc>
          <w:tcPr>
            <w:tcW w:w="1701" w:type="dxa"/>
          </w:tcPr>
          <w:p w14:paraId="28254381" w14:textId="5A4063DC" w:rsidR="00BE1A4C" w:rsidRPr="00BE1A4C" w:rsidRDefault="003C7F0C" w:rsidP="00BE1A4C">
            <w:pPr>
              <w:jc w:val="center"/>
              <w:rPr>
                <w:rFonts w:asciiTheme="minorHAnsi" w:hAnsiTheme="minorHAnsi" w:cstheme="minorHAnsi"/>
                <w:bCs/>
                <w:sz w:val="20"/>
                <w:szCs w:val="20"/>
              </w:rPr>
            </w:pPr>
            <w:r>
              <w:rPr>
                <w:rFonts w:ascii="Calibri" w:eastAsiaTheme="minorHAnsi" w:hAnsi="Calibri" w:cs="Calibri"/>
                <w:sz w:val="20"/>
                <w:szCs w:val="20"/>
                <w:lang w:eastAsia="en-US"/>
              </w:rPr>
              <w:t>48</w:t>
            </w:r>
            <w:r w:rsidR="00FF34A9">
              <w:rPr>
                <w:rFonts w:ascii="Calibri" w:eastAsiaTheme="minorHAnsi" w:hAnsi="Calibri" w:cs="Calibri"/>
                <w:sz w:val="20"/>
                <w:szCs w:val="20"/>
                <w:lang w:eastAsia="en-US"/>
              </w:rPr>
              <w:t>9</w:t>
            </w:r>
            <w:r>
              <w:rPr>
                <w:rFonts w:ascii="Calibri" w:eastAsiaTheme="minorHAnsi" w:hAnsi="Calibri" w:cs="Calibri"/>
                <w:sz w:val="20"/>
                <w:szCs w:val="20"/>
                <w:lang w:eastAsia="en-US"/>
              </w:rPr>
              <w:t>00000-</w:t>
            </w:r>
            <w:r w:rsidR="00FF34A9">
              <w:rPr>
                <w:rFonts w:ascii="Calibri" w:eastAsiaTheme="minorHAnsi" w:hAnsi="Calibri" w:cs="Calibri"/>
                <w:sz w:val="20"/>
                <w:szCs w:val="20"/>
                <w:lang w:eastAsia="en-US"/>
              </w:rPr>
              <w:t>7</w:t>
            </w:r>
          </w:p>
        </w:tc>
        <w:tc>
          <w:tcPr>
            <w:tcW w:w="5811" w:type="dxa"/>
          </w:tcPr>
          <w:p w14:paraId="389B64BC" w14:textId="5094E7BA" w:rsidR="00BE1A4C" w:rsidRPr="00BE1A4C" w:rsidRDefault="003C7F0C" w:rsidP="00BE1A4C">
            <w:pPr>
              <w:rPr>
                <w:rFonts w:asciiTheme="minorHAnsi" w:hAnsiTheme="minorHAnsi" w:cstheme="minorHAnsi"/>
                <w:bCs/>
                <w:sz w:val="20"/>
                <w:szCs w:val="20"/>
              </w:rPr>
            </w:pPr>
            <w:r>
              <w:rPr>
                <w:rFonts w:ascii="Calibri" w:eastAsiaTheme="minorHAnsi" w:hAnsi="Calibri" w:cs="Calibri"/>
                <w:sz w:val="20"/>
                <w:szCs w:val="20"/>
                <w:lang w:eastAsia="en-US"/>
              </w:rPr>
              <w:t>Różne pakiety oprogramowania i systemy komputerowe</w:t>
            </w:r>
            <w:r w:rsidR="00BE1A4C" w:rsidRPr="00BE1A4C">
              <w:rPr>
                <w:rFonts w:ascii="Calibri" w:eastAsiaTheme="minorHAnsi" w:hAnsi="Calibri" w:cs="Calibri"/>
                <w:sz w:val="20"/>
                <w:szCs w:val="20"/>
                <w:lang w:eastAsia="en-US"/>
              </w:rPr>
              <w:t xml:space="preserve"> </w:t>
            </w:r>
          </w:p>
        </w:tc>
      </w:tr>
    </w:tbl>
    <w:p w14:paraId="2397CA20" w14:textId="77777777" w:rsidR="00BE1A4C" w:rsidRPr="00BE1A4C" w:rsidRDefault="00BE1A4C" w:rsidP="00BE1A4C">
      <w:pPr>
        <w:suppressAutoHyphens w:val="0"/>
        <w:autoSpaceDE w:val="0"/>
        <w:autoSpaceDN w:val="0"/>
        <w:adjustRightInd w:val="0"/>
        <w:rPr>
          <w:rFonts w:ascii="Calibri" w:eastAsiaTheme="minorHAnsi" w:hAnsi="Calibri" w:cs="Calibri"/>
          <w:lang w:eastAsia="en-US"/>
        </w:rPr>
      </w:pPr>
    </w:p>
    <w:p w14:paraId="022BF276" w14:textId="77777777" w:rsidR="00BE1A4C" w:rsidRPr="00BE1A4C" w:rsidRDefault="00BE1A4C" w:rsidP="00BE1A4C"/>
    <w:p w14:paraId="6B015B7A" w14:textId="77777777" w:rsidR="00BE1A4C" w:rsidRPr="00BE1A4C" w:rsidRDefault="00BE1A4C" w:rsidP="00BE1A4C"/>
    <w:p w14:paraId="2E1F4385" w14:textId="77777777" w:rsidR="00BE1A4C" w:rsidRPr="00BE1A4C" w:rsidRDefault="00BE1A4C" w:rsidP="00BE1A4C"/>
    <w:p w14:paraId="006E1AF7" w14:textId="77777777" w:rsidR="00BE1A4C" w:rsidRPr="00BE1A4C" w:rsidRDefault="00BE1A4C" w:rsidP="00BE1A4C"/>
    <w:p w14:paraId="1B0D1A73" w14:textId="5CAA620E" w:rsidR="00BE1A4C" w:rsidRPr="00BE1A4C" w:rsidRDefault="00BE1A4C" w:rsidP="00BE1A4C"/>
    <w:p w14:paraId="0F8094DF" w14:textId="52DBE40F" w:rsidR="00BE1A4C" w:rsidRPr="00BE1A4C" w:rsidRDefault="00BE1A4C" w:rsidP="00BE1A4C"/>
    <w:p w14:paraId="58C9045D" w14:textId="32B959B9" w:rsidR="00BE1A4C" w:rsidRPr="00BE1A4C" w:rsidRDefault="00BE1A4C" w:rsidP="00BE1A4C"/>
    <w:p w14:paraId="0BB3E44E" w14:textId="0F4A2C80" w:rsidR="00BE1A4C" w:rsidRPr="00BE1A4C" w:rsidRDefault="00BE1A4C" w:rsidP="00BE1A4C"/>
    <w:p w14:paraId="6CA7840B" w14:textId="77777777" w:rsidR="00BE1A4C" w:rsidRPr="00BE1A4C" w:rsidRDefault="00BE1A4C" w:rsidP="00BE1A4C"/>
    <w:p w14:paraId="60BC6167" w14:textId="77777777" w:rsidR="00BE1A4C" w:rsidRPr="00BE1A4C" w:rsidRDefault="00BE1A4C" w:rsidP="00BE1A4C"/>
    <w:p w14:paraId="35F19787" w14:textId="7EBC5F6F" w:rsidR="00BE1A4C" w:rsidRPr="00BE1A4C" w:rsidRDefault="00BE1A4C" w:rsidP="00BE1A4C">
      <w:pPr>
        <w:pStyle w:val="Nagwek6"/>
        <w:rPr>
          <w:rFonts w:asciiTheme="minorHAnsi" w:hAnsiTheme="minorHAnsi" w:cstheme="minorHAnsi"/>
          <w:sz w:val="24"/>
          <w:szCs w:val="24"/>
        </w:rPr>
      </w:pPr>
      <w:r w:rsidRPr="00BE1A4C">
        <w:rPr>
          <w:rFonts w:asciiTheme="minorHAnsi" w:hAnsiTheme="minorHAnsi" w:cstheme="minorHAnsi"/>
          <w:sz w:val="24"/>
          <w:szCs w:val="24"/>
        </w:rPr>
        <w:t xml:space="preserve">Katowice, </w:t>
      </w:r>
      <w:r w:rsidR="008B40F1">
        <w:rPr>
          <w:rFonts w:asciiTheme="minorHAnsi" w:hAnsiTheme="minorHAnsi" w:cstheme="minorHAnsi"/>
          <w:sz w:val="24"/>
          <w:szCs w:val="24"/>
        </w:rPr>
        <w:t>0</w:t>
      </w:r>
      <w:r w:rsidR="003C0F77">
        <w:rPr>
          <w:rFonts w:asciiTheme="minorHAnsi" w:hAnsiTheme="minorHAnsi" w:cstheme="minorHAnsi"/>
          <w:sz w:val="24"/>
          <w:szCs w:val="24"/>
        </w:rPr>
        <w:t>6</w:t>
      </w:r>
      <w:r w:rsidRPr="00BE1A4C">
        <w:rPr>
          <w:rFonts w:asciiTheme="minorHAnsi" w:hAnsiTheme="minorHAnsi" w:cstheme="minorHAnsi"/>
          <w:sz w:val="24"/>
          <w:szCs w:val="24"/>
        </w:rPr>
        <w:t>.</w:t>
      </w:r>
      <w:r w:rsidR="0082224D">
        <w:rPr>
          <w:rFonts w:asciiTheme="minorHAnsi" w:hAnsiTheme="minorHAnsi" w:cstheme="minorHAnsi"/>
          <w:sz w:val="24"/>
          <w:szCs w:val="24"/>
        </w:rPr>
        <w:t>10</w:t>
      </w:r>
      <w:r w:rsidRPr="00BE1A4C">
        <w:rPr>
          <w:rFonts w:asciiTheme="minorHAnsi" w:hAnsiTheme="minorHAnsi" w:cstheme="minorHAnsi"/>
          <w:sz w:val="24"/>
          <w:szCs w:val="24"/>
        </w:rPr>
        <w:t xml:space="preserve">.2022 </w:t>
      </w:r>
    </w:p>
    <w:p w14:paraId="54F3F5F2" w14:textId="77777777" w:rsidR="00AC2504" w:rsidRDefault="00AC2504">
      <w:pPr>
        <w:spacing w:before="120" w:after="120"/>
        <w:jc w:val="both"/>
        <w:rPr>
          <w:rFonts w:ascii="Calibri" w:eastAsia="Calibri" w:hAnsi="Calibri" w:cs="Calibri"/>
          <w:sz w:val="22"/>
          <w:szCs w:val="22"/>
          <w:lang w:eastAsia="en-US"/>
        </w:rPr>
      </w:pPr>
    </w:p>
    <w:p w14:paraId="2E2F30E3" w14:textId="77777777" w:rsidR="00AC2504"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lastRenderedPageBreak/>
        <w:t>INFORMACJE O ZAMAWIAJĄCYM</w:t>
      </w:r>
    </w:p>
    <w:p w14:paraId="6373447D" w14:textId="77777777" w:rsidR="00AC2504" w:rsidRDefault="00F373DE">
      <w:pPr>
        <w:pStyle w:val="Akapitzlist"/>
        <w:numPr>
          <w:ilvl w:val="0"/>
          <w:numId w:val="4"/>
        </w:numPr>
        <w:spacing w:before="120" w:after="120"/>
        <w:ind w:left="426" w:hanging="426"/>
        <w:contextualSpacing w:val="0"/>
        <w:jc w:val="both"/>
        <w:rPr>
          <w:rFonts w:ascii="Calibri" w:hAnsi="Calibri" w:cs="Calibri"/>
          <w:b/>
          <w:bCs/>
          <w:sz w:val="22"/>
          <w:szCs w:val="22"/>
        </w:rPr>
      </w:pPr>
      <w:r>
        <w:rPr>
          <w:rFonts w:ascii="Calibri" w:hAnsi="Calibri" w:cs="Calibri"/>
          <w:bCs/>
          <w:sz w:val="22"/>
          <w:szCs w:val="22"/>
        </w:rPr>
        <w:t>Nazwa i adres Zamawiającego</w:t>
      </w:r>
    </w:p>
    <w:p w14:paraId="581748F3" w14:textId="77777777" w:rsidR="00AC2504" w:rsidRDefault="00F373DE">
      <w:pPr>
        <w:spacing w:before="120" w:after="120"/>
        <w:ind w:left="426"/>
        <w:jc w:val="both"/>
        <w:rPr>
          <w:rFonts w:ascii="Calibri" w:hAnsi="Calibri" w:cs="Calibri"/>
          <w:b/>
          <w:bCs/>
          <w:sz w:val="22"/>
          <w:szCs w:val="22"/>
        </w:rPr>
      </w:pPr>
      <w:r>
        <w:rPr>
          <w:rFonts w:ascii="Calibri" w:hAnsi="Calibri" w:cs="Calibri"/>
          <w:b/>
          <w:bCs/>
          <w:sz w:val="22"/>
          <w:szCs w:val="22"/>
        </w:rPr>
        <w:t>Szpital Murcki Spółka z o.o., ul. Alfreda Sokołowskiego 2, 40-749 Katowice</w:t>
      </w:r>
    </w:p>
    <w:p w14:paraId="10566E71" w14:textId="77777777" w:rsidR="00AC2504" w:rsidRDefault="00F373DE">
      <w:pPr>
        <w:spacing w:before="120" w:after="120"/>
        <w:ind w:left="852" w:hanging="426"/>
        <w:jc w:val="both"/>
        <w:rPr>
          <w:rFonts w:ascii="Calibri" w:hAnsi="Calibri" w:cs="Calibri"/>
          <w:b/>
          <w:bCs/>
          <w:sz w:val="22"/>
          <w:szCs w:val="22"/>
        </w:rPr>
      </w:pPr>
      <w:r>
        <w:rPr>
          <w:rFonts w:ascii="Calibri" w:hAnsi="Calibri" w:cs="Calibri"/>
          <w:b/>
          <w:bCs/>
          <w:sz w:val="22"/>
          <w:szCs w:val="22"/>
        </w:rPr>
        <w:t>Regon: 276402233, NIP: 9542745563</w:t>
      </w:r>
    </w:p>
    <w:p w14:paraId="5ED7A88F" w14:textId="77777777" w:rsidR="00AC2504" w:rsidRDefault="00F373DE">
      <w:pPr>
        <w:pStyle w:val="Akapitzlist"/>
        <w:numPr>
          <w:ilvl w:val="0"/>
          <w:numId w:val="4"/>
        </w:numPr>
        <w:spacing w:before="120" w:after="120"/>
        <w:ind w:left="426" w:hanging="426"/>
        <w:contextualSpacing w:val="0"/>
        <w:jc w:val="both"/>
        <w:rPr>
          <w:rFonts w:ascii="Calibri" w:hAnsi="Calibri" w:cs="Calibri"/>
          <w:b/>
          <w:bCs/>
          <w:sz w:val="22"/>
          <w:szCs w:val="22"/>
        </w:rPr>
      </w:pPr>
      <w:r>
        <w:rPr>
          <w:rFonts w:ascii="Calibri" w:hAnsi="Calibri" w:cs="Calibri"/>
          <w:bCs/>
          <w:sz w:val="22"/>
          <w:szCs w:val="22"/>
        </w:rPr>
        <w:t>Dane kontaktowe:</w:t>
      </w:r>
    </w:p>
    <w:p w14:paraId="126A690B" w14:textId="77777777" w:rsidR="00AC2504" w:rsidRDefault="00F373DE">
      <w:pPr>
        <w:pStyle w:val="Akapitzlist"/>
        <w:spacing w:before="120" w:after="120"/>
        <w:ind w:left="852" w:hanging="426"/>
        <w:jc w:val="both"/>
        <w:rPr>
          <w:rFonts w:ascii="Calibri" w:hAnsi="Calibri" w:cs="Calibri"/>
          <w:b/>
          <w:bCs/>
          <w:sz w:val="22"/>
          <w:szCs w:val="22"/>
        </w:rPr>
      </w:pPr>
      <w:r>
        <w:rPr>
          <w:rFonts w:ascii="Calibri" w:hAnsi="Calibri" w:cs="Calibri"/>
          <w:b/>
          <w:bCs/>
          <w:sz w:val="22"/>
          <w:szCs w:val="22"/>
        </w:rPr>
        <w:t>tel.: +48 32 255-61-30 wew. 202 fax.: +48 32 255 -63-37</w:t>
      </w:r>
    </w:p>
    <w:p w14:paraId="174C7E7A" w14:textId="77777777" w:rsidR="00AC2504" w:rsidRDefault="00F373DE">
      <w:pPr>
        <w:pStyle w:val="Akapitzlist"/>
        <w:spacing w:before="120" w:after="120"/>
        <w:ind w:left="852" w:hanging="426"/>
        <w:contextualSpacing w:val="0"/>
        <w:jc w:val="both"/>
        <w:rPr>
          <w:rFonts w:ascii="Calibri" w:hAnsi="Calibri" w:cs="Calibri"/>
          <w:b/>
          <w:bCs/>
          <w:sz w:val="22"/>
          <w:szCs w:val="22"/>
          <w:lang w:val="de-DE"/>
        </w:rPr>
      </w:pPr>
      <w:r>
        <w:rPr>
          <w:rFonts w:ascii="Calibri" w:hAnsi="Calibri" w:cs="Calibri"/>
          <w:b/>
          <w:bCs/>
          <w:sz w:val="22"/>
          <w:szCs w:val="22"/>
        </w:rPr>
        <w:t>e-mail: zp@szpitalmurcki.pl</w:t>
      </w:r>
    </w:p>
    <w:p w14:paraId="6C9CB9A0" w14:textId="77777777" w:rsidR="00AC2504" w:rsidRDefault="00F373DE">
      <w:pPr>
        <w:pStyle w:val="Akapitzlist"/>
        <w:numPr>
          <w:ilvl w:val="0"/>
          <w:numId w:val="4"/>
        </w:numPr>
        <w:spacing w:before="120" w:after="120"/>
        <w:ind w:left="426" w:hanging="426"/>
        <w:contextualSpacing w:val="0"/>
        <w:jc w:val="both"/>
        <w:rPr>
          <w:rStyle w:val="czeinternetowe"/>
          <w:rFonts w:ascii="Calibri" w:hAnsi="Calibri" w:cs="Calibri"/>
          <w:color w:val="auto"/>
          <w:sz w:val="22"/>
          <w:szCs w:val="22"/>
          <w:u w:val="none"/>
        </w:rPr>
      </w:pPr>
      <w:r>
        <w:rPr>
          <w:rFonts w:ascii="Calibri" w:hAnsi="Calibri" w:cs="Calibri"/>
          <w:bCs/>
          <w:sz w:val="22"/>
          <w:szCs w:val="22"/>
        </w:rPr>
        <w:t xml:space="preserve">Strona internetowa Zamawiającego: </w:t>
      </w:r>
      <w:hyperlink r:id="rId8">
        <w:r>
          <w:rPr>
            <w:rStyle w:val="czeinternetowe"/>
            <w:rFonts w:ascii="Calibri" w:hAnsi="Calibri" w:cs="Calibri"/>
            <w:sz w:val="22"/>
            <w:szCs w:val="22"/>
          </w:rPr>
          <w:t>https://www.szpitalmurcki.pl/</w:t>
        </w:r>
      </w:hyperlink>
    </w:p>
    <w:p w14:paraId="538A2EE0" w14:textId="6D11102B" w:rsidR="00AC2504" w:rsidRPr="00247082" w:rsidRDefault="00F373DE">
      <w:pPr>
        <w:pStyle w:val="Akapitzlist"/>
        <w:numPr>
          <w:ilvl w:val="0"/>
          <w:numId w:val="4"/>
        </w:numPr>
        <w:spacing w:before="120" w:after="120"/>
        <w:ind w:left="426" w:hanging="426"/>
        <w:contextualSpacing w:val="0"/>
        <w:jc w:val="both"/>
        <w:rPr>
          <w:rStyle w:val="czeinternetowe"/>
          <w:rFonts w:ascii="Calibri" w:hAnsi="Calibri" w:cs="Calibri"/>
          <w:bCs/>
          <w:color w:val="auto"/>
          <w:sz w:val="22"/>
          <w:szCs w:val="22"/>
          <w:u w:val="none"/>
        </w:rPr>
      </w:pPr>
      <w:r>
        <w:rPr>
          <w:rFonts w:ascii="Calibri" w:hAnsi="Calibri" w:cs="Calibri"/>
          <w:bCs/>
          <w:sz w:val="22"/>
          <w:szCs w:val="22"/>
        </w:rPr>
        <w:t xml:space="preserve">Strona internetowa prowadzonego postępowania: </w:t>
      </w:r>
      <w:hyperlink r:id="rId9">
        <w:r>
          <w:rPr>
            <w:rStyle w:val="czeinternetowe"/>
            <w:rFonts w:ascii="Calibri" w:hAnsi="Calibri" w:cs="Calibri"/>
            <w:sz w:val="22"/>
            <w:szCs w:val="22"/>
          </w:rPr>
          <w:t>https://platformazakupowa.pl/pn/szpitalmurcki</w:t>
        </w:r>
      </w:hyperlink>
    </w:p>
    <w:p w14:paraId="42A640ED" w14:textId="77777777" w:rsidR="00247082" w:rsidRDefault="00247082" w:rsidP="00247082">
      <w:pPr>
        <w:pStyle w:val="Akapitzlist"/>
        <w:spacing w:before="120" w:after="120"/>
        <w:ind w:left="426"/>
        <w:contextualSpacing w:val="0"/>
        <w:jc w:val="both"/>
        <w:rPr>
          <w:rFonts w:ascii="Calibri" w:hAnsi="Calibri" w:cs="Calibri"/>
          <w:bCs/>
          <w:sz w:val="22"/>
          <w:szCs w:val="22"/>
        </w:rPr>
      </w:pPr>
    </w:p>
    <w:p w14:paraId="77353C09" w14:textId="77777777" w:rsidR="00AC2504"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TRYB UDZIELENIA ZAMÓWIENIA</w:t>
      </w:r>
    </w:p>
    <w:p w14:paraId="504D1E5A" w14:textId="7AA9E9FC" w:rsidR="00AC2504" w:rsidRDefault="00F373DE" w:rsidP="006179C8">
      <w:pPr>
        <w:pStyle w:val="Nagwek2"/>
        <w:numPr>
          <w:ilvl w:val="0"/>
          <w:numId w:val="9"/>
        </w:numPr>
        <w:spacing w:before="120" w:after="120"/>
        <w:ind w:left="426" w:hanging="357"/>
        <w:rPr>
          <w:rFonts w:ascii="Calibri" w:hAnsi="Calibri" w:cs="Calibri"/>
          <w:b w:val="0"/>
          <w:bCs/>
          <w:szCs w:val="22"/>
        </w:rPr>
      </w:pPr>
      <w:r>
        <w:rPr>
          <w:rFonts w:ascii="Calibri" w:hAnsi="Calibri" w:cs="Calibri"/>
          <w:b w:val="0"/>
          <w:bCs/>
          <w:szCs w:val="22"/>
        </w:rPr>
        <w:t xml:space="preserve">Niniejsze postępowanie prowadzone jest </w:t>
      </w:r>
      <w:r>
        <w:rPr>
          <w:rFonts w:ascii="Calibri" w:hAnsi="Calibri" w:cs="Calibri"/>
          <w:szCs w:val="22"/>
        </w:rPr>
        <w:t>w trybie podstawowym</w:t>
      </w:r>
      <w:r>
        <w:rPr>
          <w:rFonts w:ascii="Calibri" w:hAnsi="Calibri" w:cs="Calibri"/>
          <w:b w:val="0"/>
          <w:bCs/>
          <w:szCs w:val="22"/>
        </w:rPr>
        <w:t xml:space="preserve"> bez </w:t>
      </w:r>
      <w:r w:rsidR="00F23BE2">
        <w:rPr>
          <w:rFonts w:ascii="Calibri" w:hAnsi="Calibri" w:cs="Calibri"/>
          <w:b w:val="0"/>
          <w:bCs/>
          <w:szCs w:val="22"/>
        </w:rPr>
        <w:t xml:space="preserve">przeprowadzenia </w:t>
      </w:r>
      <w:r>
        <w:rPr>
          <w:rFonts w:ascii="Calibri" w:hAnsi="Calibri" w:cs="Calibri"/>
          <w:b w:val="0"/>
          <w:bCs/>
          <w:szCs w:val="22"/>
        </w:rPr>
        <w:t>negocjacji, o</w:t>
      </w:r>
      <w:r w:rsidR="005230F1">
        <w:rPr>
          <w:rFonts w:ascii="Calibri" w:hAnsi="Calibri" w:cs="Calibri"/>
          <w:b w:val="0"/>
          <w:bCs/>
          <w:szCs w:val="22"/>
        </w:rPr>
        <w:t> </w:t>
      </w:r>
      <w:r>
        <w:rPr>
          <w:rFonts w:ascii="Calibri" w:hAnsi="Calibri" w:cs="Calibri"/>
          <w:b w:val="0"/>
          <w:bCs/>
          <w:szCs w:val="22"/>
        </w:rPr>
        <w:t xml:space="preserve">którym mowa w art. 275 pkt 1 ustawy z dnia 11 września 2019 r. Prawo zamówień publicznych </w:t>
      </w:r>
      <w:r>
        <w:rPr>
          <w:rFonts w:ascii="Calibri" w:hAnsi="Calibri" w:cs="Calibri"/>
          <w:b w:val="0"/>
          <w:bCs/>
          <w:iCs/>
          <w:szCs w:val="22"/>
        </w:rPr>
        <w:t>(Dz.</w:t>
      </w:r>
      <w:r w:rsidR="005230F1">
        <w:rPr>
          <w:rFonts w:ascii="Calibri" w:hAnsi="Calibri" w:cs="Calibri"/>
          <w:b w:val="0"/>
          <w:bCs/>
          <w:iCs/>
          <w:szCs w:val="22"/>
        </w:rPr>
        <w:t> </w:t>
      </w:r>
      <w:r>
        <w:rPr>
          <w:rFonts w:ascii="Calibri" w:hAnsi="Calibri" w:cs="Calibri"/>
          <w:b w:val="0"/>
          <w:bCs/>
          <w:iCs/>
          <w:szCs w:val="22"/>
        </w:rPr>
        <w:t>U. z 20</w:t>
      </w:r>
      <w:r w:rsidR="00D22559">
        <w:rPr>
          <w:rFonts w:ascii="Calibri" w:hAnsi="Calibri" w:cs="Calibri"/>
          <w:b w:val="0"/>
          <w:bCs/>
          <w:iCs/>
          <w:szCs w:val="22"/>
        </w:rPr>
        <w:t>2</w:t>
      </w:r>
      <w:r w:rsidR="00247082">
        <w:rPr>
          <w:rFonts w:ascii="Calibri" w:hAnsi="Calibri" w:cs="Calibri"/>
          <w:b w:val="0"/>
          <w:bCs/>
          <w:iCs/>
          <w:szCs w:val="22"/>
        </w:rPr>
        <w:t>2</w:t>
      </w:r>
      <w:r>
        <w:rPr>
          <w:rFonts w:ascii="Calibri" w:hAnsi="Calibri" w:cs="Calibri"/>
          <w:b w:val="0"/>
          <w:bCs/>
          <w:iCs/>
          <w:szCs w:val="22"/>
        </w:rPr>
        <w:t xml:space="preserve"> r. poz. </w:t>
      </w:r>
      <w:r w:rsidR="00D22559">
        <w:rPr>
          <w:rFonts w:ascii="Calibri" w:hAnsi="Calibri" w:cs="Calibri"/>
          <w:b w:val="0"/>
          <w:bCs/>
          <w:iCs/>
          <w:szCs w:val="22"/>
        </w:rPr>
        <w:t>1</w:t>
      </w:r>
      <w:r w:rsidR="00247082">
        <w:rPr>
          <w:rFonts w:ascii="Calibri" w:hAnsi="Calibri" w:cs="Calibri"/>
          <w:b w:val="0"/>
          <w:bCs/>
          <w:iCs/>
          <w:szCs w:val="22"/>
        </w:rPr>
        <w:t>710</w:t>
      </w:r>
      <w:r>
        <w:rPr>
          <w:rFonts w:ascii="Calibri" w:hAnsi="Calibri" w:cs="Calibri"/>
          <w:b w:val="0"/>
          <w:bCs/>
          <w:iCs/>
          <w:szCs w:val="22"/>
        </w:rPr>
        <w:t xml:space="preserve"> ze zm.), </w:t>
      </w:r>
      <w:r>
        <w:rPr>
          <w:rFonts w:ascii="Calibri" w:hAnsi="Calibri" w:cs="Calibri"/>
          <w:b w:val="0"/>
          <w:bCs/>
          <w:szCs w:val="22"/>
        </w:rPr>
        <w:t xml:space="preserve">zwanej dalej „ustawą </w:t>
      </w:r>
      <w:proofErr w:type="spellStart"/>
      <w:r>
        <w:rPr>
          <w:rFonts w:ascii="Calibri" w:hAnsi="Calibri" w:cs="Calibri"/>
          <w:b w:val="0"/>
          <w:bCs/>
          <w:szCs w:val="22"/>
        </w:rPr>
        <w:t>Pzp</w:t>
      </w:r>
      <w:proofErr w:type="spellEnd"/>
      <w:r>
        <w:rPr>
          <w:rFonts w:ascii="Calibri" w:hAnsi="Calibri" w:cs="Calibri"/>
          <w:b w:val="0"/>
          <w:bCs/>
          <w:szCs w:val="22"/>
        </w:rPr>
        <w:t>”. W sprawach nieuregulowanych zapisami niniejszej SWZ, stosuje się przepisy wspomnianej ustawy wraz z aktami wykonawczymi do tej ustawy.</w:t>
      </w:r>
    </w:p>
    <w:p w14:paraId="399250EA" w14:textId="1E3B7E69" w:rsidR="00AC2504" w:rsidRDefault="00F373DE" w:rsidP="006179C8">
      <w:pPr>
        <w:pStyle w:val="Nagwek2"/>
        <w:numPr>
          <w:ilvl w:val="0"/>
          <w:numId w:val="9"/>
        </w:numPr>
        <w:spacing w:before="120" w:after="120"/>
        <w:ind w:left="426" w:hanging="357"/>
        <w:rPr>
          <w:rFonts w:ascii="Calibri" w:hAnsi="Calibri" w:cs="Calibri"/>
          <w:b w:val="0"/>
          <w:bCs/>
          <w:szCs w:val="22"/>
        </w:rPr>
      </w:pPr>
      <w:r>
        <w:rPr>
          <w:rFonts w:ascii="Calibri" w:hAnsi="Calibri" w:cs="Calibri"/>
          <w:b w:val="0"/>
          <w:bCs/>
          <w:szCs w:val="22"/>
        </w:rPr>
        <w:t xml:space="preserve">Wartość szacunkowa zamówienia nie przekracza kwoty określonej w obwieszczeniu Prezesa Urzędu Zamówień Publicznych ogłoszonym na podstawie art. 3 ust. 3 ustawy </w:t>
      </w:r>
      <w:proofErr w:type="spellStart"/>
      <w:r>
        <w:rPr>
          <w:rFonts w:ascii="Calibri" w:hAnsi="Calibri" w:cs="Calibri"/>
          <w:b w:val="0"/>
          <w:bCs/>
          <w:szCs w:val="22"/>
        </w:rPr>
        <w:t>Pzp</w:t>
      </w:r>
      <w:proofErr w:type="spellEnd"/>
      <w:r>
        <w:rPr>
          <w:rFonts w:ascii="Calibri" w:hAnsi="Calibri" w:cs="Calibri"/>
          <w:b w:val="0"/>
          <w:bCs/>
          <w:szCs w:val="22"/>
        </w:rPr>
        <w:t>, tj. 21</w:t>
      </w:r>
      <w:r w:rsidR="005230F1">
        <w:rPr>
          <w:rFonts w:ascii="Calibri" w:hAnsi="Calibri" w:cs="Calibri"/>
          <w:b w:val="0"/>
          <w:bCs/>
          <w:szCs w:val="22"/>
        </w:rPr>
        <w:t>5</w:t>
      </w:r>
      <w:r>
        <w:rPr>
          <w:rFonts w:ascii="Calibri" w:hAnsi="Calibri" w:cs="Calibri"/>
          <w:b w:val="0"/>
          <w:bCs/>
          <w:szCs w:val="22"/>
        </w:rPr>
        <w:t> 000 euro, co stanowi równowartość kwoty 9</w:t>
      </w:r>
      <w:r w:rsidR="005230F1">
        <w:rPr>
          <w:rFonts w:ascii="Calibri" w:hAnsi="Calibri" w:cs="Calibri"/>
          <w:b w:val="0"/>
          <w:bCs/>
          <w:szCs w:val="22"/>
        </w:rPr>
        <w:t>57 524</w:t>
      </w:r>
      <w:r>
        <w:rPr>
          <w:rFonts w:ascii="Calibri" w:hAnsi="Calibri" w:cs="Calibri"/>
          <w:b w:val="0"/>
          <w:bCs/>
          <w:szCs w:val="22"/>
        </w:rPr>
        <w:t>,00 zł.</w:t>
      </w:r>
    </w:p>
    <w:p w14:paraId="3D370244" w14:textId="77777777" w:rsidR="00AC2504" w:rsidRDefault="00AC2504">
      <w:pPr>
        <w:jc w:val="both"/>
      </w:pPr>
    </w:p>
    <w:p w14:paraId="025EBBB4" w14:textId="77777777" w:rsidR="00AC2504"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OPIS PRZEDMIOTU ZAMÓWIENIA</w:t>
      </w:r>
    </w:p>
    <w:p w14:paraId="106B0595" w14:textId="1473D107" w:rsidR="000267BF" w:rsidRPr="00047F07" w:rsidRDefault="0003241D" w:rsidP="006179C8">
      <w:pPr>
        <w:pStyle w:val="Akapitzlist"/>
        <w:numPr>
          <w:ilvl w:val="0"/>
          <w:numId w:val="33"/>
        </w:numPr>
        <w:suppressAutoHyphens w:val="0"/>
        <w:spacing w:before="120" w:after="120"/>
        <w:ind w:left="360"/>
        <w:contextualSpacing w:val="0"/>
        <w:jc w:val="both"/>
        <w:rPr>
          <w:rFonts w:asciiTheme="minorHAnsi" w:hAnsiTheme="minorHAnsi" w:cstheme="minorHAnsi"/>
          <w:iCs/>
          <w:sz w:val="22"/>
          <w:szCs w:val="22"/>
        </w:rPr>
      </w:pPr>
      <w:r w:rsidRPr="007D2279">
        <w:rPr>
          <w:rFonts w:asciiTheme="minorHAnsi" w:hAnsiTheme="minorHAnsi"/>
          <w:iCs/>
          <w:sz w:val="22"/>
          <w:szCs w:val="22"/>
        </w:rPr>
        <w:t>Przedmiotem zamówienia jest</w:t>
      </w:r>
      <w:r w:rsidR="00247082" w:rsidRPr="007D2279">
        <w:rPr>
          <w:rFonts w:asciiTheme="minorHAnsi" w:hAnsiTheme="minorHAnsi"/>
          <w:iCs/>
          <w:sz w:val="22"/>
          <w:szCs w:val="22"/>
        </w:rPr>
        <w:t xml:space="preserve"> </w:t>
      </w:r>
      <w:r w:rsidR="00247082" w:rsidRPr="007D2279">
        <w:rPr>
          <w:rFonts w:asciiTheme="minorHAnsi" w:hAnsiTheme="minorHAnsi" w:cstheme="minorHAnsi"/>
          <w:b/>
        </w:rPr>
        <w:t>„</w:t>
      </w:r>
      <w:r w:rsidR="00247082" w:rsidRPr="007D2279">
        <w:rPr>
          <w:rFonts w:asciiTheme="minorHAnsi" w:hAnsiTheme="minorHAnsi"/>
          <w:b/>
        </w:rPr>
        <w:t>Dostawa sprzętu i oprogramowania w celu podniesienia poziomu cyberbezpieczeństwa Szpitala Murcki Sp. z o. o.</w:t>
      </w:r>
      <w:r w:rsidR="00247082" w:rsidRPr="007D2279">
        <w:rPr>
          <w:rFonts w:asciiTheme="minorHAnsi" w:hAnsiTheme="minorHAnsi" w:cstheme="minorHAnsi"/>
          <w:b/>
        </w:rPr>
        <w:t>”</w:t>
      </w:r>
      <w:r w:rsidR="00D936D0" w:rsidRPr="007D2279">
        <w:rPr>
          <w:rFonts w:asciiTheme="minorHAnsi" w:hAnsiTheme="minorHAnsi"/>
          <w:b/>
          <w:iCs/>
          <w:sz w:val="22"/>
          <w:szCs w:val="22"/>
        </w:rPr>
        <w:t xml:space="preserve">. </w:t>
      </w:r>
      <w:r w:rsidR="000267BF" w:rsidRPr="007D2279">
        <w:rPr>
          <w:rFonts w:asciiTheme="minorHAnsi" w:hAnsiTheme="minorHAnsi" w:cstheme="minorHAnsi"/>
          <w:iCs/>
          <w:sz w:val="22"/>
          <w:szCs w:val="22"/>
        </w:rPr>
        <w:t>spełniających parametry określone w</w:t>
      </w:r>
      <w:r w:rsidR="000267BF" w:rsidRPr="007D2279">
        <w:rPr>
          <w:rFonts w:asciiTheme="minorHAnsi" w:hAnsiTheme="minorHAnsi" w:cstheme="minorHAnsi"/>
          <w:b/>
          <w:iCs/>
          <w:sz w:val="22"/>
          <w:szCs w:val="22"/>
        </w:rPr>
        <w:t xml:space="preserve"> </w:t>
      </w:r>
      <w:r w:rsidR="000267BF" w:rsidRPr="00047F07">
        <w:rPr>
          <w:rFonts w:asciiTheme="minorHAnsi" w:hAnsiTheme="minorHAnsi" w:cstheme="minorHAnsi"/>
          <w:iCs/>
          <w:sz w:val="22"/>
          <w:szCs w:val="22"/>
        </w:rPr>
        <w:t xml:space="preserve">Załączniku nr </w:t>
      </w:r>
      <w:r w:rsidR="00047F07" w:rsidRPr="00047F07">
        <w:rPr>
          <w:rFonts w:asciiTheme="minorHAnsi" w:hAnsiTheme="minorHAnsi" w:cstheme="minorHAnsi"/>
          <w:iCs/>
          <w:sz w:val="22"/>
          <w:szCs w:val="22"/>
        </w:rPr>
        <w:t>4</w:t>
      </w:r>
      <w:r w:rsidR="000267BF" w:rsidRPr="00047F07">
        <w:rPr>
          <w:rFonts w:asciiTheme="minorHAnsi" w:hAnsiTheme="minorHAnsi" w:cstheme="minorHAnsi"/>
          <w:iCs/>
          <w:sz w:val="22"/>
          <w:szCs w:val="22"/>
        </w:rPr>
        <w:t xml:space="preserve"> do</w:t>
      </w:r>
      <w:r w:rsidR="000267BF" w:rsidRPr="00047F07">
        <w:rPr>
          <w:rFonts w:asciiTheme="minorHAnsi" w:hAnsiTheme="minorHAnsi" w:cstheme="minorHAnsi"/>
          <w:b/>
          <w:bCs/>
          <w:iCs/>
          <w:sz w:val="22"/>
          <w:szCs w:val="22"/>
        </w:rPr>
        <w:t xml:space="preserve"> </w:t>
      </w:r>
      <w:r w:rsidR="000267BF" w:rsidRPr="00047F07">
        <w:rPr>
          <w:rFonts w:asciiTheme="minorHAnsi" w:hAnsiTheme="minorHAnsi" w:cstheme="minorHAnsi"/>
          <w:bCs/>
          <w:iCs/>
          <w:sz w:val="22"/>
          <w:szCs w:val="22"/>
        </w:rPr>
        <w:t xml:space="preserve">SWZ – opis przedmiotu zamówienia, na warunkach określonych w projektowanych postanowieniach umowy stanowiących </w:t>
      </w:r>
      <w:r w:rsidR="000267BF" w:rsidRPr="00047F07">
        <w:rPr>
          <w:rFonts w:asciiTheme="minorHAnsi" w:hAnsiTheme="minorHAnsi" w:cstheme="minorHAnsi"/>
          <w:iCs/>
          <w:sz w:val="22"/>
          <w:szCs w:val="22"/>
        </w:rPr>
        <w:t xml:space="preserve">Załącznik nr </w:t>
      </w:r>
      <w:r w:rsidR="0088274C">
        <w:rPr>
          <w:rFonts w:asciiTheme="minorHAnsi" w:hAnsiTheme="minorHAnsi" w:cstheme="minorHAnsi"/>
          <w:iCs/>
          <w:sz w:val="22"/>
          <w:szCs w:val="22"/>
        </w:rPr>
        <w:t>5</w:t>
      </w:r>
      <w:r w:rsidR="00047F07" w:rsidRPr="00047F07">
        <w:rPr>
          <w:rFonts w:asciiTheme="minorHAnsi" w:hAnsiTheme="minorHAnsi" w:cstheme="minorHAnsi"/>
          <w:iCs/>
          <w:sz w:val="22"/>
          <w:szCs w:val="22"/>
        </w:rPr>
        <w:t xml:space="preserve"> </w:t>
      </w:r>
      <w:r w:rsidR="000267BF" w:rsidRPr="00047F07">
        <w:rPr>
          <w:rFonts w:asciiTheme="minorHAnsi" w:hAnsiTheme="minorHAnsi" w:cstheme="minorHAnsi"/>
          <w:iCs/>
          <w:sz w:val="22"/>
          <w:szCs w:val="22"/>
        </w:rPr>
        <w:t>do SWZ.</w:t>
      </w:r>
    </w:p>
    <w:p w14:paraId="1DFAA5D6" w14:textId="105D82A6" w:rsidR="000267BF" w:rsidRDefault="000267BF" w:rsidP="006179C8">
      <w:pPr>
        <w:pStyle w:val="Akapitzlist"/>
        <w:numPr>
          <w:ilvl w:val="0"/>
          <w:numId w:val="33"/>
        </w:numPr>
        <w:suppressAutoHyphens w:val="0"/>
        <w:spacing w:before="120" w:after="120"/>
        <w:ind w:left="360"/>
        <w:contextualSpacing w:val="0"/>
        <w:jc w:val="both"/>
        <w:rPr>
          <w:rFonts w:asciiTheme="minorHAnsi" w:hAnsiTheme="minorHAnsi" w:cstheme="minorHAnsi"/>
          <w:iCs/>
          <w:sz w:val="22"/>
          <w:szCs w:val="22"/>
        </w:rPr>
      </w:pPr>
      <w:r w:rsidRPr="007D2279">
        <w:rPr>
          <w:rFonts w:asciiTheme="minorHAnsi" w:hAnsiTheme="minorHAnsi" w:cstheme="minorHAnsi"/>
          <w:iCs/>
          <w:sz w:val="22"/>
          <w:szCs w:val="22"/>
        </w:rPr>
        <w:t>Dostawa przedmiotu zamówienia wraz z transportem, rozładunkiem, instalacją i uruchomieniem będzie się odbywać na koszt i ryzyko wykonawcy.</w:t>
      </w:r>
    </w:p>
    <w:p w14:paraId="7D6A1E78" w14:textId="0846E02A" w:rsidR="003C0F77" w:rsidRPr="00C000E3" w:rsidRDefault="00C000E3" w:rsidP="00C000E3">
      <w:pPr>
        <w:pStyle w:val="Akapitzlist"/>
        <w:numPr>
          <w:ilvl w:val="0"/>
          <w:numId w:val="33"/>
        </w:numPr>
        <w:suppressAutoHyphens w:val="0"/>
        <w:spacing w:before="120" w:after="120"/>
        <w:ind w:left="360"/>
        <w:contextualSpacing w:val="0"/>
        <w:jc w:val="both"/>
        <w:rPr>
          <w:rFonts w:asciiTheme="minorHAnsi" w:hAnsiTheme="minorHAnsi" w:cstheme="minorHAnsi"/>
          <w:iCs/>
          <w:sz w:val="22"/>
          <w:szCs w:val="22"/>
        </w:rPr>
      </w:pPr>
      <w:r w:rsidRPr="00C000E3">
        <w:rPr>
          <w:rFonts w:asciiTheme="minorHAnsi" w:hAnsiTheme="minorHAnsi"/>
          <w:sz w:val="22"/>
          <w:szCs w:val="22"/>
        </w:rPr>
        <w:t>Przedmiot zamówienia obejmuje wykonanie audytu bezpieczeństwa, o którym mowa w zarządzeniu NR 68/2022BBIICD Prezesa Narodowego Funduszu Zdrowia z dnia 20 maja 2022 r. w sprawie finansowania działań w celu podniesienia poziomu bezpieczeństwa systemów teleinformatycznych wraz jego późniejszymi zmianami (o ile takie nastąpią w okresie realizacji umowy). Audyt musi być przeprowadzony zgodnie z ww. zarządzeniem oraz zgodnie z wymogami umowy – zał. nr 5 do SWZ, w tym przez osoby uprawnione do jego wykonania w myśl ww. wymogów. Tok i wynik audytu Wykonawca jest zobowiązany udokumentować w formie pisemnej, w 2 egzemplarzach, i dostarczyć Zamawiającemu w terminie przewidzianym na wykonanie przedmiotu umowy. Termin ten jest nieprzekraczalny i nie podlega zmianom umowy ani prolongatom. Do pisemnego audytu Wykonawca jest zobowiązany załączyć dokumenty przewidziane w umow</w:t>
      </w:r>
      <w:r>
        <w:rPr>
          <w:rFonts w:asciiTheme="minorHAnsi" w:hAnsiTheme="minorHAnsi"/>
          <w:sz w:val="22"/>
          <w:szCs w:val="22"/>
        </w:rPr>
        <w:t>ie</w:t>
      </w:r>
      <w:r w:rsidRPr="00C000E3">
        <w:rPr>
          <w:rFonts w:asciiTheme="minorHAnsi" w:hAnsiTheme="minorHAnsi"/>
          <w:sz w:val="22"/>
          <w:szCs w:val="22"/>
        </w:rPr>
        <w:t xml:space="preserve"> potwierdzające, że wykonujący audyt (jednostka albo audytorzy – dwóch łącznie) spełniają wymagania i mają uprawnienia do jego wykonania, określone w ww. załączniku. </w:t>
      </w:r>
    </w:p>
    <w:p w14:paraId="62494246" w14:textId="3783B163" w:rsidR="006E6FB7" w:rsidRPr="007B32B2" w:rsidRDefault="006E6FB7" w:rsidP="006179C8">
      <w:pPr>
        <w:pStyle w:val="Akapitzlist"/>
        <w:numPr>
          <w:ilvl w:val="0"/>
          <w:numId w:val="33"/>
        </w:numPr>
        <w:suppressAutoHyphens w:val="0"/>
        <w:spacing w:before="120" w:after="120"/>
        <w:ind w:left="360"/>
        <w:contextualSpacing w:val="0"/>
        <w:jc w:val="both"/>
        <w:rPr>
          <w:rFonts w:asciiTheme="minorHAnsi" w:hAnsiTheme="minorHAnsi" w:cstheme="minorHAnsi"/>
          <w:b/>
          <w:bCs/>
          <w:iCs/>
          <w:sz w:val="22"/>
          <w:szCs w:val="22"/>
          <w:u w:val="single"/>
        </w:rPr>
      </w:pPr>
      <w:bookmarkStart w:id="1" w:name="_Hlk115349746"/>
      <w:r w:rsidRPr="007B32B2">
        <w:rPr>
          <w:rFonts w:asciiTheme="minorHAnsi" w:hAnsiTheme="minorHAnsi" w:cstheme="minorHAnsi"/>
          <w:b/>
          <w:bCs/>
          <w:iCs/>
          <w:sz w:val="22"/>
          <w:szCs w:val="22"/>
          <w:u w:val="single"/>
        </w:rPr>
        <w:t xml:space="preserve">Wszelkie prace związane z realizacją zamówienia, odbywające się na terenie szpitala, wykonywane będą </w:t>
      </w:r>
      <w:r w:rsidR="007B32B2" w:rsidRPr="007B32B2">
        <w:rPr>
          <w:rFonts w:asciiTheme="minorHAnsi" w:hAnsiTheme="minorHAnsi" w:cstheme="minorHAnsi"/>
          <w:b/>
          <w:bCs/>
          <w:iCs/>
          <w:sz w:val="22"/>
          <w:szCs w:val="22"/>
          <w:u w:val="single"/>
        </w:rPr>
        <w:t xml:space="preserve">od poniedziałku do czwartku </w:t>
      </w:r>
      <w:r w:rsidRPr="007B32B2">
        <w:rPr>
          <w:rFonts w:asciiTheme="minorHAnsi" w:hAnsiTheme="minorHAnsi" w:cstheme="minorHAnsi"/>
          <w:b/>
          <w:bCs/>
          <w:iCs/>
          <w:sz w:val="22"/>
          <w:szCs w:val="22"/>
          <w:u w:val="single"/>
        </w:rPr>
        <w:t xml:space="preserve">w godzinach od 16 do 23. </w:t>
      </w:r>
    </w:p>
    <w:bookmarkEnd w:id="1"/>
    <w:p w14:paraId="1C245F9C" w14:textId="46F508D0" w:rsidR="00FE1341" w:rsidRPr="007D2279" w:rsidRDefault="00FC1630" w:rsidP="006179C8">
      <w:pPr>
        <w:pStyle w:val="Akapitzlist"/>
        <w:numPr>
          <w:ilvl w:val="0"/>
          <w:numId w:val="33"/>
        </w:numPr>
        <w:suppressAutoHyphens w:val="0"/>
        <w:spacing w:before="120" w:after="120"/>
        <w:ind w:left="360"/>
        <w:contextualSpacing w:val="0"/>
        <w:jc w:val="both"/>
        <w:rPr>
          <w:rStyle w:val="FontStyle36"/>
          <w:rFonts w:asciiTheme="minorHAnsi" w:hAnsiTheme="minorHAnsi" w:cstheme="minorHAnsi"/>
          <w:iCs/>
          <w:color w:val="auto"/>
          <w:sz w:val="22"/>
          <w:szCs w:val="22"/>
        </w:rPr>
      </w:pPr>
      <w:r w:rsidRPr="007D2279">
        <w:rPr>
          <w:rStyle w:val="FontStyle36"/>
          <w:rFonts w:asciiTheme="minorHAnsi" w:hAnsiTheme="minorHAnsi"/>
          <w:iCs/>
          <w:color w:val="auto"/>
          <w:sz w:val="22"/>
          <w:szCs w:val="22"/>
        </w:rPr>
        <w:t>Przyj</w:t>
      </w:r>
      <w:r w:rsidR="00FE1341" w:rsidRPr="007D2279">
        <w:rPr>
          <w:rStyle w:val="FontStyle36"/>
          <w:rFonts w:asciiTheme="minorHAnsi" w:hAnsiTheme="minorHAnsi"/>
          <w:iCs/>
          <w:color w:val="auto"/>
          <w:sz w:val="22"/>
          <w:szCs w:val="22"/>
        </w:rPr>
        <w:t>ę</w:t>
      </w:r>
      <w:r w:rsidRPr="007D2279">
        <w:rPr>
          <w:rStyle w:val="FontStyle36"/>
          <w:rFonts w:asciiTheme="minorHAnsi" w:hAnsiTheme="minorHAnsi"/>
          <w:iCs/>
          <w:color w:val="auto"/>
          <w:sz w:val="22"/>
          <w:szCs w:val="22"/>
        </w:rPr>
        <w:t xml:space="preserve">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w:t>
      </w:r>
      <w:r w:rsidRPr="007D2279">
        <w:rPr>
          <w:rStyle w:val="FontStyle36"/>
          <w:rFonts w:asciiTheme="minorHAnsi" w:hAnsiTheme="minorHAnsi"/>
          <w:iCs/>
          <w:color w:val="auto"/>
          <w:sz w:val="22"/>
          <w:szCs w:val="22"/>
        </w:rPr>
        <w:lastRenderedPageBreak/>
        <w:t xml:space="preserve">zamówienia. </w:t>
      </w:r>
      <w:r w:rsidR="00FE1341" w:rsidRPr="007D2279">
        <w:rPr>
          <w:rStyle w:val="FontStyle36"/>
          <w:rFonts w:asciiTheme="minorHAnsi" w:hAnsiTheme="minorHAnsi"/>
          <w:iCs/>
          <w:color w:val="auto"/>
          <w:sz w:val="22"/>
          <w:szCs w:val="22"/>
        </w:rPr>
        <w:t>Rozwiązania równoważne</w:t>
      </w:r>
      <w:bookmarkStart w:id="2" w:name="_GoBack"/>
      <w:bookmarkEnd w:id="2"/>
      <w:r w:rsidR="00FE1341" w:rsidRPr="007D2279">
        <w:rPr>
          <w:rStyle w:val="FontStyle36"/>
          <w:rFonts w:asciiTheme="minorHAnsi" w:hAnsiTheme="minorHAnsi"/>
          <w:iCs/>
          <w:color w:val="auto"/>
          <w:sz w:val="22"/>
          <w:szCs w:val="22"/>
        </w:rPr>
        <w:t xml:space="preserve">, zgodnie ze swoją definicją, muszą posiadać parametry oraz spełniać standardy nie gorsze niż produkty podane przykładowo. </w:t>
      </w:r>
    </w:p>
    <w:p w14:paraId="2E313E78" w14:textId="77777777" w:rsidR="000A62D9" w:rsidRPr="000A62D9" w:rsidRDefault="000A62D9" w:rsidP="000A62D9">
      <w:pPr>
        <w:pStyle w:val="Akapitzlist"/>
        <w:ind w:left="284"/>
        <w:jc w:val="both"/>
        <w:rPr>
          <w:rFonts w:asciiTheme="minorHAnsi" w:hAnsiTheme="minorHAnsi" w:cs="Calibri"/>
          <w:iCs/>
          <w:sz w:val="22"/>
          <w:szCs w:val="22"/>
        </w:rPr>
      </w:pPr>
    </w:p>
    <w:p w14:paraId="3C25B21A" w14:textId="77777777" w:rsidR="00AC2504" w:rsidRDefault="00F373DE">
      <w:pPr>
        <w:pStyle w:val="Nagwek2"/>
        <w:numPr>
          <w:ilvl w:val="0"/>
          <w:numId w:val="2"/>
        </w:numPr>
        <w:pBdr>
          <w:bottom w:val="single" w:sz="4" w:space="1" w:color="A6A6A6"/>
        </w:pBdr>
        <w:tabs>
          <w:tab w:val="clear" w:pos="720"/>
          <w:tab w:val="left" w:pos="567"/>
        </w:tabs>
        <w:ind w:left="567" w:hanging="567"/>
      </w:pPr>
      <w:r>
        <w:rPr>
          <w:rFonts w:ascii="Calibri" w:eastAsia="Calibri" w:hAnsi="Calibri" w:cs="Calibri"/>
          <w:color w:val="2F5496" w:themeColor="accent5" w:themeShade="BF"/>
          <w:szCs w:val="22"/>
          <w:lang w:eastAsia="en-US"/>
        </w:rPr>
        <w:t xml:space="preserve">WYMAGANIA OD WYKONAWCÓW </w:t>
      </w:r>
    </w:p>
    <w:p w14:paraId="3DC2D2C4" w14:textId="77777777" w:rsidR="000349C7" w:rsidRPr="000349C7" w:rsidRDefault="00F373DE" w:rsidP="000349C7">
      <w:pPr>
        <w:tabs>
          <w:tab w:val="left" w:pos="2178"/>
        </w:tabs>
        <w:overflowPunct w:val="0"/>
        <w:autoSpaceDE w:val="0"/>
        <w:ind w:left="284" w:hanging="284"/>
        <w:jc w:val="both"/>
        <w:textAlignment w:val="baseline"/>
        <w:rPr>
          <w:rFonts w:asciiTheme="minorHAnsi" w:hAnsiTheme="minorHAnsi" w:cs="Arial"/>
          <w:sz w:val="22"/>
          <w:szCs w:val="22"/>
        </w:rPr>
      </w:pPr>
      <w:r>
        <w:rPr>
          <w:rFonts w:ascii="Calibri" w:hAnsi="Calibri" w:cs="Calibri"/>
          <w:iCs/>
          <w:sz w:val="22"/>
          <w:szCs w:val="22"/>
        </w:rPr>
        <w:t xml:space="preserve">1.  </w:t>
      </w:r>
      <w:r>
        <w:rPr>
          <w:rFonts w:ascii="Calibri" w:hAnsi="Calibri" w:cs="Calibri"/>
          <w:iCs/>
          <w:sz w:val="22"/>
          <w:szCs w:val="22"/>
        </w:rPr>
        <w:tab/>
      </w:r>
      <w:r w:rsidR="000349C7" w:rsidRPr="000349C7">
        <w:rPr>
          <w:rFonts w:asciiTheme="minorHAnsi" w:hAnsiTheme="minorHAnsi" w:cs="Arial"/>
          <w:sz w:val="22"/>
          <w:szCs w:val="22"/>
        </w:rPr>
        <w:t xml:space="preserve">Wykonawca zobowiązuje się do należytego wykonywania umowy oraz oświadcza, że:  </w:t>
      </w:r>
    </w:p>
    <w:p w14:paraId="761C7C98" w14:textId="04D68FC2" w:rsidR="000349C7" w:rsidRDefault="000349C7" w:rsidP="006179C8">
      <w:pPr>
        <w:numPr>
          <w:ilvl w:val="0"/>
          <w:numId w:val="23"/>
        </w:numPr>
        <w:tabs>
          <w:tab w:val="left" w:pos="2178"/>
        </w:tabs>
        <w:overflowPunct w:val="0"/>
        <w:autoSpaceDE w:val="0"/>
        <w:jc w:val="both"/>
        <w:textAlignment w:val="baseline"/>
        <w:rPr>
          <w:rFonts w:asciiTheme="minorHAnsi" w:hAnsiTheme="minorHAnsi" w:cs="Arial"/>
          <w:sz w:val="22"/>
          <w:szCs w:val="22"/>
        </w:rPr>
      </w:pPr>
      <w:r w:rsidRPr="000349C7">
        <w:rPr>
          <w:rFonts w:asciiTheme="minorHAnsi" w:hAnsiTheme="minorHAnsi" w:cs="Arial"/>
          <w:sz w:val="22"/>
          <w:szCs w:val="22"/>
        </w:rPr>
        <w:t xml:space="preserve">posiada uprawnienia do wykonywania określonej działalności lub czynności oraz zobowiązuje się do ich utrzymywania przez cały okres obowiązywania umowy; </w:t>
      </w:r>
    </w:p>
    <w:p w14:paraId="3655BD73" w14:textId="42BE4D91" w:rsidR="003B3D5F" w:rsidRDefault="008E19EB" w:rsidP="006179C8">
      <w:pPr>
        <w:pStyle w:val="Style5"/>
        <w:widowControl/>
        <w:numPr>
          <w:ilvl w:val="0"/>
          <w:numId w:val="23"/>
        </w:numPr>
        <w:rPr>
          <w:rFonts w:asciiTheme="minorHAnsi" w:hAnsiTheme="minorHAnsi" w:cs="Times New Roman"/>
          <w:iCs/>
          <w:color w:val="000000"/>
          <w:sz w:val="22"/>
          <w:szCs w:val="22"/>
        </w:rPr>
      </w:pPr>
      <w:bookmarkStart w:id="3" w:name="_Hlk106967647"/>
      <w:r>
        <w:rPr>
          <w:rFonts w:asciiTheme="minorHAnsi" w:hAnsiTheme="minorHAnsi" w:cs="Times New Roman"/>
          <w:iCs/>
          <w:sz w:val="22"/>
          <w:szCs w:val="22"/>
        </w:rPr>
        <w:t>Wykonawca</w:t>
      </w:r>
      <w:r w:rsidR="00E2066A">
        <w:rPr>
          <w:rFonts w:asciiTheme="minorHAnsi" w:hAnsiTheme="minorHAnsi" w:cs="Times New Roman"/>
          <w:iCs/>
          <w:sz w:val="22"/>
          <w:szCs w:val="22"/>
        </w:rPr>
        <w:t xml:space="preserve"> może powierzyć </w:t>
      </w:r>
      <w:r>
        <w:rPr>
          <w:rFonts w:asciiTheme="minorHAnsi" w:hAnsiTheme="minorHAnsi" w:cs="Times New Roman"/>
          <w:iCs/>
          <w:sz w:val="22"/>
          <w:szCs w:val="22"/>
        </w:rPr>
        <w:t xml:space="preserve">wykonanie części zamówienia podwykonawcy, tym samym Zamawiający nie zastrzega obowiązku osobistego wykonania zamówienia przez </w:t>
      </w:r>
      <w:r w:rsidR="00BB74FB">
        <w:rPr>
          <w:rFonts w:asciiTheme="minorHAnsi" w:hAnsiTheme="minorHAnsi" w:cs="Times New Roman"/>
          <w:iCs/>
          <w:sz w:val="22"/>
          <w:szCs w:val="22"/>
        </w:rPr>
        <w:t>W</w:t>
      </w:r>
      <w:r>
        <w:rPr>
          <w:rFonts w:asciiTheme="minorHAnsi" w:hAnsiTheme="minorHAnsi" w:cs="Times New Roman"/>
          <w:iCs/>
          <w:sz w:val="22"/>
          <w:szCs w:val="22"/>
        </w:rPr>
        <w:t>ykon</w:t>
      </w:r>
      <w:r w:rsidR="00BB74FB">
        <w:rPr>
          <w:rFonts w:asciiTheme="minorHAnsi" w:hAnsiTheme="minorHAnsi" w:cs="Times New Roman"/>
          <w:iCs/>
          <w:sz w:val="22"/>
          <w:szCs w:val="22"/>
        </w:rPr>
        <w:t>a</w:t>
      </w:r>
      <w:r>
        <w:rPr>
          <w:rFonts w:asciiTheme="minorHAnsi" w:hAnsiTheme="minorHAnsi" w:cs="Times New Roman"/>
          <w:iCs/>
          <w:sz w:val="22"/>
          <w:szCs w:val="22"/>
        </w:rPr>
        <w:t xml:space="preserve">wcę kluczowych części zamówienia.  </w:t>
      </w:r>
      <w:r w:rsidR="00B2468F" w:rsidRPr="00696005">
        <w:rPr>
          <w:rFonts w:asciiTheme="minorHAnsi" w:hAnsiTheme="minorHAnsi" w:cs="Times New Roman"/>
          <w:iCs/>
          <w:sz w:val="22"/>
          <w:szCs w:val="22"/>
        </w:rPr>
        <w:t xml:space="preserve">Zamawiający </w:t>
      </w:r>
      <w:r w:rsidRPr="008E19EB">
        <w:rPr>
          <w:rFonts w:asciiTheme="minorHAnsi" w:hAnsiTheme="minorHAnsi" w:cs="Times New Roman"/>
          <w:b/>
          <w:bCs/>
          <w:iCs/>
          <w:sz w:val="22"/>
          <w:szCs w:val="22"/>
        </w:rPr>
        <w:t>wymaga</w:t>
      </w:r>
      <w:r w:rsidR="00B2468F" w:rsidRPr="00696005">
        <w:rPr>
          <w:rFonts w:asciiTheme="minorHAnsi" w:hAnsiTheme="minorHAnsi" w:cs="Times New Roman"/>
          <w:iCs/>
          <w:sz w:val="22"/>
          <w:szCs w:val="22"/>
        </w:rPr>
        <w:t xml:space="preserve"> wskazania przez Wykonawcę części zamówienia, których wykonanie zamierza </w:t>
      </w:r>
      <w:r w:rsidR="00B2468F" w:rsidRPr="00696005">
        <w:rPr>
          <w:rFonts w:asciiTheme="minorHAnsi" w:hAnsiTheme="minorHAnsi" w:cs="Times New Roman"/>
          <w:iCs/>
          <w:color w:val="000000"/>
          <w:sz w:val="22"/>
          <w:szCs w:val="22"/>
        </w:rPr>
        <w:t xml:space="preserve">powierzyć podwykonawcom i podania przez </w:t>
      </w:r>
      <w:r w:rsidR="00BB74FB">
        <w:rPr>
          <w:rFonts w:asciiTheme="minorHAnsi" w:hAnsiTheme="minorHAnsi" w:cs="Times New Roman"/>
          <w:iCs/>
          <w:color w:val="000000"/>
          <w:sz w:val="22"/>
          <w:szCs w:val="22"/>
        </w:rPr>
        <w:t>W</w:t>
      </w:r>
      <w:r w:rsidR="00B2468F" w:rsidRPr="00696005">
        <w:rPr>
          <w:rFonts w:asciiTheme="minorHAnsi" w:hAnsiTheme="minorHAnsi" w:cs="Times New Roman"/>
          <w:iCs/>
          <w:color w:val="000000"/>
          <w:sz w:val="22"/>
          <w:szCs w:val="22"/>
        </w:rPr>
        <w:t>ykonawcę firm podwykonawców. Informacje w tym zakresie winny być ujęte przez Wykonawcę w oświadczeniu składanym wraz z ofertą – załącznik nr 1 formularz oferty</w:t>
      </w:r>
      <w:r w:rsidR="007D59E0">
        <w:rPr>
          <w:rFonts w:asciiTheme="minorHAnsi" w:hAnsiTheme="minorHAnsi" w:cs="Times New Roman"/>
          <w:iCs/>
          <w:color w:val="000000"/>
          <w:sz w:val="22"/>
          <w:szCs w:val="22"/>
        </w:rPr>
        <w:t>;</w:t>
      </w:r>
    </w:p>
    <w:bookmarkEnd w:id="3"/>
    <w:p w14:paraId="1875D24F" w14:textId="39E2E88B" w:rsidR="00AC2504" w:rsidRDefault="000349C7" w:rsidP="000349C7">
      <w:pPr>
        <w:ind w:left="426" w:hanging="426"/>
        <w:jc w:val="both"/>
        <w:rPr>
          <w:rFonts w:ascii="Calibri" w:hAnsi="Calibri" w:cs="Calibri"/>
          <w:iCs/>
          <w:sz w:val="22"/>
          <w:szCs w:val="22"/>
        </w:rPr>
      </w:pPr>
      <w:r>
        <w:rPr>
          <w:rFonts w:ascii="Calibri" w:hAnsi="Calibri" w:cs="Calibri"/>
          <w:iCs/>
          <w:sz w:val="22"/>
          <w:szCs w:val="22"/>
        </w:rPr>
        <w:t>2</w:t>
      </w:r>
      <w:r w:rsidR="00F373DE">
        <w:rPr>
          <w:rFonts w:ascii="Calibri" w:hAnsi="Calibri" w:cs="Calibri"/>
          <w:iCs/>
          <w:sz w:val="22"/>
          <w:szCs w:val="22"/>
        </w:rPr>
        <w:t xml:space="preserve">. </w:t>
      </w:r>
      <w:r w:rsidR="00F373DE">
        <w:rPr>
          <w:rFonts w:ascii="Calibri" w:hAnsi="Calibri" w:cs="Calibri"/>
          <w:iCs/>
          <w:sz w:val="22"/>
          <w:szCs w:val="22"/>
        </w:rPr>
        <w:tab/>
      </w:r>
      <w:r w:rsidR="009C63C5">
        <w:rPr>
          <w:rFonts w:ascii="Calibri" w:hAnsi="Calibri" w:cs="Calibri"/>
          <w:iCs/>
          <w:sz w:val="22"/>
          <w:szCs w:val="22"/>
        </w:rPr>
        <w:t>T</w:t>
      </w:r>
      <w:r w:rsidR="00F373DE">
        <w:rPr>
          <w:rFonts w:ascii="Calibri" w:hAnsi="Calibri" w:cs="Calibri"/>
          <w:iCs/>
          <w:sz w:val="22"/>
          <w:szCs w:val="22"/>
        </w:rPr>
        <w:t xml:space="preserve">ermin płatności </w:t>
      </w:r>
      <w:r w:rsidR="009C63C5">
        <w:rPr>
          <w:rFonts w:ascii="Calibri" w:hAnsi="Calibri" w:cs="Calibri"/>
          <w:iCs/>
          <w:sz w:val="22"/>
          <w:szCs w:val="22"/>
        </w:rPr>
        <w:t xml:space="preserve">wynosi </w:t>
      </w:r>
      <w:r w:rsidR="00501819">
        <w:rPr>
          <w:rFonts w:ascii="Calibri" w:hAnsi="Calibri" w:cs="Calibri"/>
          <w:iCs/>
          <w:sz w:val="22"/>
          <w:szCs w:val="22"/>
        </w:rPr>
        <w:t>30</w:t>
      </w:r>
      <w:r w:rsidR="00F373DE">
        <w:rPr>
          <w:rFonts w:ascii="Calibri" w:hAnsi="Calibri" w:cs="Calibri"/>
          <w:iCs/>
          <w:sz w:val="22"/>
          <w:szCs w:val="22"/>
        </w:rPr>
        <w:t xml:space="preserve"> dni od dnia otrzymania przez Zamawiającego prawidłowo wystawionej faktury VAT</w:t>
      </w:r>
    </w:p>
    <w:p w14:paraId="7B11E0D6" w14:textId="7F875210" w:rsidR="00AC2504" w:rsidRDefault="00AC2504" w:rsidP="00512BBA">
      <w:pPr>
        <w:pStyle w:val="Akapitzlist"/>
        <w:ind w:left="426" w:right="65"/>
        <w:jc w:val="both"/>
        <w:rPr>
          <w:rFonts w:ascii="Calibri" w:hAnsi="Calibri" w:cs="Calibri"/>
          <w:iCs/>
          <w:sz w:val="22"/>
          <w:szCs w:val="22"/>
        </w:rPr>
      </w:pPr>
    </w:p>
    <w:p w14:paraId="77EB5E29" w14:textId="77777777" w:rsidR="00AC2504" w:rsidRDefault="00F373DE">
      <w:pPr>
        <w:pStyle w:val="Nagwek2"/>
        <w:numPr>
          <w:ilvl w:val="0"/>
          <w:numId w:val="2"/>
        </w:numPr>
        <w:pBdr>
          <w:bottom w:val="single" w:sz="4" w:space="1" w:color="A6A6A6"/>
        </w:pBdr>
        <w:tabs>
          <w:tab w:val="clear" w:pos="720"/>
          <w:tab w:val="left" w:pos="567"/>
        </w:tabs>
        <w:ind w:left="567" w:hanging="567"/>
      </w:pPr>
      <w:r>
        <w:rPr>
          <w:rFonts w:ascii="Calibri" w:eastAsia="Calibri" w:hAnsi="Calibri" w:cs="Calibri"/>
          <w:color w:val="2F5496" w:themeColor="accent5" w:themeShade="BF"/>
          <w:szCs w:val="22"/>
          <w:lang w:eastAsia="en-US"/>
        </w:rPr>
        <w:t>INFORMACJA NA TEMAT CZĘŚCI ZAMÓWIENIA I MOŻLIWOŚCI SKŁADANIA OFERT CZĘŚCIOWYCH</w:t>
      </w:r>
    </w:p>
    <w:p w14:paraId="1F129811" w14:textId="77777777" w:rsidR="007D2279" w:rsidRPr="008B40F1" w:rsidRDefault="007D2279" w:rsidP="006179C8">
      <w:pPr>
        <w:pStyle w:val="Tekstpodstawowywcity3"/>
        <w:numPr>
          <w:ilvl w:val="0"/>
          <w:numId w:val="34"/>
        </w:numPr>
        <w:suppressAutoHyphens w:val="0"/>
        <w:spacing w:before="120" w:after="120"/>
        <w:ind w:left="426" w:hanging="425"/>
        <w:rPr>
          <w:rFonts w:asciiTheme="minorHAnsi" w:hAnsiTheme="minorHAnsi" w:cstheme="minorHAnsi"/>
        </w:rPr>
      </w:pPr>
      <w:r w:rsidRPr="008B40F1">
        <w:rPr>
          <w:rFonts w:asciiTheme="minorHAnsi" w:eastAsiaTheme="minorHAnsi" w:hAnsiTheme="minorHAnsi" w:cstheme="minorHAnsi"/>
          <w:szCs w:val="22"/>
          <w:lang w:eastAsia="en-US"/>
        </w:rPr>
        <w:t>Zamawiający nie dopuszcza składania ofert częściowych.</w:t>
      </w:r>
    </w:p>
    <w:p w14:paraId="1B8844CE" w14:textId="3BBD9C03" w:rsidR="00AC2504" w:rsidRPr="008B40F1" w:rsidRDefault="007D2279" w:rsidP="006179C8">
      <w:pPr>
        <w:pStyle w:val="Tekstpodstawowywcity3"/>
        <w:numPr>
          <w:ilvl w:val="0"/>
          <w:numId w:val="34"/>
        </w:numPr>
        <w:suppressAutoHyphens w:val="0"/>
        <w:spacing w:before="120" w:after="120"/>
        <w:ind w:left="426" w:hanging="425"/>
        <w:rPr>
          <w:rFonts w:asciiTheme="minorHAnsi" w:eastAsiaTheme="minorHAnsi" w:hAnsiTheme="minorHAnsi" w:cstheme="minorHAnsi"/>
          <w:szCs w:val="22"/>
          <w:lang w:eastAsia="en-US"/>
        </w:rPr>
      </w:pPr>
      <w:r w:rsidRPr="008B40F1">
        <w:rPr>
          <w:rFonts w:asciiTheme="minorHAnsi" w:eastAsiaTheme="minorHAnsi" w:hAnsiTheme="minorHAnsi" w:cstheme="minorHAnsi"/>
          <w:szCs w:val="22"/>
          <w:lang w:eastAsia="en-US"/>
        </w:rPr>
        <w:t>Zamówienie ze względu na swój charakter nie zostało podzielone na zadania częściowe (pakiety). Podział zamówienia byłby „sztucznym” zabiegiem generującym zagrożenia takie, jak: nadmierne koszty wykonania zamówienia, nadmierne trudności techniczne i organizacyjne (konieczność koordynacji działań różnych Wykonawców realizujących poszczególne części zamówienia) mogące zagrozić prawidłowej realizacji zmówienia</w:t>
      </w:r>
      <w:r w:rsidR="000B6354" w:rsidRPr="008B40F1">
        <w:rPr>
          <w:rFonts w:asciiTheme="minorHAnsi" w:eastAsiaTheme="minorHAnsi" w:hAnsiTheme="minorHAnsi" w:cstheme="minorHAnsi"/>
          <w:szCs w:val="22"/>
          <w:lang w:eastAsia="en-US"/>
        </w:rPr>
        <w:t xml:space="preserve"> oraz mające wpływ na bezpieczeństwo infrastruktury teleinformatycznej Szpitala</w:t>
      </w:r>
      <w:r w:rsidRPr="008B40F1">
        <w:rPr>
          <w:rFonts w:asciiTheme="minorHAnsi" w:eastAsiaTheme="minorHAnsi" w:hAnsiTheme="minorHAnsi" w:cstheme="minorHAnsi"/>
          <w:szCs w:val="22"/>
          <w:lang w:eastAsia="en-US"/>
        </w:rPr>
        <w:t>. Brak podziału nie wpływa negatywnie na konkurencyjność i nie ogranicza możliwości ubiegania się o zamówienie mniejszym podmiotom, w tym w szczególności małym i średnim przedsiębiorstwom.</w:t>
      </w:r>
    </w:p>
    <w:p w14:paraId="55C45AB1" w14:textId="77777777" w:rsidR="00AC2504" w:rsidRDefault="00AC2504">
      <w:pPr>
        <w:pStyle w:val="NormalnyWeb"/>
        <w:spacing w:before="0" w:after="0" w:line="100" w:lineRule="atLeast"/>
        <w:ind w:left="720"/>
        <w:jc w:val="both"/>
        <w:rPr>
          <w:shd w:val="clear" w:color="auto" w:fill="FF860D"/>
        </w:rPr>
      </w:pPr>
    </w:p>
    <w:p w14:paraId="68D8198E" w14:textId="77777777" w:rsidR="00AC2504" w:rsidRDefault="00F373DE">
      <w:pPr>
        <w:pStyle w:val="Nagwek2"/>
        <w:numPr>
          <w:ilvl w:val="0"/>
          <w:numId w:val="2"/>
        </w:numPr>
        <w:pBdr>
          <w:bottom w:val="single" w:sz="4" w:space="1" w:color="A6A6A6"/>
        </w:pBdr>
        <w:tabs>
          <w:tab w:val="clear" w:pos="720"/>
          <w:tab w:val="left" w:pos="567"/>
        </w:tabs>
        <w:ind w:left="567" w:hanging="567"/>
      </w:pPr>
      <w:r>
        <w:rPr>
          <w:rFonts w:ascii="Calibri" w:eastAsia="Calibri" w:hAnsi="Calibri" w:cs="Calibri"/>
          <w:color w:val="2F5496" w:themeColor="accent5" w:themeShade="BF"/>
          <w:szCs w:val="22"/>
          <w:lang w:eastAsia="en-US"/>
        </w:rPr>
        <w:t>INFORMACJA O PRZEDMIOTOWYCH ŚRODKACH DOWODOWYCH</w:t>
      </w:r>
    </w:p>
    <w:p w14:paraId="714EC881" w14:textId="77777777" w:rsidR="000B6354" w:rsidRDefault="000B6354" w:rsidP="000B6354">
      <w:pPr>
        <w:pStyle w:val="Akapitzlist"/>
        <w:numPr>
          <w:ilvl w:val="0"/>
          <w:numId w:val="55"/>
        </w:numPr>
        <w:tabs>
          <w:tab w:val="left" w:pos="284"/>
        </w:tabs>
        <w:ind w:left="284" w:hanging="284"/>
        <w:contextualSpacing w:val="0"/>
        <w:jc w:val="both"/>
      </w:pPr>
      <w:r>
        <w:rPr>
          <w:rFonts w:ascii="Calibri" w:hAnsi="Calibri" w:cs="Calibri"/>
          <w:sz w:val="22"/>
          <w:szCs w:val="22"/>
          <w:u w:val="single"/>
        </w:rPr>
        <w:t xml:space="preserve">W celu wykazania, że oferowane dostawy, odpowiadają wymaganiom SWZ, Zamawiający żąda, aby Wykonawca złożył następujące przedmiotowe środki dowodowe </w:t>
      </w:r>
      <w:r>
        <w:rPr>
          <w:rFonts w:ascii="Calibri" w:hAnsi="Calibri" w:cs="Calibri"/>
          <w:b/>
          <w:bCs/>
          <w:sz w:val="22"/>
          <w:szCs w:val="22"/>
          <w:u w:val="single"/>
        </w:rPr>
        <w:t>wraz z ofertą</w:t>
      </w:r>
      <w:r>
        <w:rPr>
          <w:rFonts w:ascii="Calibri" w:hAnsi="Calibri" w:cs="Calibri"/>
          <w:sz w:val="22"/>
          <w:szCs w:val="22"/>
        </w:rPr>
        <w:t>:</w:t>
      </w:r>
    </w:p>
    <w:p w14:paraId="4BA23FA9" w14:textId="60AC2F72" w:rsidR="000B6354" w:rsidRPr="00676A2F" w:rsidRDefault="000B6354" w:rsidP="000B6354">
      <w:pPr>
        <w:pStyle w:val="Akapitzlist"/>
        <w:numPr>
          <w:ilvl w:val="0"/>
          <w:numId w:val="49"/>
        </w:numPr>
        <w:suppressAutoHyphens w:val="0"/>
        <w:spacing w:before="120" w:after="120"/>
        <w:jc w:val="both"/>
        <w:rPr>
          <w:rFonts w:asciiTheme="minorHAnsi" w:hAnsiTheme="minorHAnsi" w:cstheme="minorHAnsi"/>
          <w:bCs/>
          <w:color w:val="000000" w:themeColor="text1"/>
          <w:sz w:val="22"/>
        </w:rPr>
      </w:pPr>
      <w:r w:rsidRPr="00676A2F">
        <w:rPr>
          <w:rFonts w:asciiTheme="minorHAnsi" w:hAnsiTheme="minorHAnsi" w:cstheme="minorHAnsi"/>
          <w:bCs/>
          <w:color w:val="000000" w:themeColor="text1"/>
          <w:sz w:val="22"/>
        </w:rPr>
        <w:t>dokumenty (katalog, folder lub dokumentacja techniczna) pochodzące od producenta oferowanych serwerów</w:t>
      </w:r>
      <w:r w:rsidR="00877BF4" w:rsidRPr="00676A2F">
        <w:rPr>
          <w:rFonts w:asciiTheme="minorHAnsi" w:hAnsiTheme="minorHAnsi" w:cstheme="minorHAnsi"/>
          <w:bCs/>
          <w:color w:val="000000" w:themeColor="text1"/>
          <w:sz w:val="22"/>
        </w:rPr>
        <w:t>, se</w:t>
      </w:r>
      <w:r w:rsidR="00D52EB7">
        <w:rPr>
          <w:rFonts w:asciiTheme="minorHAnsi" w:hAnsiTheme="minorHAnsi" w:cstheme="minorHAnsi"/>
          <w:bCs/>
          <w:color w:val="000000" w:themeColor="text1"/>
          <w:sz w:val="22"/>
        </w:rPr>
        <w:t>rw</w:t>
      </w:r>
      <w:r w:rsidR="00877BF4" w:rsidRPr="00676A2F">
        <w:rPr>
          <w:rFonts w:asciiTheme="minorHAnsi" w:hAnsiTheme="minorHAnsi" w:cstheme="minorHAnsi"/>
          <w:bCs/>
          <w:color w:val="000000" w:themeColor="text1"/>
          <w:sz w:val="22"/>
        </w:rPr>
        <w:t>erów NAS</w:t>
      </w:r>
      <w:r w:rsidRPr="00676A2F">
        <w:rPr>
          <w:rFonts w:asciiTheme="minorHAnsi" w:hAnsiTheme="minorHAnsi" w:cstheme="minorHAnsi"/>
          <w:bCs/>
          <w:color w:val="000000" w:themeColor="text1"/>
          <w:sz w:val="22"/>
        </w:rPr>
        <w:t xml:space="preserve">, przełączników, </w:t>
      </w:r>
      <w:r w:rsidR="003C7F0C" w:rsidRPr="00676A2F">
        <w:rPr>
          <w:rFonts w:asciiTheme="minorHAnsi" w:hAnsiTheme="minorHAnsi" w:cstheme="minorHAnsi"/>
          <w:bCs/>
          <w:color w:val="000000" w:themeColor="text1"/>
          <w:sz w:val="22"/>
        </w:rPr>
        <w:t xml:space="preserve">urządzeń typu UTM </w:t>
      </w:r>
      <w:r w:rsidRPr="00676A2F">
        <w:rPr>
          <w:rFonts w:asciiTheme="minorHAnsi" w:hAnsiTheme="minorHAnsi" w:cstheme="minorHAnsi"/>
          <w:bCs/>
          <w:color w:val="000000" w:themeColor="text1"/>
          <w:sz w:val="22"/>
        </w:rPr>
        <w:t>zawierające parametry jakościowe oferowanego towaru określone w Załączniku nr 2 do SWZ w punktach oznaczonych indeksem DT. Zaleca się, aby w/w dokumenty potwierdzające zgodność z wymaganiami określonymi przez Zamawiającego były odpowiednio oznaczone, tj. Wykonawcy powinni oznaczyć plik/dokument, której pozycji Opisu przedmiotu zamówienia – „Wymagane minimalne parametry jakościowe” on dotyczy;</w:t>
      </w:r>
    </w:p>
    <w:p w14:paraId="2A7121D8" w14:textId="6D381FA4" w:rsidR="000B6354" w:rsidRPr="00676A2F" w:rsidRDefault="000B6354" w:rsidP="000B6354">
      <w:pPr>
        <w:pStyle w:val="Akapitzlist"/>
        <w:numPr>
          <w:ilvl w:val="0"/>
          <w:numId w:val="49"/>
        </w:numPr>
        <w:suppressAutoHyphens w:val="0"/>
        <w:spacing w:before="120" w:after="120"/>
        <w:jc w:val="both"/>
        <w:rPr>
          <w:rFonts w:asciiTheme="minorHAnsi" w:hAnsiTheme="minorHAnsi" w:cstheme="minorHAnsi"/>
          <w:bCs/>
          <w:color w:val="000000" w:themeColor="text1"/>
          <w:sz w:val="22"/>
        </w:rPr>
      </w:pPr>
      <w:r w:rsidRPr="00676A2F">
        <w:rPr>
          <w:rFonts w:asciiTheme="minorHAnsi" w:hAnsiTheme="minorHAnsi" w:cstheme="minorHAnsi"/>
          <w:bCs/>
          <w:color w:val="000000" w:themeColor="text1"/>
          <w:sz w:val="22"/>
        </w:rPr>
        <w:t>Deklaracja zgodności UE (certyfikat CE) dla oferowanych serwerów,</w:t>
      </w:r>
      <w:r w:rsidR="00877BF4" w:rsidRPr="00676A2F">
        <w:rPr>
          <w:rFonts w:asciiTheme="minorHAnsi" w:hAnsiTheme="minorHAnsi" w:cstheme="minorHAnsi"/>
          <w:bCs/>
          <w:color w:val="000000" w:themeColor="text1"/>
          <w:sz w:val="22"/>
        </w:rPr>
        <w:t xml:space="preserve"> serwery NAS</w:t>
      </w:r>
      <w:r w:rsidR="00676A2F" w:rsidRPr="00676A2F">
        <w:rPr>
          <w:rFonts w:asciiTheme="minorHAnsi" w:hAnsiTheme="minorHAnsi" w:cstheme="minorHAnsi"/>
          <w:bCs/>
          <w:color w:val="000000" w:themeColor="text1"/>
          <w:sz w:val="22"/>
        </w:rPr>
        <w:t>,</w:t>
      </w:r>
      <w:r w:rsidRPr="00676A2F">
        <w:rPr>
          <w:rFonts w:asciiTheme="minorHAnsi" w:hAnsiTheme="minorHAnsi" w:cstheme="minorHAnsi"/>
          <w:bCs/>
          <w:color w:val="000000" w:themeColor="text1"/>
          <w:sz w:val="22"/>
        </w:rPr>
        <w:t xml:space="preserve"> </w:t>
      </w:r>
      <w:r w:rsidR="003C7F0C" w:rsidRPr="00676A2F">
        <w:rPr>
          <w:rFonts w:asciiTheme="minorHAnsi" w:hAnsiTheme="minorHAnsi" w:cstheme="minorHAnsi"/>
          <w:bCs/>
          <w:color w:val="000000" w:themeColor="text1"/>
          <w:sz w:val="22"/>
        </w:rPr>
        <w:t>urządzeń typu UTM</w:t>
      </w:r>
      <w:r w:rsidRPr="00676A2F">
        <w:rPr>
          <w:rFonts w:asciiTheme="minorHAnsi" w:hAnsiTheme="minorHAnsi" w:cstheme="minorHAnsi"/>
          <w:bCs/>
          <w:color w:val="000000" w:themeColor="text1"/>
          <w:sz w:val="22"/>
        </w:rPr>
        <w:t xml:space="preserve"> oraz przełączników ;</w:t>
      </w:r>
    </w:p>
    <w:p w14:paraId="37930C6C" w14:textId="19F4E756" w:rsidR="000B6354" w:rsidRPr="00676A2F" w:rsidRDefault="000B6354" w:rsidP="000B6354">
      <w:pPr>
        <w:pStyle w:val="Akapitzlist"/>
        <w:numPr>
          <w:ilvl w:val="0"/>
          <w:numId w:val="49"/>
        </w:numPr>
        <w:suppressAutoHyphens w:val="0"/>
        <w:spacing w:before="120" w:after="120"/>
        <w:jc w:val="both"/>
        <w:rPr>
          <w:rFonts w:asciiTheme="minorHAnsi" w:hAnsiTheme="minorHAnsi" w:cstheme="minorHAnsi"/>
          <w:bCs/>
          <w:color w:val="000000" w:themeColor="text1"/>
          <w:sz w:val="22"/>
        </w:rPr>
      </w:pPr>
      <w:r w:rsidRPr="00676A2F">
        <w:rPr>
          <w:rFonts w:asciiTheme="minorHAnsi" w:hAnsiTheme="minorHAnsi" w:cstheme="minorHAnsi"/>
          <w:bCs/>
          <w:color w:val="000000" w:themeColor="text1"/>
          <w:sz w:val="22"/>
        </w:rPr>
        <w:t xml:space="preserve">wydruk ze strony https://www.cpubenchmark.net/cpu_list.php, z dnia sporządzenia przez Wykonawcę dokumentu stanowiącego ofertę wymienionego w ust. 1 pkt 2 </w:t>
      </w:r>
      <w:r w:rsidR="00D52EB7">
        <w:rPr>
          <w:rFonts w:asciiTheme="minorHAnsi" w:hAnsiTheme="minorHAnsi" w:cstheme="minorHAnsi"/>
          <w:bCs/>
          <w:color w:val="000000" w:themeColor="text1"/>
          <w:sz w:val="22"/>
        </w:rPr>
        <w:t>SWZ</w:t>
      </w:r>
      <w:r w:rsidRPr="00676A2F">
        <w:rPr>
          <w:rFonts w:asciiTheme="minorHAnsi" w:hAnsiTheme="minorHAnsi" w:cstheme="minorHAnsi"/>
          <w:bCs/>
          <w:color w:val="000000" w:themeColor="text1"/>
          <w:sz w:val="22"/>
        </w:rPr>
        <w:t xml:space="preserve"> (Załącznik nr 2 do SWZ) potwierdzający, że zaoferowane w </w:t>
      </w:r>
      <w:r w:rsidRPr="00426690">
        <w:rPr>
          <w:rFonts w:asciiTheme="minorHAnsi" w:hAnsiTheme="minorHAnsi" w:cstheme="minorHAnsi"/>
          <w:b/>
          <w:color w:val="000000" w:themeColor="text1"/>
          <w:sz w:val="22"/>
        </w:rPr>
        <w:t>serwerach</w:t>
      </w:r>
      <w:r w:rsidRPr="00676A2F">
        <w:rPr>
          <w:rFonts w:asciiTheme="minorHAnsi" w:hAnsiTheme="minorHAnsi" w:cstheme="minorHAnsi"/>
          <w:bCs/>
          <w:color w:val="000000" w:themeColor="text1"/>
          <w:sz w:val="22"/>
        </w:rPr>
        <w:t xml:space="preserve"> procesory wielordzeniowe osiągają w teście </w:t>
      </w:r>
      <w:proofErr w:type="spellStart"/>
      <w:r w:rsidRPr="00676A2F">
        <w:rPr>
          <w:rFonts w:asciiTheme="minorHAnsi" w:hAnsiTheme="minorHAnsi" w:cstheme="minorHAnsi"/>
          <w:bCs/>
          <w:color w:val="000000" w:themeColor="text1"/>
          <w:sz w:val="22"/>
        </w:rPr>
        <w:t>PassMark</w:t>
      </w:r>
      <w:proofErr w:type="spellEnd"/>
      <w:r w:rsidRPr="00676A2F">
        <w:rPr>
          <w:rFonts w:asciiTheme="minorHAnsi" w:hAnsiTheme="minorHAnsi" w:cstheme="minorHAnsi"/>
          <w:bCs/>
          <w:color w:val="000000" w:themeColor="text1"/>
          <w:sz w:val="22"/>
        </w:rPr>
        <w:t xml:space="preserve"> CPU Mark wynik dla konfiguracji dwuprocesorowej określony przez Wykonawcę jako parametr oferowany w Opisie przedmiotu zamówienia</w:t>
      </w:r>
      <w:r w:rsidR="00426690">
        <w:rPr>
          <w:rFonts w:asciiTheme="minorHAnsi" w:hAnsiTheme="minorHAnsi" w:cstheme="minorHAnsi"/>
          <w:bCs/>
          <w:color w:val="000000" w:themeColor="text1"/>
          <w:sz w:val="22"/>
        </w:rPr>
        <w:t xml:space="preserve"> – dotyczy serwerów opisanych w OPZ</w:t>
      </w:r>
      <w:r w:rsidR="007E3980">
        <w:rPr>
          <w:rFonts w:asciiTheme="minorHAnsi" w:hAnsiTheme="minorHAnsi" w:cstheme="minorHAnsi"/>
          <w:bCs/>
          <w:color w:val="000000" w:themeColor="text1"/>
          <w:sz w:val="22"/>
        </w:rPr>
        <w:t xml:space="preserve"> (zał. nr 4 do SWZ)w </w:t>
      </w:r>
      <w:r w:rsidR="00426690">
        <w:rPr>
          <w:rFonts w:asciiTheme="minorHAnsi" w:hAnsiTheme="minorHAnsi" w:cstheme="minorHAnsi"/>
          <w:bCs/>
          <w:color w:val="000000" w:themeColor="text1"/>
          <w:sz w:val="22"/>
        </w:rPr>
        <w:t>punk</w:t>
      </w:r>
      <w:r w:rsidR="007E3980">
        <w:rPr>
          <w:rFonts w:asciiTheme="minorHAnsi" w:hAnsiTheme="minorHAnsi" w:cstheme="minorHAnsi"/>
          <w:bCs/>
          <w:color w:val="000000" w:themeColor="text1"/>
          <w:sz w:val="22"/>
        </w:rPr>
        <w:t>cie</w:t>
      </w:r>
      <w:r w:rsidR="00426690">
        <w:rPr>
          <w:rFonts w:asciiTheme="minorHAnsi" w:hAnsiTheme="minorHAnsi" w:cstheme="minorHAnsi"/>
          <w:bCs/>
          <w:color w:val="000000" w:themeColor="text1"/>
          <w:sz w:val="22"/>
        </w:rPr>
        <w:t xml:space="preserve"> 7.</w:t>
      </w:r>
    </w:p>
    <w:p w14:paraId="7C280795" w14:textId="77777777" w:rsidR="000B6354" w:rsidRPr="000B6354" w:rsidRDefault="000B6354" w:rsidP="000B6354">
      <w:pPr>
        <w:pStyle w:val="Akapitzlist"/>
        <w:numPr>
          <w:ilvl w:val="0"/>
          <w:numId w:val="55"/>
        </w:numPr>
        <w:tabs>
          <w:tab w:val="left" w:pos="567"/>
        </w:tabs>
        <w:ind w:left="284" w:hanging="284"/>
        <w:jc w:val="both"/>
      </w:pPr>
      <w:r w:rsidRPr="000B6354">
        <w:rPr>
          <w:rFonts w:ascii="Calibri" w:hAnsi="Calibri" w:cs="Calibri"/>
          <w:sz w:val="22"/>
          <w:szCs w:val="22"/>
        </w:rPr>
        <w:t>Mając na uwadze art. 107 ust. 2 ustawy Zamawiający informuje, że przedmiotowe środki dowodowe podlegają uzupełnieniu, w przypadku gdy nie zostaną one złożone lub będą niekompletne.</w:t>
      </w:r>
    </w:p>
    <w:p w14:paraId="16E93FD4" w14:textId="754BE89F" w:rsidR="000B6354" w:rsidRPr="000B6354" w:rsidRDefault="000B6354" w:rsidP="000B6354">
      <w:pPr>
        <w:pStyle w:val="Akapitzlist"/>
        <w:numPr>
          <w:ilvl w:val="0"/>
          <w:numId w:val="55"/>
        </w:numPr>
        <w:tabs>
          <w:tab w:val="left" w:pos="567"/>
        </w:tabs>
        <w:ind w:left="284" w:hanging="284"/>
        <w:jc w:val="both"/>
      </w:pPr>
      <w:r w:rsidRPr="000B6354">
        <w:rPr>
          <w:rFonts w:ascii="Calibri" w:hAnsi="Calibri" w:cs="Calibri"/>
          <w:sz w:val="22"/>
          <w:szCs w:val="22"/>
        </w:rPr>
        <w:t xml:space="preserve">Przepisu ust. 2 nie stosuje się, jeżeli przedmiotowy środek dowodowy służy potwierdzeniu zgodności       z cechami lub kryteriami określonymi w opisie kryteriów oceny ofert lub, pomimo złożenia </w:t>
      </w:r>
      <w:r w:rsidRPr="000B6354">
        <w:rPr>
          <w:rFonts w:ascii="Calibri" w:hAnsi="Calibri" w:cs="Calibri"/>
          <w:sz w:val="22"/>
          <w:szCs w:val="22"/>
        </w:rPr>
        <w:lastRenderedPageBreak/>
        <w:t>przedmiotowego środka dowodowego, oferta podlega odrzuceniu albo zachodzą przesłanki unieważnienia postępowania.</w:t>
      </w:r>
    </w:p>
    <w:p w14:paraId="540AA8B4" w14:textId="0215A241" w:rsidR="00194AB4" w:rsidRPr="000B6354" w:rsidRDefault="00194AB4" w:rsidP="000B6354">
      <w:pPr>
        <w:pStyle w:val="Akapitzlist"/>
        <w:tabs>
          <w:tab w:val="left" w:pos="284"/>
        </w:tabs>
        <w:ind w:left="1440"/>
        <w:jc w:val="both"/>
        <w:rPr>
          <w:rFonts w:asciiTheme="minorHAnsi" w:hAnsiTheme="minorHAnsi"/>
          <w:sz w:val="22"/>
          <w:szCs w:val="22"/>
        </w:rPr>
      </w:pPr>
    </w:p>
    <w:p w14:paraId="7E55859D" w14:textId="77777777" w:rsidR="00AC2504" w:rsidRPr="000B6354" w:rsidRDefault="00F373DE">
      <w:pPr>
        <w:pStyle w:val="Nagwek2"/>
        <w:numPr>
          <w:ilvl w:val="0"/>
          <w:numId w:val="2"/>
        </w:numPr>
        <w:pBdr>
          <w:bottom w:val="single" w:sz="4" w:space="1" w:color="A6A6A6"/>
        </w:pBdr>
        <w:tabs>
          <w:tab w:val="clear" w:pos="720"/>
          <w:tab w:val="left" w:pos="567"/>
        </w:tabs>
        <w:ind w:left="567" w:hanging="567"/>
      </w:pPr>
      <w:r w:rsidRPr="000B6354">
        <w:rPr>
          <w:rFonts w:ascii="Calibri" w:eastAsia="Calibri" w:hAnsi="Calibri" w:cs="Calibri"/>
          <w:color w:val="2F5496" w:themeColor="accent5" w:themeShade="BF"/>
          <w:szCs w:val="22"/>
          <w:lang w:eastAsia="en-US"/>
        </w:rPr>
        <w:t>TERMIN WYKONANIA ZAMÓWIENIA</w:t>
      </w:r>
    </w:p>
    <w:p w14:paraId="31F3D4F1" w14:textId="728B8792" w:rsidR="00AC2504" w:rsidRPr="009B0C0B" w:rsidRDefault="00F373DE" w:rsidP="006179C8">
      <w:pPr>
        <w:numPr>
          <w:ilvl w:val="3"/>
          <w:numId w:val="14"/>
        </w:numPr>
        <w:tabs>
          <w:tab w:val="left" w:pos="360"/>
        </w:tabs>
        <w:ind w:left="720" w:hanging="720"/>
        <w:jc w:val="both"/>
      </w:pPr>
      <w:r w:rsidRPr="000B6354">
        <w:rPr>
          <w:rFonts w:ascii="Calibri" w:hAnsi="Calibri" w:cs="Calibri"/>
          <w:sz w:val="22"/>
          <w:szCs w:val="22"/>
        </w:rPr>
        <w:t>Termin wykonania zamówienia publicznego:</w:t>
      </w:r>
      <w:r w:rsidR="0034782D" w:rsidRPr="000B6354">
        <w:rPr>
          <w:rFonts w:ascii="Calibri" w:hAnsi="Calibri" w:cs="Calibri"/>
          <w:sz w:val="22"/>
          <w:szCs w:val="22"/>
        </w:rPr>
        <w:t xml:space="preserve"> </w:t>
      </w:r>
      <w:r w:rsidR="008B40F1">
        <w:rPr>
          <w:rFonts w:ascii="Calibri" w:hAnsi="Calibri" w:cs="Calibri"/>
          <w:b/>
          <w:sz w:val="22"/>
          <w:szCs w:val="22"/>
        </w:rPr>
        <w:t>do dnia 14.12.2022 r.</w:t>
      </w:r>
    </w:p>
    <w:p w14:paraId="5B18A87C" w14:textId="397B3A2D" w:rsidR="009B0C0B" w:rsidRPr="009B0C0B" w:rsidRDefault="009B0C0B" w:rsidP="009B0C0B">
      <w:pPr>
        <w:numPr>
          <w:ilvl w:val="3"/>
          <w:numId w:val="14"/>
        </w:numPr>
        <w:tabs>
          <w:tab w:val="left" w:pos="360"/>
        </w:tabs>
        <w:ind w:left="142" w:hanging="142"/>
        <w:jc w:val="both"/>
        <w:rPr>
          <w:sz w:val="22"/>
          <w:szCs w:val="22"/>
        </w:rPr>
      </w:pPr>
      <w:r w:rsidRPr="009B0C0B">
        <w:rPr>
          <w:rFonts w:asciiTheme="minorHAnsi" w:hAnsiTheme="minorHAnsi" w:cstheme="minorHAnsi"/>
          <w:sz w:val="22"/>
          <w:szCs w:val="22"/>
          <w:lang w:eastAsia="ar-SA"/>
        </w:rPr>
        <w:t xml:space="preserve"> Powyższy termin jest istotnym elementem przedmiotowym umowy, gdyż część wynagrodzenia Wykonawcy jest finansowana Zamawiającemu ze środków publicznych i otrzymanie jej uzależnione od terminowego wykonania umowy przez Wykonawcę. </w:t>
      </w:r>
    </w:p>
    <w:p w14:paraId="723CF398" w14:textId="77777777" w:rsidR="00AC2504" w:rsidRDefault="00AC2504">
      <w:pPr>
        <w:ind w:left="720"/>
        <w:jc w:val="both"/>
        <w:rPr>
          <w:rFonts w:ascii="Calibri" w:hAnsi="Calibri" w:cs="Calibri"/>
          <w:b/>
          <w:sz w:val="22"/>
          <w:szCs w:val="22"/>
        </w:rPr>
      </w:pPr>
    </w:p>
    <w:p w14:paraId="275A0A74" w14:textId="77777777" w:rsidR="00AC2504" w:rsidRDefault="00F373DE">
      <w:pPr>
        <w:pStyle w:val="Nagwek2"/>
        <w:numPr>
          <w:ilvl w:val="0"/>
          <w:numId w:val="2"/>
        </w:numPr>
        <w:pBdr>
          <w:bottom w:val="single" w:sz="4" w:space="1" w:color="A6A6A6"/>
        </w:pBdr>
        <w:tabs>
          <w:tab w:val="clear" w:pos="720"/>
          <w:tab w:val="left" w:pos="567"/>
        </w:tabs>
        <w:ind w:left="567" w:hanging="567"/>
      </w:pPr>
      <w:r>
        <w:rPr>
          <w:rFonts w:ascii="Calibri" w:eastAsia="Calibri" w:hAnsi="Calibri" w:cs="Calibri"/>
          <w:color w:val="2F5496" w:themeColor="accent5" w:themeShade="BF"/>
          <w:szCs w:val="22"/>
          <w:lang w:eastAsia="en-US"/>
        </w:rPr>
        <w:t>PROJEKTOWANE POSTANOWIENIA UMOWY W SPRAWIE ZAMÓWIENIA PUBLICZNEGO</w:t>
      </w:r>
    </w:p>
    <w:p w14:paraId="444FBDE9" w14:textId="3247B4CA" w:rsidR="00AC2504" w:rsidRDefault="00F373DE">
      <w:pPr>
        <w:ind w:left="284" w:hanging="284"/>
        <w:jc w:val="both"/>
      </w:pPr>
      <w:r>
        <w:rPr>
          <w:rFonts w:ascii="Calibri" w:eastAsia="Calibri" w:hAnsi="Calibri" w:cs="Calibri"/>
          <w:sz w:val="22"/>
          <w:szCs w:val="22"/>
          <w:lang w:eastAsia="en-US"/>
        </w:rPr>
        <w:t>1. Zamawiający wymaga od Wykonawcy, aby zawarł z nim umowę w sprawie zamówienia publicznego</w:t>
      </w:r>
      <w:r>
        <w:rPr>
          <w:rFonts w:ascii="Calibri" w:eastAsia="Calibri" w:hAnsi="Calibri" w:cs="Calibri"/>
          <w:sz w:val="22"/>
          <w:szCs w:val="22"/>
          <w:lang w:eastAsia="en-US"/>
        </w:rPr>
        <w:br/>
        <w:t xml:space="preserve"> w formie pisemnej, na warunkach określonych w projektowanych postanowieniach umowy zawartych w </w:t>
      </w:r>
      <w:r w:rsidRPr="000A62D9">
        <w:rPr>
          <w:rFonts w:ascii="Calibri" w:eastAsia="Calibri" w:hAnsi="Calibri" w:cs="Calibri"/>
          <w:sz w:val="22"/>
          <w:szCs w:val="22"/>
          <w:lang w:eastAsia="en-US"/>
        </w:rPr>
        <w:t xml:space="preserve">załączniku nr </w:t>
      </w:r>
      <w:r w:rsidR="009B0C0B">
        <w:rPr>
          <w:rFonts w:ascii="Calibri" w:eastAsia="Calibri" w:hAnsi="Calibri" w:cs="Calibri"/>
          <w:sz w:val="22"/>
          <w:szCs w:val="22"/>
          <w:lang w:eastAsia="en-US"/>
        </w:rPr>
        <w:t>5</w:t>
      </w:r>
      <w:r>
        <w:rPr>
          <w:rFonts w:ascii="Calibri" w:eastAsia="Calibri" w:hAnsi="Calibri" w:cs="Calibri"/>
          <w:sz w:val="22"/>
          <w:szCs w:val="22"/>
          <w:lang w:eastAsia="en-US"/>
        </w:rPr>
        <w:t xml:space="preserve"> do SWZ.</w:t>
      </w:r>
    </w:p>
    <w:p w14:paraId="42356F35" w14:textId="25D53321" w:rsidR="00AC2504" w:rsidRDefault="00F373DE">
      <w:pPr>
        <w:ind w:left="284" w:hanging="284"/>
        <w:jc w:val="both"/>
      </w:pPr>
      <w:r>
        <w:rPr>
          <w:rFonts w:ascii="Calibri" w:eastAsia="Calibri" w:hAnsi="Calibri" w:cs="Calibri"/>
          <w:sz w:val="22"/>
          <w:szCs w:val="22"/>
          <w:lang w:eastAsia="en-US"/>
        </w:rPr>
        <w:t>2. Zakres świadczenia Wykonawcy wynikający z umowy winien być tożsamy z jego zobowiązaniem   zawartym w ofercie.</w:t>
      </w:r>
    </w:p>
    <w:p w14:paraId="16F81CBF" w14:textId="77777777" w:rsidR="00AC2504" w:rsidRDefault="00AC2504">
      <w:pPr>
        <w:spacing w:before="120" w:after="120"/>
        <w:jc w:val="both"/>
        <w:rPr>
          <w:rFonts w:ascii="Calibri" w:eastAsia="Calibri" w:hAnsi="Calibri" w:cs="Calibri"/>
          <w:sz w:val="22"/>
          <w:szCs w:val="22"/>
          <w:lang w:eastAsia="en-US"/>
        </w:rPr>
      </w:pPr>
    </w:p>
    <w:p w14:paraId="477392B8" w14:textId="77777777" w:rsidR="00AC2504"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PODSTAWY WYKLUCZENIA ORAZ PODMIOTOWE ŚRODKI DOWODOWE</w:t>
      </w:r>
    </w:p>
    <w:p w14:paraId="37D073B0" w14:textId="77777777" w:rsidR="00AC2504" w:rsidRDefault="00F373DE" w:rsidP="006179C8">
      <w:pPr>
        <w:pStyle w:val="Default"/>
        <w:numPr>
          <w:ilvl w:val="0"/>
          <w:numId w:val="8"/>
        </w:numPr>
        <w:spacing w:before="120" w:after="120"/>
        <w:jc w:val="both"/>
        <w:rPr>
          <w:rFonts w:ascii="Calibri" w:hAnsi="Calibri" w:cs="Calibri"/>
          <w:color w:val="000000" w:themeColor="text1"/>
          <w:sz w:val="22"/>
          <w:szCs w:val="22"/>
        </w:rPr>
      </w:pPr>
      <w:r>
        <w:rPr>
          <w:rFonts w:ascii="Calibri" w:hAnsi="Calibri" w:cs="Calibri"/>
          <w:color w:val="000000" w:themeColor="text1"/>
          <w:sz w:val="22"/>
          <w:szCs w:val="22"/>
        </w:rPr>
        <w:t xml:space="preserve">O udzielenie zamówienia mogą ubiegać się Wykonawcy, którzy nie podlegają wykluczeniu, oraz spełniają określone przez Zamawiającego warunki udziału w postępowaniu.  </w:t>
      </w:r>
    </w:p>
    <w:p w14:paraId="52F2EE6B" w14:textId="77777777" w:rsidR="00AC2504" w:rsidRPr="009D18A4" w:rsidRDefault="00F373DE" w:rsidP="009D18A4">
      <w:pPr>
        <w:pStyle w:val="Default"/>
        <w:numPr>
          <w:ilvl w:val="0"/>
          <w:numId w:val="8"/>
        </w:numPr>
        <w:spacing w:before="120" w:after="120"/>
        <w:jc w:val="both"/>
        <w:rPr>
          <w:rFonts w:ascii="Calibri" w:hAnsi="Calibri" w:cs="Calibri"/>
          <w:color w:val="000000" w:themeColor="text1"/>
          <w:sz w:val="22"/>
          <w:szCs w:val="22"/>
        </w:rPr>
      </w:pPr>
      <w:r w:rsidRPr="009D18A4">
        <w:rPr>
          <w:rFonts w:ascii="Calibri" w:hAnsi="Calibri" w:cs="Calibri"/>
          <w:color w:val="000000" w:themeColor="text1"/>
          <w:sz w:val="22"/>
          <w:szCs w:val="22"/>
        </w:rPr>
        <w:t>Podstawy wykluczenia:</w:t>
      </w:r>
    </w:p>
    <w:p w14:paraId="4CB163A6" w14:textId="77777777" w:rsidR="00AC2504" w:rsidRPr="009D18A4" w:rsidRDefault="00F373DE" w:rsidP="009D18A4">
      <w:pPr>
        <w:pStyle w:val="Default"/>
        <w:spacing w:before="120" w:after="120"/>
        <w:ind w:left="705" w:hanging="345"/>
        <w:jc w:val="both"/>
        <w:rPr>
          <w:rFonts w:ascii="Calibri" w:hAnsi="Calibri" w:cs="Calibri"/>
          <w:color w:val="000000" w:themeColor="text1"/>
          <w:sz w:val="22"/>
          <w:szCs w:val="22"/>
        </w:rPr>
      </w:pPr>
      <w:r w:rsidRPr="009D18A4">
        <w:rPr>
          <w:rFonts w:ascii="Calibri" w:hAnsi="Calibri" w:cs="Calibri"/>
          <w:color w:val="000000" w:themeColor="text1"/>
          <w:sz w:val="22"/>
          <w:szCs w:val="22"/>
        </w:rPr>
        <w:t>2.1.  Zamawiający wykluczy z postępowania Wykonawcę w przypadkach, o których mowa w art. 108 ust. 1 pkt 1-6 ustawy (obligatoryjne przesłanki wykluczenia):</w:t>
      </w:r>
    </w:p>
    <w:p w14:paraId="4C48BCE8" w14:textId="77777777" w:rsidR="00AC2504" w:rsidRPr="009D18A4" w:rsidRDefault="00F373DE" w:rsidP="009D18A4">
      <w:pPr>
        <w:pStyle w:val="Default"/>
        <w:spacing w:before="120" w:after="120"/>
        <w:jc w:val="both"/>
        <w:rPr>
          <w:rFonts w:ascii="Calibri" w:hAnsi="Calibri" w:cs="Calibri"/>
          <w:color w:val="000000" w:themeColor="text1"/>
          <w:sz w:val="22"/>
          <w:szCs w:val="22"/>
        </w:rPr>
      </w:pPr>
      <w:r w:rsidRPr="009D18A4">
        <w:rPr>
          <w:rFonts w:ascii="Calibri" w:hAnsi="Calibri" w:cs="Calibri"/>
          <w:color w:val="000000" w:themeColor="text1"/>
          <w:sz w:val="22"/>
          <w:szCs w:val="22"/>
        </w:rPr>
        <w:t>1) będącego osobą fizyczną, którego prawomocnie skazano za przestępstwo:</w:t>
      </w:r>
    </w:p>
    <w:p w14:paraId="72D875A8" w14:textId="343480BD" w:rsidR="009D18A4" w:rsidRPr="009D18A4" w:rsidRDefault="009D18A4" w:rsidP="009D18A4">
      <w:pPr>
        <w:shd w:val="clear" w:color="auto" w:fill="FFFFFF"/>
        <w:spacing w:before="120" w:after="120"/>
        <w:jc w:val="both"/>
        <w:rPr>
          <w:rFonts w:asciiTheme="minorHAnsi" w:hAnsiTheme="minorHAnsi"/>
          <w:sz w:val="22"/>
          <w:szCs w:val="22"/>
        </w:rPr>
      </w:pPr>
      <w:r w:rsidRPr="009D18A4">
        <w:rPr>
          <w:rFonts w:asciiTheme="minorHAnsi" w:hAnsiTheme="minorHAnsi"/>
          <w:sz w:val="22"/>
          <w:szCs w:val="22"/>
        </w:rPr>
        <w:t xml:space="preserve">a) udziału w zorganizowanej grupie przestępczej albo związku mającym na celu popełnienie przestępstwa lub przestępstwa skarbowego, o którym mowa w </w:t>
      </w:r>
      <w:hyperlink r:id="rId10" w:anchor="/document/16798683?unitId=art(258)&amp;cm=DOCUMENT" w:history="1">
        <w:r w:rsidRPr="009D18A4">
          <w:rPr>
            <w:rStyle w:val="Hipercze"/>
            <w:rFonts w:asciiTheme="minorHAnsi" w:hAnsiTheme="minorHAnsi"/>
            <w:color w:val="auto"/>
            <w:sz w:val="22"/>
            <w:szCs w:val="22"/>
            <w:u w:val="none"/>
          </w:rPr>
          <w:t>art. 258</w:t>
        </w:r>
      </w:hyperlink>
      <w:r w:rsidRPr="009D18A4">
        <w:rPr>
          <w:rFonts w:asciiTheme="minorHAnsi" w:hAnsiTheme="minorHAnsi"/>
          <w:sz w:val="22"/>
          <w:szCs w:val="22"/>
        </w:rPr>
        <w:t xml:space="preserve"> Kodeksu karnego,</w:t>
      </w:r>
    </w:p>
    <w:p w14:paraId="6595A0F5" w14:textId="562D1279" w:rsidR="009D18A4" w:rsidRPr="009D18A4" w:rsidRDefault="009D18A4" w:rsidP="009D18A4">
      <w:pPr>
        <w:shd w:val="clear" w:color="auto" w:fill="FFFFFF"/>
        <w:spacing w:before="120" w:after="120"/>
        <w:jc w:val="both"/>
        <w:rPr>
          <w:rFonts w:asciiTheme="minorHAnsi" w:hAnsiTheme="minorHAnsi"/>
          <w:sz w:val="22"/>
          <w:szCs w:val="22"/>
        </w:rPr>
      </w:pPr>
      <w:r w:rsidRPr="009D18A4">
        <w:rPr>
          <w:rFonts w:asciiTheme="minorHAnsi" w:hAnsiTheme="minorHAnsi"/>
          <w:sz w:val="22"/>
          <w:szCs w:val="22"/>
        </w:rPr>
        <w:t xml:space="preserve">b) handlu ludźmi, o którym mowa w </w:t>
      </w:r>
      <w:hyperlink r:id="rId11" w:anchor="/document/16798683?unitId=art(189(a))&amp;cm=DOCUMENT" w:history="1">
        <w:r w:rsidRPr="009D18A4">
          <w:rPr>
            <w:rStyle w:val="Hipercze"/>
            <w:rFonts w:asciiTheme="minorHAnsi" w:hAnsiTheme="minorHAnsi"/>
            <w:color w:val="auto"/>
            <w:sz w:val="22"/>
            <w:szCs w:val="22"/>
            <w:u w:val="none"/>
          </w:rPr>
          <w:t>art. 189a</w:t>
        </w:r>
      </w:hyperlink>
      <w:r w:rsidRPr="009D18A4">
        <w:rPr>
          <w:rFonts w:asciiTheme="minorHAnsi" w:hAnsiTheme="minorHAnsi"/>
          <w:sz w:val="22"/>
          <w:szCs w:val="22"/>
        </w:rPr>
        <w:t xml:space="preserve"> Kodeksu karnego,</w:t>
      </w:r>
    </w:p>
    <w:p w14:paraId="7698618B" w14:textId="6BF7194E" w:rsidR="009D18A4" w:rsidRPr="009D18A4" w:rsidRDefault="009D18A4" w:rsidP="009D18A4">
      <w:pPr>
        <w:shd w:val="clear" w:color="auto" w:fill="FFFFFF"/>
        <w:spacing w:before="120" w:after="120"/>
        <w:jc w:val="both"/>
        <w:rPr>
          <w:rFonts w:asciiTheme="minorHAnsi" w:hAnsiTheme="minorHAnsi"/>
          <w:sz w:val="22"/>
          <w:szCs w:val="22"/>
        </w:rPr>
      </w:pPr>
      <w:r w:rsidRPr="009D18A4">
        <w:rPr>
          <w:rFonts w:asciiTheme="minorHAnsi" w:hAnsiTheme="minorHAnsi"/>
          <w:sz w:val="22"/>
          <w:szCs w:val="22"/>
        </w:rPr>
        <w:t xml:space="preserve">c) o którym mowa w </w:t>
      </w:r>
      <w:hyperlink r:id="rId12" w:anchor="/document/16798683?unitId=art(228)&amp;cm=DOCUMENT" w:history="1">
        <w:r w:rsidRPr="009D18A4">
          <w:rPr>
            <w:rStyle w:val="Hipercze"/>
            <w:rFonts w:asciiTheme="minorHAnsi" w:hAnsiTheme="minorHAnsi"/>
            <w:color w:val="auto"/>
            <w:sz w:val="22"/>
            <w:szCs w:val="22"/>
            <w:u w:val="none"/>
          </w:rPr>
          <w:t>art. 228-230a</w:t>
        </w:r>
      </w:hyperlink>
      <w:r w:rsidRPr="009D18A4">
        <w:rPr>
          <w:rFonts w:asciiTheme="minorHAnsi" w:hAnsiTheme="minorHAnsi"/>
          <w:sz w:val="22"/>
          <w:szCs w:val="22"/>
        </w:rPr>
        <w:t xml:space="preserve">, </w:t>
      </w:r>
      <w:hyperlink r:id="rId13" w:anchor="/document/17631344?unitId=art(250(a))&amp;cm=DOCUMENT" w:history="1">
        <w:r w:rsidRPr="009D18A4">
          <w:rPr>
            <w:rStyle w:val="Hipercze"/>
            <w:rFonts w:asciiTheme="minorHAnsi" w:hAnsiTheme="minorHAnsi"/>
            <w:color w:val="auto"/>
            <w:sz w:val="22"/>
            <w:szCs w:val="22"/>
            <w:u w:val="none"/>
          </w:rPr>
          <w:t>art. 250a</w:t>
        </w:r>
      </w:hyperlink>
      <w:r w:rsidRPr="009D18A4">
        <w:rPr>
          <w:rFonts w:asciiTheme="minorHAnsi" w:hAnsiTheme="minorHAnsi"/>
          <w:sz w:val="22"/>
          <w:szCs w:val="22"/>
        </w:rPr>
        <w:t xml:space="preserve"> Kodeksu karnego, w </w:t>
      </w:r>
      <w:hyperlink r:id="rId14" w:anchor="/document/17631344?unitId=art(46)&amp;cm=DOCUMENT" w:history="1">
        <w:r w:rsidRPr="009D18A4">
          <w:rPr>
            <w:rStyle w:val="Hipercze"/>
            <w:rFonts w:asciiTheme="minorHAnsi" w:hAnsiTheme="minorHAnsi"/>
            <w:color w:val="auto"/>
            <w:sz w:val="22"/>
            <w:szCs w:val="22"/>
            <w:u w:val="none"/>
          </w:rPr>
          <w:t>art. 46-48</w:t>
        </w:r>
      </w:hyperlink>
      <w:r w:rsidRPr="009D18A4">
        <w:rPr>
          <w:rFonts w:asciiTheme="minorHAnsi" w:hAnsiTheme="minorHAnsi"/>
          <w:sz w:val="22"/>
          <w:szCs w:val="22"/>
        </w:rPr>
        <w:t xml:space="preserve"> ustawy z dnia 25 czerwca 2010 r. o sporcie (Dz. U. z 2020 r. poz. 1133 oraz z 2021 r. poz. 2054 i 2142) lub w </w:t>
      </w:r>
      <w:hyperlink r:id="rId15" w:anchor="/document/17712396?unitId=art(54)ust(1)&amp;cm=DOCUMENT" w:history="1">
        <w:r w:rsidRPr="009D18A4">
          <w:rPr>
            <w:rStyle w:val="Hipercze"/>
            <w:rFonts w:asciiTheme="minorHAnsi" w:hAnsiTheme="minorHAnsi"/>
            <w:color w:val="auto"/>
            <w:sz w:val="22"/>
            <w:szCs w:val="22"/>
            <w:u w:val="none"/>
          </w:rPr>
          <w:t>art. 54 ust. 1-4</w:t>
        </w:r>
      </w:hyperlink>
      <w:r w:rsidRPr="009D18A4">
        <w:rPr>
          <w:rFonts w:asciiTheme="minorHAnsi" w:hAnsiTheme="minorHAnsi"/>
          <w:sz w:val="22"/>
          <w:szCs w:val="22"/>
        </w:rPr>
        <w:t xml:space="preserve"> ustawy z dnia 12 maja 2011 r. o refundacji leków, środków spożywczych specjalnego przeznaczenia żywieniowego oraz wyrobów medycznych (Dz. U. z 2022 r. poz. 463, 583 i 974),</w:t>
      </w:r>
    </w:p>
    <w:p w14:paraId="78251208" w14:textId="753E41A2" w:rsidR="009D18A4" w:rsidRPr="009D18A4" w:rsidRDefault="009D18A4" w:rsidP="009D18A4">
      <w:pPr>
        <w:shd w:val="clear" w:color="auto" w:fill="FFFFFF"/>
        <w:spacing w:before="120" w:after="120"/>
        <w:jc w:val="both"/>
        <w:rPr>
          <w:rFonts w:asciiTheme="minorHAnsi" w:hAnsiTheme="minorHAnsi"/>
          <w:sz w:val="22"/>
          <w:szCs w:val="22"/>
        </w:rPr>
      </w:pPr>
      <w:r w:rsidRPr="009D18A4">
        <w:rPr>
          <w:rFonts w:asciiTheme="minorHAnsi" w:hAnsiTheme="minorHAnsi"/>
          <w:sz w:val="22"/>
          <w:szCs w:val="22"/>
        </w:rPr>
        <w:t xml:space="preserve">d) finansowania przestępstwa o charakterze terrorystycznym, o którym mowa w </w:t>
      </w:r>
      <w:hyperlink r:id="rId16" w:anchor="/document/16798683?unitId=art(165(a))&amp;cm=DOCUMENT" w:history="1">
        <w:r w:rsidRPr="009D18A4">
          <w:rPr>
            <w:rStyle w:val="Hipercze"/>
            <w:rFonts w:asciiTheme="minorHAnsi" w:hAnsiTheme="minorHAnsi"/>
            <w:color w:val="auto"/>
            <w:sz w:val="22"/>
            <w:szCs w:val="22"/>
            <w:u w:val="none"/>
          </w:rPr>
          <w:t>art. 165a</w:t>
        </w:r>
      </w:hyperlink>
      <w:r w:rsidRPr="009D18A4">
        <w:rPr>
          <w:rFonts w:asciiTheme="minorHAnsi" w:hAnsiTheme="minorHAnsi"/>
          <w:sz w:val="22"/>
          <w:szCs w:val="22"/>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9D18A4">
          <w:rPr>
            <w:rStyle w:val="Hipercze"/>
            <w:rFonts w:asciiTheme="minorHAnsi" w:hAnsiTheme="minorHAnsi"/>
            <w:color w:val="auto"/>
            <w:sz w:val="22"/>
            <w:szCs w:val="22"/>
            <w:u w:val="none"/>
          </w:rPr>
          <w:t>art. 299</w:t>
        </w:r>
      </w:hyperlink>
      <w:r w:rsidRPr="009D18A4">
        <w:rPr>
          <w:rFonts w:asciiTheme="minorHAnsi" w:hAnsiTheme="minorHAnsi"/>
          <w:sz w:val="22"/>
          <w:szCs w:val="22"/>
        </w:rPr>
        <w:t xml:space="preserve"> Kodeksu karnego,</w:t>
      </w:r>
    </w:p>
    <w:p w14:paraId="28A73595" w14:textId="04355C76" w:rsidR="009D18A4" w:rsidRPr="009D18A4" w:rsidRDefault="009D18A4" w:rsidP="009D18A4">
      <w:pPr>
        <w:shd w:val="clear" w:color="auto" w:fill="FFFFFF"/>
        <w:spacing w:before="120" w:after="120"/>
        <w:jc w:val="both"/>
        <w:rPr>
          <w:rFonts w:asciiTheme="minorHAnsi" w:hAnsiTheme="minorHAnsi"/>
          <w:sz w:val="22"/>
          <w:szCs w:val="22"/>
        </w:rPr>
      </w:pPr>
      <w:r w:rsidRPr="009D18A4">
        <w:rPr>
          <w:rFonts w:asciiTheme="minorHAnsi" w:hAnsiTheme="minorHAnsi"/>
          <w:sz w:val="22"/>
          <w:szCs w:val="22"/>
        </w:rPr>
        <w:t xml:space="preserve">e) o charakterze terrorystycznym, o którym mowa w </w:t>
      </w:r>
      <w:hyperlink r:id="rId18" w:anchor="/document/16798683?unitId=art(115)par(20)&amp;cm=DOCUMENT" w:history="1">
        <w:r w:rsidRPr="009D18A4">
          <w:rPr>
            <w:rStyle w:val="Hipercze"/>
            <w:rFonts w:asciiTheme="minorHAnsi" w:hAnsiTheme="minorHAnsi"/>
            <w:color w:val="auto"/>
            <w:sz w:val="22"/>
            <w:szCs w:val="22"/>
            <w:u w:val="none"/>
          </w:rPr>
          <w:t>art. 115 § 20</w:t>
        </w:r>
      </w:hyperlink>
      <w:r w:rsidRPr="009D18A4">
        <w:rPr>
          <w:rFonts w:asciiTheme="minorHAnsi" w:hAnsiTheme="minorHAnsi"/>
          <w:sz w:val="22"/>
          <w:szCs w:val="22"/>
        </w:rPr>
        <w:t xml:space="preserve"> Kodeksu karnego, lub mające na celu popełnienie tego przestępstwa,</w:t>
      </w:r>
    </w:p>
    <w:p w14:paraId="17111D47" w14:textId="5132B89A" w:rsidR="009D18A4" w:rsidRPr="009D18A4" w:rsidRDefault="009D18A4" w:rsidP="009D18A4">
      <w:pPr>
        <w:shd w:val="clear" w:color="auto" w:fill="FFFFFF"/>
        <w:spacing w:before="120" w:after="120"/>
        <w:jc w:val="both"/>
        <w:rPr>
          <w:rFonts w:asciiTheme="minorHAnsi" w:hAnsiTheme="minorHAnsi"/>
          <w:sz w:val="22"/>
          <w:szCs w:val="22"/>
        </w:rPr>
      </w:pPr>
      <w:r w:rsidRPr="009D18A4">
        <w:rPr>
          <w:rFonts w:asciiTheme="minorHAnsi" w:hAnsiTheme="minorHAnsi"/>
          <w:sz w:val="22"/>
          <w:szCs w:val="22"/>
        </w:rPr>
        <w:t xml:space="preserve">f) powierzenia wykonywania pracy małoletniemu cudzoziemcowi, o którym mowa w </w:t>
      </w:r>
      <w:hyperlink r:id="rId19" w:anchor="/document/17896506?unitId=art(9)ust(2)&amp;cm=DOCUMENT" w:history="1">
        <w:r w:rsidRPr="009D18A4">
          <w:rPr>
            <w:rStyle w:val="Hipercze"/>
            <w:rFonts w:asciiTheme="minorHAnsi" w:hAnsiTheme="minorHAnsi"/>
            <w:color w:val="auto"/>
            <w:sz w:val="22"/>
            <w:szCs w:val="22"/>
            <w:u w:val="none"/>
          </w:rPr>
          <w:t>art. 9 ust. 2</w:t>
        </w:r>
      </w:hyperlink>
      <w:r w:rsidRPr="009D18A4">
        <w:rPr>
          <w:rFonts w:asciiTheme="minorHAnsi" w:hAnsiTheme="minorHAnsi"/>
          <w:sz w:val="22"/>
          <w:szCs w:val="22"/>
        </w:rPr>
        <w:t xml:space="preserve"> ustawy z dnia 15 czerwca 2012 r. o skutkach powierzania wykonywania pracy cudzoziemcom przebywającym wbrew przepisom na terytorium Rzeczypospolitej Polskiej (Dz. U. z 2021 r. poz. 1745),</w:t>
      </w:r>
    </w:p>
    <w:p w14:paraId="4E7C4466" w14:textId="484133FC" w:rsidR="009D18A4" w:rsidRPr="009D18A4" w:rsidRDefault="009D18A4" w:rsidP="009D18A4">
      <w:pPr>
        <w:shd w:val="clear" w:color="auto" w:fill="FFFFFF"/>
        <w:spacing w:before="120" w:after="120"/>
        <w:jc w:val="both"/>
        <w:rPr>
          <w:rFonts w:asciiTheme="minorHAnsi" w:hAnsiTheme="minorHAnsi"/>
          <w:sz w:val="22"/>
          <w:szCs w:val="22"/>
        </w:rPr>
      </w:pPr>
      <w:r w:rsidRPr="009D18A4">
        <w:rPr>
          <w:rFonts w:asciiTheme="minorHAnsi" w:hAnsiTheme="minorHAnsi"/>
          <w:sz w:val="22"/>
          <w:szCs w:val="22"/>
        </w:rPr>
        <w:t xml:space="preserve">g) przeciwko obrotowi gospodarczemu, o których mowa w </w:t>
      </w:r>
      <w:hyperlink r:id="rId20" w:anchor="/document/16798683?unitId=art(296)&amp;cm=DOCUMENT" w:history="1">
        <w:r w:rsidRPr="009D18A4">
          <w:rPr>
            <w:rStyle w:val="Hipercze"/>
            <w:rFonts w:asciiTheme="minorHAnsi" w:hAnsiTheme="minorHAnsi"/>
            <w:color w:val="auto"/>
            <w:sz w:val="22"/>
            <w:szCs w:val="22"/>
            <w:u w:val="none"/>
          </w:rPr>
          <w:t>art. 296-307</w:t>
        </w:r>
      </w:hyperlink>
      <w:r w:rsidRPr="009D18A4">
        <w:rPr>
          <w:rFonts w:asciiTheme="minorHAnsi" w:hAnsiTheme="minorHAnsi"/>
          <w:sz w:val="22"/>
          <w:szCs w:val="22"/>
        </w:rPr>
        <w:t xml:space="preserve"> Kodeksu karnego, przestępstwo oszustwa, o którym mowa w </w:t>
      </w:r>
      <w:hyperlink r:id="rId21" w:anchor="/document/16798683?unitId=art(286)&amp;cm=DOCUMENT" w:history="1">
        <w:r w:rsidRPr="009D18A4">
          <w:rPr>
            <w:rStyle w:val="Hipercze"/>
            <w:rFonts w:asciiTheme="minorHAnsi" w:hAnsiTheme="minorHAnsi"/>
            <w:color w:val="auto"/>
            <w:sz w:val="22"/>
            <w:szCs w:val="22"/>
            <w:u w:val="none"/>
          </w:rPr>
          <w:t>art. 286</w:t>
        </w:r>
      </w:hyperlink>
      <w:r w:rsidRPr="009D18A4">
        <w:rPr>
          <w:rFonts w:asciiTheme="minorHAnsi" w:hAnsiTheme="minorHAnsi"/>
          <w:sz w:val="22"/>
          <w:szCs w:val="22"/>
        </w:rPr>
        <w:t xml:space="preserve"> Kodeksu karnego, przestępstwo przeciwko wiarygodności dokumentów, o których mowa w </w:t>
      </w:r>
      <w:hyperlink r:id="rId22" w:anchor="/document/16798683?unitId=art(270)&amp;cm=DOCUMENT" w:history="1">
        <w:r w:rsidRPr="009D18A4">
          <w:rPr>
            <w:rStyle w:val="Hipercze"/>
            <w:rFonts w:asciiTheme="minorHAnsi" w:hAnsiTheme="minorHAnsi"/>
            <w:color w:val="auto"/>
            <w:sz w:val="22"/>
            <w:szCs w:val="22"/>
            <w:u w:val="none"/>
          </w:rPr>
          <w:t>art. 270-277d</w:t>
        </w:r>
      </w:hyperlink>
      <w:r w:rsidRPr="009D18A4">
        <w:rPr>
          <w:rFonts w:asciiTheme="minorHAnsi" w:hAnsiTheme="minorHAnsi"/>
          <w:sz w:val="22"/>
          <w:szCs w:val="22"/>
        </w:rPr>
        <w:t xml:space="preserve"> Kodeksu karnego, lub przestępstwo skarbowe,</w:t>
      </w:r>
    </w:p>
    <w:p w14:paraId="3A168DED" w14:textId="685A5604" w:rsidR="009D18A4" w:rsidRPr="009D18A4" w:rsidRDefault="009D18A4" w:rsidP="009D18A4">
      <w:pPr>
        <w:shd w:val="clear" w:color="auto" w:fill="FFFFFF"/>
        <w:spacing w:before="120" w:after="120"/>
        <w:jc w:val="both"/>
        <w:rPr>
          <w:rFonts w:asciiTheme="minorHAnsi" w:hAnsiTheme="minorHAnsi"/>
          <w:sz w:val="22"/>
          <w:szCs w:val="22"/>
        </w:rPr>
      </w:pPr>
      <w:r w:rsidRPr="009D18A4">
        <w:rPr>
          <w:rFonts w:asciiTheme="minorHAnsi" w:hAnsiTheme="minorHAnsi"/>
          <w:sz w:val="22"/>
          <w:szCs w:val="22"/>
        </w:rPr>
        <w:t>h) o którym mowa w art. 9 ust. 1 i 3 lub art. 10 ustawy z dnia 15 czerwca 2012 r. o skutkach powierzania wykonywania pracy cudzoziemcom przebywającym wbrew przepisom na terytorium Rzeczypospolitej Polskiej</w:t>
      </w:r>
    </w:p>
    <w:p w14:paraId="0E4F90B9" w14:textId="77777777" w:rsidR="009D18A4" w:rsidRPr="009D18A4" w:rsidRDefault="009D18A4" w:rsidP="009D18A4">
      <w:pPr>
        <w:pStyle w:val="text-justify"/>
        <w:shd w:val="clear" w:color="auto" w:fill="FFFFFF"/>
        <w:spacing w:before="120" w:beforeAutospacing="0" w:after="120" w:afterAutospacing="0"/>
        <w:jc w:val="both"/>
        <w:rPr>
          <w:rFonts w:asciiTheme="minorHAnsi" w:hAnsiTheme="minorHAnsi"/>
          <w:sz w:val="22"/>
          <w:szCs w:val="22"/>
        </w:rPr>
      </w:pPr>
      <w:r w:rsidRPr="009D18A4">
        <w:rPr>
          <w:rFonts w:asciiTheme="minorHAnsi" w:hAnsiTheme="minorHAnsi"/>
          <w:sz w:val="22"/>
          <w:szCs w:val="22"/>
        </w:rPr>
        <w:t>- lub za odpowiedni czyn zabroniony określony w przepisach prawa obcego;</w:t>
      </w:r>
    </w:p>
    <w:p w14:paraId="60FCEA62" w14:textId="3DA8602B" w:rsidR="009D18A4" w:rsidRPr="009D18A4" w:rsidRDefault="009D18A4" w:rsidP="009D18A4">
      <w:pPr>
        <w:shd w:val="clear" w:color="auto" w:fill="FFFFFF"/>
        <w:spacing w:before="120" w:after="120"/>
        <w:jc w:val="both"/>
        <w:rPr>
          <w:rFonts w:asciiTheme="minorHAnsi" w:hAnsiTheme="minorHAnsi"/>
          <w:sz w:val="22"/>
          <w:szCs w:val="22"/>
        </w:rPr>
      </w:pPr>
      <w:r w:rsidRPr="009D18A4">
        <w:rPr>
          <w:rFonts w:asciiTheme="minorHAnsi" w:hAnsiTheme="minorHAnsi"/>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4E34503" w14:textId="286707BF" w:rsidR="009D18A4" w:rsidRPr="009D18A4" w:rsidRDefault="009D18A4" w:rsidP="009D18A4">
      <w:pPr>
        <w:shd w:val="clear" w:color="auto" w:fill="FFFFFF"/>
        <w:spacing w:before="120" w:after="120"/>
        <w:jc w:val="both"/>
        <w:rPr>
          <w:rFonts w:asciiTheme="minorHAnsi" w:hAnsiTheme="minorHAnsi"/>
          <w:sz w:val="22"/>
          <w:szCs w:val="22"/>
        </w:rPr>
      </w:pPr>
      <w:r w:rsidRPr="009D18A4">
        <w:rPr>
          <w:rFonts w:asciiTheme="minorHAnsi" w:hAnsiTheme="minorHAns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F3178DC" w14:textId="1EB9A9F5" w:rsidR="009D18A4" w:rsidRPr="009D18A4" w:rsidRDefault="009D18A4" w:rsidP="009D18A4">
      <w:pPr>
        <w:shd w:val="clear" w:color="auto" w:fill="FFFFFF"/>
        <w:spacing w:before="120" w:after="120"/>
        <w:jc w:val="both"/>
        <w:rPr>
          <w:rFonts w:asciiTheme="minorHAnsi" w:hAnsiTheme="minorHAnsi"/>
          <w:sz w:val="22"/>
          <w:szCs w:val="22"/>
        </w:rPr>
      </w:pPr>
      <w:r w:rsidRPr="009D18A4">
        <w:rPr>
          <w:rFonts w:asciiTheme="minorHAnsi" w:hAnsiTheme="minorHAnsi"/>
          <w:sz w:val="22"/>
          <w:szCs w:val="22"/>
        </w:rPr>
        <w:t>4) wobec którego prawomocnie orzeczono zakaz ubiegania się o zamówienia publiczne;</w:t>
      </w:r>
    </w:p>
    <w:p w14:paraId="38C4B038" w14:textId="1D619071" w:rsidR="009D18A4" w:rsidRPr="009D18A4" w:rsidRDefault="009D18A4" w:rsidP="009D18A4">
      <w:pPr>
        <w:shd w:val="clear" w:color="auto" w:fill="FFFFFF"/>
        <w:spacing w:before="120" w:after="120"/>
        <w:jc w:val="both"/>
        <w:rPr>
          <w:rFonts w:asciiTheme="minorHAnsi" w:hAnsiTheme="minorHAnsi"/>
          <w:sz w:val="22"/>
          <w:szCs w:val="22"/>
        </w:rPr>
      </w:pPr>
      <w:r w:rsidRPr="009D18A4">
        <w:rPr>
          <w:rFonts w:asciiTheme="minorHAnsi" w:hAnsiTheme="minorHAnsi"/>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9D18A4">
          <w:rPr>
            <w:rStyle w:val="Hipercze"/>
            <w:rFonts w:asciiTheme="minorHAnsi" w:hAnsiTheme="minorHAnsi"/>
            <w:color w:val="auto"/>
            <w:sz w:val="22"/>
            <w:szCs w:val="22"/>
            <w:u w:val="none"/>
          </w:rPr>
          <w:t>ustawy</w:t>
        </w:r>
      </w:hyperlink>
      <w:r w:rsidRPr="009D18A4">
        <w:rPr>
          <w:rFonts w:asciiTheme="minorHAnsi" w:hAnsiTheme="minorHAnsi"/>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EAE91A8" w14:textId="63C3F7BF" w:rsidR="009D18A4" w:rsidRPr="009D18A4" w:rsidRDefault="009D18A4" w:rsidP="009D18A4">
      <w:pPr>
        <w:shd w:val="clear" w:color="auto" w:fill="FFFFFF"/>
        <w:jc w:val="both"/>
        <w:rPr>
          <w:rFonts w:asciiTheme="minorHAnsi" w:hAnsiTheme="minorHAnsi"/>
          <w:sz w:val="22"/>
          <w:szCs w:val="22"/>
        </w:rPr>
      </w:pPr>
      <w:r w:rsidRPr="009D18A4">
        <w:rPr>
          <w:rFonts w:asciiTheme="minorHAnsi" w:hAnsiTheme="minorHAnsi"/>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9D18A4">
          <w:rPr>
            <w:rStyle w:val="Hipercze"/>
            <w:rFonts w:asciiTheme="minorHAnsi" w:hAnsiTheme="minorHAnsi"/>
            <w:color w:val="auto"/>
            <w:sz w:val="22"/>
            <w:szCs w:val="22"/>
            <w:u w:val="none"/>
          </w:rPr>
          <w:t>ustawy</w:t>
        </w:r>
      </w:hyperlink>
      <w:r w:rsidRPr="009D18A4">
        <w:rPr>
          <w:rFonts w:asciiTheme="minorHAnsi" w:hAnsiTheme="minorHAnsi"/>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CE7F412" w14:textId="77777777" w:rsidR="009D18A4" w:rsidRPr="009D18A4" w:rsidRDefault="009D18A4" w:rsidP="009D18A4">
      <w:pPr>
        <w:pStyle w:val="Default"/>
        <w:jc w:val="both"/>
        <w:rPr>
          <w:rFonts w:ascii="Calibri" w:hAnsi="Calibri" w:cs="Calibri"/>
          <w:color w:val="000000" w:themeColor="text1"/>
          <w:sz w:val="22"/>
          <w:szCs w:val="22"/>
        </w:rPr>
      </w:pPr>
    </w:p>
    <w:p w14:paraId="38D78D7F" w14:textId="77777777" w:rsidR="00AC2504" w:rsidRPr="009D18A4" w:rsidRDefault="00F373DE" w:rsidP="009D18A4">
      <w:pPr>
        <w:pStyle w:val="Default"/>
        <w:ind w:left="708" w:hanging="424"/>
        <w:jc w:val="both"/>
        <w:rPr>
          <w:rFonts w:ascii="Calibri" w:hAnsi="Calibri" w:cs="Calibri"/>
          <w:color w:val="000000" w:themeColor="text1"/>
          <w:sz w:val="22"/>
          <w:szCs w:val="22"/>
        </w:rPr>
      </w:pPr>
      <w:r w:rsidRPr="009D18A4">
        <w:rPr>
          <w:rFonts w:ascii="Calibri" w:hAnsi="Calibri" w:cs="Calibri"/>
          <w:color w:val="000000" w:themeColor="text1"/>
          <w:sz w:val="22"/>
          <w:szCs w:val="22"/>
        </w:rPr>
        <w:t xml:space="preserve">2.2. Zamawiający przewiduje także dodatkowe/fakultatywne podstawy (przesłanki) wykluczenia  zawarte w art. 109 </w:t>
      </w:r>
      <w:bookmarkStart w:id="4" w:name="_Hlk81311532"/>
      <w:r w:rsidRPr="009D18A4">
        <w:rPr>
          <w:rFonts w:ascii="Calibri" w:hAnsi="Calibri" w:cs="Calibri"/>
          <w:color w:val="000000" w:themeColor="text1"/>
          <w:sz w:val="22"/>
          <w:szCs w:val="22"/>
        </w:rPr>
        <w:t>ust. 1 pkt. 4 ustawy</w:t>
      </w:r>
      <w:bookmarkEnd w:id="4"/>
      <w:r w:rsidRPr="009D18A4">
        <w:rPr>
          <w:rFonts w:ascii="Calibri" w:hAnsi="Calibri" w:cs="Calibri"/>
          <w:color w:val="000000" w:themeColor="text1"/>
          <w:sz w:val="22"/>
          <w:szCs w:val="22"/>
        </w:rPr>
        <w:t xml:space="preserve"> i wykluczy z postępowania Wykonawcę :</w:t>
      </w:r>
    </w:p>
    <w:p w14:paraId="6A4B1E13" w14:textId="77777777" w:rsidR="00F23BE2" w:rsidRPr="009D18A4" w:rsidRDefault="00F373DE" w:rsidP="009D18A4">
      <w:pPr>
        <w:pStyle w:val="Default"/>
        <w:ind w:left="708" w:hanging="424"/>
        <w:jc w:val="both"/>
        <w:rPr>
          <w:rFonts w:ascii="Calibri" w:hAnsi="Calibri" w:cs="Calibri"/>
          <w:color w:val="000000" w:themeColor="text1"/>
          <w:sz w:val="22"/>
          <w:szCs w:val="22"/>
        </w:rPr>
      </w:pPr>
      <w:r w:rsidRPr="009D18A4">
        <w:rPr>
          <w:rFonts w:ascii="Calibri" w:hAnsi="Calibri" w:cs="Calibri"/>
          <w:color w:val="000000" w:themeColor="text1"/>
          <w:sz w:val="22"/>
          <w:szCs w:val="22"/>
        </w:rPr>
        <w:tab/>
      </w:r>
      <w:r w:rsidR="00F23BE2" w:rsidRPr="009D18A4">
        <w:rPr>
          <w:rFonts w:ascii="Calibri" w:hAnsi="Calibri" w:cs="Calibri"/>
          <w:color w:val="000000" w:themeColor="text1"/>
          <w:sz w:val="22"/>
          <w:szCs w:val="22"/>
        </w:rPr>
        <w:t xml:space="preserve">- </w:t>
      </w:r>
      <w:r w:rsidRPr="009D18A4">
        <w:rPr>
          <w:rFonts w:ascii="Calibri" w:hAnsi="Calibri" w:cs="Calibri"/>
          <w:color w:val="000000" w:themeColor="text1"/>
          <w:sz w:val="22"/>
          <w:szCs w:val="22"/>
        </w:rPr>
        <w:t xml:space="preserve">w stosunku do którego otwarto likwidację, </w:t>
      </w:r>
    </w:p>
    <w:p w14:paraId="7ACE13F4" w14:textId="1400AF9E" w:rsidR="00F23BE2" w:rsidRPr="009D18A4" w:rsidRDefault="00F23BE2" w:rsidP="009D18A4">
      <w:pPr>
        <w:pStyle w:val="Default"/>
        <w:ind w:left="708" w:firstLine="1"/>
        <w:jc w:val="both"/>
        <w:rPr>
          <w:rFonts w:ascii="Calibri" w:hAnsi="Calibri" w:cs="Calibri"/>
          <w:color w:val="000000" w:themeColor="text1"/>
          <w:sz w:val="22"/>
          <w:szCs w:val="22"/>
        </w:rPr>
      </w:pPr>
      <w:r w:rsidRPr="009D18A4">
        <w:rPr>
          <w:rFonts w:ascii="Calibri" w:hAnsi="Calibri" w:cs="Calibri"/>
          <w:color w:val="000000" w:themeColor="text1"/>
          <w:sz w:val="22"/>
          <w:szCs w:val="22"/>
        </w:rPr>
        <w:t xml:space="preserve">- </w:t>
      </w:r>
      <w:r w:rsidR="00F373DE" w:rsidRPr="009D18A4">
        <w:rPr>
          <w:rFonts w:ascii="Calibri" w:hAnsi="Calibri" w:cs="Calibri"/>
          <w:color w:val="000000" w:themeColor="text1"/>
          <w:sz w:val="22"/>
          <w:szCs w:val="22"/>
        </w:rPr>
        <w:t xml:space="preserve">ogłoszono upadłość, </w:t>
      </w:r>
    </w:p>
    <w:p w14:paraId="29522EB8" w14:textId="77777777" w:rsidR="00A95CBC" w:rsidRPr="009D18A4" w:rsidRDefault="00F23BE2" w:rsidP="009D18A4">
      <w:pPr>
        <w:pStyle w:val="Default"/>
        <w:ind w:left="708" w:firstLine="1"/>
        <w:jc w:val="both"/>
        <w:rPr>
          <w:rFonts w:ascii="Calibri" w:hAnsi="Calibri" w:cs="Calibri"/>
          <w:color w:val="000000" w:themeColor="text1"/>
          <w:sz w:val="22"/>
          <w:szCs w:val="22"/>
        </w:rPr>
      </w:pPr>
      <w:r w:rsidRPr="009D18A4">
        <w:rPr>
          <w:rFonts w:ascii="Calibri" w:hAnsi="Calibri" w:cs="Calibri"/>
          <w:color w:val="000000" w:themeColor="text1"/>
          <w:sz w:val="22"/>
          <w:szCs w:val="22"/>
        </w:rPr>
        <w:t xml:space="preserve">- </w:t>
      </w:r>
      <w:r w:rsidR="00F373DE" w:rsidRPr="009D18A4">
        <w:rPr>
          <w:rFonts w:ascii="Calibri" w:hAnsi="Calibri" w:cs="Calibri"/>
          <w:color w:val="000000" w:themeColor="text1"/>
          <w:sz w:val="22"/>
          <w:szCs w:val="22"/>
        </w:rPr>
        <w:t xml:space="preserve">którego aktywami zarządza likwidator lub sąd, </w:t>
      </w:r>
    </w:p>
    <w:p w14:paraId="38A4B87C" w14:textId="77777777" w:rsidR="00A95CBC" w:rsidRPr="009D18A4" w:rsidRDefault="00A95CBC" w:rsidP="009D18A4">
      <w:pPr>
        <w:pStyle w:val="Default"/>
        <w:ind w:left="708" w:firstLine="1"/>
        <w:jc w:val="both"/>
        <w:rPr>
          <w:rFonts w:ascii="Calibri" w:hAnsi="Calibri" w:cs="Calibri"/>
          <w:color w:val="000000" w:themeColor="text1"/>
          <w:sz w:val="22"/>
          <w:szCs w:val="22"/>
        </w:rPr>
      </w:pPr>
      <w:r w:rsidRPr="009D18A4">
        <w:rPr>
          <w:rFonts w:ascii="Calibri" w:hAnsi="Calibri" w:cs="Calibri"/>
          <w:color w:val="000000" w:themeColor="text1"/>
          <w:sz w:val="22"/>
          <w:szCs w:val="22"/>
        </w:rPr>
        <w:t xml:space="preserve">- </w:t>
      </w:r>
      <w:r w:rsidR="00F373DE" w:rsidRPr="009D18A4">
        <w:rPr>
          <w:rFonts w:ascii="Calibri" w:hAnsi="Calibri" w:cs="Calibri"/>
          <w:color w:val="000000" w:themeColor="text1"/>
          <w:sz w:val="22"/>
          <w:szCs w:val="22"/>
        </w:rPr>
        <w:t xml:space="preserve">zawarł układ z wierzycielami, </w:t>
      </w:r>
    </w:p>
    <w:p w14:paraId="405C1415" w14:textId="376F3B6F" w:rsidR="00AC2504" w:rsidRDefault="00A95CBC" w:rsidP="009D18A4">
      <w:pPr>
        <w:pStyle w:val="Default"/>
        <w:ind w:left="708" w:firstLine="1"/>
        <w:jc w:val="both"/>
        <w:rPr>
          <w:rFonts w:ascii="Calibri" w:hAnsi="Calibri" w:cs="Calibri"/>
          <w:color w:val="000000" w:themeColor="text1"/>
          <w:sz w:val="22"/>
          <w:szCs w:val="22"/>
        </w:rPr>
      </w:pPr>
      <w:r w:rsidRPr="009D18A4">
        <w:rPr>
          <w:rFonts w:ascii="Calibri" w:hAnsi="Calibri" w:cs="Calibri"/>
          <w:color w:val="000000" w:themeColor="text1"/>
          <w:sz w:val="22"/>
          <w:szCs w:val="22"/>
        </w:rPr>
        <w:t xml:space="preserve">- </w:t>
      </w:r>
      <w:r w:rsidR="00F373DE" w:rsidRPr="009D18A4">
        <w:rPr>
          <w:rFonts w:ascii="Calibri" w:hAnsi="Calibri" w:cs="Calibri"/>
          <w:color w:val="000000" w:themeColor="text1"/>
          <w:sz w:val="22"/>
          <w:szCs w:val="22"/>
        </w:rPr>
        <w:t>którego działalność gospodarcza jest zawieszona albo znajduje się on w innej tego rodzaju sytuacji wynikającej z podobnej procedury przewidzianej w przepisach miejsca wszczęcia tej procedury;</w:t>
      </w:r>
    </w:p>
    <w:p w14:paraId="4147EE63" w14:textId="77777777" w:rsidR="009D18A4" w:rsidRPr="009D18A4" w:rsidRDefault="009D18A4" w:rsidP="009D18A4">
      <w:pPr>
        <w:pStyle w:val="Default"/>
        <w:ind w:left="708" w:firstLine="1"/>
        <w:jc w:val="both"/>
        <w:rPr>
          <w:rFonts w:ascii="Calibri" w:hAnsi="Calibri" w:cs="Calibri"/>
          <w:color w:val="000000" w:themeColor="text1"/>
          <w:sz w:val="22"/>
          <w:szCs w:val="22"/>
        </w:rPr>
      </w:pPr>
    </w:p>
    <w:p w14:paraId="5BF05DBA" w14:textId="77777777" w:rsidR="009A4924" w:rsidRPr="007056FD" w:rsidRDefault="009A4924" w:rsidP="009A4924">
      <w:pPr>
        <w:pStyle w:val="Tekstpodstawowy21"/>
        <w:widowControl/>
        <w:tabs>
          <w:tab w:val="left" w:pos="1661"/>
        </w:tabs>
        <w:ind w:left="851" w:hanging="567"/>
        <w:jc w:val="both"/>
        <w:rPr>
          <w:rFonts w:asciiTheme="minorHAnsi" w:hAnsiTheme="minorHAnsi" w:cstheme="minorHAnsi"/>
          <w:b/>
          <w:bCs/>
          <w:sz w:val="22"/>
          <w:szCs w:val="22"/>
        </w:rPr>
      </w:pPr>
      <w:r w:rsidRPr="007056FD">
        <w:rPr>
          <w:rFonts w:ascii="Calibri" w:hAnsi="Calibri" w:cs="Calibri"/>
          <w:color w:val="000000" w:themeColor="text1"/>
          <w:sz w:val="22"/>
          <w:szCs w:val="22"/>
        </w:rPr>
        <w:t xml:space="preserve">2.3. </w:t>
      </w:r>
      <w:r w:rsidRPr="007056FD">
        <w:rPr>
          <w:rFonts w:asciiTheme="minorHAnsi" w:hAnsiTheme="minorHAnsi" w:cs="Tahoma"/>
          <w:b/>
          <w:bCs/>
          <w:color w:val="000000"/>
          <w:sz w:val="22"/>
          <w:szCs w:val="22"/>
          <w:shd w:val="clear" w:color="auto" w:fill="FFFFFF"/>
        </w:rPr>
        <w:t xml:space="preserve">Na podstawie art. 7 ust. 1 ustawy z dnia 13 kwietnia 2022 r. o szczególnych rozwiązaniach w zakresie przeciwdziałania wspieraniu agresji na Ukrainę oraz służących ochronie bezpieczeństwa narodowego (Dz.U. z 2022 r. poz. 835) – dalej „ustawa” z postępowania o udzielenie zamówienia publicznego lub konkursu prowadzonego na podstawie ustawy </w:t>
      </w:r>
      <w:proofErr w:type="spellStart"/>
      <w:r w:rsidRPr="007056FD">
        <w:rPr>
          <w:rFonts w:asciiTheme="minorHAnsi" w:hAnsiTheme="minorHAnsi" w:cs="Tahoma"/>
          <w:b/>
          <w:bCs/>
          <w:color w:val="000000"/>
          <w:sz w:val="22"/>
          <w:szCs w:val="22"/>
          <w:shd w:val="clear" w:color="auto" w:fill="FFFFFF"/>
        </w:rPr>
        <w:t>Pzp</w:t>
      </w:r>
      <w:proofErr w:type="spellEnd"/>
      <w:r w:rsidRPr="007056FD">
        <w:rPr>
          <w:rFonts w:asciiTheme="minorHAnsi" w:hAnsiTheme="minorHAnsi" w:cs="Tahoma"/>
          <w:b/>
          <w:bCs/>
          <w:color w:val="000000"/>
          <w:sz w:val="22"/>
          <w:szCs w:val="22"/>
          <w:shd w:val="clear" w:color="auto" w:fill="FFFFFF"/>
        </w:rPr>
        <w:t xml:space="preserve"> wyklucza się:</w:t>
      </w:r>
    </w:p>
    <w:p w14:paraId="2F488230" w14:textId="77777777" w:rsidR="009A4924" w:rsidRPr="007056FD" w:rsidRDefault="009A4924" w:rsidP="007056FD">
      <w:pPr>
        <w:pStyle w:val="Tekstpodstawowy21"/>
        <w:widowControl/>
        <w:tabs>
          <w:tab w:val="left" w:pos="1661"/>
        </w:tabs>
        <w:ind w:left="851" w:hanging="284"/>
        <w:jc w:val="both"/>
        <w:rPr>
          <w:rFonts w:asciiTheme="minorHAnsi" w:hAnsiTheme="minorHAnsi" w:cs="Tahoma"/>
          <w:color w:val="000000"/>
          <w:sz w:val="22"/>
          <w:szCs w:val="22"/>
          <w:shd w:val="clear" w:color="auto" w:fill="FFFFFF"/>
        </w:rPr>
      </w:pPr>
      <w:r w:rsidRPr="007056FD">
        <w:rPr>
          <w:rFonts w:asciiTheme="minorHAnsi" w:hAnsiTheme="minorHAnsi" w:cs="Tahoma"/>
          <w:color w:val="000000"/>
          <w:sz w:val="22"/>
          <w:szCs w:val="22"/>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BB72835" w14:textId="77777777" w:rsidR="009A4924" w:rsidRPr="007056FD" w:rsidRDefault="009A4924" w:rsidP="007056FD">
      <w:pPr>
        <w:pStyle w:val="Tekstpodstawowy21"/>
        <w:widowControl/>
        <w:tabs>
          <w:tab w:val="left" w:pos="1661"/>
        </w:tabs>
        <w:ind w:left="851" w:hanging="284"/>
        <w:jc w:val="both"/>
        <w:rPr>
          <w:rFonts w:asciiTheme="minorHAnsi" w:hAnsiTheme="minorHAnsi" w:cs="Tahoma"/>
          <w:color w:val="000000"/>
          <w:sz w:val="22"/>
          <w:szCs w:val="22"/>
          <w:shd w:val="clear" w:color="auto" w:fill="FFFFFF"/>
        </w:rPr>
      </w:pPr>
      <w:r w:rsidRPr="007056FD">
        <w:rPr>
          <w:rFonts w:asciiTheme="minorHAnsi" w:hAnsiTheme="minorHAnsi" w:cs="Tahoma"/>
          <w:color w:val="000000"/>
          <w:sz w:val="22"/>
          <w:szCs w:val="22"/>
          <w:shd w:val="clear" w:color="auto" w:fill="FFFFFF"/>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3089E4" w14:textId="2CBC7F51" w:rsidR="009A4924" w:rsidRPr="007056FD" w:rsidRDefault="009A4924" w:rsidP="007056FD">
      <w:pPr>
        <w:pStyle w:val="Tekstpodstawowy21"/>
        <w:widowControl/>
        <w:tabs>
          <w:tab w:val="left" w:pos="1661"/>
        </w:tabs>
        <w:ind w:left="851" w:hanging="284"/>
        <w:jc w:val="both"/>
        <w:rPr>
          <w:rFonts w:asciiTheme="minorHAnsi" w:hAnsiTheme="minorHAnsi" w:cs="Tahoma"/>
          <w:color w:val="000000"/>
          <w:sz w:val="22"/>
          <w:szCs w:val="22"/>
          <w:shd w:val="clear" w:color="auto" w:fill="FFFFFF"/>
        </w:rPr>
      </w:pPr>
      <w:r w:rsidRPr="007056FD">
        <w:rPr>
          <w:rFonts w:asciiTheme="minorHAnsi" w:hAnsiTheme="minorHAnsi" w:cs="Tahoma"/>
          <w:color w:val="000000"/>
          <w:sz w:val="22"/>
          <w:szCs w:val="22"/>
          <w:shd w:val="clear" w:color="auto" w:fill="FFFFFF"/>
        </w:rPr>
        <w:t xml:space="preserve">3) wykonawcę oraz uczestnika konkursu, którego jednostką dominującą w rozumieniu art. 3 ust. 1 pkt 37 ustawy z dnia 29 września 1994 </w:t>
      </w:r>
      <w:proofErr w:type="spellStart"/>
      <w:r w:rsidRPr="007056FD">
        <w:rPr>
          <w:rFonts w:asciiTheme="minorHAnsi" w:hAnsiTheme="minorHAnsi" w:cs="Tahoma"/>
          <w:color w:val="000000"/>
          <w:sz w:val="22"/>
          <w:szCs w:val="22"/>
          <w:shd w:val="clear" w:color="auto" w:fill="FFFFFF"/>
        </w:rPr>
        <w:t>r.o</w:t>
      </w:r>
      <w:proofErr w:type="spellEnd"/>
      <w:r w:rsidRPr="007056FD">
        <w:rPr>
          <w:rFonts w:asciiTheme="minorHAnsi" w:hAnsiTheme="minorHAnsi" w:cs="Tahoma"/>
          <w:color w:val="000000"/>
          <w:sz w:val="22"/>
          <w:szCs w:val="22"/>
          <w:shd w:val="clear" w:color="auto" w:fill="FFFFFF"/>
        </w:rPr>
        <w:t xml:space="preserve"> rachunkowości (Dz. U. z 2021 r. poz. 217, 2105 i 2106), jest podmiot wymieniony w wykazach określonych w rozporządzeniu 765/2006 i rozporządzeniu 269/2014 albo wpisany na listę lub będący taką jednostką dominującą od dnia 24 lutego 2022 r., </w:t>
      </w:r>
      <w:r w:rsidRPr="007056FD">
        <w:rPr>
          <w:rFonts w:asciiTheme="minorHAnsi" w:hAnsiTheme="minorHAnsi" w:cs="Tahoma"/>
          <w:color w:val="000000"/>
          <w:sz w:val="22"/>
          <w:szCs w:val="22"/>
          <w:shd w:val="clear" w:color="auto" w:fill="FFFFFF"/>
        </w:rPr>
        <w:lastRenderedPageBreak/>
        <w:t>o ile został wpisany na listę na podstawie decyzji w sprawie wpisu na listę rozstrzygającej o zastosowaniu środka, o którym mowa w art. 1 pkt 3 ustawy.</w:t>
      </w:r>
    </w:p>
    <w:p w14:paraId="277B4664" w14:textId="6BECF47E" w:rsidR="00AC2504" w:rsidRDefault="00F373DE">
      <w:pPr>
        <w:pStyle w:val="Standard"/>
        <w:spacing w:before="120" w:after="120"/>
        <w:ind w:left="709" w:hanging="425"/>
        <w:jc w:val="both"/>
        <w:rPr>
          <w:rFonts w:ascii="Calibri" w:hAnsi="Calibri" w:cs="Calibri"/>
          <w:color w:val="000000" w:themeColor="text1"/>
          <w:sz w:val="22"/>
          <w:szCs w:val="22"/>
        </w:rPr>
      </w:pPr>
      <w:r>
        <w:rPr>
          <w:rFonts w:ascii="Calibri" w:hAnsi="Calibri" w:cs="Calibri"/>
          <w:color w:val="000000" w:themeColor="text1"/>
          <w:sz w:val="22"/>
          <w:szCs w:val="22"/>
        </w:rPr>
        <w:t>2.</w:t>
      </w:r>
      <w:r w:rsidR="009A4924">
        <w:rPr>
          <w:rFonts w:ascii="Calibri" w:hAnsi="Calibri" w:cs="Calibri"/>
          <w:color w:val="000000" w:themeColor="text1"/>
          <w:sz w:val="22"/>
          <w:szCs w:val="22"/>
        </w:rPr>
        <w:t>4</w:t>
      </w:r>
      <w:r>
        <w:rPr>
          <w:rFonts w:ascii="Calibri" w:hAnsi="Calibri" w:cs="Calibri"/>
          <w:color w:val="000000" w:themeColor="text1"/>
          <w:sz w:val="22"/>
          <w:szCs w:val="22"/>
        </w:rPr>
        <w:t>. Wykonawca nie podlega wykluczeniu w okolicznościach określonych w art. 108 pkt 1,2 i 5 lub 109</w:t>
      </w:r>
      <w:r>
        <w:rPr>
          <w:rFonts w:ascii="Calibri" w:hAnsi="Calibri" w:cs="Calibri"/>
          <w:sz w:val="22"/>
          <w:szCs w:val="22"/>
        </w:rPr>
        <w:t xml:space="preserve"> </w:t>
      </w:r>
      <w:r>
        <w:rPr>
          <w:rFonts w:ascii="Calibri" w:hAnsi="Calibri" w:cs="Calibri"/>
          <w:color w:val="000000" w:themeColor="text1"/>
          <w:sz w:val="22"/>
          <w:szCs w:val="22"/>
        </w:rPr>
        <w:t>ust. 1 pkt. 4 ustawy , jeżeli udowodni Zamawiającemu, że spełnił łącznie następujące przesłanki:</w:t>
      </w:r>
    </w:p>
    <w:p w14:paraId="3F483F39" w14:textId="77777777" w:rsidR="00AC2504" w:rsidRDefault="00F373DE">
      <w:pPr>
        <w:pStyle w:val="Standard"/>
        <w:spacing w:before="120" w:after="120"/>
        <w:ind w:left="709"/>
        <w:jc w:val="both"/>
        <w:rPr>
          <w:rFonts w:ascii="Calibri" w:hAnsi="Calibri" w:cs="Calibri"/>
          <w:color w:val="000000" w:themeColor="text1"/>
          <w:sz w:val="22"/>
          <w:szCs w:val="22"/>
        </w:rPr>
      </w:pPr>
      <w:r>
        <w:rPr>
          <w:rFonts w:ascii="Calibri" w:hAnsi="Calibri" w:cs="Calibri"/>
          <w:color w:val="000000" w:themeColor="text1"/>
          <w:sz w:val="22"/>
          <w:szCs w:val="22"/>
        </w:rPr>
        <w:t>1) naprawił lub zobowiązał się do naprawienia szkody wyrządzonej przestępstwem, wykroczeniem lub swoim nieprawidłowym postępowaniem, w tym poprzez zadośćuczynienie pieniężne;</w:t>
      </w:r>
    </w:p>
    <w:p w14:paraId="51AE3FD4" w14:textId="77777777" w:rsidR="00AC2504" w:rsidRDefault="00F373DE">
      <w:pPr>
        <w:pStyle w:val="Standard"/>
        <w:spacing w:before="120" w:after="120"/>
        <w:ind w:left="709"/>
        <w:jc w:val="both"/>
        <w:rPr>
          <w:rFonts w:ascii="Calibri" w:hAnsi="Calibri" w:cs="Calibri"/>
          <w:color w:val="000000" w:themeColor="text1"/>
          <w:sz w:val="22"/>
          <w:szCs w:val="22"/>
        </w:rPr>
      </w:pPr>
      <w:r>
        <w:rPr>
          <w:rFonts w:ascii="Calibri" w:hAnsi="Calibri" w:cs="Calibri"/>
          <w:color w:val="000000" w:themeColor="text1"/>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4D384DB" w14:textId="77777777" w:rsidR="00AC2504" w:rsidRDefault="00F373DE">
      <w:pPr>
        <w:pStyle w:val="Standard"/>
        <w:spacing w:before="120" w:after="120"/>
        <w:ind w:left="709"/>
        <w:jc w:val="both"/>
        <w:rPr>
          <w:rFonts w:ascii="Calibri" w:hAnsi="Calibri" w:cs="Calibri"/>
          <w:color w:val="000000" w:themeColor="text1"/>
          <w:sz w:val="22"/>
          <w:szCs w:val="22"/>
        </w:rPr>
      </w:pPr>
      <w:r>
        <w:rPr>
          <w:rFonts w:ascii="Calibri" w:hAnsi="Calibri" w:cs="Calibri"/>
          <w:color w:val="000000" w:themeColor="text1"/>
          <w:sz w:val="22"/>
          <w:szCs w:val="22"/>
        </w:rPr>
        <w:t>3) podjął konkretne środki techniczne, organizacyjne i kadrowe, odpowiednie dla zapobiegania dalszym przestępstwom, wykroczeniom lub nieprawidłowemu postępowaniu, w szczególności:</w:t>
      </w:r>
    </w:p>
    <w:p w14:paraId="619C7B0E" w14:textId="77777777" w:rsidR="00AC2504" w:rsidRDefault="00F373DE">
      <w:pPr>
        <w:pStyle w:val="Standard"/>
        <w:spacing w:before="120" w:after="120"/>
        <w:ind w:left="709"/>
        <w:jc w:val="both"/>
        <w:rPr>
          <w:rFonts w:ascii="Calibri" w:hAnsi="Calibri" w:cs="Calibri"/>
          <w:color w:val="000000" w:themeColor="text1"/>
          <w:sz w:val="22"/>
          <w:szCs w:val="22"/>
        </w:rPr>
      </w:pPr>
      <w:r>
        <w:rPr>
          <w:rFonts w:ascii="Calibri" w:hAnsi="Calibri" w:cs="Calibri"/>
          <w:color w:val="000000" w:themeColor="text1"/>
          <w:sz w:val="22"/>
          <w:szCs w:val="22"/>
        </w:rPr>
        <w:t>a)zerwał wszelkie powiązania z osobami lub podmiotami odpowiedzialnymi za nieprawidłowe postępowanie Wykonawcy,</w:t>
      </w:r>
    </w:p>
    <w:p w14:paraId="4B29BC73" w14:textId="77777777" w:rsidR="00AC2504" w:rsidRDefault="00F373DE">
      <w:pPr>
        <w:pStyle w:val="Standard"/>
        <w:spacing w:before="120" w:after="120"/>
        <w:ind w:left="709"/>
        <w:jc w:val="both"/>
        <w:rPr>
          <w:rFonts w:ascii="Calibri" w:hAnsi="Calibri" w:cs="Calibri"/>
          <w:color w:val="000000" w:themeColor="text1"/>
          <w:sz w:val="22"/>
          <w:szCs w:val="22"/>
        </w:rPr>
      </w:pPr>
      <w:r>
        <w:rPr>
          <w:rFonts w:ascii="Calibri" w:hAnsi="Calibri" w:cs="Calibri"/>
          <w:color w:val="000000" w:themeColor="text1"/>
          <w:sz w:val="22"/>
          <w:szCs w:val="22"/>
        </w:rPr>
        <w:t>b) zreorganizował personel,</w:t>
      </w:r>
    </w:p>
    <w:p w14:paraId="1B2F64FE" w14:textId="77777777" w:rsidR="00AC2504" w:rsidRDefault="00F373DE">
      <w:pPr>
        <w:pStyle w:val="Standard"/>
        <w:spacing w:before="120" w:after="120"/>
        <w:ind w:left="709"/>
        <w:jc w:val="both"/>
        <w:rPr>
          <w:rFonts w:ascii="Calibri" w:hAnsi="Calibri" w:cs="Calibri"/>
          <w:color w:val="000000" w:themeColor="text1"/>
          <w:sz w:val="22"/>
          <w:szCs w:val="22"/>
        </w:rPr>
      </w:pPr>
      <w:r>
        <w:rPr>
          <w:rFonts w:ascii="Calibri" w:hAnsi="Calibri" w:cs="Calibri"/>
          <w:color w:val="000000" w:themeColor="text1"/>
          <w:sz w:val="22"/>
          <w:szCs w:val="22"/>
        </w:rPr>
        <w:t>c)wdrożył system sprawozdawczości i kontroli,</w:t>
      </w:r>
    </w:p>
    <w:p w14:paraId="04421641" w14:textId="77777777" w:rsidR="00AC2504" w:rsidRDefault="00F373DE">
      <w:pPr>
        <w:pStyle w:val="Standard"/>
        <w:spacing w:before="120" w:after="120"/>
        <w:ind w:left="709"/>
        <w:jc w:val="both"/>
        <w:rPr>
          <w:rFonts w:ascii="Calibri" w:hAnsi="Calibri" w:cs="Calibri"/>
          <w:color w:val="000000" w:themeColor="text1"/>
          <w:sz w:val="22"/>
          <w:szCs w:val="22"/>
        </w:rPr>
      </w:pPr>
      <w:r>
        <w:rPr>
          <w:rFonts w:ascii="Calibri" w:hAnsi="Calibri" w:cs="Calibri"/>
          <w:color w:val="000000" w:themeColor="text1"/>
          <w:sz w:val="22"/>
          <w:szCs w:val="22"/>
        </w:rPr>
        <w:t>d)utworzył struktury audytu wewnętrznego do monitorowania przestrzegania przepisów, wewnętrznych regulacji lub standardów,</w:t>
      </w:r>
    </w:p>
    <w:p w14:paraId="765C7501" w14:textId="77777777" w:rsidR="00AC2504" w:rsidRDefault="00F373DE">
      <w:pPr>
        <w:pStyle w:val="Standard"/>
        <w:spacing w:before="120" w:after="120"/>
        <w:ind w:left="709"/>
        <w:jc w:val="both"/>
        <w:rPr>
          <w:rFonts w:ascii="Calibri" w:hAnsi="Calibri" w:cs="Calibri"/>
          <w:color w:val="000000" w:themeColor="text1"/>
          <w:sz w:val="22"/>
          <w:szCs w:val="22"/>
        </w:rPr>
      </w:pPr>
      <w:r>
        <w:rPr>
          <w:rFonts w:ascii="Calibri" w:hAnsi="Calibri" w:cs="Calibri"/>
          <w:color w:val="000000" w:themeColor="text1"/>
          <w:sz w:val="22"/>
          <w:szCs w:val="22"/>
        </w:rPr>
        <w:t>e)wprowadził wewnętrzne regulacje dotyczące odpowiedzialności i odszkodowań za nieprzestrzeganie przepisów, wewnętrznych regulacji lub standardów.</w:t>
      </w:r>
    </w:p>
    <w:p w14:paraId="5401ACCF" w14:textId="6AB2D5AF" w:rsidR="00AC2504" w:rsidRDefault="00F373DE">
      <w:pPr>
        <w:pStyle w:val="Standard"/>
        <w:spacing w:before="120" w:after="120"/>
        <w:ind w:left="709" w:hanging="425"/>
        <w:jc w:val="both"/>
        <w:rPr>
          <w:rFonts w:ascii="Calibri" w:hAnsi="Calibri" w:cs="Calibri"/>
          <w:color w:val="000000" w:themeColor="text1"/>
          <w:sz w:val="22"/>
          <w:szCs w:val="22"/>
        </w:rPr>
      </w:pPr>
      <w:r>
        <w:rPr>
          <w:rFonts w:ascii="Calibri" w:hAnsi="Calibri" w:cs="Calibri"/>
          <w:color w:val="000000" w:themeColor="text1"/>
          <w:sz w:val="22"/>
          <w:szCs w:val="22"/>
        </w:rPr>
        <w:t>2.</w:t>
      </w:r>
      <w:r w:rsidR="009A4924">
        <w:rPr>
          <w:rFonts w:ascii="Calibri" w:hAnsi="Calibri" w:cs="Calibri"/>
          <w:color w:val="000000" w:themeColor="text1"/>
          <w:sz w:val="22"/>
          <w:szCs w:val="22"/>
        </w:rPr>
        <w:t>5</w:t>
      </w:r>
      <w:r>
        <w:rPr>
          <w:rFonts w:ascii="Calibri" w:hAnsi="Calibri" w:cs="Calibri"/>
          <w:color w:val="000000" w:themeColor="text1"/>
          <w:sz w:val="22"/>
          <w:szCs w:val="22"/>
        </w:rPr>
        <w:t>.</w:t>
      </w:r>
      <w:r>
        <w:rPr>
          <w:rFonts w:ascii="Calibri" w:hAnsi="Calibri" w:cs="Calibri"/>
          <w:color w:val="000000" w:themeColor="text1"/>
          <w:sz w:val="22"/>
          <w:szCs w:val="22"/>
        </w:rPr>
        <w:tab/>
        <w:t>Zamawiający ocenia, czy podjęte przez Wykonawcę czynności, są wystarczające do wykazania jego rzetelności, uwzględniając wagę i szczególne okoliczności czynu Wykonawcy. Jeżeli podjęte przez Wykonawcę czynności nie są wystarczające do wykazania jego rzetelności, Zamawiający wykluczy Wykonawcę.</w:t>
      </w:r>
    </w:p>
    <w:p w14:paraId="5F4F6E5E" w14:textId="77777777" w:rsidR="00AC2504" w:rsidRPr="004437BF" w:rsidRDefault="00F373DE" w:rsidP="006179C8">
      <w:pPr>
        <w:pStyle w:val="Default"/>
        <w:numPr>
          <w:ilvl w:val="0"/>
          <w:numId w:val="8"/>
        </w:numPr>
        <w:spacing w:before="120" w:after="120"/>
        <w:ind w:left="357"/>
        <w:jc w:val="both"/>
        <w:rPr>
          <w:rFonts w:asciiTheme="minorHAnsi" w:hAnsiTheme="minorHAnsi" w:cs="Calibri"/>
          <w:b/>
          <w:bCs/>
          <w:color w:val="000000" w:themeColor="text1"/>
          <w:sz w:val="22"/>
          <w:szCs w:val="22"/>
          <w:u w:val="single"/>
        </w:rPr>
      </w:pPr>
      <w:r w:rsidRPr="004437BF">
        <w:rPr>
          <w:rFonts w:asciiTheme="minorHAnsi" w:hAnsiTheme="minorHAnsi" w:cs="Calibri"/>
          <w:b/>
          <w:bCs/>
          <w:color w:val="000000" w:themeColor="text1"/>
          <w:sz w:val="22"/>
          <w:szCs w:val="22"/>
          <w:u w:val="single"/>
        </w:rPr>
        <w:t xml:space="preserve">O udzielenie zamówienia mogą ubiegać się Wykonawcy, którzy spełniają warunki dotyczące: </w:t>
      </w:r>
    </w:p>
    <w:p w14:paraId="6874AC01" w14:textId="77777777" w:rsidR="00E7496E" w:rsidRDefault="00F373DE" w:rsidP="006179C8">
      <w:pPr>
        <w:pStyle w:val="Default"/>
        <w:numPr>
          <w:ilvl w:val="1"/>
          <w:numId w:val="27"/>
        </w:numPr>
        <w:tabs>
          <w:tab w:val="left" w:pos="426"/>
        </w:tabs>
        <w:jc w:val="both"/>
        <w:rPr>
          <w:rFonts w:asciiTheme="minorHAnsi" w:hAnsiTheme="minorHAnsi" w:cs="Calibri"/>
          <w:color w:val="000000" w:themeColor="text1"/>
          <w:sz w:val="22"/>
          <w:szCs w:val="22"/>
        </w:rPr>
      </w:pPr>
      <w:r w:rsidRPr="00AF2656">
        <w:rPr>
          <w:rFonts w:asciiTheme="minorHAnsi" w:hAnsiTheme="minorHAnsi" w:cs="Calibri"/>
          <w:color w:val="000000" w:themeColor="text1"/>
          <w:sz w:val="22"/>
          <w:szCs w:val="22"/>
        </w:rPr>
        <w:t>zdolności do występowania w obrocie gospodarczym</w:t>
      </w:r>
    </w:p>
    <w:p w14:paraId="53191BCC" w14:textId="092841E5" w:rsidR="007D59E0" w:rsidRPr="00E7496E" w:rsidRDefault="00F373DE" w:rsidP="00E7496E">
      <w:pPr>
        <w:pStyle w:val="Default"/>
        <w:tabs>
          <w:tab w:val="left" w:pos="426"/>
        </w:tabs>
        <w:jc w:val="both"/>
        <w:rPr>
          <w:rFonts w:asciiTheme="minorHAnsi" w:hAnsiTheme="minorHAnsi" w:cs="Calibri"/>
          <w:color w:val="000000" w:themeColor="text1"/>
          <w:sz w:val="22"/>
          <w:szCs w:val="22"/>
        </w:rPr>
      </w:pPr>
      <w:r w:rsidRPr="00E7496E">
        <w:rPr>
          <w:rFonts w:asciiTheme="minorHAnsi" w:hAnsiTheme="minorHAnsi" w:cs="Calibri"/>
          <w:color w:val="000000" w:themeColor="text1"/>
          <w:sz w:val="22"/>
          <w:szCs w:val="22"/>
        </w:rPr>
        <w:t xml:space="preserve">Zamawiający nie stawia warunku w powyższym zakresie. </w:t>
      </w:r>
    </w:p>
    <w:p w14:paraId="4C5B9322" w14:textId="77777777" w:rsidR="003810B0" w:rsidRPr="00AF2656" w:rsidRDefault="003810B0" w:rsidP="003810B0">
      <w:pPr>
        <w:pStyle w:val="Default"/>
        <w:jc w:val="both"/>
        <w:rPr>
          <w:rFonts w:asciiTheme="minorHAnsi" w:hAnsiTheme="minorHAnsi" w:cs="Calibri"/>
          <w:color w:val="000000" w:themeColor="text1"/>
          <w:sz w:val="22"/>
          <w:szCs w:val="22"/>
        </w:rPr>
      </w:pPr>
    </w:p>
    <w:p w14:paraId="5AA96FA6" w14:textId="5EF79CF2" w:rsidR="007D59E0" w:rsidRPr="00AF2656" w:rsidRDefault="004437BF">
      <w:pPr>
        <w:pStyle w:val="Default"/>
        <w:tabs>
          <w:tab w:val="left" w:pos="426"/>
        </w:tabs>
        <w:jc w:val="both"/>
        <w:rPr>
          <w:rFonts w:asciiTheme="minorHAnsi" w:hAnsiTheme="minorHAnsi" w:cs="Calibri"/>
          <w:color w:val="000000" w:themeColor="text1"/>
          <w:sz w:val="22"/>
          <w:szCs w:val="22"/>
        </w:rPr>
      </w:pPr>
      <w:r>
        <w:rPr>
          <w:rFonts w:asciiTheme="minorHAnsi" w:hAnsiTheme="minorHAnsi" w:cs="Calibri"/>
          <w:color w:val="000000" w:themeColor="text1"/>
          <w:sz w:val="22"/>
          <w:szCs w:val="22"/>
        </w:rPr>
        <w:tab/>
        <w:t xml:space="preserve">3.2 </w:t>
      </w:r>
      <w:r w:rsidR="00F373DE" w:rsidRPr="00AF2656">
        <w:rPr>
          <w:rFonts w:asciiTheme="minorHAnsi" w:hAnsiTheme="minorHAnsi" w:cs="Calibri"/>
          <w:color w:val="000000" w:themeColor="text1"/>
          <w:sz w:val="22"/>
          <w:szCs w:val="22"/>
        </w:rPr>
        <w:t xml:space="preserve">uprawnień do prowadzenia określonej działalności gospodarczej lub zawodowej </w:t>
      </w:r>
    </w:p>
    <w:p w14:paraId="418D4478" w14:textId="77777777" w:rsidR="00AF5163" w:rsidRPr="00AF2656" w:rsidRDefault="00AF5163" w:rsidP="00AF5163">
      <w:pPr>
        <w:pStyle w:val="Default"/>
        <w:jc w:val="both"/>
        <w:rPr>
          <w:rFonts w:asciiTheme="minorHAnsi" w:hAnsiTheme="minorHAnsi" w:cs="Calibri"/>
          <w:color w:val="000000" w:themeColor="text1"/>
          <w:sz w:val="22"/>
          <w:szCs w:val="22"/>
        </w:rPr>
      </w:pPr>
      <w:r w:rsidRPr="00AF2656">
        <w:rPr>
          <w:rFonts w:asciiTheme="minorHAnsi" w:hAnsiTheme="minorHAnsi" w:cs="Calibri"/>
          <w:color w:val="000000" w:themeColor="text1"/>
          <w:sz w:val="22"/>
          <w:szCs w:val="22"/>
        </w:rPr>
        <w:t xml:space="preserve">Zamawiający nie stawia warunku w powyższym zakresie. </w:t>
      </w:r>
    </w:p>
    <w:p w14:paraId="0F5D326B" w14:textId="77777777" w:rsidR="00660DA4" w:rsidRPr="00397D7F" w:rsidRDefault="00660DA4" w:rsidP="00397D7F">
      <w:pPr>
        <w:tabs>
          <w:tab w:val="left" w:pos="600"/>
        </w:tabs>
        <w:overflowPunct w:val="0"/>
        <w:autoSpaceDE w:val="0"/>
        <w:jc w:val="both"/>
        <w:textAlignment w:val="baseline"/>
        <w:rPr>
          <w:rFonts w:asciiTheme="minorHAnsi" w:hAnsiTheme="minorHAnsi"/>
          <w:sz w:val="22"/>
          <w:szCs w:val="22"/>
        </w:rPr>
      </w:pPr>
    </w:p>
    <w:p w14:paraId="38913273" w14:textId="13826F5D" w:rsidR="003810B0" w:rsidRDefault="00F373DE" w:rsidP="006179C8">
      <w:pPr>
        <w:pStyle w:val="Akapitzlist"/>
        <w:numPr>
          <w:ilvl w:val="1"/>
          <w:numId w:val="25"/>
        </w:numPr>
        <w:tabs>
          <w:tab w:val="left" w:pos="426"/>
        </w:tabs>
        <w:overflowPunct w:val="0"/>
        <w:autoSpaceDE w:val="0"/>
        <w:ind w:hanging="294"/>
        <w:jc w:val="both"/>
        <w:textAlignment w:val="baseline"/>
        <w:rPr>
          <w:rFonts w:asciiTheme="minorHAnsi" w:hAnsiTheme="minorHAnsi" w:cs="Calibri"/>
          <w:color w:val="000000" w:themeColor="text1"/>
          <w:sz w:val="22"/>
          <w:szCs w:val="22"/>
        </w:rPr>
      </w:pPr>
      <w:r w:rsidRPr="004437BF">
        <w:rPr>
          <w:rFonts w:asciiTheme="minorHAnsi" w:hAnsiTheme="minorHAnsi" w:cs="Calibri"/>
          <w:color w:val="000000" w:themeColor="text1"/>
          <w:sz w:val="22"/>
          <w:szCs w:val="22"/>
        </w:rPr>
        <w:t>sytuacji ekonomicznej lub finansowej</w:t>
      </w:r>
      <w:r w:rsidR="003810B0" w:rsidRPr="004437BF">
        <w:rPr>
          <w:rFonts w:asciiTheme="minorHAnsi" w:hAnsiTheme="minorHAnsi" w:cs="Calibri"/>
          <w:color w:val="000000" w:themeColor="text1"/>
          <w:sz w:val="22"/>
          <w:szCs w:val="22"/>
        </w:rPr>
        <w:t>.</w:t>
      </w:r>
    </w:p>
    <w:p w14:paraId="56E4D36A" w14:textId="77777777" w:rsidR="00E7496E" w:rsidRPr="00AF2656" w:rsidRDefault="00E7496E" w:rsidP="00E7496E">
      <w:pPr>
        <w:pStyle w:val="Default"/>
        <w:jc w:val="both"/>
        <w:rPr>
          <w:rFonts w:asciiTheme="minorHAnsi" w:hAnsiTheme="minorHAnsi" w:cs="Calibri"/>
          <w:color w:val="000000" w:themeColor="text1"/>
          <w:sz w:val="22"/>
          <w:szCs w:val="22"/>
        </w:rPr>
      </w:pPr>
      <w:r w:rsidRPr="00AF2656">
        <w:rPr>
          <w:rFonts w:asciiTheme="minorHAnsi" w:hAnsiTheme="minorHAnsi" w:cs="Calibri"/>
          <w:color w:val="000000" w:themeColor="text1"/>
          <w:sz w:val="22"/>
          <w:szCs w:val="22"/>
        </w:rPr>
        <w:t xml:space="preserve">Zamawiający nie stawia warunku w powyższym zakresie. </w:t>
      </w:r>
    </w:p>
    <w:p w14:paraId="0DF6FA16" w14:textId="77777777" w:rsidR="00E7496E" w:rsidRPr="006E6FB7" w:rsidRDefault="00E7496E" w:rsidP="006E6FB7">
      <w:pPr>
        <w:tabs>
          <w:tab w:val="left" w:pos="426"/>
        </w:tabs>
        <w:overflowPunct w:val="0"/>
        <w:autoSpaceDE w:val="0"/>
        <w:jc w:val="both"/>
        <w:textAlignment w:val="baseline"/>
        <w:rPr>
          <w:rFonts w:asciiTheme="minorHAnsi" w:hAnsiTheme="minorHAnsi" w:cs="Calibri"/>
          <w:color w:val="000000" w:themeColor="text1"/>
          <w:sz w:val="22"/>
          <w:szCs w:val="22"/>
        </w:rPr>
      </w:pPr>
    </w:p>
    <w:p w14:paraId="3F88025B" w14:textId="52F8ABE1" w:rsidR="0028631D" w:rsidRPr="004437BF" w:rsidRDefault="00F373DE" w:rsidP="006179C8">
      <w:pPr>
        <w:pStyle w:val="Akapitzlist"/>
        <w:numPr>
          <w:ilvl w:val="1"/>
          <w:numId w:val="24"/>
        </w:numPr>
        <w:autoSpaceDE w:val="0"/>
        <w:ind w:hanging="76"/>
        <w:jc w:val="both"/>
        <w:rPr>
          <w:rFonts w:asciiTheme="minorHAnsi" w:hAnsiTheme="minorHAnsi"/>
          <w:b/>
          <w:iCs/>
          <w:color w:val="000000"/>
          <w:sz w:val="22"/>
          <w:szCs w:val="22"/>
        </w:rPr>
      </w:pPr>
      <w:r w:rsidRPr="004437BF">
        <w:rPr>
          <w:rFonts w:asciiTheme="minorHAnsi" w:hAnsiTheme="minorHAnsi" w:cs="Calibri"/>
          <w:color w:val="000000" w:themeColor="text1"/>
          <w:sz w:val="22"/>
          <w:szCs w:val="22"/>
        </w:rPr>
        <w:t xml:space="preserve">zdolności technicznej lub zawodowej: </w:t>
      </w:r>
    </w:p>
    <w:p w14:paraId="07A57C82" w14:textId="31D9B475" w:rsidR="00ED0BAD" w:rsidRPr="006E6FB7" w:rsidRDefault="00E7496E" w:rsidP="006E6FB7">
      <w:pPr>
        <w:pStyle w:val="Default"/>
        <w:jc w:val="both"/>
        <w:rPr>
          <w:rFonts w:asciiTheme="minorHAnsi" w:hAnsiTheme="minorHAnsi" w:cs="Calibri"/>
          <w:color w:val="000000" w:themeColor="text1"/>
          <w:sz w:val="22"/>
          <w:szCs w:val="22"/>
        </w:rPr>
      </w:pPr>
      <w:r w:rsidRPr="00AF2656">
        <w:rPr>
          <w:rFonts w:asciiTheme="minorHAnsi" w:hAnsiTheme="minorHAnsi" w:cs="Calibri"/>
          <w:color w:val="000000" w:themeColor="text1"/>
          <w:sz w:val="22"/>
          <w:szCs w:val="22"/>
        </w:rPr>
        <w:t xml:space="preserve">Zamawiający nie stawia warunku w powyższym zakresie. </w:t>
      </w:r>
    </w:p>
    <w:p w14:paraId="7CF57A3F" w14:textId="77777777" w:rsidR="00AF5163" w:rsidRPr="00AF2656" w:rsidRDefault="00AF5163" w:rsidP="004437BF">
      <w:pPr>
        <w:autoSpaceDE w:val="0"/>
        <w:jc w:val="both"/>
        <w:rPr>
          <w:rFonts w:asciiTheme="minorHAnsi" w:hAnsiTheme="minorHAnsi"/>
          <w:b/>
          <w:iCs/>
          <w:color w:val="000000"/>
          <w:sz w:val="22"/>
          <w:szCs w:val="22"/>
        </w:rPr>
      </w:pPr>
    </w:p>
    <w:p w14:paraId="269199F1" w14:textId="17086DB1" w:rsidR="007A2076" w:rsidRDefault="0028631D" w:rsidP="00AF2656">
      <w:pPr>
        <w:tabs>
          <w:tab w:val="left" w:pos="-142"/>
          <w:tab w:val="left" w:pos="0"/>
          <w:tab w:val="left" w:pos="695"/>
        </w:tabs>
        <w:overflowPunct w:val="0"/>
        <w:autoSpaceDE w:val="0"/>
        <w:jc w:val="both"/>
        <w:rPr>
          <w:rFonts w:asciiTheme="minorHAnsi" w:hAnsiTheme="minorHAnsi"/>
          <w:b/>
          <w:bCs/>
          <w:iCs/>
          <w:sz w:val="22"/>
          <w:szCs w:val="22"/>
          <w:u w:val="single"/>
        </w:rPr>
      </w:pPr>
      <w:r w:rsidRPr="00AF2656">
        <w:rPr>
          <w:rFonts w:asciiTheme="minorHAnsi" w:hAnsiTheme="minorHAnsi"/>
          <w:b/>
          <w:bCs/>
          <w:iCs/>
          <w:sz w:val="22"/>
          <w:szCs w:val="22"/>
          <w:u w:val="single"/>
        </w:rPr>
        <w:t xml:space="preserve">Spełnianie warunków udziału w postępowaniu zostanie wstępnie zweryfikowane na podstawie przedłożonego wraz z ofertą oświadczenia –zał. nr </w:t>
      </w:r>
      <w:r w:rsidR="007D59E0" w:rsidRPr="00AF2656">
        <w:rPr>
          <w:rFonts w:asciiTheme="minorHAnsi" w:hAnsiTheme="minorHAnsi"/>
          <w:b/>
          <w:bCs/>
          <w:iCs/>
          <w:sz w:val="22"/>
          <w:szCs w:val="22"/>
          <w:u w:val="single"/>
        </w:rPr>
        <w:t>2</w:t>
      </w:r>
      <w:r w:rsidR="0088274C">
        <w:rPr>
          <w:rFonts w:asciiTheme="minorHAnsi" w:hAnsiTheme="minorHAnsi"/>
          <w:b/>
          <w:bCs/>
          <w:iCs/>
          <w:sz w:val="22"/>
          <w:szCs w:val="22"/>
          <w:u w:val="single"/>
        </w:rPr>
        <w:t>a/2</w:t>
      </w:r>
      <w:r w:rsidR="009B0C0B">
        <w:rPr>
          <w:rFonts w:asciiTheme="minorHAnsi" w:hAnsiTheme="minorHAnsi"/>
          <w:b/>
          <w:bCs/>
          <w:iCs/>
          <w:sz w:val="22"/>
          <w:szCs w:val="22"/>
          <w:u w:val="single"/>
        </w:rPr>
        <w:t>b</w:t>
      </w:r>
      <w:r w:rsidRPr="00AF2656">
        <w:rPr>
          <w:rFonts w:asciiTheme="minorHAnsi" w:hAnsiTheme="minorHAnsi"/>
          <w:b/>
          <w:bCs/>
          <w:iCs/>
          <w:sz w:val="22"/>
          <w:szCs w:val="22"/>
          <w:u w:val="single"/>
        </w:rPr>
        <w:t xml:space="preserve"> do </w:t>
      </w:r>
      <w:r w:rsidR="00E66145" w:rsidRPr="00AF2656">
        <w:rPr>
          <w:rFonts w:asciiTheme="minorHAnsi" w:hAnsiTheme="minorHAnsi"/>
          <w:b/>
          <w:bCs/>
          <w:iCs/>
          <w:sz w:val="22"/>
          <w:szCs w:val="22"/>
          <w:u w:val="single"/>
        </w:rPr>
        <w:t>SWZ</w:t>
      </w:r>
      <w:r w:rsidR="00E7496E">
        <w:rPr>
          <w:rFonts w:asciiTheme="minorHAnsi" w:hAnsiTheme="minorHAnsi"/>
          <w:b/>
          <w:bCs/>
          <w:iCs/>
          <w:sz w:val="22"/>
          <w:szCs w:val="22"/>
          <w:u w:val="single"/>
        </w:rPr>
        <w:t>.</w:t>
      </w:r>
    </w:p>
    <w:p w14:paraId="0151E186" w14:textId="77777777" w:rsidR="00397D7F" w:rsidRPr="00AF2656" w:rsidRDefault="00397D7F" w:rsidP="00AF2656">
      <w:pPr>
        <w:tabs>
          <w:tab w:val="left" w:pos="-142"/>
          <w:tab w:val="left" w:pos="0"/>
          <w:tab w:val="left" w:pos="695"/>
        </w:tabs>
        <w:overflowPunct w:val="0"/>
        <w:autoSpaceDE w:val="0"/>
        <w:jc w:val="both"/>
        <w:rPr>
          <w:rFonts w:asciiTheme="minorHAnsi" w:hAnsiTheme="minorHAnsi"/>
          <w:iCs/>
          <w:color w:val="000000"/>
          <w:sz w:val="22"/>
          <w:szCs w:val="22"/>
        </w:rPr>
      </w:pPr>
    </w:p>
    <w:p w14:paraId="32D56067" w14:textId="0967743F" w:rsidR="0028631D" w:rsidRPr="00696005" w:rsidRDefault="0028631D" w:rsidP="006179C8">
      <w:pPr>
        <w:pStyle w:val="Akapitzlist"/>
        <w:numPr>
          <w:ilvl w:val="0"/>
          <w:numId w:val="8"/>
        </w:numPr>
        <w:tabs>
          <w:tab w:val="left" w:pos="-142"/>
          <w:tab w:val="left" w:pos="0"/>
          <w:tab w:val="left" w:pos="695"/>
        </w:tabs>
        <w:overflowPunct w:val="0"/>
        <w:autoSpaceDE w:val="0"/>
        <w:jc w:val="both"/>
        <w:rPr>
          <w:rFonts w:asciiTheme="minorHAnsi" w:hAnsiTheme="minorHAnsi"/>
          <w:iCs/>
          <w:color w:val="000000"/>
          <w:sz w:val="22"/>
          <w:szCs w:val="22"/>
        </w:rPr>
      </w:pPr>
      <w:r w:rsidRPr="00696005">
        <w:rPr>
          <w:rFonts w:asciiTheme="minorHAnsi" w:hAnsiTheme="minorHAnsi"/>
          <w:iCs/>
          <w:color w:val="000000"/>
          <w:sz w:val="22"/>
          <w:szCs w:val="22"/>
        </w:rPr>
        <w:t>Zamawiający może wykluczyć Wykonawcę na każdym etapie postępowania o udzielenie zamówienia.</w:t>
      </w:r>
    </w:p>
    <w:p w14:paraId="6217B510" w14:textId="3964DCD1" w:rsidR="00AC2504" w:rsidRPr="00696005" w:rsidRDefault="0028631D" w:rsidP="006179C8">
      <w:pPr>
        <w:pStyle w:val="Akapitzlist"/>
        <w:numPr>
          <w:ilvl w:val="0"/>
          <w:numId w:val="8"/>
        </w:numPr>
        <w:autoSpaceDE w:val="0"/>
        <w:jc w:val="both"/>
        <w:rPr>
          <w:rFonts w:asciiTheme="minorHAnsi" w:hAnsiTheme="minorHAnsi"/>
          <w:iCs/>
          <w:color w:val="000000"/>
          <w:sz w:val="22"/>
          <w:szCs w:val="22"/>
        </w:rPr>
      </w:pPr>
      <w:r w:rsidRPr="00696005">
        <w:rPr>
          <w:rFonts w:asciiTheme="minorHAnsi" w:hAnsiTheme="minorHAnsi"/>
          <w:bCs/>
          <w:iCs/>
          <w:color w:val="000000"/>
          <w:sz w:val="22"/>
          <w:szCs w:val="22"/>
        </w:rPr>
        <w:t xml:space="preserve">Wykonawca, który powołuje się na zasoby innych podmiotów, w celu wykazania braku istnienia wobec nich podstaw do wykluczania oraz spełniania, w zakresie, w jakim powołuje się na ich zasoby, warunków udziału w postępowaniu, zamieszcza informację o tych podmiotach w oświadczeniach, </w:t>
      </w:r>
      <w:r w:rsidRPr="00696005">
        <w:rPr>
          <w:rFonts w:asciiTheme="minorHAnsi" w:hAnsiTheme="minorHAnsi"/>
          <w:iCs/>
          <w:color w:val="000000"/>
          <w:sz w:val="22"/>
          <w:szCs w:val="22"/>
        </w:rPr>
        <w:t xml:space="preserve">o których mowa w Części </w:t>
      </w:r>
      <w:r w:rsidR="00A17B09">
        <w:rPr>
          <w:rFonts w:asciiTheme="minorHAnsi" w:hAnsiTheme="minorHAnsi"/>
          <w:iCs/>
          <w:color w:val="000000"/>
          <w:sz w:val="22"/>
          <w:szCs w:val="22"/>
        </w:rPr>
        <w:t>IX</w:t>
      </w:r>
      <w:r w:rsidR="009B0C0B">
        <w:rPr>
          <w:rFonts w:asciiTheme="minorHAnsi" w:hAnsiTheme="minorHAnsi"/>
          <w:iCs/>
          <w:color w:val="000000"/>
          <w:sz w:val="22"/>
          <w:szCs w:val="22"/>
        </w:rPr>
        <w:t>.</w:t>
      </w:r>
      <w:r w:rsidR="00A17B09">
        <w:rPr>
          <w:rFonts w:asciiTheme="minorHAnsi" w:hAnsiTheme="minorHAnsi"/>
          <w:iCs/>
          <w:color w:val="000000"/>
          <w:sz w:val="22"/>
          <w:szCs w:val="22"/>
        </w:rPr>
        <w:t xml:space="preserve"> </w:t>
      </w:r>
    </w:p>
    <w:p w14:paraId="428A1A1E" w14:textId="46CC38AF" w:rsidR="00AC2504" w:rsidRPr="00AB447D" w:rsidRDefault="00C1318B">
      <w:pPr>
        <w:pStyle w:val="Default"/>
        <w:spacing w:before="120" w:after="120"/>
        <w:ind w:left="426" w:hanging="426"/>
        <w:jc w:val="both"/>
        <w:rPr>
          <w:rFonts w:asciiTheme="minorHAnsi" w:hAnsiTheme="minorHAnsi" w:cs="Calibri"/>
          <w:color w:val="000000" w:themeColor="text1"/>
          <w:sz w:val="22"/>
          <w:szCs w:val="22"/>
          <w:u w:val="single"/>
        </w:rPr>
      </w:pPr>
      <w:r>
        <w:rPr>
          <w:rFonts w:asciiTheme="minorHAnsi" w:hAnsiTheme="minorHAnsi" w:cs="Calibri"/>
          <w:color w:val="000000" w:themeColor="text1"/>
          <w:sz w:val="22"/>
          <w:szCs w:val="22"/>
        </w:rPr>
        <w:t>6</w:t>
      </w:r>
      <w:r w:rsidR="00F373DE" w:rsidRPr="00AB447D">
        <w:rPr>
          <w:rFonts w:asciiTheme="minorHAnsi" w:hAnsiTheme="minorHAnsi" w:cs="Calibri"/>
          <w:color w:val="000000" w:themeColor="text1"/>
          <w:sz w:val="22"/>
          <w:szCs w:val="22"/>
        </w:rPr>
        <w:t>.</w:t>
      </w:r>
      <w:r w:rsidR="004437BF">
        <w:rPr>
          <w:rFonts w:asciiTheme="minorHAnsi" w:hAnsiTheme="minorHAnsi" w:cs="Calibri"/>
          <w:color w:val="000000" w:themeColor="text1"/>
          <w:sz w:val="22"/>
          <w:szCs w:val="22"/>
        </w:rPr>
        <w:tab/>
      </w:r>
      <w:r w:rsidR="00F373DE" w:rsidRPr="00AB447D">
        <w:rPr>
          <w:rFonts w:asciiTheme="minorHAnsi" w:hAnsiTheme="minorHAnsi" w:cs="Calibri"/>
          <w:color w:val="000000" w:themeColor="text1"/>
          <w:sz w:val="22"/>
          <w:szCs w:val="22"/>
          <w:u w:val="single"/>
        </w:rPr>
        <w:t>Wykaz podmiotowych środków dowodowych</w:t>
      </w:r>
    </w:p>
    <w:p w14:paraId="0384530C" w14:textId="129C9AB9" w:rsidR="00D814F2" w:rsidRPr="00D814F2" w:rsidRDefault="00C1318B" w:rsidP="00D814F2">
      <w:pPr>
        <w:pStyle w:val="Default"/>
        <w:ind w:left="709" w:hanging="283"/>
        <w:jc w:val="both"/>
        <w:rPr>
          <w:rFonts w:asciiTheme="minorHAnsi" w:hAnsiTheme="minorHAnsi" w:cs="Calibri"/>
          <w:color w:val="auto"/>
          <w:sz w:val="22"/>
          <w:szCs w:val="22"/>
        </w:rPr>
      </w:pPr>
      <w:r>
        <w:rPr>
          <w:rFonts w:asciiTheme="minorHAnsi" w:hAnsiTheme="minorHAnsi" w:cs="Calibri"/>
          <w:color w:val="000000" w:themeColor="text1"/>
          <w:sz w:val="22"/>
          <w:szCs w:val="22"/>
        </w:rPr>
        <w:lastRenderedPageBreak/>
        <w:t>6</w:t>
      </w:r>
      <w:r w:rsidR="00F373DE" w:rsidRPr="00AB447D">
        <w:rPr>
          <w:rFonts w:asciiTheme="minorHAnsi" w:hAnsiTheme="minorHAnsi" w:cs="Calibri"/>
          <w:color w:val="000000" w:themeColor="text1"/>
          <w:sz w:val="22"/>
          <w:szCs w:val="22"/>
        </w:rPr>
        <w:t>.1.</w:t>
      </w:r>
      <w:r w:rsidR="00F373DE" w:rsidRPr="00AB447D">
        <w:rPr>
          <w:rFonts w:asciiTheme="minorHAnsi" w:hAnsiTheme="minorHAnsi" w:cs="Calibri"/>
          <w:color w:val="auto"/>
          <w:sz w:val="22"/>
          <w:szCs w:val="22"/>
        </w:rPr>
        <w:t xml:space="preserve"> </w:t>
      </w:r>
      <w:r w:rsidR="00F373DE" w:rsidRPr="00AB447D">
        <w:rPr>
          <w:rFonts w:asciiTheme="minorHAnsi" w:hAnsiTheme="minorHAnsi" w:cs="Calibri"/>
          <w:color w:val="000000" w:themeColor="text1"/>
          <w:sz w:val="22"/>
          <w:szCs w:val="22"/>
        </w:rPr>
        <w:t xml:space="preserve">Oświadczenie </w:t>
      </w:r>
      <w:bookmarkStart w:id="5" w:name="_Hlk81470105"/>
      <w:r w:rsidR="00F373DE" w:rsidRPr="00AB447D">
        <w:rPr>
          <w:rFonts w:asciiTheme="minorHAnsi" w:hAnsiTheme="minorHAnsi" w:cs="Calibri"/>
          <w:color w:val="000000" w:themeColor="text1"/>
          <w:sz w:val="22"/>
          <w:szCs w:val="22"/>
        </w:rPr>
        <w:t xml:space="preserve">o </w:t>
      </w:r>
      <w:r w:rsidR="00F373DE" w:rsidRPr="00AB447D">
        <w:rPr>
          <w:rFonts w:asciiTheme="minorHAnsi" w:hAnsiTheme="minorHAnsi" w:cs="Calibri"/>
          <w:color w:val="auto"/>
          <w:sz w:val="22"/>
          <w:szCs w:val="22"/>
        </w:rPr>
        <w:t xml:space="preserve">niepodleganiu wykluczeniu z postępowania oraz o spełnianiu warunków udziału w postępowaniu  </w:t>
      </w:r>
      <w:r w:rsidR="00F373DE" w:rsidRPr="00696005">
        <w:rPr>
          <w:rFonts w:asciiTheme="minorHAnsi" w:hAnsiTheme="minorHAnsi" w:cs="Calibri"/>
          <w:color w:val="auto"/>
          <w:sz w:val="22"/>
          <w:szCs w:val="22"/>
        </w:rPr>
        <w:t xml:space="preserve">(Zał. nr </w:t>
      </w:r>
      <w:r w:rsidR="00660DA4">
        <w:rPr>
          <w:rFonts w:asciiTheme="minorHAnsi" w:hAnsiTheme="minorHAnsi" w:cs="Calibri"/>
          <w:color w:val="auto"/>
          <w:sz w:val="22"/>
          <w:szCs w:val="22"/>
        </w:rPr>
        <w:t>2</w:t>
      </w:r>
      <w:r w:rsidR="0088274C">
        <w:rPr>
          <w:rFonts w:asciiTheme="minorHAnsi" w:hAnsiTheme="minorHAnsi" w:cs="Calibri"/>
          <w:color w:val="auto"/>
          <w:sz w:val="22"/>
          <w:szCs w:val="22"/>
        </w:rPr>
        <w:t>a/2b</w:t>
      </w:r>
      <w:r w:rsidR="00F373DE" w:rsidRPr="00696005">
        <w:rPr>
          <w:rFonts w:asciiTheme="minorHAnsi" w:hAnsiTheme="minorHAnsi" w:cs="Calibri"/>
          <w:color w:val="auto"/>
          <w:sz w:val="22"/>
          <w:szCs w:val="22"/>
        </w:rPr>
        <w:t xml:space="preserve"> do SWZ)</w:t>
      </w:r>
      <w:r w:rsidR="00F373DE" w:rsidRPr="00AB447D">
        <w:rPr>
          <w:rFonts w:asciiTheme="minorHAnsi" w:hAnsiTheme="minorHAnsi" w:cs="Calibri"/>
          <w:color w:val="auto"/>
          <w:sz w:val="22"/>
          <w:szCs w:val="22"/>
        </w:rPr>
        <w:t xml:space="preserve"> - składane wraz z ofertą</w:t>
      </w:r>
      <w:bookmarkEnd w:id="5"/>
    </w:p>
    <w:p w14:paraId="1DFE1CA3" w14:textId="6359D562" w:rsidR="00AC2504" w:rsidRPr="00861B22" w:rsidRDefault="00C1318B">
      <w:pPr>
        <w:pStyle w:val="Default"/>
        <w:spacing w:before="120" w:after="120"/>
        <w:ind w:left="708" w:hanging="283"/>
        <w:jc w:val="both"/>
        <w:rPr>
          <w:rFonts w:asciiTheme="minorHAnsi" w:hAnsiTheme="minorHAnsi" w:cs="Calibri"/>
          <w:color w:val="000000" w:themeColor="text1"/>
          <w:sz w:val="22"/>
          <w:szCs w:val="22"/>
          <w:u w:val="single"/>
        </w:rPr>
      </w:pPr>
      <w:r>
        <w:rPr>
          <w:rFonts w:asciiTheme="minorHAnsi" w:hAnsiTheme="minorHAnsi" w:cs="Calibri"/>
          <w:color w:val="000000" w:themeColor="text1"/>
          <w:sz w:val="22"/>
          <w:szCs w:val="22"/>
        </w:rPr>
        <w:t>6</w:t>
      </w:r>
      <w:r w:rsidR="00F373DE" w:rsidRPr="00AB447D">
        <w:rPr>
          <w:rFonts w:asciiTheme="minorHAnsi" w:hAnsiTheme="minorHAnsi" w:cs="Calibri"/>
          <w:color w:val="000000" w:themeColor="text1"/>
          <w:sz w:val="22"/>
          <w:szCs w:val="22"/>
        </w:rPr>
        <w:t xml:space="preserve">.2. </w:t>
      </w:r>
      <w:r w:rsidR="00F373DE" w:rsidRPr="00861B22">
        <w:rPr>
          <w:rFonts w:asciiTheme="minorHAnsi" w:hAnsiTheme="minorHAnsi" w:cs="Calibri"/>
          <w:color w:val="000000" w:themeColor="text1"/>
          <w:sz w:val="22"/>
          <w:szCs w:val="22"/>
          <w:u w:val="single"/>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50E462C6" w14:textId="7A67EBB9" w:rsidR="00D814F2" w:rsidRPr="00AB447D" w:rsidRDefault="00F373DE" w:rsidP="00D814F2">
      <w:pPr>
        <w:pStyle w:val="Default"/>
        <w:spacing w:before="120" w:after="120"/>
        <w:ind w:left="708"/>
        <w:jc w:val="both"/>
        <w:rPr>
          <w:rFonts w:asciiTheme="minorHAnsi" w:hAnsiTheme="minorHAnsi" w:cs="Calibri"/>
          <w:color w:val="auto"/>
          <w:sz w:val="22"/>
          <w:szCs w:val="22"/>
        </w:rPr>
      </w:pPr>
      <w:r w:rsidRPr="00AB447D">
        <w:rPr>
          <w:rFonts w:asciiTheme="minorHAnsi" w:hAnsiTheme="minorHAnsi" w:cs="Calibri"/>
          <w:color w:val="auto"/>
          <w:sz w:val="22"/>
          <w:szCs w:val="22"/>
        </w:rPr>
        <w:t xml:space="preserve">- oświadczenie Wykonawcy o aktualności informacji zawartych w oświadczeniu, o którym mowa </w:t>
      </w:r>
      <w:r w:rsidRPr="00AB447D">
        <w:rPr>
          <w:rFonts w:asciiTheme="minorHAnsi" w:hAnsiTheme="minorHAnsi" w:cs="Calibri"/>
          <w:color w:val="auto"/>
          <w:sz w:val="22"/>
          <w:szCs w:val="22"/>
        </w:rPr>
        <w:br/>
        <w:t xml:space="preserve">w punkcie  </w:t>
      </w:r>
      <w:r w:rsidR="00C1318B">
        <w:rPr>
          <w:rFonts w:asciiTheme="minorHAnsi" w:hAnsiTheme="minorHAnsi" w:cs="Calibri"/>
          <w:color w:val="auto"/>
          <w:sz w:val="22"/>
          <w:szCs w:val="22"/>
        </w:rPr>
        <w:t>6</w:t>
      </w:r>
      <w:r w:rsidRPr="00AB447D">
        <w:rPr>
          <w:rFonts w:asciiTheme="minorHAnsi" w:hAnsiTheme="minorHAnsi" w:cs="Calibri"/>
          <w:color w:val="auto"/>
          <w:sz w:val="22"/>
          <w:szCs w:val="22"/>
        </w:rPr>
        <w:t>.1.  w zakresie podstaw wykluczenia wskazanych przez Zamawiającego w Rozdziale IX punkt 2 SWZ</w:t>
      </w:r>
      <w:r w:rsidR="00BE3023">
        <w:rPr>
          <w:rFonts w:asciiTheme="minorHAnsi" w:hAnsiTheme="minorHAnsi" w:cs="Calibri"/>
          <w:color w:val="auto"/>
          <w:sz w:val="22"/>
          <w:szCs w:val="22"/>
        </w:rPr>
        <w:t xml:space="preserve"> – </w:t>
      </w:r>
      <w:r w:rsidR="00BE3023" w:rsidRPr="00696005">
        <w:rPr>
          <w:rFonts w:asciiTheme="minorHAnsi" w:hAnsiTheme="minorHAnsi" w:cs="Calibri"/>
          <w:color w:val="auto"/>
          <w:sz w:val="22"/>
          <w:szCs w:val="22"/>
        </w:rPr>
        <w:t>(Zał. nr 3 do SWZ)</w:t>
      </w:r>
    </w:p>
    <w:p w14:paraId="696724F2" w14:textId="5F415C97" w:rsidR="00890BAE" w:rsidRPr="00696005" w:rsidRDefault="00890BAE" w:rsidP="006179C8">
      <w:pPr>
        <w:pStyle w:val="Akapitzlist"/>
        <w:numPr>
          <w:ilvl w:val="1"/>
          <w:numId w:val="26"/>
        </w:numPr>
        <w:tabs>
          <w:tab w:val="left" w:pos="284"/>
        </w:tabs>
        <w:jc w:val="both"/>
        <w:rPr>
          <w:rFonts w:asciiTheme="minorHAnsi" w:hAnsiTheme="minorHAnsi"/>
        </w:rPr>
      </w:pPr>
      <w:r w:rsidRPr="00696005">
        <w:rPr>
          <w:rFonts w:asciiTheme="minorHAnsi" w:hAnsiTheme="minorHAnsi" w:cs="Calibri"/>
          <w:sz w:val="22"/>
          <w:szCs w:val="22"/>
          <w:u w:val="single"/>
        </w:rPr>
        <w:t xml:space="preserve">W celu wykazania, że oferowane </w:t>
      </w:r>
      <w:r w:rsidR="00C4012F">
        <w:rPr>
          <w:rFonts w:asciiTheme="minorHAnsi" w:hAnsiTheme="minorHAnsi" w:cs="Calibri"/>
          <w:sz w:val="22"/>
          <w:szCs w:val="22"/>
          <w:u w:val="single"/>
        </w:rPr>
        <w:t>dostawy</w:t>
      </w:r>
      <w:r w:rsidRPr="00696005">
        <w:rPr>
          <w:rFonts w:asciiTheme="minorHAnsi" w:hAnsiTheme="minorHAnsi" w:cs="Calibri"/>
          <w:sz w:val="22"/>
          <w:szCs w:val="22"/>
          <w:u w:val="single"/>
        </w:rPr>
        <w:t>, odpowiadają wymaganiom SWZ, Zamawiający żąda, aby Wykonawca złożył</w:t>
      </w:r>
      <w:r w:rsidR="00A17B09">
        <w:rPr>
          <w:rFonts w:asciiTheme="minorHAnsi" w:hAnsiTheme="minorHAnsi" w:cs="Calibri"/>
          <w:sz w:val="22"/>
          <w:szCs w:val="22"/>
          <w:u w:val="single"/>
        </w:rPr>
        <w:t xml:space="preserve">, na wezwanie, </w:t>
      </w:r>
      <w:r w:rsidRPr="00696005">
        <w:rPr>
          <w:rFonts w:asciiTheme="minorHAnsi" w:hAnsiTheme="minorHAnsi" w:cs="Calibri"/>
          <w:sz w:val="22"/>
          <w:szCs w:val="22"/>
          <w:u w:val="single"/>
        </w:rPr>
        <w:t>następujące środki dowodowe</w:t>
      </w:r>
      <w:r w:rsidR="00A17B09">
        <w:rPr>
          <w:rFonts w:asciiTheme="minorHAnsi" w:hAnsiTheme="minorHAnsi" w:cs="Calibri"/>
          <w:sz w:val="22"/>
          <w:szCs w:val="22"/>
          <w:u w:val="single"/>
        </w:rPr>
        <w:t xml:space="preserve"> oraz inne dokumenty i oświadczenia</w:t>
      </w:r>
      <w:r w:rsidRPr="00696005">
        <w:rPr>
          <w:rFonts w:asciiTheme="minorHAnsi" w:hAnsiTheme="minorHAnsi" w:cs="Calibri"/>
          <w:sz w:val="22"/>
          <w:szCs w:val="22"/>
        </w:rPr>
        <w:t>:</w:t>
      </w:r>
    </w:p>
    <w:p w14:paraId="02A066FF" w14:textId="499DEA65" w:rsidR="00AB447D" w:rsidRPr="00696005" w:rsidRDefault="00AA1941" w:rsidP="00AB447D">
      <w:pPr>
        <w:pStyle w:val="Akapitzlist"/>
        <w:tabs>
          <w:tab w:val="left" w:pos="284"/>
        </w:tabs>
        <w:ind w:left="644"/>
        <w:contextualSpacing w:val="0"/>
        <w:jc w:val="both"/>
        <w:rPr>
          <w:rFonts w:asciiTheme="minorHAnsi" w:hAnsiTheme="minorHAnsi"/>
        </w:rPr>
      </w:pPr>
      <w:r>
        <w:rPr>
          <w:rFonts w:asciiTheme="minorHAnsi" w:hAnsiTheme="minorHAnsi"/>
        </w:rPr>
        <w:t>Zamawiający nie żąda dokumentów</w:t>
      </w:r>
      <w:r w:rsidR="00D52EB7">
        <w:rPr>
          <w:rFonts w:asciiTheme="minorHAnsi" w:hAnsiTheme="minorHAnsi"/>
        </w:rPr>
        <w:t xml:space="preserve"> określonych w punkcie 6.3</w:t>
      </w:r>
      <w:r>
        <w:rPr>
          <w:rFonts w:asciiTheme="minorHAnsi" w:hAnsiTheme="minorHAnsi"/>
        </w:rPr>
        <w:t xml:space="preserve">. </w:t>
      </w:r>
    </w:p>
    <w:p w14:paraId="052F5881" w14:textId="4B92877E" w:rsidR="00AC2504" w:rsidRDefault="00A17B09">
      <w:pPr>
        <w:pStyle w:val="Default"/>
        <w:spacing w:before="120" w:after="120"/>
        <w:ind w:left="426"/>
        <w:jc w:val="both"/>
        <w:rPr>
          <w:rFonts w:ascii="Calibri" w:hAnsi="Calibri" w:cs="Calibri"/>
          <w:color w:val="000000" w:themeColor="text1"/>
          <w:sz w:val="22"/>
          <w:szCs w:val="22"/>
        </w:rPr>
      </w:pPr>
      <w:r>
        <w:rPr>
          <w:rFonts w:ascii="Calibri" w:hAnsi="Calibri" w:cs="Calibri"/>
          <w:color w:val="000000" w:themeColor="text1"/>
          <w:sz w:val="22"/>
          <w:szCs w:val="22"/>
        </w:rPr>
        <w:t>6</w:t>
      </w:r>
      <w:r w:rsidR="00F373DE">
        <w:rPr>
          <w:rFonts w:ascii="Calibri" w:hAnsi="Calibri" w:cs="Calibri"/>
          <w:color w:val="000000" w:themeColor="text1"/>
          <w:sz w:val="22"/>
          <w:szCs w:val="22"/>
        </w:rPr>
        <w:t>.</w:t>
      </w:r>
      <w:r>
        <w:rPr>
          <w:rFonts w:ascii="Calibri" w:hAnsi="Calibri" w:cs="Calibri"/>
          <w:color w:val="000000" w:themeColor="text1"/>
          <w:sz w:val="22"/>
          <w:szCs w:val="22"/>
        </w:rPr>
        <w:t>4</w:t>
      </w:r>
      <w:r w:rsidR="00F373DE">
        <w:rPr>
          <w:rFonts w:ascii="Calibri" w:hAnsi="Calibri" w:cs="Calibri"/>
          <w:color w:val="000000" w:themeColor="text1"/>
          <w:sz w:val="22"/>
          <w:szCs w:val="22"/>
        </w:rPr>
        <w:t>. W przypadku wspólnego ubiegania się o zamówienie przez Wykonawców, oświadczenia</w:t>
      </w:r>
      <w:r w:rsidR="00F373DE">
        <w:rPr>
          <w:rFonts w:ascii="Calibri" w:hAnsi="Calibri" w:cs="Calibri"/>
          <w:color w:val="000000" w:themeColor="text1"/>
          <w:sz w:val="22"/>
          <w:szCs w:val="22"/>
        </w:rPr>
        <w:br/>
        <w:t xml:space="preserve"> </w:t>
      </w:r>
      <w:r w:rsidR="00F373DE">
        <w:rPr>
          <w:rFonts w:ascii="Calibri" w:hAnsi="Calibri" w:cs="Calibri"/>
          <w:color w:val="000000" w:themeColor="text1"/>
          <w:sz w:val="22"/>
          <w:szCs w:val="22"/>
        </w:rPr>
        <w:tab/>
        <w:t xml:space="preserve"> składa każdy z Wykonawców wspólnie ubiegających się o zamówienie.</w:t>
      </w:r>
    </w:p>
    <w:p w14:paraId="1E5EEC5E" w14:textId="66BFD6BE" w:rsidR="0034782D" w:rsidRPr="00696005" w:rsidRDefault="00A17B09">
      <w:pPr>
        <w:pStyle w:val="Default"/>
        <w:spacing w:before="120" w:after="120"/>
        <w:ind w:left="426"/>
        <w:jc w:val="both"/>
        <w:rPr>
          <w:rFonts w:asciiTheme="minorHAnsi" w:hAnsiTheme="minorHAnsi" w:cs="Calibri"/>
          <w:color w:val="000000" w:themeColor="text1"/>
          <w:sz w:val="22"/>
          <w:szCs w:val="22"/>
        </w:rPr>
      </w:pPr>
      <w:r>
        <w:rPr>
          <w:rFonts w:asciiTheme="minorHAnsi" w:hAnsiTheme="minorHAnsi" w:cs="Calibri"/>
          <w:color w:val="000000" w:themeColor="text1"/>
          <w:sz w:val="22"/>
          <w:szCs w:val="22"/>
        </w:rPr>
        <w:t>6</w:t>
      </w:r>
      <w:r w:rsidR="0034782D" w:rsidRPr="00696005">
        <w:rPr>
          <w:rFonts w:asciiTheme="minorHAnsi" w:hAnsiTheme="minorHAnsi" w:cs="Calibri"/>
          <w:color w:val="000000" w:themeColor="text1"/>
          <w:sz w:val="22"/>
          <w:szCs w:val="22"/>
        </w:rPr>
        <w:t>.</w:t>
      </w:r>
      <w:r>
        <w:rPr>
          <w:rFonts w:asciiTheme="minorHAnsi" w:hAnsiTheme="minorHAnsi" w:cs="Calibri"/>
          <w:color w:val="000000" w:themeColor="text1"/>
          <w:sz w:val="22"/>
          <w:szCs w:val="22"/>
        </w:rPr>
        <w:t>5</w:t>
      </w:r>
      <w:r w:rsidR="0034782D" w:rsidRPr="00696005">
        <w:rPr>
          <w:rFonts w:asciiTheme="minorHAnsi" w:hAnsiTheme="minorHAnsi" w:cs="Calibri"/>
          <w:color w:val="000000" w:themeColor="text1"/>
          <w:sz w:val="22"/>
          <w:szCs w:val="22"/>
        </w:rPr>
        <w:t xml:space="preserve">. </w:t>
      </w:r>
      <w:r w:rsidR="0034782D" w:rsidRPr="00696005">
        <w:rPr>
          <w:rFonts w:asciiTheme="minorHAnsi" w:hAnsiTheme="minorHAnsi"/>
          <w:sz w:val="22"/>
          <w:szCs w:val="22"/>
        </w:rPr>
        <w:t>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w:t>
      </w:r>
    </w:p>
    <w:p w14:paraId="0462F6AD" w14:textId="77777777" w:rsidR="00AC2504" w:rsidRDefault="00AC2504">
      <w:pPr>
        <w:pStyle w:val="Default"/>
        <w:spacing w:before="120" w:after="120"/>
        <w:jc w:val="both"/>
        <w:rPr>
          <w:rFonts w:ascii="Calibri" w:hAnsi="Calibri" w:cs="Calibri"/>
          <w:color w:val="000000" w:themeColor="text1"/>
          <w:sz w:val="22"/>
          <w:szCs w:val="22"/>
        </w:rPr>
      </w:pPr>
    </w:p>
    <w:p w14:paraId="639E0BF5" w14:textId="77777777" w:rsidR="00AC2504"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 xml:space="preserve">WADIUM </w:t>
      </w:r>
    </w:p>
    <w:p w14:paraId="413DB04A" w14:textId="7B468461" w:rsidR="00AC2504" w:rsidRDefault="00F373DE" w:rsidP="001B736E">
      <w:pPr>
        <w:pStyle w:val="Akapitzlist"/>
        <w:numPr>
          <w:ilvl w:val="0"/>
          <w:numId w:val="11"/>
        </w:numPr>
        <w:spacing w:before="120" w:after="120"/>
        <w:jc w:val="both"/>
        <w:rPr>
          <w:rFonts w:ascii="Calibri" w:hAnsi="Calibri" w:cs="Calibri"/>
          <w:sz w:val="22"/>
          <w:szCs w:val="22"/>
        </w:rPr>
      </w:pPr>
      <w:r>
        <w:rPr>
          <w:rFonts w:ascii="Calibri" w:hAnsi="Calibri" w:cs="Calibri"/>
          <w:sz w:val="22"/>
          <w:szCs w:val="22"/>
        </w:rPr>
        <w:t xml:space="preserve">Wykonawca zobowiązany jest wnieść wadium w </w:t>
      </w:r>
      <w:r w:rsidRPr="00676A2F">
        <w:rPr>
          <w:rFonts w:ascii="Calibri" w:hAnsi="Calibri" w:cs="Calibri"/>
          <w:sz w:val="22"/>
          <w:szCs w:val="22"/>
        </w:rPr>
        <w:t>wysokości</w:t>
      </w:r>
      <w:r w:rsidR="007056FD" w:rsidRPr="00676A2F">
        <w:rPr>
          <w:rFonts w:ascii="Calibri" w:hAnsi="Calibri" w:cs="Calibri"/>
          <w:sz w:val="22"/>
          <w:szCs w:val="22"/>
        </w:rPr>
        <w:t xml:space="preserve"> </w:t>
      </w:r>
      <w:r w:rsidR="007056FD" w:rsidRPr="00676A2F">
        <w:rPr>
          <w:rFonts w:ascii="Calibri" w:hAnsi="Calibri" w:cs="Calibri"/>
          <w:b/>
          <w:bCs/>
          <w:sz w:val="22"/>
          <w:szCs w:val="22"/>
        </w:rPr>
        <w:t xml:space="preserve">3 </w:t>
      </w:r>
      <w:r w:rsidR="006E2D46" w:rsidRPr="00676A2F">
        <w:rPr>
          <w:rFonts w:ascii="Calibri" w:hAnsi="Calibri" w:cs="Calibri"/>
          <w:b/>
          <w:bCs/>
          <w:sz w:val="22"/>
          <w:szCs w:val="22"/>
        </w:rPr>
        <w:t>0</w:t>
      </w:r>
      <w:r w:rsidR="007056FD" w:rsidRPr="00676A2F">
        <w:rPr>
          <w:rFonts w:ascii="Calibri" w:hAnsi="Calibri" w:cs="Calibri"/>
          <w:b/>
          <w:bCs/>
          <w:sz w:val="22"/>
          <w:szCs w:val="22"/>
        </w:rPr>
        <w:t>00</w:t>
      </w:r>
      <w:r w:rsidRPr="00676A2F">
        <w:rPr>
          <w:rFonts w:ascii="Calibri" w:hAnsi="Calibri" w:cs="Calibri"/>
          <w:b/>
          <w:bCs/>
          <w:sz w:val="22"/>
          <w:szCs w:val="22"/>
        </w:rPr>
        <w:t>,00 zł</w:t>
      </w:r>
      <w:r w:rsidRPr="007056FD">
        <w:rPr>
          <w:rFonts w:ascii="Calibri" w:hAnsi="Calibri" w:cs="Calibri"/>
          <w:b/>
          <w:bCs/>
          <w:sz w:val="22"/>
          <w:szCs w:val="22"/>
        </w:rPr>
        <w:t>.</w:t>
      </w:r>
    </w:p>
    <w:p w14:paraId="76A0CB24" w14:textId="77777777" w:rsidR="00AC2504" w:rsidRDefault="00F373DE" w:rsidP="006179C8">
      <w:pPr>
        <w:pStyle w:val="Akapitzlist"/>
        <w:numPr>
          <w:ilvl w:val="0"/>
          <w:numId w:val="11"/>
        </w:numPr>
        <w:tabs>
          <w:tab w:val="left" w:pos="3588"/>
        </w:tabs>
        <w:spacing w:before="120" w:after="120"/>
        <w:ind w:left="357" w:hanging="357"/>
        <w:contextualSpacing w:val="0"/>
        <w:jc w:val="both"/>
        <w:rPr>
          <w:rFonts w:ascii="Calibri" w:hAnsi="Calibri" w:cs="Calibri"/>
          <w:sz w:val="22"/>
          <w:szCs w:val="22"/>
        </w:rPr>
      </w:pPr>
      <w:r>
        <w:rPr>
          <w:rFonts w:ascii="Calibri" w:hAnsi="Calibri" w:cs="Calibri"/>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Calibri" w:hAnsi="Calibri" w:cs="Calibri"/>
          <w:sz w:val="22"/>
          <w:szCs w:val="22"/>
        </w:rPr>
        <w:t>Pzp</w:t>
      </w:r>
      <w:proofErr w:type="spellEnd"/>
      <w:r>
        <w:rPr>
          <w:rFonts w:ascii="Calibri" w:hAnsi="Calibri" w:cs="Calibri"/>
          <w:sz w:val="22"/>
          <w:szCs w:val="22"/>
        </w:rPr>
        <w:t xml:space="preserve">. </w:t>
      </w:r>
    </w:p>
    <w:p w14:paraId="119E1021" w14:textId="77777777" w:rsidR="00AC2504" w:rsidRDefault="00F373DE" w:rsidP="006179C8">
      <w:pPr>
        <w:pStyle w:val="Akapitzlist"/>
        <w:numPr>
          <w:ilvl w:val="0"/>
          <w:numId w:val="11"/>
        </w:numPr>
        <w:tabs>
          <w:tab w:val="left" w:pos="3588"/>
        </w:tabs>
        <w:spacing w:before="120" w:after="120"/>
        <w:ind w:left="357" w:hanging="357"/>
        <w:contextualSpacing w:val="0"/>
        <w:jc w:val="both"/>
        <w:rPr>
          <w:rFonts w:ascii="Calibri" w:hAnsi="Calibri" w:cs="Calibri"/>
          <w:sz w:val="22"/>
          <w:szCs w:val="22"/>
        </w:rPr>
      </w:pPr>
      <w:r>
        <w:rPr>
          <w:rFonts w:ascii="Calibri" w:hAnsi="Calibri" w:cs="Calibri"/>
          <w:sz w:val="22"/>
          <w:szCs w:val="22"/>
        </w:rPr>
        <w:t xml:space="preserve">Wadium może być wniesione w jednej lub kilku następujących formach: </w:t>
      </w:r>
    </w:p>
    <w:p w14:paraId="77DD72C3" w14:textId="77777777" w:rsidR="00AC2504" w:rsidRDefault="00F373DE" w:rsidP="006179C8">
      <w:pPr>
        <w:pStyle w:val="Akapitzlist"/>
        <w:numPr>
          <w:ilvl w:val="0"/>
          <w:numId w:val="12"/>
        </w:numPr>
        <w:tabs>
          <w:tab w:val="left" w:pos="3588"/>
        </w:tabs>
        <w:spacing w:before="120" w:after="120"/>
        <w:ind w:left="714" w:hanging="357"/>
        <w:contextualSpacing w:val="0"/>
        <w:jc w:val="both"/>
        <w:rPr>
          <w:rFonts w:ascii="Calibri" w:hAnsi="Calibri" w:cs="Calibri"/>
          <w:sz w:val="22"/>
          <w:szCs w:val="22"/>
        </w:rPr>
      </w:pPr>
      <w:r>
        <w:rPr>
          <w:rFonts w:ascii="Calibri" w:hAnsi="Calibri" w:cs="Calibri"/>
          <w:sz w:val="22"/>
          <w:szCs w:val="22"/>
        </w:rPr>
        <w:t xml:space="preserve">pieniądzu; </w:t>
      </w:r>
    </w:p>
    <w:p w14:paraId="0588AC90" w14:textId="77777777" w:rsidR="00AC2504" w:rsidRDefault="00F373DE" w:rsidP="006179C8">
      <w:pPr>
        <w:pStyle w:val="Akapitzlist"/>
        <w:numPr>
          <w:ilvl w:val="0"/>
          <w:numId w:val="12"/>
        </w:numPr>
        <w:tabs>
          <w:tab w:val="left" w:pos="3588"/>
        </w:tabs>
        <w:spacing w:before="120" w:after="120"/>
        <w:ind w:left="714" w:hanging="357"/>
        <w:contextualSpacing w:val="0"/>
        <w:jc w:val="both"/>
        <w:rPr>
          <w:rFonts w:ascii="Calibri" w:hAnsi="Calibri" w:cs="Calibri"/>
          <w:sz w:val="22"/>
          <w:szCs w:val="22"/>
        </w:rPr>
      </w:pPr>
      <w:r>
        <w:rPr>
          <w:rFonts w:ascii="Calibri" w:hAnsi="Calibri" w:cs="Calibri"/>
          <w:sz w:val="22"/>
          <w:szCs w:val="22"/>
        </w:rPr>
        <w:t xml:space="preserve">gwarancjach bankowych; </w:t>
      </w:r>
    </w:p>
    <w:p w14:paraId="6750BE64" w14:textId="77777777" w:rsidR="00AC2504" w:rsidRDefault="00F373DE" w:rsidP="006179C8">
      <w:pPr>
        <w:pStyle w:val="Akapitzlist"/>
        <w:numPr>
          <w:ilvl w:val="0"/>
          <w:numId w:val="12"/>
        </w:numPr>
        <w:tabs>
          <w:tab w:val="left" w:pos="3588"/>
        </w:tabs>
        <w:spacing w:before="120" w:after="120"/>
        <w:ind w:left="714" w:hanging="357"/>
        <w:contextualSpacing w:val="0"/>
        <w:jc w:val="both"/>
        <w:rPr>
          <w:rFonts w:ascii="Calibri" w:hAnsi="Calibri" w:cs="Calibri"/>
          <w:sz w:val="22"/>
          <w:szCs w:val="22"/>
        </w:rPr>
      </w:pPr>
      <w:r>
        <w:rPr>
          <w:rFonts w:ascii="Calibri" w:hAnsi="Calibri" w:cs="Calibri"/>
          <w:sz w:val="22"/>
          <w:szCs w:val="22"/>
        </w:rPr>
        <w:t xml:space="preserve">gwarancjach ubezpieczeniowych; </w:t>
      </w:r>
    </w:p>
    <w:p w14:paraId="1FA4F75E" w14:textId="0859A89F" w:rsidR="00AC2504" w:rsidRDefault="00F373DE" w:rsidP="006179C8">
      <w:pPr>
        <w:pStyle w:val="Akapitzlist"/>
        <w:numPr>
          <w:ilvl w:val="0"/>
          <w:numId w:val="12"/>
        </w:numPr>
        <w:tabs>
          <w:tab w:val="left" w:pos="3588"/>
        </w:tabs>
        <w:spacing w:before="120" w:after="120"/>
        <w:ind w:left="714" w:hanging="357"/>
        <w:contextualSpacing w:val="0"/>
        <w:jc w:val="both"/>
        <w:rPr>
          <w:rFonts w:ascii="Calibri" w:hAnsi="Calibri" w:cs="Calibri"/>
          <w:sz w:val="22"/>
          <w:szCs w:val="22"/>
        </w:rPr>
      </w:pPr>
      <w:r>
        <w:rPr>
          <w:rFonts w:ascii="Calibri" w:hAnsi="Calibri" w:cs="Calibri"/>
          <w:sz w:val="22"/>
          <w:szCs w:val="22"/>
        </w:rPr>
        <w:t>poręczeniach udzielanych przez podmioty, o których mowa w art. 6b ust. 5 pkt 2 ustawy z dnia 9 listopada 2000r. o utworzeniu Polskiej Agencji Rozwoju Przedsiębiorczości (Dz. U. z 20</w:t>
      </w:r>
      <w:r w:rsidR="00861B22">
        <w:rPr>
          <w:rFonts w:ascii="Calibri" w:hAnsi="Calibri" w:cs="Calibri"/>
          <w:sz w:val="22"/>
          <w:szCs w:val="22"/>
        </w:rPr>
        <w:t>20</w:t>
      </w:r>
      <w:r>
        <w:rPr>
          <w:rFonts w:ascii="Calibri" w:hAnsi="Calibri" w:cs="Calibri"/>
          <w:sz w:val="22"/>
          <w:szCs w:val="22"/>
        </w:rPr>
        <w:t xml:space="preserve">r. poz. </w:t>
      </w:r>
      <w:r w:rsidR="00861B22">
        <w:rPr>
          <w:rFonts w:ascii="Calibri" w:hAnsi="Calibri" w:cs="Calibri"/>
          <w:sz w:val="22"/>
          <w:szCs w:val="22"/>
        </w:rPr>
        <w:t>299</w:t>
      </w:r>
      <w:r>
        <w:rPr>
          <w:rFonts w:ascii="Calibri" w:hAnsi="Calibri" w:cs="Calibri"/>
          <w:sz w:val="22"/>
          <w:szCs w:val="22"/>
        </w:rPr>
        <w:t xml:space="preserve">) </w:t>
      </w:r>
    </w:p>
    <w:p w14:paraId="16B2A05A" w14:textId="77777777" w:rsidR="00AC2504" w:rsidRDefault="00F373DE" w:rsidP="006179C8">
      <w:pPr>
        <w:pStyle w:val="Akapitzlist"/>
        <w:numPr>
          <w:ilvl w:val="0"/>
          <w:numId w:val="11"/>
        </w:numPr>
        <w:spacing w:before="120" w:after="120"/>
        <w:jc w:val="both"/>
        <w:rPr>
          <w:rFonts w:ascii="Calibri" w:hAnsi="Calibri" w:cs="Calibri"/>
          <w:sz w:val="22"/>
          <w:szCs w:val="22"/>
        </w:rPr>
      </w:pPr>
      <w:r>
        <w:rPr>
          <w:rFonts w:ascii="Calibri" w:hAnsi="Calibri" w:cs="Calibri"/>
          <w:sz w:val="22"/>
          <w:szCs w:val="22"/>
        </w:rPr>
        <w:t>Wadium wnoszone w pieniądzu wpłaca się przelewem na rachunek bankowy:  ING BANK ŚLĄSKI O/KATOWICE – 25 1050 1214 1000 0022 1371 6489</w:t>
      </w:r>
    </w:p>
    <w:p w14:paraId="5DBE4FF2" w14:textId="77777777" w:rsidR="00AC2504" w:rsidRDefault="00F373DE" w:rsidP="006179C8">
      <w:pPr>
        <w:pStyle w:val="Akapitzlist"/>
        <w:numPr>
          <w:ilvl w:val="0"/>
          <w:numId w:val="11"/>
        </w:numPr>
        <w:tabs>
          <w:tab w:val="left" w:pos="3588"/>
        </w:tabs>
        <w:spacing w:before="120" w:after="120"/>
        <w:ind w:left="357" w:hanging="357"/>
        <w:contextualSpacing w:val="0"/>
        <w:jc w:val="both"/>
        <w:rPr>
          <w:rFonts w:ascii="Calibri" w:hAnsi="Calibri" w:cs="Calibri"/>
          <w:sz w:val="22"/>
          <w:szCs w:val="22"/>
        </w:rPr>
      </w:pPr>
      <w:r>
        <w:rPr>
          <w:rFonts w:ascii="Calibri" w:hAnsi="Calibri" w:cs="Calibri"/>
          <w:sz w:val="22"/>
          <w:szCs w:val="22"/>
        </w:rPr>
        <w:t xml:space="preserve">Wadium wnoszone w formie niepieniężnej winno być wniesione w oryginale w postaci elektronicznej. </w:t>
      </w:r>
    </w:p>
    <w:p w14:paraId="690DDA0B" w14:textId="77777777" w:rsidR="00AC2504" w:rsidRDefault="00F373DE" w:rsidP="006179C8">
      <w:pPr>
        <w:pStyle w:val="Akapitzlist"/>
        <w:numPr>
          <w:ilvl w:val="0"/>
          <w:numId w:val="11"/>
        </w:numPr>
        <w:tabs>
          <w:tab w:val="left" w:pos="3588"/>
        </w:tabs>
        <w:spacing w:before="120" w:after="120"/>
        <w:ind w:left="357" w:hanging="357"/>
        <w:contextualSpacing w:val="0"/>
        <w:jc w:val="both"/>
        <w:rPr>
          <w:rFonts w:ascii="Calibri" w:hAnsi="Calibri" w:cs="Calibri"/>
          <w:sz w:val="22"/>
          <w:szCs w:val="22"/>
        </w:rPr>
      </w:pPr>
      <w:r>
        <w:rPr>
          <w:rFonts w:ascii="Calibri" w:hAnsi="Calibri" w:cs="Calibri"/>
          <w:sz w:val="22"/>
          <w:szCs w:val="22"/>
        </w:rPr>
        <w:t xml:space="preserve">Jeżeli wadium jest wnoszone w formie gwarancji lub poręczenia, o których mowa w ust. 3 pkt 2–4, Wykonawca przekaże Zamawiającemu oryginał gwarancji lub poręczenia, w postaci elektronicznej. </w:t>
      </w:r>
    </w:p>
    <w:p w14:paraId="5372BDBF" w14:textId="77777777" w:rsidR="00AC2504" w:rsidRDefault="00F373DE" w:rsidP="006179C8">
      <w:pPr>
        <w:pStyle w:val="Akapitzlist"/>
        <w:numPr>
          <w:ilvl w:val="0"/>
          <w:numId w:val="11"/>
        </w:numPr>
        <w:tabs>
          <w:tab w:val="left" w:pos="3588"/>
        </w:tabs>
        <w:spacing w:before="120" w:after="120"/>
        <w:ind w:left="357" w:hanging="357"/>
        <w:contextualSpacing w:val="0"/>
        <w:jc w:val="both"/>
        <w:rPr>
          <w:rFonts w:ascii="Calibri" w:hAnsi="Calibri" w:cs="Calibri"/>
          <w:sz w:val="22"/>
          <w:szCs w:val="22"/>
        </w:rPr>
      </w:pPr>
      <w:r>
        <w:rPr>
          <w:rFonts w:ascii="Calibri" w:hAnsi="Calibri" w:cs="Calibri"/>
          <w:sz w:val="22"/>
          <w:szCs w:val="22"/>
        </w:rPr>
        <w:t xml:space="preserve">Zamawiający dokona zwrotu wadium w przypadkach i na zasadach określonych w art. 98 ust. 1-5 ustawy </w:t>
      </w:r>
      <w:proofErr w:type="spellStart"/>
      <w:r>
        <w:rPr>
          <w:rFonts w:ascii="Calibri" w:hAnsi="Calibri" w:cs="Calibri"/>
          <w:sz w:val="22"/>
          <w:szCs w:val="22"/>
        </w:rPr>
        <w:t>Pzp</w:t>
      </w:r>
      <w:proofErr w:type="spellEnd"/>
      <w:r>
        <w:rPr>
          <w:rFonts w:ascii="Calibri" w:hAnsi="Calibri" w:cs="Calibri"/>
          <w:sz w:val="22"/>
          <w:szCs w:val="22"/>
        </w:rPr>
        <w:t xml:space="preserve">. </w:t>
      </w:r>
    </w:p>
    <w:p w14:paraId="73E63BD9" w14:textId="77777777" w:rsidR="00AC2504" w:rsidRDefault="00F373DE" w:rsidP="006179C8">
      <w:pPr>
        <w:pStyle w:val="Akapitzlist"/>
        <w:numPr>
          <w:ilvl w:val="0"/>
          <w:numId w:val="11"/>
        </w:numPr>
        <w:tabs>
          <w:tab w:val="left" w:pos="3588"/>
        </w:tabs>
        <w:spacing w:before="120" w:after="120"/>
        <w:ind w:left="357" w:hanging="357"/>
        <w:contextualSpacing w:val="0"/>
        <w:jc w:val="both"/>
        <w:rPr>
          <w:rFonts w:ascii="Calibri" w:hAnsi="Calibri" w:cs="Calibri"/>
          <w:sz w:val="22"/>
          <w:szCs w:val="22"/>
        </w:rPr>
      </w:pPr>
      <w:bookmarkStart w:id="6" w:name="_Hlk75167430"/>
      <w:r>
        <w:rPr>
          <w:rFonts w:ascii="Calibri" w:hAnsi="Calibri" w:cs="Calibri"/>
          <w:sz w:val="22"/>
          <w:szCs w:val="22"/>
        </w:rPr>
        <w:t xml:space="preserve">Zamawiający dokona zatrzymania wadium w przypadkach i na zasadach określonych w art. 98 ust. 6 ustawy </w:t>
      </w:r>
      <w:proofErr w:type="spellStart"/>
      <w:r>
        <w:rPr>
          <w:rFonts w:ascii="Calibri" w:hAnsi="Calibri" w:cs="Calibri"/>
          <w:sz w:val="22"/>
          <w:szCs w:val="22"/>
        </w:rPr>
        <w:t>Pzp</w:t>
      </w:r>
      <w:proofErr w:type="spellEnd"/>
      <w:r>
        <w:rPr>
          <w:rFonts w:ascii="Calibri" w:hAnsi="Calibri" w:cs="Calibri"/>
          <w:sz w:val="22"/>
          <w:szCs w:val="22"/>
        </w:rPr>
        <w:t xml:space="preserve">. </w:t>
      </w:r>
      <w:bookmarkEnd w:id="6"/>
    </w:p>
    <w:p w14:paraId="6292F083" w14:textId="77777777" w:rsidR="00AC2504" w:rsidRDefault="00AC2504">
      <w:pPr>
        <w:pStyle w:val="Default"/>
        <w:spacing w:before="120" w:after="120"/>
        <w:jc w:val="both"/>
        <w:rPr>
          <w:rFonts w:ascii="Calibri" w:hAnsi="Calibri" w:cs="Calibri"/>
          <w:color w:val="000000" w:themeColor="text1"/>
          <w:sz w:val="22"/>
          <w:szCs w:val="22"/>
        </w:rPr>
      </w:pPr>
    </w:p>
    <w:p w14:paraId="3A21B505" w14:textId="77777777" w:rsidR="00AC2504" w:rsidRDefault="00F373DE">
      <w:pPr>
        <w:pStyle w:val="Nagwek2"/>
        <w:numPr>
          <w:ilvl w:val="0"/>
          <w:numId w:val="2"/>
        </w:numPr>
        <w:pBdr>
          <w:bottom w:val="single" w:sz="6" w:space="1" w:color="000000"/>
        </w:pBdr>
        <w:spacing w:before="120" w:after="120"/>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ŚRODKI KOMUNIKACJI ELEKTRONICZNEJ, PRZY UŻYCIU KTÓRYCH ZAMAWIAJĄCY BĘDZIE KOMUNIKOWAŁ SIĘ Z WYKONAWCAMI , ORAZ INFORMACJE O WYMAGANIACH TECHNICZNYCH I ORGANIZACYJNYCH SPORZĄDZANIA, WYSYŁANIA I ODBIERANIA KORESPONDENCJI ELEKTRONICZNEJ</w:t>
      </w:r>
    </w:p>
    <w:p w14:paraId="061B4E40" w14:textId="14BFEB8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1. Komunikacja pomiędzy Zamawiającym, a Wykonawcami odbywać się będzie drogą elektroniczną w rozumieniu ustawy  z dnia 18 lipca 2002 r. o świadczeniu usług drogą elektroniczną (</w:t>
      </w:r>
      <w:proofErr w:type="spellStart"/>
      <w:r>
        <w:rPr>
          <w:rFonts w:ascii="Calibri" w:eastAsia="Calibri" w:hAnsi="Calibri" w:cs="Calibri"/>
          <w:sz w:val="22"/>
          <w:szCs w:val="22"/>
          <w:lang w:eastAsia="en-US"/>
        </w:rPr>
        <w:t>t.j</w:t>
      </w:r>
      <w:proofErr w:type="spellEnd"/>
      <w:r>
        <w:rPr>
          <w:rFonts w:ascii="Calibri" w:eastAsia="Calibri" w:hAnsi="Calibri" w:cs="Calibri"/>
          <w:sz w:val="22"/>
          <w:szCs w:val="22"/>
          <w:lang w:eastAsia="en-US"/>
        </w:rPr>
        <w:t>. Dz.U. 2020 poz. 344 z</w:t>
      </w:r>
      <w:r w:rsidR="00867C51">
        <w:rPr>
          <w:rFonts w:ascii="Calibri" w:eastAsia="Calibri" w:hAnsi="Calibri" w:cs="Calibri"/>
          <w:sz w:val="22"/>
          <w:szCs w:val="22"/>
          <w:lang w:eastAsia="en-US"/>
        </w:rPr>
        <w:t xml:space="preserve">e </w:t>
      </w:r>
      <w:r>
        <w:rPr>
          <w:rFonts w:ascii="Calibri" w:eastAsia="Calibri" w:hAnsi="Calibri" w:cs="Calibri"/>
          <w:sz w:val="22"/>
          <w:szCs w:val="22"/>
          <w:lang w:eastAsia="en-US"/>
        </w:rPr>
        <w:t>zm.).</w:t>
      </w:r>
    </w:p>
    <w:p w14:paraId="60959EB3"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2. Preferowaną drogą komunikacji między Zamawiającym a Wykonawcami jest https://platformazakupowa.pl/pn/szpitalmurcki za pośrednictwem formularza “Wyślij wiadomość do Zamawiającego”.</w:t>
      </w:r>
    </w:p>
    <w:p w14:paraId="66F634BB"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3. Za datę przekazania (wpływu) oświadczeń, wniosków, zawiadomień oraz informacji przyjmuje się datę ich przesłania za pośrednictwem  https://platformazakupowa.pl/pn/szpitalmurcki poprzez kliknięcie przycisku  „Wyślij wiadomość do Zamawiającego” po których pojawi się komunikat, że wiadomość została wysłana do Zamawiającego.</w:t>
      </w:r>
    </w:p>
    <w:p w14:paraId="0E51E5DE"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4. Zamawiający będzie przekazywał Wykonawcom informacje w formie elektronicznej za pośrednictwem  https://platformazakupowa.pl/pn/szpitalmurcki.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https://platformazakupowa.pl/pn/szpitalmurcki do konkretnego Wykonawcy.</w:t>
      </w:r>
    </w:p>
    <w:p w14:paraId="76EC39C1"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5F70A596"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https://platformazakupowa.pl/pn/szpitalmurcki tj.:</w:t>
      </w:r>
    </w:p>
    <w:p w14:paraId="7F8D4AB9"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a) stały dostęp do sieci Internet o gwarantowanej przepustowości nie mniejszej niż 512 </w:t>
      </w:r>
      <w:proofErr w:type="spellStart"/>
      <w:r>
        <w:rPr>
          <w:rFonts w:ascii="Calibri" w:eastAsia="Calibri" w:hAnsi="Calibri" w:cs="Calibri"/>
          <w:sz w:val="22"/>
          <w:szCs w:val="22"/>
          <w:lang w:eastAsia="en-US"/>
        </w:rPr>
        <w:t>kb</w:t>
      </w:r>
      <w:proofErr w:type="spellEnd"/>
      <w:r>
        <w:rPr>
          <w:rFonts w:ascii="Calibri" w:eastAsia="Calibri" w:hAnsi="Calibri" w:cs="Calibri"/>
          <w:sz w:val="22"/>
          <w:szCs w:val="22"/>
          <w:lang w:eastAsia="en-US"/>
        </w:rPr>
        <w:t>/s,</w:t>
      </w:r>
    </w:p>
    <w:p w14:paraId="6A78963D"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b) komputer klasy PC lub MAC o następującej konfiguracji: pamięć min. 2 GB Ram, procesor Intel IV 2 GHZ lub jego nowsza wersja, jeden z systemów operacyjnych - MS Windows 7, Mac Os x 10 4, Linux, lub ich nowsze wersje,</w:t>
      </w:r>
    </w:p>
    <w:p w14:paraId="2F2885E4"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c) zainstalowana dowolna przeglądarka internetowa, w przypadku Internet Explorer minimalnie wersja 10  0.,</w:t>
      </w:r>
    </w:p>
    <w:p w14:paraId="40A54C9A"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d) włączona obsługa JavaScript,</w:t>
      </w:r>
    </w:p>
    <w:p w14:paraId="20788272"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e) zainstalowany program Adobe </w:t>
      </w:r>
      <w:proofErr w:type="spellStart"/>
      <w:r>
        <w:rPr>
          <w:rFonts w:ascii="Calibri" w:eastAsia="Calibri" w:hAnsi="Calibri" w:cs="Calibri"/>
          <w:sz w:val="22"/>
          <w:szCs w:val="22"/>
          <w:lang w:eastAsia="en-US"/>
        </w:rPr>
        <w:t>Acrobat</w:t>
      </w:r>
      <w:proofErr w:type="spellEnd"/>
      <w:r>
        <w:rPr>
          <w:rFonts w:ascii="Calibri" w:eastAsia="Calibri" w:hAnsi="Calibri" w:cs="Calibri"/>
          <w:sz w:val="22"/>
          <w:szCs w:val="22"/>
          <w:lang w:eastAsia="en-US"/>
        </w:rPr>
        <w:t xml:space="preserve"> Reader lub inny obsługujący format plików .pdf,</w:t>
      </w:r>
    </w:p>
    <w:p w14:paraId="4A31025D"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f) Szyfrowanie na platformazakupowa.pl odbywa się za pomocą protokołu TLS 1.3.</w:t>
      </w:r>
    </w:p>
    <w:p w14:paraId="55349767"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g) Oznaczenie czasu odbioru danych przez platformę zakupową stanowi datę oraz dokładny czas (</w:t>
      </w:r>
      <w:proofErr w:type="spellStart"/>
      <w:r>
        <w:rPr>
          <w:rFonts w:ascii="Calibri" w:eastAsia="Calibri" w:hAnsi="Calibri" w:cs="Calibri"/>
          <w:sz w:val="22"/>
          <w:szCs w:val="22"/>
          <w:lang w:eastAsia="en-US"/>
        </w:rPr>
        <w:t>hh:mm:ss</w:t>
      </w:r>
      <w:proofErr w:type="spellEnd"/>
      <w:r>
        <w:rPr>
          <w:rFonts w:ascii="Calibri" w:eastAsia="Calibri" w:hAnsi="Calibri" w:cs="Calibri"/>
          <w:sz w:val="22"/>
          <w:szCs w:val="22"/>
          <w:lang w:eastAsia="en-US"/>
        </w:rPr>
        <w:t>) generowany wg. czasu lokalnego serwera synchronizowanego z zegarem Głównego Urzędu Miar.</w:t>
      </w:r>
    </w:p>
    <w:p w14:paraId="5DA140A7" w14:textId="77777777" w:rsidR="00AC2504" w:rsidRDefault="00AC2504">
      <w:pPr>
        <w:spacing w:before="120" w:after="120"/>
        <w:jc w:val="both"/>
        <w:rPr>
          <w:rFonts w:ascii="Calibri" w:eastAsia="Calibri" w:hAnsi="Calibri" w:cs="Calibri"/>
          <w:sz w:val="22"/>
          <w:szCs w:val="22"/>
          <w:lang w:eastAsia="en-US"/>
        </w:rPr>
      </w:pPr>
    </w:p>
    <w:p w14:paraId="0E3A38A3" w14:textId="77777777" w:rsidR="00AC2504" w:rsidRDefault="00F373DE">
      <w:pPr>
        <w:pStyle w:val="Nagwek2"/>
        <w:numPr>
          <w:ilvl w:val="0"/>
          <w:numId w:val="2"/>
        </w:numPr>
        <w:pBdr>
          <w:bottom w:val="single" w:sz="6" w:space="1" w:color="000000"/>
        </w:pBdr>
        <w:spacing w:before="120" w:after="120"/>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lastRenderedPageBreak/>
        <w:t>KOMUNIKACJA MIĘDZY ZAMAWIAJĄCYM A WYKONAWCAMI</w:t>
      </w:r>
    </w:p>
    <w:p w14:paraId="6A9B8341"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1. Komunikacja w postępowaniu o udzielenie zamówienia odbywa się przy użyciu środków komunikacji elektronicznej, za pośrednictwem Platformy Zakupowej pod adresem https://platformazakupowa.pl/pn/szpitalmurcki ,zwaną dalej: Platformą </w:t>
      </w:r>
    </w:p>
    <w:p w14:paraId="6B073DBC"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2. Osobami uprawnionymi do porozumiewania się z wykonawcami są:</w:t>
      </w:r>
    </w:p>
    <w:p w14:paraId="0FD84F6F"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w zakresie proceduralnym:  specjalista ds. zamówień publicznych –  Katarzyna Okoń</w:t>
      </w:r>
    </w:p>
    <w:p w14:paraId="43CD0848" w14:textId="66CB3774" w:rsidR="007056FD"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 w zakresie merytorycznym: </w:t>
      </w:r>
      <w:r w:rsidR="007056FD">
        <w:rPr>
          <w:rFonts w:ascii="Calibri" w:eastAsia="Calibri" w:hAnsi="Calibri" w:cs="Calibri"/>
          <w:sz w:val="22"/>
          <w:szCs w:val="22"/>
          <w:lang w:eastAsia="en-US"/>
        </w:rPr>
        <w:t>informatyk</w:t>
      </w:r>
      <w:r w:rsidR="00FE1341">
        <w:rPr>
          <w:rFonts w:ascii="Calibri" w:eastAsia="Calibri" w:hAnsi="Calibri" w:cs="Calibri"/>
          <w:sz w:val="22"/>
          <w:szCs w:val="22"/>
          <w:lang w:eastAsia="en-US"/>
        </w:rPr>
        <w:t xml:space="preserve"> - </w:t>
      </w:r>
      <w:r w:rsidR="007056FD">
        <w:rPr>
          <w:rFonts w:ascii="Calibri" w:eastAsia="Calibri" w:hAnsi="Calibri" w:cs="Calibri"/>
          <w:sz w:val="22"/>
          <w:szCs w:val="22"/>
          <w:lang w:eastAsia="en-US"/>
        </w:rPr>
        <w:t xml:space="preserve"> Jarosław Radziszewski</w:t>
      </w:r>
    </w:p>
    <w:p w14:paraId="535A5960" w14:textId="77777777" w:rsidR="002303D5" w:rsidRDefault="002303D5">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dyrektor ds. </w:t>
      </w:r>
      <w:proofErr w:type="spellStart"/>
      <w:r>
        <w:rPr>
          <w:rFonts w:ascii="Calibri" w:eastAsia="Calibri" w:hAnsi="Calibri" w:cs="Calibri"/>
          <w:sz w:val="22"/>
          <w:szCs w:val="22"/>
          <w:lang w:eastAsia="en-US"/>
        </w:rPr>
        <w:t>administracyjno</w:t>
      </w:r>
      <w:proofErr w:type="spellEnd"/>
      <w:r>
        <w:rPr>
          <w:rFonts w:ascii="Calibri" w:eastAsia="Calibri" w:hAnsi="Calibri" w:cs="Calibri"/>
          <w:sz w:val="22"/>
          <w:szCs w:val="22"/>
          <w:lang w:eastAsia="en-US"/>
        </w:rPr>
        <w:t xml:space="preserve"> – technicznych – Włodzimierz Sieradzki</w:t>
      </w:r>
    </w:p>
    <w:p w14:paraId="640D6CF8" w14:textId="339D1EB0" w:rsidR="00AC2504" w:rsidRPr="008B40F1" w:rsidRDefault="00F373DE">
      <w:pPr>
        <w:spacing w:before="120" w:after="120"/>
        <w:jc w:val="both"/>
        <w:rPr>
          <w:rFonts w:ascii="Calibri" w:eastAsia="Calibri" w:hAnsi="Calibri" w:cs="Calibri"/>
          <w:b/>
          <w:bCs/>
          <w:sz w:val="22"/>
          <w:szCs w:val="22"/>
          <w:lang w:eastAsia="en-US"/>
        </w:rPr>
      </w:pPr>
      <w:r>
        <w:rPr>
          <w:rFonts w:ascii="Calibri" w:eastAsia="Calibri" w:hAnsi="Calibri" w:cs="Calibri"/>
          <w:sz w:val="22"/>
          <w:szCs w:val="22"/>
          <w:lang w:eastAsia="en-US"/>
        </w:rPr>
        <w:t xml:space="preserve">3. </w:t>
      </w:r>
      <w:r w:rsidRPr="008B40F1">
        <w:rPr>
          <w:rFonts w:ascii="Calibri" w:eastAsia="Calibri" w:hAnsi="Calibri" w:cs="Calibri"/>
          <w:sz w:val="22"/>
          <w:szCs w:val="22"/>
          <w:lang w:eastAsia="en-US"/>
        </w:rPr>
        <w:t>Pytania można kierować do dnia</w:t>
      </w:r>
      <w:r w:rsidR="008B40F1" w:rsidRPr="008B40F1">
        <w:rPr>
          <w:rFonts w:ascii="Calibri" w:eastAsia="Calibri" w:hAnsi="Calibri" w:cs="Calibri"/>
          <w:sz w:val="22"/>
          <w:szCs w:val="22"/>
          <w:lang w:eastAsia="en-US"/>
        </w:rPr>
        <w:t xml:space="preserve"> </w:t>
      </w:r>
      <w:r w:rsidR="008B40F1" w:rsidRPr="008B40F1">
        <w:rPr>
          <w:rFonts w:ascii="Calibri" w:eastAsia="Calibri" w:hAnsi="Calibri" w:cs="Calibri"/>
          <w:b/>
          <w:bCs/>
          <w:sz w:val="22"/>
          <w:szCs w:val="22"/>
          <w:lang w:eastAsia="en-US"/>
        </w:rPr>
        <w:t>10.10.</w:t>
      </w:r>
      <w:r w:rsidRPr="008B40F1">
        <w:rPr>
          <w:rFonts w:ascii="Calibri" w:eastAsia="Calibri" w:hAnsi="Calibri" w:cs="Calibri"/>
          <w:b/>
          <w:bCs/>
          <w:sz w:val="22"/>
          <w:szCs w:val="22"/>
          <w:lang w:eastAsia="en-US"/>
        </w:rPr>
        <w:t>202</w:t>
      </w:r>
      <w:r w:rsidR="00867C51" w:rsidRPr="008B40F1">
        <w:rPr>
          <w:rFonts w:ascii="Calibri" w:eastAsia="Calibri" w:hAnsi="Calibri" w:cs="Calibri"/>
          <w:b/>
          <w:bCs/>
          <w:sz w:val="22"/>
          <w:szCs w:val="22"/>
          <w:lang w:eastAsia="en-US"/>
        </w:rPr>
        <w:t>2</w:t>
      </w:r>
      <w:r w:rsidRPr="008B40F1">
        <w:rPr>
          <w:rFonts w:ascii="Calibri" w:eastAsia="Calibri" w:hAnsi="Calibri" w:cs="Calibri"/>
          <w:b/>
          <w:bCs/>
          <w:sz w:val="22"/>
          <w:szCs w:val="22"/>
          <w:lang w:eastAsia="en-US"/>
        </w:rPr>
        <w:t xml:space="preserve"> r. </w:t>
      </w:r>
    </w:p>
    <w:p w14:paraId="721A5A9B"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Jeżeli wniosek o wyjaśnienie treści SWZ wpłynął po upływie terminu składania wniosku, o którym mowa powyżej  lub dotyczy udzielonych wyjaśnień,  Zamawiający może udzielić wyjaśnień albo pozostawić wniosek bez rozpoznania.</w:t>
      </w:r>
    </w:p>
    <w:p w14:paraId="7812D774"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4. Zamawiający udzieli wyjaśnień niezwłocznie, jednak nie później niż na 2 dni przed upływem terminu składania ofert, pod warunkiem, że wniosek o wyjaśnienie treści SWZ wpłynął do Zamawiającego nie później niż na  4 dni przed upływem terminu składania ofert. (art. 284 ust. 2 </w:t>
      </w:r>
      <w:proofErr w:type="spellStart"/>
      <w:r>
        <w:rPr>
          <w:rFonts w:ascii="Calibri" w:eastAsia="Calibri" w:hAnsi="Calibri" w:cs="Calibri"/>
          <w:sz w:val="22"/>
          <w:szCs w:val="22"/>
          <w:lang w:eastAsia="en-US"/>
        </w:rPr>
        <w:t>Pzp</w:t>
      </w:r>
      <w:proofErr w:type="spellEnd"/>
      <w:r>
        <w:rPr>
          <w:rFonts w:ascii="Calibri" w:eastAsia="Calibri" w:hAnsi="Calibri" w:cs="Calibri"/>
          <w:sz w:val="22"/>
          <w:szCs w:val="22"/>
          <w:lang w:eastAsia="en-US"/>
        </w:rPr>
        <w:t>).</w:t>
      </w:r>
    </w:p>
    <w:p w14:paraId="05E073C2"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5. Przedłużenie terminu składania ofert nie wpływa na bieg terminu składania wniosku, o którym mowa w pkt 1.</w:t>
      </w:r>
    </w:p>
    <w:p w14:paraId="0EC57B46"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6. Zamawiający przekazuje treść zapytań wraz z wyjaśnieniami wszystkim Wykonawcom, którym przekazał SWZ oraz zamieszcza na stronie internetowej Zamawiającego, bez ujawniania źródła zapytania. </w:t>
      </w:r>
    </w:p>
    <w:p w14:paraId="4916DCD5"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7. W uzasadnionych przypadkach Zamawiający może,  przed upływem terminu składania ofert, zmienić treść SWZ. Dokonaną zmianę specyfikacji Zamawiający zamieszcza na swojej stronie internetowej. </w:t>
      </w:r>
    </w:p>
    <w:p w14:paraId="0D22BE42"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8. Jeżeli w wyniku zmiany treści SWZ jest niezbędny dodatkowy czas na wprowadzenie zmian w ofertach Zamawiający przedłuża termin składania ofert i  zamieszcza informację na platformie.</w:t>
      </w:r>
    </w:p>
    <w:p w14:paraId="08E9AC84" w14:textId="77777777" w:rsidR="00AC2504" w:rsidRDefault="00F373DE">
      <w:pPr>
        <w:spacing w:before="120" w:after="120"/>
        <w:jc w:val="both"/>
        <w:rPr>
          <w:rFonts w:ascii="Calibri" w:hAnsi="Calibri" w:cs="Calibri"/>
          <w:color w:val="000000"/>
          <w:sz w:val="22"/>
          <w:szCs w:val="22"/>
        </w:rPr>
      </w:pPr>
      <w:r>
        <w:rPr>
          <w:rFonts w:ascii="Calibri" w:hAnsi="Calibri" w:cs="Calibri"/>
          <w:color w:val="000000"/>
          <w:sz w:val="22"/>
          <w:szCs w:val="22"/>
        </w:rPr>
        <w:t xml:space="preserve">9. </w:t>
      </w:r>
      <w:r>
        <w:rPr>
          <w:rFonts w:ascii="Calibri" w:hAnsi="Calibri" w:cs="Calibri"/>
          <w:sz w:val="22"/>
          <w:szCs w:val="22"/>
        </w:rPr>
        <w:t>Wszystkie informacje na temat schematu, formatu przesyłanych danych, kodowania oraz oznaczania czasu przekazania danych przy użyciu Platformy Przetargowej (Instrukcje) znajdują się pod adresem:  https://platformazakupowa.pl/strona/45-instrukcje</w:t>
      </w:r>
    </w:p>
    <w:p w14:paraId="078C02D2" w14:textId="77777777" w:rsidR="00AC2504" w:rsidRDefault="00AC2504">
      <w:pPr>
        <w:spacing w:before="120" w:after="120"/>
        <w:jc w:val="both"/>
        <w:rPr>
          <w:rFonts w:ascii="Calibri" w:eastAsia="Calibri" w:hAnsi="Calibri" w:cs="Calibri"/>
          <w:sz w:val="22"/>
          <w:szCs w:val="22"/>
          <w:lang w:eastAsia="en-US"/>
        </w:rPr>
      </w:pPr>
    </w:p>
    <w:p w14:paraId="2154F4FA" w14:textId="77777777" w:rsidR="00AC2504"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 xml:space="preserve">OPIS SPOSOBU PRZYGOTOWANIA OFERTY </w:t>
      </w:r>
    </w:p>
    <w:p w14:paraId="5346E79F"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1. Oferta musi być:</w:t>
      </w:r>
    </w:p>
    <w:p w14:paraId="62309F91"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a) sporządzona w języku polskim, sporządzona pod rygorem nieważności, w postaci elektronicznej;</w:t>
      </w:r>
    </w:p>
    <w:p w14:paraId="7E667196"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b) złożona przy użyciu środków komunikacji elektronicznej tzn. za pośrednictwem platformazakupowa.pl,</w:t>
      </w:r>
    </w:p>
    <w:p w14:paraId="3B20879F"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c) przygotowana zgodnie z wymogami SWZ. Załączniki i dokumenty powinny być sporządzone wg wzorów </w:t>
      </w:r>
    </w:p>
    <w:p w14:paraId="69FFA99D"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i wymogów SWZ;</w:t>
      </w:r>
    </w:p>
    <w:p w14:paraId="101AD77C"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d) Oferta oraz przedmiotowe środki dowodowe składane elektronicznie muszą zostać podpisane elektronicznym kwalifikowanym podpisem lub podpisem zaufanym lub podpisem osobistym przez osobę/osoby upoważnioną/upoważnione. W procesie składania oferty, w tym przedmiotowych środków dowodowych na platformie,  kwalifikowany podpis elektroniczny Wykonawca składa bezpośrednio na dokumencie, który następnie przesyła do systemu.</w:t>
      </w:r>
    </w:p>
    <w:p w14:paraId="70C975A7"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2. Ceny oferty muszą zawierać wszystkie koszty, jakie musi ponieść Wykonawca, aby zrealizować zamówienie z najwyższą starannością oraz ewentualne rabaty.</w:t>
      </w:r>
    </w:p>
    <w:p w14:paraId="7BB37E0D"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3. Wykonawca odpowiada za prawidłowość, kompletność i prawdziwość oferty oraz materiałów przetargowych.</w:t>
      </w:r>
    </w:p>
    <w:p w14:paraId="2FF7B8A0"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4.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3B8038F" w14:textId="77777777" w:rsidR="008402EC" w:rsidRDefault="008402EC">
      <w:pPr>
        <w:spacing w:before="120" w:after="120"/>
        <w:jc w:val="both"/>
        <w:rPr>
          <w:rFonts w:ascii="Calibri" w:eastAsia="Calibri" w:hAnsi="Calibri" w:cs="Calibri"/>
          <w:sz w:val="22"/>
          <w:szCs w:val="22"/>
          <w:lang w:eastAsia="en-US"/>
        </w:rPr>
      </w:pPr>
    </w:p>
    <w:p w14:paraId="4D72AE5C" w14:textId="23E3C2E1"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5. Zgodnie z art. 18 ust. 3 ustawy </w:t>
      </w:r>
      <w:proofErr w:type="spellStart"/>
      <w:r>
        <w:rPr>
          <w:rFonts w:ascii="Calibri" w:eastAsia="Calibri" w:hAnsi="Calibri" w:cs="Calibri"/>
          <w:sz w:val="22"/>
          <w:szCs w:val="22"/>
          <w:lang w:eastAsia="en-US"/>
        </w:rPr>
        <w:t>Pzp</w:t>
      </w:r>
      <w:proofErr w:type="spellEnd"/>
      <w:r>
        <w:rPr>
          <w:rFonts w:ascii="Calibri" w:eastAsia="Calibri" w:hAnsi="Calibri" w:cs="Calibri"/>
          <w:sz w:val="22"/>
          <w:szCs w:val="22"/>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397F044" w14:textId="77777777" w:rsidR="00AC2504" w:rsidRDefault="00F373DE" w:rsidP="007056FD">
      <w:pPr>
        <w:jc w:val="both"/>
        <w:rPr>
          <w:rFonts w:ascii="Calibri" w:eastAsia="Calibri" w:hAnsi="Calibri" w:cs="Calibri"/>
          <w:sz w:val="22"/>
          <w:szCs w:val="22"/>
          <w:lang w:eastAsia="en-US"/>
        </w:rPr>
      </w:pPr>
      <w:r>
        <w:rPr>
          <w:rFonts w:ascii="Calibri" w:eastAsia="Calibri" w:hAnsi="Calibri" w:cs="Calibri"/>
          <w:sz w:val="22"/>
          <w:szCs w:val="22"/>
          <w:lang w:eastAsia="en-US"/>
        </w:rPr>
        <w:t>6.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6E9294F" w14:textId="77777777" w:rsidR="00AC2504" w:rsidRDefault="00AC2504" w:rsidP="007056FD">
      <w:pPr>
        <w:ind w:left="56"/>
        <w:jc w:val="both"/>
        <w:rPr>
          <w:rFonts w:ascii="Calibri" w:eastAsia="Calibri" w:hAnsi="Calibri" w:cs="Calibri"/>
          <w:sz w:val="22"/>
          <w:szCs w:val="22"/>
          <w:lang w:eastAsia="en-US"/>
        </w:rPr>
      </w:pPr>
    </w:p>
    <w:p w14:paraId="29E295EA" w14:textId="77777777" w:rsidR="00AC2504" w:rsidRDefault="00F373DE" w:rsidP="007056FD">
      <w:pPr>
        <w:ind w:left="56"/>
        <w:jc w:val="both"/>
        <w:rPr>
          <w:rFonts w:ascii="Calibri" w:eastAsia="Calibri" w:hAnsi="Calibri" w:cs="Calibri"/>
          <w:b/>
          <w:bCs/>
          <w:sz w:val="22"/>
          <w:szCs w:val="22"/>
          <w:u w:val="single"/>
          <w:lang w:eastAsia="en-US"/>
        </w:rPr>
      </w:pPr>
      <w:r>
        <w:rPr>
          <w:rFonts w:ascii="Calibri" w:eastAsia="Calibri" w:hAnsi="Calibri" w:cs="Calibri"/>
          <w:sz w:val="22"/>
          <w:szCs w:val="22"/>
          <w:lang w:eastAsia="en-US"/>
        </w:rPr>
        <w:t>7</w:t>
      </w:r>
      <w:r>
        <w:rPr>
          <w:rFonts w:ascii="Calibri" w:eastAsia="Calibri" w:hAnsi="Calibri" w:cs="Calibri"/>
          <w:sz w:val="22"/>
          <w:szCs w:val="22"/>
          <w:u w:val="single"/>
          <w:lang w:eastAsia="en-US"/>
        </w:rPr>
        <w:t xml:space="preserve">. </w:t>
      </w:r>
      <w:r>
        <w:rPr>
          <w:rFonts w:ascii="Calibri" w:eastAsia="Calibri" w:hAnsi="Calibri" w:cs="Calibri"/>
          <w:b/>
          <w:bCs/>
          <w:sz w:val="22"/>
          <w:szCs w:val="22"/>
          <w:u w:val="single"/>
          <w:lang w:eastAsia="en-US"/>
        </w:rPr>
        <w:t>Do oferty należy dołączyć:</w:t>
      </w:r>
    </w:p>
    <w:p w14:paraId="11323261" w14:textId="058937B1" w:rsidR="006065B8" w:rsidRPr="0088274C" w:rsidRDefault="00F373DE" w:rsidP="0088274C">
      <w:pPr>
        <w:spacing w:before="120" w:after="120"/>
        <w:ind w:left="56"/>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397D7F">
        <w:rPr>
          <w:rFonts w:ascii="Calibri" w:eastAsia="Calibri" w:hAnsi="Calibri" w:cs="Calibri"/>
          <w:sz w:val="22"/>
          <w:szCs w:val="22"/>
          <w:lang w:eastAsia="en-US"/>
        </w:rPr>
        <w:t xml:space="preserve">oświadczenie, o którym mowa w art. 125 ust. 1 ustawy, o niepodleganiu wykluczeniu z postępowania oraz spełnianiu warunków udziału w postępowaniu– zgodnie z załącznikiem nr </w:t>
      </w:r>
      <w:r w:rsidR="006F1476" w:rsidRPr="00397D7F">
        <w:rPr>
          <w:rFonts w:ascii="Calibri" w:eastAsia="Calibri" w:hAnsi="Calibri" w:cs="Calibri"/>
          <w:sz w:val="22"/>
          <w:szCs w:val="22"/>
          <w:lang w:eastAsia="en-US"/>
        </w:rPr>
        <w:t>2</w:t>
      </w:r>
      <w:r w:rsidR="0088274C">
        <w:rPr>
          <w:rFonts w:ascii="Calibri" w:eastAsia="Calibri" w:hAnsi="Calibri" w:cs="Calibri"/>
          <w:sz w:val="22"/>
          <w:szCs w:val="22"/>
          <w:lang w:eastAsia="en-US"/>
        </w:rPr>
        <w:t>a/2b</w:t>
      </w:r>
      <w:r w:rsidR="00724A67" w:rsidRPr="00397D7F">
        <w:rPr>
          <w:rFonts w:ascii="Calibri" w:eastAsia="Calibri" w:hAnsi="Calibri" w:cs="Calibri"/>
          <w:sz w:val="22"/>
          <w:szCs w:val="22"/>
          <w:lang w:eastAsia="en-US"/>
        </w:rPr>
        <w:t xml:space="preserve"> </w:t>
      </w:r>
      <w:r w:rsidRPr="00397D7F">
        <w:rPr>
          <w:rFonts w:ascii="Calibri" w:eastAsia="Calibri" w:hAnsi="Calibri" w:cs="Calibri"/>
          <w:sz w:val="22"/>
          <w:szCs w:val="22"/>
          <w:lang w:eastAsia="en-US"/>
        </w:rPr>
        <w:t>do SWZ</w:t>
      </w:r>
      <w:bookmarkStart w:id="7" w:name="_Hlk106965923"/>
    </w:p>
    <w:bookmarkEnd w:id="7"/>
    <w:p w14:paraId="6C78E9AD" w14:textId="511814F7" w:rsidR="00AC2504" w:rsidRDefault="00F373DE" w:rsidP="006065B8">
      <w:pPr>
        <w:spacing w:before="120" w:after="120"/>
        <w:jc w:val="both"/>
        <w:rPr>
          <w:rFonts w:ascii="Calibri" w:eastAsia="Calibri" w:hAnsi="Calibri" w:cs="Calibri"/>
          <w:sz w:val="22"/>
          <w:szCs w:val="22"/>
          <w:lang w:eastAsia="en-US"/>
        </w:rPr>
      </w:pPr>
      <w:r w:rsidRPr="00397D7F">
        <w:rPr>
          <w:rFonts w:ascii="Calibri" w:eastAsia="Calibri" w:hAnsi="Calibri" w:cs="Calibri"/>
          <w:sz w:val="22"/>
          <w:szCs w:val="22"/>
          <w:lang w:eastAsia="en-US"/>
        </w:rPr>
        <w:t xml:space="preserve">-  </w:t>
      </w:r>
      <w:r w:rsidRPr="00861B22">
        <w:rPr>
          <w:rFonts w:ascii="Calibri" w:eastAsia="Calibri" w:hAnsi="Calibri" w:cs="Calibri"/>
          <w:sz w:val="22"/>
          <w:szCs w:val="22"/>
          <w:lang w:eastAsia="en-US"/>
        </w:rPr>
        <w:t>formularz ofertowy</w:t>
      </w:r>
    </w:p>
    <w:p w14:paraId="23E91C67" w14:textId="3D58C83C" w:rsidR="00426690" w:rsidRPr="00861B22" w:rsidRDefault="00426690" w:rsidP="006065B8">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wypełniony formularz OPZ - załącznik nr 4 do SWZ</w:t>
      </w:r>
    </w:p>
    <w:p w14:paraId="03E4DF07" w14:textId="77777777" w:rsidR="00AC2504" w:rsidRPr="00861B22" w:rsidRDefault="00F373DE">
      <w:pPr>
        <w:spacing w:before="120" w:after="120"/>
        <w:jc w:val="both"/>
        <w:rPr>
          <w:rFonts w:ascii="Calibri" w:eastAsia="Calibri" w:hAnsi="Calibri" w:cs="Calibri"/>
          <w:sz w:val="22"/>
          <w:szCs w:val="22"/>
          <w:lang w:eastAsia="en-US"/>
        </w:rPr>
      </w:pPr>
      <w:r w:rsidRPr="00861B22">
        <w:rPr>
          <w:rFonts w:ascii="Calibri" w:eastAsia="Calibri" w:hAnsi="Calibri" w:cs="Calibri"/>
          <w:sz w:val="22"/>
          <w:szCs w:val="22"/>
          <w:lang w:eastAsia="en-US"/>
        </w:rPr>
        <w:t>- potwierdzenie wpłaty wadium</w:t>
      </w:r>
    </w:p>
    <w:p w14:paraId="44A7C525" w14:textId="5FB49187" w:rsidR="003E5EEB" w:rsidRPr="00861B22" w:rsidRDefault="00F373DE">
      <w:pPr>
        <w:spacing w:before="120" w:after="120"/>
        <w:jc w:val="both"/>
        <w:rPr>
          <w:rFonts w:ascii="Calibri" w:eastAsia="Calibri" w:hAnsi="Calibri" w:cs="Calibri"/>
          <w:sz w:val="22"/>
          <w:szCs w:val="22"/>
          <w:lang w:eastAsia="en-US"/>
        </w:rPr>
      </w:pPr>
      <w:r w:rsidRPr="00861B22">
        <w:rPr>
          <w:rFonts w:ascii="Calibri" w:eastAsia="Calibri" w:hAnsi="Calibri" w:cs="Calibri"/>
          <w:sz w:val="22"/>
          <w:szCs w:val="22"/>
          <w:lang w:eastAsia="en-US"/>
        </w:rPr>
        <w:t xml:space="preserve">- </w:t>
      </w:r>
      <w:r w:rsidRPr="00676A2F">
        <w:rPr>
          <w:rFonts w:ascii="Calibri" w:eastAsia="Calibri" w:hAnsi="Calibri" w:cs="Calibri"/>
          <w:sz w:val="22"/>
          <w:szCs w:val="22"/>
          <w:u w:val="single"/>
          <w:lang w:eastAsia="en-US"/>
        </w:rPr>
        <w:t>przedmiotowe środki dowodowe</w:t>
      </w:r>
      <w:r w:rsidRPr="00861B22">
        <w:rPr>
          <w:rFonts w:ascii="Calibri" w:eastAsia="Calibri" w:hAnsi="Calibri" w:cs="Calibri"/>
          <w:sz w:val="22"/>
          <w:szCs w:val="22"/>
          <w:lang w:eastAsia="en-US"/>
        </w:rPr>
        <w:t xml:space="preserve"> – zgodnie rozdz. VI SWZ</w:t>
      </w:r>
    </w:p>
    <w:p w14:paraId="616F6DA9" w14:textId="77777777" w:rsidR="00AC2504" w:rsidRDefault="00F373DE">
      <w:pPr>
        <w:spacing w:before="120" w:after="120"/>
        <w:jc w:val="both"/>
        <w:rPr>
          <w:rFonts w:ascii="Calibri" w:eastAsia="Calibri" w:hAnsi="Calibri" w:cs="Calibri"/>
          <w:sz w:val="22"/>
          <w:szCs w:val="22"/>
          <w:lang w:eastAsia="en-US"/>
        </w:rPr>
      </w:pPr>
      <w:r w:rsidRPr="00861B22">
        <w:rPr>
          <w:rFonts w:ascii="Calibri" w:eastAsia="Calibri" w:hAnsi="Calibri" w:cs="Calibri"/>
          <w:sz w:val="22"/>
          <w:szCs w:val="22"/>
          <w:lang w:eastAsia="en-US"/>
        </w:rPr>
        <w:t>- Pełnomocnictwo ustanowione do reprezentowania Wykonawcy/ów ubiegającego/</w:t>
      </w:r>
      <w:proofErr w:type="spellStart"/>
      <w:r w:rsidRPr="00861B22">
        <w:rPr>
          <w:rFonts w:ascii="Calibri" w:eastAsia="Calibri" w:hAnsi="Calibri" w:cs="Calibri"/>
          <w:sz w:val="22"/>
          <w:szCs w:val="22"/>
          <w:lang w:eastAsia="en-US"/>
        </w:rPr>
        <w:t>cych</w:t>
      </w:r>
      <w:proofErr w:type="spellEnd"/>
      <w:r w:rsidRPr="00861B22">
        <w:rPr>
          <w:rFonts w:ascii="Calibri" w:eastAsia="Calibri" w:hAnsi="Calibri" w:cs="Calibri"/>
          <w:sz w:val="22"/>
          <w:szCs w:val="22"/>
          <w:lang w:eastAsia="en-US"/>
        </w:rPr>
        <w:t xml:space="preserve"> się o udzielenie zamówienia publicznego.</w:t>
      </w:r>
    </w:p>
    <w:p w14:paraId="0ACED154" w14:textId="77777777" w:rsidR="00AC2504" w:rsidRDefault="00F373DE">
      <w:pPr>
        <w:spacing w:before="120" w:after="120"/>
        <w:ind w:firstLine="708"/>
        <w:jc w:val="both"/>
        <w:rPr>
          <w:rFonts w:ascii="Calibri" w:eastAsia="Calibri" w:hAnsi="Calibri" w:cs="Calibri"/>
          <w:sz w:val="22"/>
          <w:szCs w:val="22"/>
          <w:lang w:eastAsia="en-US"/>
        </w:rPr>
      </w:pPr>
      <w:r>
        <w:rPr>
          <w:rFonts w:ascii="Calibri" w:eastAsia="Calibri" w:hAnsi="Calibri" w:cs="Calibri"/>
          <w:sz w:val="22"/>
          <w:szCs w:val="22"/>
          <w:lang w:eastAsia="en-US"/>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3B412A54"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eastAsia="Calibri" w:hAnsi="Calibri" w:cs="Calibri"/>
          <w:sz w:val="22"/>
          <w:szCs w:val="22"/>
          <w:lang w:eastAsia="en-US"/>
        </w:rPr>
        <w:t>eIDAS</w:t>
      </w:r>
      <w:proofErr w:type="spellEnd"/>
      <w:r>
        <w:rPr>
          <w:rFonts w:ascii="Calibri" w:eastAsia="Calibri" w:hAnsi="Calibri" w:cs="Calibri"/>
          <w:sz w:val="22"/>
          <w:szCs w:val="22"/>
          <w:lang w:eastAsia="en-US"/>
        </w:rPr>
        <w:t>) (UE) nr 910/2014 - od 1 lipca 2016 roku”.</w:t>
      </w:r>
    </w:p>
    <w:p w14:paraId="4E01B5CD" w14:textId="77777777" w:rsidR="00AC2504" w:rsidRDefault="00F373DE">
      <w:pPr>
        <w:spacing w:before="120" w:after="120"/>
        <w:ind w:firstLine="708"/>
        <w:jc w:val="both"/>
        <w:rPr>
          <w:rFonts w:ascii="Calibri" w:eastAsia="Calibri" w:hAnsi="Calibri" w:cs="Calibri"/>
          <w:sz w:val="22"/>
          <w:szCs w:val="22"/>
          <w:lang w:eastAsia="en-US"/>
        </w:rPr>
      </w:pPr>
      <w:r>
        <w:rPr>
          <w:rFonts w:ascii="Calibri" w:eastAsia="Calibri" w:hAnsi="Calibri" w:cs="Calibri"/>
          <w:sz w:val="22"/>
          <w:szCs w:val="22"/>
          <w:lang w:eastAsia="en-US"/>
        </w:rPr>
        <w:t xml:space="preserve">W przypadku wykorzystania formatu podpisu </w:t>
      </w:r>
      <w:proofErr w:type="spellStart"/>
      <w:r>
        <w:rPr>
          <w:rFonts w:ascii="Calibri" w:eastAsia="Calibri" w:hAnsi="Calibri" w:cs="Calibri"/>
          <w:sz w:val="22"/>
          <w:szCs w:val="22"/>
          <w:lang w:eastAsia="en-US"/>
        </w:rPr>
        <w:t>XAdES</w:t>
      </w:r>
      <w:proofErr w:type="spellEnd"/>
      <w:r>
        <w:rPr>
          <w:rFonts w:ascii="Calibri" w:eastAsia="Calibri" w:hAnsi="Calibri" w:cs="Calibri"/>
          <w:sz w:val="22"/>
          <w:szCs w:val="22"/>
          <w:lang w:eastAsia="en-US"/>
        </w:rPr>
        <w:t xml:space="preserve"> zewnętrzny. Zamawiający wymaga dołączenia odpowiedniej ilości plików tj. podpisywanych plików z danymi oraz plików podpisu w formacie </w:t>
      </w:r>
      <w:proofErr w:type="spellStart"/>
      <w:r>
        <w:rPr>
          <w:rFonts w:ascii="Calibri" w:eastAsia="Calibri" w:hAnsi="Calibri" w:cs="Calibri"/>
          <w:sz w:val="22"/>
          <w:szCs w:val="22"/>
          <w:lang w:eastAsia="en-US"/>
        </w:rPr>
        <w:t>XAdES</w:t>
      </w:r>
      <w:proofErr w:type="spellEnd"/>
      <w:r>
        <w:rPr>
          <w:rFonts w:ascii="Calibri" w:eastAsia="Calibri" w:hAnsi="Calibri" w:cs="Calibri"/>
          <w:sz w:val="22"/>
          <w:szCs w:val="22"/>
          <w:lang w:eastAsia="en-US"/>
        </w:rPr>
        <w:t>.</w:t>
      </w:r>
    </w:p>
    <w:p w14:paraId="32A858C8" w14:textId="77777777" w:rsidR="00AC2504" w:rsidRDefault="00F373DE">
      <w:pPr>
        <w:spacing w:before="120" w:after="120"/>
        <w:ind w:firstLine="708"/>
        <w:jc w:val="both"/>
        <w:rPr>
          <w:rFonts w:ascii="Calibri" w:eastAsia="Calibri" w:hAnsi="Calibri" w:cs="Calibri"/>
          <w:sz w:val="22"/>
          <w:szCs w:val="22"/>
          <w:lang w:eastAsia="en-US"/>
        </w:rPr>
      </w:pPr>
      <w:r>
        <w:rPr>
          <w:rFonts w:ascii="Calibri" w:eastAsia="Calibri" w:hAnsi="Calibri" w:cs="Calibri"/>
          <w:sz w:val="22"/>
          <w:szCs w:val="22"/>
          <w:lang w:eastAsia="en-US"/>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F62CC4A"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9. Maksymalny rozmiar jednego pliku przesyłanego za pośrednictwem dedykowanych formularzy do: złożenia, zmiany, wycofania oferty wynosi 150 MB natomiast przy komunikacji wielkość pliku to maksymalnie 500 MB.</w:t>
      </w:r>
    </w:p>
    <w:p w14:paraId="0C4438B5"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10. Zalecenia</w:t>
      </w:r>
    </w:p>
    <w:p w14:paraId="30403B1E" w14:textId="77777777" w:rsidR="00AC2504" w:rsidRDefault="00F373DE">
      <w:pPr>
        <w:spacing w:before="120" w:after="120"/>
        <w:jc w:val="both"/>
        <w:rPr>
          <w:rFonts w:ascii="Calibri" w:eastAsia="Calibri" w:hAnsi="Calibri" w:cs="Calibri"/>
          <w:b/>
          <w:bCs/>
          <w:sz w:val="22"/>
          <w:szCs w:val="22"/>
          <w:lang w:eastAsia="en-US"/>
        </w:rPr>
      </w:pPr>
      <w:r>
        <w:rPr>
          <w:rFonts w:ascii="Calibri" w:eastAsia="Calibri" w:hAnsi="Calibri" w:cs="Calibri"/>
          <w:sz w:val="22"/>
          <w:szCs w:val="22"/>
          <w:lang w:eastAsia="en-US"/>
        </w:rPr>
        <w:t>a) Zamawiający rekomenduje wykorzystanie formatów: .pdf .</w:t>
      </w:r>
      <w:proofErr w:type="spellStart"/>
      <w:r>
        <w:rPr>
          <w:rFonts w:ascii="Calibri" w:eastAsia="Calibri" w:hAnsi="Calibri" w:cs="Calibri"/>
          <w:sz w:val="22"/>
          <w:szCs w:val="22"/>
          <w:lang w:eastAsia="en-US"/>
        </w:rPr>
        <w:t>doc</w:t>
      </w:r>
      <w:proofErr w:type="spellEnd"/>
      <w:r>
        <w:rPr>
          <w:rFonts w:ascii="Calibri" w:eastAsia="Calibri" w:hAnsi="Calibri" w:cs="Calibri"/>
          <w:sz w:val="22"/>
          <w:szCs w:val="22"/>
          <w:lang w:eastAsia="en-US"/>
        </w:rPr>
        <w:t xml:space="preserve"> .xls .jpg (.</w:t>
      </w:r>
      <w:proofErr w:type="spellStart"/>
      <w:r>
        <w:rPr>
          <w:rFonts w:ascii="Calibri" w:eastAsia="Calibri" w:hAnsi="Calibri" w:cs="Calibri"/>
          <w:sz w:val="22"/>
          <w:szCs w:val="22"/>
          <w:lang w:eastAsia="en-US"/>
        </w:rPr>
        <w:t>jpeg</w:t>
      </w:r>
      <w:proofErr w:type="spellEnd"/>
      <w:r>
        <w:rPr>
          <w:rFonts w:ascii="Calibri" w:eastAsia="Calibri" w:hAnsi="Calibri" w:cs="Calibri"/>
          <w:sz w:val="22"/>
          <w:szCs w:val="22"/>
          <w:lang w:eastAsia="en-US"/>
        </w:rPr>
        <w:t xml:space="preserve">),  </w:t>
      </w:r>
      <w:r>
        <w:rPr>
          <w:rFonts w:ascii="Calibri" w:eastAsia="Calibri" w:hAnsi="Calibri" w:cs="Calibri"/>
          <w:b/>
          <w:bCs/>
          <w:sz w:val="22"/>
          <w:szCs w:val="22"/>
          <w:lang w:eastAsia="en-US"/>
        </w:rPr>
        <w:t>ze szczególnym wskazaniem na .pdf</w:t>
      </w:r>
    </w:p>
    <w:p w14:paraId="2B28ACB1"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b) W celu ewentualnej kompresji danych Zamawiający rekomenduje wykorzystanie jednego z formatów:</w:t>
      </w:r>
      <w:r>
        <w:rPr>
          <w:rFonts w:ascii="Calibri" w:eastAsia="Calibri" w:hAnsi="Calibri" w:cs="Calibri"/>
          <w:sz w:val="22"/>
          <w:szCs w:val="22"/>
          <w:lang w:eastAsia="en-US"/>
        </w:rPr>
        <w:tab/>
        <w:t>.zip lub .7Z</w:t>
      </w:r>
    </w:p>
    <w:p w14:paraId="5275BE05"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c) Wśród formatów powszechnych a NIE występujących w rozporządzeniu występują:  .</w:t>
      </w:r>
      <w:proofErr w:type="spellStart"/>
      <w:r>
        <w:rPr>
          <w:rFonts w:ascii="Calibri" w:eastAsia="Calibri" w:hAnsi="Calibri" w:cs="Calibri"/>
          <w:sz w:val="22"/>
          <w:szCs w:val="22"/>
          <w:lang w:eastAsia="en-US"/>
        </w:rPr>
        <w:t>rar</w:t>
      </w:r>
      <w:proofErr w:type="spellEnd"/>
      <w:r>
        <w:rPr>
          <w:rFonts w:ascii="Calibri" w:eastAsia="Calibri" w:hAnsi="Calibri" w:cs="Calibri"/>
          <w:sz w:val="22"/>
          <w:szCs w:val="22"/>
          <w:lang w:eastAsia="en-US"/>
        </w:rPr>
        <w:t xml:space="preserve"> .gif .</w:t>
      </w:r>
      <w:proofErr w:type="spellStart"/>
      <w:r>
        <w:rPr>
          <w:rFonts w:ascii="Calibri" w:eastAsia="Calibri" w:hAnsi="Calibri" w:cs="Calibri"/>
          <w:sz w:val="22"/>
          <w:szCs w:val="22"/>
          <w:lang w:eastAsia="en-US"/>
        </w:rPr>
        <w:t>bmp</w:t>
      </w:r>
      <w:proofErr w:type="spellEnd"/>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numbers</w:t>
      </w:r>
      <w:proofErr w:type="spellEnd"/>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pages</w:t>
      </w:r>
      <w:proofErr w:type="spellEnd"/>
      <w:r>
        <w:rPr>
          <w:rFonts w:ascii="Calibri" w:eastAsia="Calibri" w:hAnsi="Calibri" w:cs="Calibri"/>
          <w:sz w:val="22"/>
          <w:szCs w:val="22"/>
          <w:lang w:eastAsia="en-US"/>
        </w:rPr>
        <w:t>. Dokumenty złożone w takich plikach zostaną uznane za złożone nieskutecznie.</w:t>
      </w:r>
    </w:p>
    <w:p w14:paraId="0A0796BE"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d) Zamawiający zwraca uwagę na ograniczenia wielkości plików podpisywanych profilem zaufanym, który wynosi max 10MB, oraz na ograniczenie wielkości plików podpisywanych w aplikacji </w:t>
      </w:r>
      <w:proofErr w:type="spellStart"/>
      <w:r>
        <w:rPr>
          <w:rFonts w:ascii="Calibri" w:eastAsia="Calibri" w:hAnsi="Calibri" w:cs="Calibri"/>
          <w:sz w:val="22"/>
          <w:szCs w:val="22"/>
          <w:lang w:eastAsia="en-US"/>
        </w:rPr>
        <w:t>eDoApp</w:t>
      </w:r>
      <w:proofErr w:type="spellEnd"/>
      <w:r>
        <w:rPr>
          <w:rFonts w:ascii="Calibri" w:eastAsia="Calibri" w:hAnsi="Calibri" w:cs="Calibri"/>
          <w:sz w:val="22"/>
          <w:szCs w:val="22"/>
          <w:lang w:eastAsia="en-US"/>
        </w:rPr>
        <w:t xml:space="preserve"> służącej do składania podpisu osobistego, który wynosi max 5MB.</w:t>
      </w:r>
    </w:p>
    <w:p w14:paraId="602EB117"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Calibri" w:hAnsi="Calibri" w:cs="Calibri"/>
          <w:sz w:val="22"/>
          <w:szCs w:val="22"/>
          <w:lang w:eastAsia="en-US"/>
        </w:rPr>
        <w:t>PAdES</w:t>
      </w:r>
      <w:proofErr w:type="spellEnd"/>
      <w:r>
        <w:rPr>
          <w:rFonts w:ascii="Calibri" w:eastAsia="Calibri" w:hAnsi="Calibri" w:cs="Calibri"/>
          <w:sz w:val="22"/>
          <w:szCs w:val="22"/>
          <w:lang w:eastAsia="en-US"/>
        </w:rPr>
        <w:t>.</w:t>
      </w:r>
    </w:p>
    <w:p w14:paraId="7A4CB6CA"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f) Pliki w innych formatach niż PDF zaleca się opatrzyć zewnętrznym podpisem </w:t>
      </w:r>
      <w:proofErr w:type="spellStart"/>
      <w:r>
        <w:rPr>
          <w:rFonts w:ascii="Calibri" w:eastAsia="Calibri" w:hAnsi="Calibri" w:cs="Calibri"/>
          <w:sz w:val="22"/>
          <w:szCs w:val="22"/>
          <w:lang w:eastAsia="en-US"/>
        </w:rPr>
        <w:t>XAdES</w:t>
      </w:r>
      <w:proofErr w:type="spellEnd"/>
      <w:r>
        <w:rPr>
          <w:rFonts w:ascii="Calibri" w:eastAsia="Calibri" w:hAnsi="Calibri" w:cs="Calibri"/>
          <w:sz w:val="22"/>
          <w:szCs w:val="22"/>
          <w:lang w:eastAsia="en-US"/>
        </w:rPr>
        <w:t>. Wykonawca powinien pamiętać, aby plik z podpisem przekazywać łącznie z dokumentem podpisywanym.</w:t>
      </w:r>
    </w:p>
    <w:p w14:paraId="6C0D51C0"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g) Zamawiający zaleca aby w przypadku podpisywania pliku przez kilka osób, stosować podpisy tego samego rodzaju. Podpisywanie różnymi rodzajami podpisów może doprowadzić do problemów w weryfikacji plików.</w:t>
      </w:r>
    </w:p>
    <w:p w14:paraId="56062204"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h) Zamawiający zaleca, aby Wykonawca z odpowiednim wyprzedzeniem przetestował możliwość prawidłowego wykorzystania wybranej metody podpisania plików oferty.</w:t>
      </w:r>
    </w:p>
    <w:p w14:paraId="4453E99D"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i) Osobą składającą ofertę powinna być osobą kontaktową podawaną w dokumentacji.</w:t>
      </w:r>
    </w:p>
    <w:p w14:paraId="62361708"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j)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01E766E"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k) Podczas podpisywania plików zaleca się stosowanie algorytmu skrótu SHA2 zamiast SHA1.  </w:t>
      </w:r>
    </w:p>
    <w:p w14:paraId="3BB242B6"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l) Jeśli Wykonawca pakuje dokumenty np. w plik ZIP zalecamy wcześniejsze podpisanie każdego ze skompresowanych plików.</w:t>
      </w:r>
    </w:p>
    <w:p w14:paraId="40B61769"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ł) Zamawiający rekomenduje wykorzystanie podpisu z kwalifikowanym znacznikiem czasu.</w:t>
      </w:r>
    </w:p>
    <w:p w14:paraId="24ACE213"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m) Zamawiający zaleca aby nie wprowadzać jakichkolwiek zmian w plikach po podpisaniu ich podpisem kwalifikowanym. Może to skutkować naruszeniem integralności plików co równoważne będzie</w:t>
      </w:r>
      <w:r>
        <w:rPr>
          <w:rFonts w:ascii="Calibri" w:eastAsia="Calibri" w:hAnsi="Calibri" w:cs="Calibri"/>
          <w:sz w:val="22"/>
          <w:szCs w:val="22"/>
          <w:lang w:eastAsia="en-US"/>
        </w:rPr>
        <w:br/>
        <w:t xml:space="preserve"> z koniecznością odrzucenia oferty w postępowaniu.</w:t>
      </w:r>
    </w:p>
    <w:p w14:paraId="1769BEF5" w14:textId="77777777" w:rsidR="00AC2504" w:rsidRDefault="00AC2504">
      <w:pPr>
        <w:spacing w:before="120" w:after="120"/>
        <w:jc w:val="both"/>
        <w:rPr>
          <w:rFonts w:ascii="Calibri" w:eastAsia="Calibri" w:hAnsi="Calibri" w:cs="Calibri"/>
          <w:sz w:val="22"/>
          <w:szCs w:val="22"/>
          <w:lang w:eastAsia="en-US"/>
        </w:rPr>
      </w:pPr>
    </w:p>
    <w:p w14:paraId="4ECF7E7E" w14:textId="77777777" w:rsidR="00AC2504"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SPOSÓB I TERMIN SKŁADANIA OFERT ORAZ TERMIN ZWIĄZANIA OFERTĄ</w:t>
      </w:r>
    </w:p>
    <w:p w14:paraId="0934782D" w14:textId="7C2A3B5E" w:rsidR="00AC2504" w:rsidRDefault="00F373DE" w:rsidP="006179C8">
      <w:pPr>
        <w:pStyle w:val="Akapitzlist"/>
        <w:widowControl w:val="0"/>
        <w:numPr>
          <w:ilvl w:val="0"/>
          <w:numId w:val="13"/>
        </w:numPr>
        <w:tabs>
          <w:tab w:val="left" w:pos="850"/>
        </w:tabs>
        <w:spacing w:before="120" w:after="120"/>
        <w:ind w:right="2"/>
        <w:contextualSpacing w:val="0"/>
        <w:jc w:val="both"/>
        <w:rPr>
          <w:rFonts w:ascii="Calibri" w:hAnsi="Calibri" w:cs="Calibri"/>
          <w:sz w:val="22"/>
          <w:szCs w:val="22"/>
        </w:rPr>
      </w:pPr>
      <w:r>
        <w:rPr>
          <w:rFonts w:ascii="Calibri" w:hAnsi="Calibri" w:cs="Calibri"/>
          <w:sz w:val="22"/>
          <w:szCs w:val="22"/>
        </w:rPr>
        <w:t>Wykonawca składa ofertę wraz z oświadczeniami i dokumentami wymienionymi w SWZ, za pośrednictwem Platformy pod adresem https://platformazakupowa.pl/pn/szpitalmurcki,  w wierszu oznaczonym tytułem postępowania oraz numerem sprawy zgodnym z niniejszym postępowaniem.</w:t>
      </w:r>
    </w:p>
    <w:p w14:paraId="3CF30601" w14:textId="77777777" w:rsidR="00AC2504" w:rsidRDefault="00F373DE" w:rsidP="006179C8">
      <w:pPr>
        <w:pStyle w:val="Akapitzlist"/>
        <w:widowControl w:val="0"/>
        <w:numPr>
          <w:ilvl w:val="0"/>
          <w:numId w:val="13"/>
        </w:numPr>
        <w:tabs>
          <w:tab w:val="left" w:pos="850"/>
        </w:tabs>
        <w:spacing w:before="120" w:after="120"/>
        <w:ind w:right="2"/>
        <w:contextualSpacing w:val="0"/>
        <w:jc w:val="both"/>
        <w:rPr>
          <w:rFonts w:ascii="Calibri" w:hAnsi="Calibri" w:cs="Calibri"/>
          <w:sz w:val="22"/>
          <w:szCs w:val="22"/>
        </w:rPr>
      </w:pPr>
      <w:r>
        <w:rPr>
          <w:rFonts w:ascii="Calibri" w:hAnsi="Calibri" w:cs="Calibri"/>
          <w:sz w:val="22"/>
          <w:szCs w:val="22"/>
        </w:rPr>
        <w:t>Do upływu terminu składania ofert Wykonawca może wycofać ofertę.</w:t>
      </w:r>
    </w:p>
    <w:p w14:paraId="523A1BEB" w14:textId="33EF6378" w:rsidR="00AC2504" w:rsidRDefault="00F373DE" w:rsidP="006179C8">
      <w:pPr>
        <w:pStyle w:val="Akapitzlist"/>
        <w:widowControl w:val="0"/>
        <w:numPr>
          <w:ilvl w:val="0"/>
          <w:numId w:val="13"/>
        </w:numPr>
        <w:tabs>
          <w:tab w:val="left" w:pos="850"/>
        </w:tabs>
        <w:spacing w:before="120" w:after="120"/>
        <w:ind w:right="2"/>
        <w:contextualSpacing w:val="0"/>
        <w:jc w:val="both"/>
        <w:rPr>
          <w:rFonts w:ascii="Calibri" w:hAnsi="Calibri" w:cs="Calibri"/>
          <w:sz w:val="22"/>
          <w:szCs w:val="22"/>
        </w:rPr>
      </w:pPr>
      <w:r>
        <w:rPr>
          <w:rFonts w:ascii="Calibri" w:hAnsi="Calibri" w:cs="Calibri"/>
          <w:sz w:val="22"/>
          <w:szCs w:val="22"/>
        </w:rPr>
        <w:t>Termin składania ofert upływa</w:t>
      </w:r>
      <w:r w:rsidR="007E4389">
        <w:rPr>
          <w:rFonts w:ascii="Calibri" w:hAnsi="Calibri" w:cs="Calibri"/>
          <w:sz w:val="22"/>
          <w:szCs w:val="22"/>
        </w:rPr>
        <w:t xml:space="preserve"> </w:t>
      </w:r>
      <w:r w:rsidR="0082224D" w:rsidRPr="0082224D">
        <w:rPr>
          <w:rFonts w:ascii="Calibri" w:hAnsi="Calibri" w:cs="Calibri"/>
          <w:b/>
          <w:bCs/>
          <w:sz w:val="22"/>
          <w:szCs w:val="22"/>
        </w:rPr>
        <w:t>1</w:t>
      </w:r>
      <w:r w:rsidR="009B0C0B">
        <w:rPr>
          <w:rFonts w:ascii="Calibri" w:hAnsi="Calibri" w:cs="Calibri"/>
          <w:b/>
          <w:bCs/>
          <w:sz w:val="22"/>
          <w:szCs w:val="22"/>
        </w:rPr>
        <w:t>4</w:t>
      </w:r>
      <w:r w:rsidR="0082224D" w:rsidRPr="0082224D">
        <w:rPr>
          <w:rFonts w:ascii="Calibri" w:hAnsi="Calibri" w:cs="Calibri"/>
          <w:b/>
          <w:bCs/>
          <w:sz w:val="22"/>
          <w:szCs w:val="22"/>
        </w:rPr>
        <w:t>.10.</w:t>
      </w:r>
      <w:r w:rsidRPr="0082224D">
        <w:rPr>
          <w:rFonts w:ascii="Calibri" w:hAnsi="Calibri" w:cs="Calibri"/>
          <w:b/>
          <w:bCs/>
          <w:sz w:val="22"/>
          <w:szCs w:val="22"/>
        </w:rPr>
        <w:t>202</w:t>
      </w:r>
      <w:r w:rsidR="00BF62DE" w:rsidRPr="0082224D">
        <w:rPr>
          <w:rFonts w:ascii="Calibri" w:hAnsi="Calibri" w:cs="Calibri"/>
          <w:b/>
          <w:bCs/>
          <w:sz w:val="22"/>
          <w:szCs w:val="22"/>
        </w:rPr>
        <w:t>2</w:t>
      </w:r>
      <w:r w:rsidR="003E26C3" w:rsidRPr="0082224D">
        <w:rPr>
          <w:rFonts w:ascii="Calibri" w:hAnsi="Calibri" w:cs="Calibri"/>
          <w:b/>
          <w:bCs/>
          <w:sz w:val="22"/>
          <w:szCs w:val="22"/>
        </w:rPr>
        <w:t xml:space="preserve"> </w:t>
      </w:r>
      <w:r w:rsidRPr="0082224D">
        <w:rPr>
          <w:rFonts w:ascii="Calibri" w:hAnsi="Calibri" w:cs="Calibri"/>
          <w:b/>
          <w:bCs/>
          <w:sz w:val="22"/>
          <w:szCs w:val="22"/>
        </w:rPr>
        <w:t>r.</w:t>
      </w:r>
      <w:r>
        <w:rPr>
          <w:rFonts w:ascii="Calibri" w:hAnsi="Calibri" w:cs="Calibri"/>
          <w:b/>
          <w:bCs/>
          <w:sz w:val="22"/>
          <w:szCs w:val="22"/>
        </w:rPr>
        <w:t xml:space="preserve"> o godzinie 10:00</w:t>
      </w:r>
      <w:r w:rsidR="00A934C7">
        <w:rPr>
          <w:rFonts w:ascii="Calibri" w:hAnsi="Calibri" w:cs="Calibri"/>
          <w:b/>
          <w:bCs/>
          <w:sz w:val="22"/>
          <w:szCs w:val="22"/>
        </w:rPr>
        <w:t>.</w:t>
      </w:r>
    </w:p>
    <w:p w14:paraId="1A4DF21F" w14:textId="77777777" w:rsidR="00AC2504" w:rsidRDefault="00F373DE" w:rsidP="006179C8">
      <w:pPr>
        <w:pStyle w:val="Akapitzlist"/>
        <w:widowControl w:val="0"/>
        <w:numPr>
          <w:ilvl w:val="0"/>
          <w:numId w:val="13"/>
        </w:numPr>
        <w:tabs>
          <w:tab w:val="left" w:pos="850"/>
        </w:tabs>
        <w:spacing w:before="120" w:after="120"/>
        <w:ind w:right="2"/>
        <w:contextualSpacing w:val="0"/>
        <w:jc w:val="both"/>
        <w:rPr>
          <w:rFonts w:ascii="Calibri" w:hAnsi="Calibri" w:cs="Calibri"/>
          <w:sz w:val="22"/>
          <w:szCs w:val="22"/>
        </w:rPr>
      </w:pPr>
      <w:r>
        <w:rPr>
          <w:rFonts w:ascii="Calibri" w:hAnsi="Calibri" w:cs="Calibri"/>
          <w:sz w:val="22"/>
          <w:szCs w:val="22"/>
        </w:rPr>
        <w:t xml:space="preserve">W przypadku awarii systemu, która spowoduje brak możliwości otwarcia ofert w terminie określonym powyżej otwarcie ofert nastąpi niezwłocznie po usunięciu awarii. </w:t>
      </w:r>
    </w:p>
    <w:p w14:paraId="3B4E4A61" w14:textId="37794995" w:rsidR="00AC2504" w:rsidRDefault="00F373DE" w:rsidP="006179C8">
      <w:pPr>
        <w:pStyle w:val="Akapitzlist"/>
        <w:widowControl w:val="0"/>
        <w:numPr>
          <w:ilvl w:val="0"/>
          <w:numId w:val="13"/>
        </w:numPr>
        <w:tabs>
          <w:tab w:val="left" w:pos="850"/>
        </w:tabs>
        <w:spacing w:before="120" w:after="120"/>
        <w:ind w:right="2"/>
        <w:contextualSpacing w:val="0"/>
        <w:jc w:val="both"/>
        <w:rPr>
          <w:rFonts w:ascii="Calibri" w:hAnsi="Calibri" w:cs="Calibri"/>
          <w:sz w:val="22"/>
          <w:szCs w:val="22"/>
        </w:rPr>
      </w:pPr>
      <w:r>
        <w:rPr>
          <w:rFonts w:ascii="Calibri" w:hAnsi="Calibri" w:cs="Calibri"/>
          <w:sz w:val="22"/>
          <w:szCs w:val="22"/>
        </w:rPr>
        <w:lastRenderedPageBreak/>
        <w:t xml:space="preserve">Wykonawca jest związany ofertą </w:t>
      </w:r>
      <w:r w:rsidR="00BA2D6A">
        <w:rPr>
          <w:rFonts w:ascii="Calibri" w:hAnsi="Calibri" w:cs="Calibri"/>
          <w:sz w:val="22"/>
          <w:szCs w:val="22"/>
        </w:rPr>
        <w:t>30 dni od dnia składania ofert</w:t>
      </w:r>
      <w:r w:rsidR="006476AE">
        <w:rPr>
          <w:rFonts w:ascii="Calibri" w:hAnsi="Calibri" w:cs="Calibri"/>
          <w:sz w:val="22"/>
          <w:szCs w:val="22"/>
        </w:rPr>
        <w:t xml:space="preserve">, </w:t>
      </w:r>
      <w:r w:rsidR="006476AE" w:rsidRPr="000D45E7">
        <w:rPr>
          <w:rFonts w:ascii="Calibri" w:hAnsi="Calibri" w:cs="Calibri"/>
          <w:sz w:val="22"/>
          <w:szCs w:val="22"/>
        </w:rPr>
        <w:t xml:space="preserve">to jest do dnia </w:t>
      </w:r>
      <w:r w:rsidR="0082224D" w:rsidRPr="0082224D">
        <w:rPr>
          <w:rFonts w:ascii="Calibri" w:hAnsi="Calibri" w:cs="Calibri"/>
          <w:sz w:val="22"/>
          <w:szCs w:val="22"/>
        </w:rPr>
        <w:t>1</w:t>
      </w:r>
      <w:r w:rsidR="009B0C0B">
        <w:rPr>
          <w:rFonts w:ascii="Calibri" w:hAnsi="Calibri" w:cs="Calibri"/>
          <w:sz w:val="22"/>
          <w:szCs w:val="22"/>
        </w:rPr>
        <w:t>2</w:t>
      </w:r>
      <w:r w:rsidR="0082224D" w:rsidRPr="0082224D">
        <w:rPr>
          <w:rFonts w:ascii="Calibri" w:hAnsi="Calibri" w:cs="Calibri"/>
          <w:sz w:val="22"/>
          <w:szCs w:val="22"/>
        </w:rPr>
        <w:t>.11.</w:t>
      </w:r>
      <w:r w:rsidR="006476AE" w:rsidRPr="0082224D">
        <w:rPr>
          <w:rFonts w:ascii="Calibri" w:hAnsi="Calibri" w:cs="Calibri"/>
          <w:sz w:val="22"/>
          <w:szCs w:val="22"/>
        </w:rPr>
        <w:t>2022</w:t>
      </w:r>
      <w:r w:rsidR="003E26C3" w:rsidRPr="0082224D">
        <w:rPr>
          <w:rFonts w:ascii="Calibri" w:hAnsi="Calibri" w:cs="Calibri"/>
          <w:sz w:val="22"/>
          <w:szCs w:val="22"/>
        </w:rPr>
        <w:t xml:space="preserve"> </w:t>
      </w:r>
      <w:r w:rsidR="006476AE" w:rsidRPr="0082224D">
        <w:rPr>
          <w:rFonts w:ascii="Calibri" w:hAnsi="Calibri" w:cs="Calibri"/>
          <w:sz w:val="22"/>
          <w:szCs w:val="22"/>
        </w:rPr>
        <w:t>r.</w:t>
      </w:r>
    </w:p>
    <w:p w14:paraId="45885124" w14:textId="77777777" w:rsidR="00AC2504" w:rsidRDefault="00F373DE" w:rsidP="006179C8">
      <w:pPr>
        <w:pStyle w:val="Akapitzlist"/>
        <w:widowControl w:val="0"/>
        <w:numPr>
          <w:ilvl w:val="0"/>
          <w:numId w:val="13"/>
        </w:numPr>
        <w:tabs>
          <w:tab w:val="left" w:pos="850"/>
        </w:tabs>
        <w:spacing w:before="120" w:after="120"/>
        <w:ind w:right="2"/>
        <w:contextualSpacing w:val="0"/>
        <w:jc w:val="both"/>
        <w:rPr>
          <w:rFonts w:ascii="Calibri" w:hAnsi="Calibri" w:cs="Calibri"/>
          <w:sz w:val="22"/>
          <w:szCs w:val="22"/>
        </w:rPr>
      </w:pPr>
      <w:r>
        <w:rPr>
          <w:rFonts w:ascii="Calibri" w:hAnsi="Calibri" w:cs="Calibri"/>
          <w:sz w:val="22"/>
          <w:szCs w:val="22"/>
        </w:rPr>
        <w:t>Informacje o kwocie jaką Zamawiający zamierza przeznaczyć na sfinansowanie przedmiotowego zamówienia, zbiorcze zestawienie ofert zawierające nazwy (firmy) oraz adresy wykonawców, informacje dotyczące ceny oraz informacja o wyborze najkorzystniejszej oferty zostaną zamieszczone na stronie prowadzonego postępowania – Platformie Zakupowej.</w:t>
      </w:r>
    </w:p>
    <w:p w14:paraId="199DAD1E" w14:textId="77777777" w:rsidR="00AC2504" w:rsidRDefault="00AC2504">
      <w:pPr>
        <w:pStyle w:val="Akapitzlist"/>
        <w:widowControl w:val="0"/>
        <w:tabs>
          <w:tab w:val="left" w:pos="850"/>
        </w:tabs>
        <w:spacing w:before="120" w:after="120"/>
        <w:ind w:left="360" w:right="2"/>
        <w:contextualSpacing w:val="0"/>
        <w:jc w:val="both"/>
        <w:rPr>
          <w:rFonts w:ascii="Calibri" w:hAnsi="Calibri" w:cs="Calibri"/>
          <w:sz w:val="22"/>
          <w:szCs w:val="22"/>
        </w:rPr>
      </w:pPr>
    </w:p>
    <w:p w14:paraId="510725F9" w14:textId="77777777" w:rsidR="00AC2504"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TERMIN OTWARCIA OFERT</w:t>
      </w:r>
    </w:p>
    <w:p w14:paraId="1A48A5A4" w14:textId="69060F7A" w:rsidR="00AC2504" w:rsidRDefault="00F373DE" w:rsidP="00904C2E">
      <w:pPr>
        <w:numPr>
          <w:ilvl w:val="0"/>
          <w:numId w:val="7"/>
        </w:numPr>
        <w:spacing w:before="120" w:after="120"/>
        <w:ind w:left="425" w:hanging="425"/>
        <w:jc w:val="both"/>
        <w:rPr>
          <w:rFonts w:ascii="Calibri" w:eastAsia="Calibri" w:hAnsi="Calibri" w:cs="Calibri"/>
          <w:sz w:val="22"/>
          <w:szCs w:val="22"/>
          <w:lang w:eastAsia="en-US"/>
        </w:rPr>
      </w:pPr>
      <w:r>
        <w:rPr>
          <w:rFonts w:ascii="Calibri" w:eastAsia="Calibri" w:hAnsi="Calibri" w:cs="Calibri"/>
          <w:sz w:val="22"/>
          <w:szCs w:val="22"/>
          <w:lang w:eastAsia="en-US"/>
        </w:rPr>
        <w:t xml:space="preserve">Otwarcie ofert nastąpi w dniu </w:t>
      </w:r>
      <w:r w:rsidR="0082224D" w:rsidRPr="0082224D">
        <w:rPr>
          <w:rFonts w:ascii="Calibri" w:eastAsia="Calibri" w:hAnsi="Calibri" w:cs="Calibri"/>
          <w:b/>
          <w:bCs/>
          <w:sz w:val="22"/>
          <w:szCs w:val="22"/>
          <w:lang w:eastAsia="en-US"/>
        </w:rPr>
        <w:t>1</w:t>
      </w:r>
      <w:r w:rsidR="009B0C0B">
        <w:rPr>
          <w:rFonts w:ascii="Calibri" w:eastAsia="Calibri" w:hAnsi="Calibri" w:cs="Calibri"/>
          <w:b/>
          <w:bCs/>
          <w:sz w:val="22"/>
          <w:szCs w:val="22"/>
          <w:lang w:eastAsia="en-US"/>
        </w:rPr>
        <w:t>4</w:t>
      </w:r>
      <w:r w:rsidR="0082224D" w:rsidRPr="0082224D">
        <w:rPr>
          <w:rFonts w:ascii="Calibri" w:eastAsia="Calibri" w:hAnsi="Calibri" w:cs="Calibri"/>
          <w:b/>
          <w:bCs/>
          <w:sz w:val="22"/>
          <w:szCs w:val="22"/>
          <w:lang w:eastAsia="en-US"/>
        </w:rPr>
        <w:t>.10</w:t>
      </w:r>
      <w:r w:rsidRPr="0082224D">
        <w:rPr>
          <w:rFonts w:ascii="Calibri" w:eastAsia="Calibri" w:hAnsi="Calibri" w:cs="Calibri"/>
          <w:b/>
          <w:bCs/>
          <w:sz w:val="22"/>
          <w:szCs w:val="22"/>
          <w:lang w:eastAsia="en-US"/>
        </w:rPr>
        <w:t>.202</w:t>
      </w:r>
      <w:r w:rsidR="00BF62DE" w:rsidRPr="0082224D">
        <w:rPr>
          <w:rFonts w:ascii="Calibri" w:eastAsia="Calibri" w:hAnsi="Calibri" w:cs="Calibri"/>
          <w:b/>
          <w:bCs/>
          <w:sz w:val="22"/>
          <w:szCs w:val="22"/>
          <w:lang w:eastAsia="en-US"/>
        </w:rPr>
        <w:t>2</w:t>
      </w:r>
      <w:r w:rsidR="003E26C3" w:rsidRPr="000D45E7">
        <w:rPr>
          <w:rFonts w:ascii="Calibri" w:eastAsia="Calibri" w:hAnsi="Calibri" w:cs="Calibri"/>
          <w:b/>
          <w:bCs/>
          <w:sz w:val="22"/>
          <w:szCs w:val="22"/>
          <w:lang w:eastAsia="en-US"/>
        </w:rPr>
        <w:t xml:space="preserve"> </w:t>
      </w:r>
      <w:r w:rsidRPr="000D45E7">
        <w:rPr>
          <w:rFonts w:ascii="Calibri" w:eastAsia="Calibri" w:hAnsi="Calibri" w:cs="Calibri"/>
          <w:b/>
          <w:bCs/>
          <w:sz w:val="22"/>
          <w:szCs w:val="22"/>
          <w:lang w:eastAsia="en-US"/>
        </w:rPr>
        <w:t>r</w:t>
      </w:r>
      <w:r>
        <w:rPr>
          <w:rFonts w:ascii="Calibri" w:eastAsia="Calibri" w:hAnsi="Calibri" w:cs="Calibri"/>
          <w:b/>
          <w:bCs/>
          <w:sz w:val="22"/>
          <w:szCs w:val="22"/>
          <w:lang w:eastAsia="en-US"/>
        </w:rPr>
        <w:t>. o godzinie 10:05</w:t>
      </w:r>
      <w:r w:rsidR="00A934C7">
        <w:rPr>
          <w:rFonts w:ascii="Calibri" w:eastAsia="Calibri" w:hAnsi="Calibri" w:cs="Calibri"/>
          <w:b/>
          <w:bCs/>
          <w:sz w:val="22"/>
          <w:szCs w:val="22"/>
          <w:lang w:eastAsia="en-US"/>
        </w:rPr>
        <w:t>.</w:t>
      </w:r>
    </w:p>
    <w:p w14:paraId="7007326E" w14:textId="77777777" w:rsidR="00AC2504" w:rsidRDefault="00F373DE" w:rsidP="00904C2E">
      <w:pPr>
        <w:numPr>
          <w:ilvl w:val="0"/>
          <w:numId w:val="7"/>
        </w:numPr>
        <w:spacing w:before="120" w:after="120"/>
        <w:ind w:left="425" w:hanging="425"/>
        <w:jc w:val="both"/>
        <w:rPr>
          <w:rFonts w:ascii="Calibri" w:eastAsia="Calibri" w:hAnsi="Calibri" w:cs="Calibri"/>
          <w:sz w:val="22"/>
          <w:szCs w:val="22"/>
          <w:lang w:eastAsia="en-US"/>
        </w:rPr>
      </w:pPr>
      <w:r>
        <w:rPr>
          <w:rFonts w:ascii="Calibri" w:eastAsia="Calibri" w:hAnsi="Calibri" w:cs="Calibri"/>
          <w:sz w:val="22"/>
          <w:szCs w:val="22"/>
          <w:lang w:eastAsia="en-US"/>
        </w:rPr>
        <w:t>Otwarcie ofert nastąpi poprzez odszyfrowanie ofert przez Zamawiającego.</w:t>
      </w:r>
    </w:p>
    <w:p w14:paraId="5F26AC75" w14:textId="77777777" w:rsidR="00AC2504" w:rsidRDefault="00F373DE" w:rsidP="00904C2E">
      <w:pPr>
        <w:numPr>
          <w:ilvl w:val="0"/>
          <w:numId w:val="7"/>
        </w:numPr>
        <w:spacing w:before="120" w:after="120"/>
        <w:ind w:left="425" w:hanging="425"/>
        <w:jc w:val="both"/>
        <w:rPr>
          <w:rFonts w:ascii="Calibri" w:eastAsia="Calibri" w:hAnsi="Calibri" w:cs="Calibri"/>
          <w:sz w:val="22"/>
          <w:szCs w:val="22"/>
          <w:lang w:eastAsia="en-US"/>
        </w:rPr>
      </w:pPr>
      <w:r>
        <w:rPr>
          <w:rFonts w:ascii="Calibri" w:eastAsia="Calibri" w:hAnsi="Calibri" w:cs="Calibri"/>
          <w:sz w:val="22"/>
          <w:szCs w:val="22"/>
          <w:lang w:eastAsia="en-US"/>
        </w:rPr>
        <w:t>W przypadku awarii systemu teleinformatycznego, powodującej brak możliwości otwarcia ofert w terminie określonym w ust. 1, otwarcie ofert nastąpi niezwłocznie po usunięciu awarii.</w:t>
      </w:r>
    </w:p>
    <w:p w14:paraId="69B2E024" w14:textId="77777777" w:rsidR="00AC2504" w:rsidRDefault="00F373DE" w:rsidP="00904C2E">
      <w:pPr>
        <w:numPr>
          <w:ilvl w:val="0"/>
          <w:numId w:val="7"/>
        </w:numPr>
        <w:spacing w:before="120" w:after="120"/>
        <w:ind w:left="425" w:hanging="425"/>
        <w:jc w:val="both"/>
        <w:rPr>
          <w:rFonts w:ascii="Calibri" w:eastAsia="Calibri" w:hAnsi="Calibri" w:cs="Calibri"/>
          <w:sz w:val="22"/>
          <w:szCs w:val="22"/>
          <w:lang w:eastAsia="en-US"/>
        </w:rPr>
      </w:pPr>
      <w:r>
        <w:rPr>
          <w:rFonts w:ascii="Calibri" w:eastAsia="Calibri" w:hAnsi="Calibri" w:cs="Calibri"/>
          <w:sz w:val="22"/>
          <w:szCs w:val="22"/>
          <w:lang w:eastAsia="en-US"/>
        </w:rPr>
        <w:t>Zamawiający poinformuje o zmianie terminu otwarcia ofert na stronie internetowej prowadzonego postępowania.</w:t>
      </w:r>
    </w:p>
    <w:p w14:paraId="0E4DA48A" w14:textId="77777777" w:rsidR="00AC2504" w:rsidRDefault="00AC2504">
      <w:pPr>
        <w:spacing w:before="120" w:after="120"/>
        <w:ind w:left="425"/>
        <w:jc w:val="both"/>
        <w:rPr>
          <w:rFonts w:ascii="Calibri" w:eastAsia="Calibri" w:hAnsi="Calibri" w:cs="Calibri"/>
          <w:sz w:val="22"/>
          <w:szCs w:val="22"/>
          <w:lang w:eastAsia="en-US"/>
        </w:rPr>
      </w:pPr>
    </w:p>
    <w:p w14:paraId="53AE0558" w14:textId="77777777" w:rsidR="00AC2504"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szCs w:val="22"/>
          <w:lang w:eastAsia="en-US"/>
        </w:rPr>
      </w:pPr>
      <w:r>
        <w:rPr>
          <w:color w:val="2E74B5" w:themeColor="accent1" w:themeShade="BF"/>
        </w:rPr>
        <w:t xml:space="preserve"> </w:t>
      </w:r>
      <w:r>
        <w:rPr>
          <w:rFonts w:ascii="Calibri" w:eastAsia="Calibri" w:hAnsi="Calibri" w:cs="Calibri"/>
          <w:color w:val="2E74B5" w:themeColor="accent1" w:themeShade="BF"/>
          <w:szCs w:val="22"/>
          <w:lang w:eastAsia="en-US"/>
        </w:rPr>
        <w:t xml:space="preserve">INFORMACJE O TRYBIE OCENY OFERT </w:t>
      </w:r>
    </w:p>
    <w:p w14:paraId="560FD82F"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1.  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38E56D66"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2. Zamawiający poprawi w ofercie omyłki wskazane w art. 223 ust. 2 ustawy, niezwłocznie zawiadamiając o tym Wykonawcę, którego oferta zostanie poprawiona.</w:t>
      </w:r>
    </w:p>
    <w:p w14:paraId="54A2B23A"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3. Zamawiający odrzuci złożoną ofertę, w przypadku wystąpienia przynajmniej jednej z okoliczności, o których mowa w art. 226 ust. 1 ustawy.</w:t>
      </w:r>
    </w:p>
    <w:p w14:paraId="009C428D"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4. W przypadku, gdy nie zostanie złożona żadna oferta niepodlegająca odrzuceniu, postępowanie zostanie unieważnione. Zamawiający unieważni postępowanie także w innych przypadkach, określonych w ustawie.</w:t>
      </w:r>
    </w:p>
    <w:p w14:paraId="05B1C8C8"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5. Zamawiający może unieważnić postępowanie o udzielenie zamówienia, jeżeli środki publiczne, które Zamawiający zamierzał przeznaczyć na sfinansowanie całości lub części zamówienia, nie zostały (zostaną) mu przyznane.</w:t>
      </w:r>
    </w:p>
    <w:p w14:paraId="107064EC"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6. Zamawiający wezwie Wykonawcę, którego oferta została najwyżej oceniona, do złożenia w wyznaczonym terminie, nie krótszym niż 5 dni od dnia wezwania, podmiotowych środków dowodowych wskazanych w SWZ.</w:t>
      </w:r>
    </w:p>
    <w:p w14:paraId="42DC5C8D"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7. Zamawiający przyzna zamówienie Wykonawcy, który złoży ofertę niepodlegającą odrzuceniu, i która zostanie najwyżej oceniona (uzyska największą liczbę punktów przyznanych według kryteriów wyboru oferty określonych w niniejszej SWZ). </w:t>
      </w:r>
    </w:p>
    <w:p w14:paraId="1AD76B3E" w14:textId="77777777" w:rsidR="00AC2504" w:rsidRDefault="00F373DE">
      <w:pPr>
        <w:spacing w:before="120" w:after="120"/>
        <w:jc w:val="both"/>
        <w:rPr>
          <w:rFonts w:ascii="Calibri" w:eastAsia="Calibri" w:hAnsi="Calibri" w:cs="Calibri"/>
          <w:sz w:val="22"/>
          <w:szCs w:val="22"/>
          <w:lang w:eastAsia="en-US"/>
        </w:rPr>
      </w:pPr>
      <w:r>
        <w:rPr>
          <w:rFonts w:ascii="Calibri" w:eastAsia="Calibri" w:hAnsi="Calibri" w:cs="Calibri"/>
          <w:sz w:val="22"/>
          <w:szCs w:val="22"/>
          <w:lang w:eastAsia="en-US"/>
        </w:rPr>
        <w:t>8. 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bookmarkStart w:id="8" w:name="_Toc136762103"/>
      <w:bookmarkStart w:id="9" w:name="_Toc56878493"/>
      <w:bookmarkEnd w:id="8"/>
      <w:bookmarkEnd w:id="9"/>
    </w:p>
    <w:p w14:paraId="5539E34B" w14:textId="77777777" w:rsidR="00AC2504"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SPOSÓB OBLICZENIA CENY OFERTY</w:t>
      </w:r>
    </w:p>
    <w:p w14:paraId="28D18FCF" w14:textId="77777777" w:rsidR="00AC2504" w:rsidRDefault="00F373DE" w:rsidP="006179C8">
      <w:pPr>
        <w:pStyle w:val="Default"/>
        <w:numPr>
          <w:ilvl w:val="0"/>
          <w:numId w:val="10"/>
        </w:numPr>
        <w:spacing w:before="120" w:after="120"/>
        <w:ind w:left="357" w:hanging="357"/>
        <w:jc w:val="both"/>
        <w:rPr>
          <w:rFonts w:ascii="Calibri" w:hAnsi="Calibri" w:cs="Calibri"/>
          <w:sz w:val="22"/>
          <w:szCs w:val="22"/>
        </w:rPr>
      </w:pPr>
      <w:r>
        <w:rPr>
          <w:rFonts w:ascii="Calibri" w:hAnsi="Calibri" w:cs="Calibri"/>
          <w:sz w:val="22"/>
          <w:szCs w:val="22"/>
        </w:rPr>
        <w:t>Cena oferty powinna zawierać wszelkie koszty jakie poniesie Wykonawca w celu należytego wykonania przedmiotu zamówienia z należnymi podatkami i opłatami, w tym także wszelkie koszty nie wynikające bezpośrednio z opisu przedmiotu zamówienia, projektowanych postanowień umowy, ale możliwe do przewidzenia przez wykonawcę w dniu złożenia oferty.</w:t>
      </w:r>
    </w:p>
    <w:p w14:paraId="0A86D0B1" w14:textId="77777777" w:rsidR="00AC2504" w:rsidRDefault="00F373DE" w:rsidP="006179C8">
      <w:pPr>
        <w:pStyle w:val="Akapitzlist"/>
        <w:numPr>
          <w:ilvl w:val="0"/>
          <w:numId w:val="10"/>
        </w:numPr>
        <w:spacing w:before="120" w:after="120"/>
        <w:ind w:left="357" w:hanging="357"/>
        <w:contextualSpacing w:val="0"/>
        <w:jc w:val="both"/>
        <w:rPr>
          <w:rFonts w:ascii="Calibri" w:hAnsi="Calibri" w:cs="Calibri"/>
          <w:color w:val="000000"/>
          <w:sz w:val="22"/>
          <w:szCs w:val="22"/>
        </w:rPr>
      </w:pPr>
      <w:r>
        <w:rPr>
          <w:rFonts w:ascii="Calibri" w:hAnsi="Calibri" w:cs="Calibri"/>
          <w:color w:val="000000"/>
          <w:sz w:val="22"/>
          <w:szCs w:val="22"/>
        </w:rPr>
        <w:t>Wszelkie rozliczenia związane z realizacją zamówienia dokonywane będą w walucie polskiej.</w:t>
      </w:r>
    </w:p>
    <w:p w14:paraId="7100DDA1" w14:textId="6A4328C8" w:rsidR="00AC2504" w:rsidRPr="00696005" w:rsidRDefault="00F373DE" w:rsidP="006179C8">
      <w:pPr>
        <w:pStyle w:val="Akapitzlist"/>
        <w:numPr>
          <w:ilvl w:val="0"/>
          <w:numId w:val="10"/>
        </w:numPr>
        <w:spacing w:before="120" w:after="120"/>
        <w:ind w:left="357" w:hanging="357"/>
        <w:contextualSpacing w:val="0"/>
        <w:jc w:val="both"/>
        <w:rPr>
          <w:rFonts w:asciiTheme="minorHAnsi" w:hAnsiTheme="minorHAnsi" w:cs="Calibri"/>
          <w:color w:val="000000"/>
          <w:sz w:val="22"/>
          <w:szCs w:val="22"/>
        </w:rPr>
      </w:pPr>
      <w:r>
        <w:rPr>
          <w:rFonts w:ascii="Calibri" w:hAnsi="Calibri" w:cs="Calibri"/>
          <w:color w:val="000000"/>
          <w:sz w:val="22"/>
          <w:szCs w:val="22"/>
        </w:rPr>
        <w:lastRenderedPageBreak/>
        <w:t>W Formularzu oferty należy podać cenę oferty: wartość netto, wartość brutto i vat.</w:t>
      </w:r>
      <w:r w:rsidR="00116749">
        <w:rPr>
          <w:rFonts w:ascii="Calibri" w:hAnsi="Calibri" w:cs="Calibri"/>
          <w:color w:val="000000"/>
          <w:sz w:val="22"/>
          <w:szCs w:val="22"/>
        </w:rPr>
        <w:t xml:space="preserve"> </w:t>
      </w:r>
      <w:r w:rsidR="00116749" w:rsidRPr="00696005">
        <w:rPr>
          <w:rFonts w:asciiTheme="minorHAnsi" w:hAnsiTheme="minorHAnsi"/>
          <w:sz w:val="22"/>
          <w:szCs w:val="22"/>
        </w:rPr>
        <w:t>Ostateczną ceną oferty stanowi suma wartości poszczególnych pozycji formularza cenowego brutto.</w:t>
      </w:r>
    </w:p>
    <w:p w14:paraId="494366B1" w14:textId="0EF3EC7A" w:rsidR="00AC2504" w:rsidRPr="00696005" w:rsidRDefault="00F373DE" w:rsidP="006179C8">
      <w:pPr>
        <w:pStyle w:val="Akapitzlist"/>
        <w:numPr>
          <w:ilvl w:val="0"/>
          <w:numId w:val="10"/>
        </w:numPr>
        <w:spacing w:before="120" w:after="120"/>
        <w:ind w:left="357" w:hanging="357"/>
        <w:contextualSpacing w:val="0"/>
        <w:jc w:val="both"/>
        <w:rPr>
          <w:rFonts w:ascii="Calibri" w:hAnsi="Calibri" w:cs="Calibri"/>
          <w:color w:val="000000"/>
          <w:sz w:val="22"/>
          <w:szCs w:val="22"/>
        </w:rPr>
      </w:pPr>
      <w:r>
        <w:rPr>
          <w:rFonts w:ascii="Calibri" w:hAnsi="Calibri" w:cs="Calibri"/>
          <w:sz w:val="22"/>
          <w:szCs w:val="22"/>
        </w:rPr>
        <w:t>Wykonawca, składając ofertę (na formularzu ofertowym stanowiącym załącznik nr 1 do SWZ) informuje Zamawiającego, czy wybór jego oferty będzie prowadził do powstania u Zamawiającego obowiązku podatkowego.</w:t>
      </w:r>
    </w:p>
    <w:p w14:paraId="39C78239" w14:textId="77777777" w:rsidR="00AC2504" w:rsidRDefault="00AC2504">
      <w:pPr>
        <w:pStyle w:val="Akapitzlist"/>
        <w:spacing w:before="120" w:after="120"/>
        <w:ind w:left="357"/>
        <w:contextualSpacing w:val="0"/>
        <w:jc w:val="both"/>
        <w:rPr>
          <w:rFonts w:ascii="Calibri" w:hAnsi="Calibri" w:cs="Calibri"/>
          <w:color w:val="000000"/>
          <w:sz w:val="22"/>
          <w:szCs w:val="22"/>
        </w:rPr>
      </w:pPr>
    </w:p>
    <w:p w14:paraId="35DB8A17" w14:textId="77777777" w:rsidR="00AC2504" w:rsidRDefault="00F373DE">
      <w:pPr>
        <w:pStyle w:val="Nagwek2"/>
        <w:numPr>
          <w:ilvl w:val="0"/>
          <w:numId w:val="2"/>
        </w:numPr>
        <w:pBdr>
          <w:bottom w:val="single" w:sz="4" w:space="1" w:color="A6A6A6"/>
        </w:pBdr>
        <w:tabs>
          <w:tab w:val="clear" w:pos="720"/>
          <w:tab w:val="left" w:pos="567"/>
          <w:tab w:val="left" w:pos="709"/>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KRYTERIA OCENY OFERT</w:t>
      </w:r>
    </w:p>
    <w:p w14:paraId="0D575F76" w14:textId="5ACB0948" w:rsidR="00594E9C" w:rsidRPr="00E74D41" w:rsidRDefault="00E74D41" w:rsidP="00594E9C">
      <w:pPr>
        <w:tabs>
          <w:tab w:val="left" w:pos="360"/>
        </w:tabs>
        <w:ind w:left="360" w:hanging="360"/>
        <w:jc w:val="both"/>
        <w:rPr>
          <w:rFonts w:asciiTheme="minorHAnsi" w:hAnsiTheme="minorHAnsi"/>
          <w:b/>
          <w:iCs/>
          <w:sz w:val="22"/>
          <w:szCs w:val="22"/>
        </w:rPr>
      </w:pPr>
      <w:r w:rsidRPr="00E74D41">
        <w:rPr>
          <w:iCs/>
          <w:color w:val="000000"/>
          <w:sz w:val="22"/>
          <w:szCs w:val="22"/>
        </w:rPr>
        <w:t>1</w:t>
      </w:r>
      <w:r w:rsidRPr="00E74D41">
        <w:rPr>
          <w:rFonts w:asciiTheme="minorHAnsi" w:hAnsiTheme="minorHAnsi"/>
          <w:iCs/>
          <w:color w:val="000000"/>
          <w:sz w:val="22"/>
          <w:szCs w:val="22"/>
        </w:rPr>
        <w:t xml:space="preserve">. </w:t>
      </w:r>
      <w:r w:rsidR="00594E9C" w:rsidRPr="00E74D41">
        <w:rPr>
          <w:rFonts w:asciiTheme="minorHAnsi" w:hAnsiTheme="minorHAnsi"/>
          <w:iCs/>
          <w:color w:val="000000"/>
          <w:sz w:val="22"/>
          <w:szCs w:val="22"/>
        </w:rPr>
        <w:t>Przy wyborze i ocenie złożonych ofert niepodlegających odrzuceniu Zamawiający kierować się będzie następującymi kryteriami :</w:t>
      </w:r>
    </w:p>
    <w:p w14:paraId="6BF5F42D" w14:textId="58694756" w:rsidR="00594E9C" w:rsidRPr="00E74D41" w:rsidRDefault="00594E9C" w:rsidP="00594E9C">
      <w:pPr>
        <w:autoSpaceDE w:val="0"/>
        <w:jc w:val="both"/>
        <w:rPr>
          <w:rFonts w:asciiTheme="minorHAnsi" w:hAnsiTheme="minorHAnsi"/>
          <w:iCs/>
          <w:sz w:val="22"/>
          <w:szCs w:val="22"/>
        </w:rPr>
      </w:pPr>
      <w:r w:rsidRPr="00E74D41">
        <w:rPr>
          <w:rFonts w:asciiTheme="minorHAnsi" w:hAnsiTheme="minorHAnsi"/>
          <w:b/>
          <w:iCs/>
          <w:sz w:val="22"/>
          <w:szCs w:val="22"/>
        </w:rPr>
        <w:t xml:space="preserve">- </w:t>
      </w:r>
      <w:r w:rsidRPr="00E74D41">
        <w:rPr>
          <w:rFonts w:asciiTheme="minorHAnsi" w:hAnsiTheme="minorHAnsi"/>
          <w:iCs/>
          <w:sz w:val="22"/>
          <w:szCs w:val="22"/>
        </w:rPr>
        <w:t xml:space="preserve"> Cena </w:t>
      </w:r>
      <w:r w:rsidRPr="00E74D41">
        <w:rPr>
          <w:rFonts w:asciiTheme="minorHAnsi" w:hAnsiTheme="minorHAnsi"/>
          <w:iCs/>
          <w:sz w:val="22"/>
          <w:szCs w:val="22"/>
        </w:rPr>
        <w:tab/>
      </w:r>
      <w:r w:rsidRPr="00E74D41">
        <w:rPr>
          <w:rFonts w:asciiTheme="minorHAnsi" w:hAnsiTheme="minorHAnsi"/>
          <w:iCs/>
          <w:sz w:val="22"/>
          <w:szCs w:val="22"/>
        </w:rPr>
        <w:tab/>
      </w:r>
      <w:r w:rsidRPr="00E74D41">
        <w:rPr>
          <w:rFonts w:asciiTheme="minorHAnsi" w:hAnsiTheme="minorHAnsi"/>
          <w:iCs/>
          <w:sz w:val="22"/>
          <w:szCs w:val="22"/>
        </w:rPr>
        <w:tab/>
      </w:r>
      <w:r w:rsidR="006E6FB7">
        <w:rPr>
          <w:rFonts w:asciiTheme="minorHAnsi" w:hAnsiTheme="minorHAnsi"/>
          <w:iCs/>
          <w:sz w:val="22"/>
          <w:szCs w:val="22"/>
        </w:rPr>
        <w:t>8</w:t>
      </w:r>
      <w:r w:rsidRPr="00E74D41">
        <w:rPr>
          <w:rFonts w:asciiTheme="minorHAnsi" w:hAnsiTheme="minorHAnsi"/>
          <w:iCs/>
          <w:sz w:val="22"/>
          <w:szCs w:val="22"/>
        </w:rPr>
        <w:t>0%</w:t>
      </w:r>
      <w:r w:rsidRPr="00E74D41">
        <w:rPr>
          <w:rFonts w:asciiTheme="minorHAnsi" w:hAnsiTheme="minorHAnsi"/>
          <w:iCs/>
          <w:sz w:val="22"/>
          <w:szCs w:val="22"/>
        </w:rPr>
        <w:tab/>
      </w:r>
    </w:p>
    <w:p w14:paraId="41B57E78" w14:textId="747D81BF" w:rsidR="00594E9C" w:rsidRDefault="00BF68B6" w:rsidP="00594E9C">
      <w:pPr>
        <w:autoSpaceDE w:val="0"/>
        <w:jc w:val="both"/>
        <w:rPr>
          <w:rFonts w:asciiTheme="minorHAnsi" w:hAnsiTheme="minorHAnsi"/>
          <w:iCs/>
          <w:sz w:val="22"/>
          <w:szCs w:val="22"/>
        </w:rPr>
      </w:pPr>
      <w:r>
        <w:rPr>
          <w:rFonts w:asciiTheme="minorHAnsi" w:hAnsiTheme="minorHAnsi"/>
          <w:iCs/>
          <w:sz w:val="22"/>
          <w:szCs w:val="22"/>
        </w:rPr>
        <w:t xml:space="preserve">- </w:t>
      </w:r>
      <w:r w:rsidR="00594E9C" w:rsidRPr="00E74D41">
        <w:rPr>
          <w:rFonts w:asciiTheme="minorHAnsi" w:hAnsiTheme="minorHAnsi"/>
          <w:iCs/>
          <w:sz w:val="22"/>
          <w:szCs w:val="22"/>
        </w:rPr>
        <w:t xml:space="preserve"> </w:t>
      </w:r>
      <w:r>
        <w:rPr>
          <w:rFonts w:asciiTheme="minorHAnsi" w:hAnsiTheme="minorHAnsi"/>
          <w:iCs/>
          <w:sz w:val="22"/>
          <w:szCs w:val="22"/>
        </w:rPr>
        <w:t>Okres gwarancji (serwery)</w:t>
      </w:r>
      <w:r w:rsidR="00594E9C" w:rsidRPr="00E74D41">
        <w:rPr>
          <w:rFonts w:asciiTheme="minorHAnsi" w:hAnsiTheme="minorHAnsi"/>
          <w:iCs/>
          <w:sz w:val="22"/>
          <w:szCs w:val="22"/>
        </w:rPr>
        <w:tab/>
      </w:r>
      <w:r>
        <w:rPr>
          <w:rFonts w:asciiTheme="minorHAnsi" w:hAnsiTheme="minorHAnsi"/>
          <w:iCs/>
          <w:sz w:val="22"/>
          <w:szCs w:val="22"/>
        </w:rPr>
        <w:t>20%</w:t>
      </w:r>
      <w:r w:rsidR="00594E9C" w:rsidRPr="00E74D41">
        <w:rPr>
          <w:rFonts w:asciiTheme="minorHAnsi" w:hAnsiTheme="minorHAnsi"/>
          <w:iCs/>
          <w:sz w:val="22"/>
          <w:szCs w:val="22"/>
        </w:rPr>
        <w:tab/>
      </w:r>
    </w:p>
    <w:p w14:paraId="0DE77746" w14:textId="77777777" w:rsidR="00BF68B6" w:rsidRPr="00E74D41" w:rsidRDefault="00BF68B6" w:rsidP="00594E9C">
      <w:pPr>
        <w:autoSpaceDE w:val="0"/>
        <w:jc w:val="both"/>
        <w:rPr>
          <w:rFonts w:asciiTheme="minorHAnsi" w:hAnsiTheme="minorHAnsi"/>
          <w:iCs/>
          <w:sz w:val="22"/>
          <w:szCs w:val="22"/>
        </w:rPr>
      </w:pPr>
    </w:p>
    <w:p w14:paraId="6AC1869A" w14:textId="77777777" w:rsidR="00594E9C" w:rsidRPr="00E74D41" w:rsidRDefault="00594E9C" w:rsidP="00594E9C">
      <w:pPr>
        <w:jc w:val="both"/>
        <w:rPr>
          <w:rFonts w:asciiTheme="minorHAnsi" w:hAnsiTheme="minorHAnsi"/>
          <w:iCs/>
          <w:sz w:val="22"/>
          <w:szCs w:val="22"/>
        </w:rPr>
      </w:pPr>
      <w:r w:rsidRPr="00E74D41">
        <w:rPr>
          <w:rFonts w:asciiTheme="minorHAnsi" w:hAnsiTheme="minorHAnsi"/>
          <w:iCs/>
          <w:sz w:val="22"/>
          <w:szCs w:val="22"/>
        </w:rPr>
        <w:t xml:space="preserve"> Sposób obliczania wartości punktowej kryteriów : </w:t>
      </w:r>
      <w:r w:rsidRPr="00E74D41">
        <w:rPr>
          <w:rFonts w:asciiTheme="minorHAnsi" w:hAnsiTheme="minorHAnsi"/>
          <w:iCs/>
          <w:sz w:val="22"/>
          <w:szCs w:val="22"/>
        </w:rPr>
        <w:tab/>
      </w:r>
      <w:r w:rsidRPr="00E74D41">
        <w:rPr>
          <w:rFonts w:asciiTheme="minorHAnsi" w:hAnsiTheme="minorHAnsi"/>
          <w:b/>
          <w:iCs/>
          <w:sz w:val="22"/>
          <w:szCs w:val="22"/>
        </w:rPr>
        <w:tab/>
        <w:t xml:space="preserve"> </w:t>
      </w:r>
    </w:p>
    <w:p w14:paraId="1D55A6F3" w14:textId="13088F9D" w:rsidR="00594E9C" w:rsidRPr="00E74D41" w:rsidRDefault="00594E9C" w:rsidP="006179C8">
      <w:pPr>
        <w:pStyle w:val="Akapitzlist"/>
        <w:numPr>
          <w:ilvl w:val="1"/>
          <w:numId w:val="28"/>
        </w:numPr>
        <w:ind w:left="426" w:hanging="426"/>
        <w:jc w:val="both"/>
        <w:rPr>
          <w:rFonts w:asciiTheme="minorHAnsi" w:hAnsiTheme="minorHAnsi"/>
          <w:iCs/>
          <w:position w:val="-2"/>
          <w:sz w:val="22"/>
          <w:szCs w:val="22"/>
        </w:rPr>
      </w:pPr>
      <w:r w:rsidRPr="00E74D41">
        <w:rPr>
          <w:rFonts w:asciiTheme="minorHAnsi" w:hAnsiTheme="minorHAnsi"/>
          <w:iCs/>
          <w:sz w:val="22"/>
          <w:szCs w:val="22"/>
        </w:rPr>
        <w:t xml:space="preserve">Kryterium Ceny będzie rozpatrywane na podstawie ceny podanej </w:t>
      </w:r>
      <w:r w:rsidR="00BF68B6">
        <w:rPr>
          <w:rFonts w:asciiTheme="minorHAnsi" w:hAnsiTheme="minorHAnsi"/>
          <w:iCs/>
          <w:sz w:val="22"/>
          <w:szCs w:val="22"/>
        </w:rPr>
        <w:t xml:space="preserve">w ofercie </w:t>
      </w:r>
      <w:r w:rsidRPr="00E74D41">
        <w:rPr>
          <w:rFonts w:asciiTheme="minorHAnsi" w:hAnsiTheme="minorHAnsi"/>
          <w:iCs/>
          <w:sz w:val="22"/>
          <w:szCs w:val="22"/>
        </w:rPr>
        <w:t>przez Wykonawcę, zgodnie  z  SWZ,  na podstawie wzoru:</w:t>
      </w:r>
    </w:p>
    <w:p w14:paraId="79F28C6B" w14:textId="77777777" w:rsidR="00594E9C" w:rsidRPr="00E74D41" w:rsidRDefault="00594E9C" w:rsidP="00594E9C">
      <w:pPr>
        <w:tabs>
          <w:tab w:val="left" w:pos="0"/>
        </w:tabs>
        <w:ind w:left="2160"/>
        <w:jc w:val="both"/>
        <w:rPr>
          <w:rFonts w:asciiTheme="minorHAnsi" w:hAnsiTheme="minorHAnsi"/>
          <w:iCs/>
          <w:position w:val="-2"/>
          <w:sz w:val="22"/>
          <w:szCs w:val="22"/>
        </w:rPr>
      </w:pPr>
    </w:p>
    <w:p w14:paraId="6901E466" w14:textId="5FE4FA01" w:rsidR="00594E9C" w:rsidRPr="00E74D41" w:rsidRDefault="00594E9C" w:rsidP="00594E9C">
      <w:pPr>
        <w:jc w:val="both"/>
        <w:rPr>
          <w:rFonts w:asciiTheme="minorHAnsi" w:hAnsiTheme="minorHAnsi"/>
          <w:iCs/>
          <w:sz w:val="22"/>
          <w:szCs w:val="22"/>
        </w:rPr>
      </w:pPr>
      <w:r w:rsidRPr="00E74D41">
        <w:rPr>
          <w:rFonts w:asciiTheme="minorHAnsi" w:hAnsiTheme="minorHAnsi"/>
          <w:b/>
          <w:bCs/>
          <w:iCs/>
          <w:position w:val="-2"/>
          <w:sz w:val="22"/>
          <w:szCs w:val="22"/>
        </w:rPr>
        <w:t xml:space="preserve">            </w:t>
      </w:r>
      <w:proofErr w:type="spellStart"/>
      <w:r w:rsidRPr="00E74D41">
        <w:rPr>
          <w:rFonts w:asciiTheme="minorHAnsi" w:hAnsiTheme="minorHAnsi"/>
          <w:b/>
          <w:bCs/>
          <w:iCs/>
          <w:position w:val="-2"/>
          <w:sz w:val="22"/>
          <w:szCs w:val="22"/>
        </w:rPr>
        <w:t>Pc</w:t>
      </w:r>
      <w:proofErr w:type="spellEnd"/>
      <w:r w:rsidRPr="00E74D41">
        <w:rPr>
          <w:rFonts w:asciiTheme="minorHAnsi" w:hAnsiTheme="minorHAnsi"/>
          <w:b/>
          <w:bCs/>
          <w:iCs/>
          <w:position w:val="-2"/>
          <w:sz w:val="22"/>
          <w:szCs w:val="22"/>
        </w:rPr>
        <w:t xml:space="preserve">  =</w:t>
      </w:r>
      <w:r w:rsidRPr="00E74D41">
        <w:rPr>
          <w:rFonts w:asciiTheme="minorHAnsi" w:hAnsiTheme="minorHAnsi"/>
          <w:b/>
          <w:bCs/>
          <w:iCs/>
          <w:sz w:val="22"/>
          <w:szCs w:val="22"/>
        </w:rPr>
        <w:t xml:space="preserve">     </w:t>
      </w:r>
      <w:proofErr w:type="spellStart"/>
      <w:r w:rsidRPr="00E74D41">
        <w:rPr>
          <w:rFonts w:asciiTheme="minorHAnsi" w:hAnsiTheme="minorHAnsi"/>
          <w:b/>
          <w:bCs/>
          <w:iCs/>
          <w:sz w:val="22"/>
          <w:szCs w:val="22"/>
          <w:u w:val="single"/>
        </w:rPr>
        <w:t>Cn</w:t>
      </w:r>
      <w:proofErr w:type="spellEnd"/>
      <w:r w:rsidRPr="00E74D41">
        <w:rPr>
          <w:rFonts w:asciiTheme="minorHAnsi" w:hAnsiTheme="minorHAnsi"/>
          <w:b/>
          <w:bCs/>
          <w:iCs/>
          <w:sz w:val="22"/>
          <w:szCs w:val="22"/>
          <w:u w:val="single"/>
        </w:rPr>
        <w:t xml:space="preserve"> x </w:t>
      </w:r>
      <w:r w:rsidR="006E6FB7">
        <w:rPr>
          <w:rFonts w:asciiTheme="minorHAnsi" w:hAnsiTheme="minorHAnsi"/>
          <w:b/>
          <w:bCs/>
          <w:iCs/>
          <w:sz w:val="22"/>
          <w:szCs w:val="22"/>
          <w:u w:val="single"/>
        </w:rPr>
        <w:t>100</w:t>
      </w:r>
      <w:r w:rsidRPr="00E74D41">
        <w:rPr>
          <w:rFonts w:asciiTheme="minorHAnsi" w:hAnsiTheme="minorHAnsi"/>
          <w:b/>
          <w:bCs/>
          <w:iCs/>
          <w:sz w:val="22"/>
          <w:szCs w:val="22"/>
          <w:u w:val="single"/>
        </w:rPr>
        <w:t xml:space="preserve"> </w:t>
      </w:r>
      <w:r w:rsidRPr="00E74D41">
        <w:rPr>
          <w:rFonts w:asciiTheme="minorHAnsi" w:hAnsiTheme="minorHAnsi"/>
          <w:b/>
          <w:bCs/>
          <w:iCs/>
          <w:sz w:val="22"/>
          <w:szCs w:val="22"/>
        </w:rPr>
        <w:t xml:space="preserve">  x </w:t>
      </w:r>
      <w:r w:rsidR="006E6FB7">
        <w:rPr>
          <w:rFonts w:asciiTheme="minorHAnsi" w:hAnsiTheme="minorHAnsi"/>
          <w:b/>
          <w:bCs/>
          <w:iCs/>
          <w:sz w:val="22"/>
          <w:szCs w:val="22"/>
        </w:rPr>
        <w:t>8</w:t>
      </w:r>
      <w:r w:rsidRPr="00E74D41">
        <w:rPr>
          <w:rFonts w:asciiTheme="minorHAnsi" w:hAnsiTheme="minorHAnsi"/>
          <w:b/>
          <w:bCs/>
          <w:iCs/>
          <w:sz w:val="22"/>
          <w:szCs w:val="22"/>
        </w:rPr>
        <w:t>0% ,</w:t>
      </w:r>
      <w:r w:rsidRPr="00E74D41">
        <w:rPr>
          <w:rFonts w:asciiTheme="minorHAnsi" w:hAnsiTheme="minorHAnsi"/>
          <w:b/>
          <w:iCs/>
          <w:sz w:val="22"/>
          <w:szCs w:val="22"/>
        </w:rPr>
        <w:t xml:space="preserve">      </w:t>
      </w:r>
      <w:r w:rsidRPr="00E74D41">
        <w:rPr>
          <w:rFonts w:asciiTheme="minorHAnsi" w:hAnsiTheme="minorHAnsi"/>
          <w:iCs/>
          <w:sz w:val="22"/>
          <w:szCs w:val="22"/>
        </w:rPr>
        <w:t xml:space="preserve">gdzie </w:t>
      </w:r>
      <w:r w:rsidRPr="00E74D41">
        <w:rPr>
          <w:rFonts w:asciiTheme="minorHAnsi" w:hAnsiTheme="minorHAnsi"/>
          <w:b/>
          <w:iCs/>
          <w:sz w:val="22"/>
          <w:szCs w:val="22"/>
        </w:rPr>
        <w:tab/>
      </w:r>
      <w:proofErr w:type="spellStart"/>
      <w:r w:rsidRPr="00E74D41">
        <w:rPr>
          <w:rFonts w:asciiTheme="minorHAnsi" w:hAnsiTheme="minorHAnsi"/>
          <w:iCs/>
          <w:sz w:val="22"/>
          <w:szCs w:val="22"/>
        </w:rPr>
        <w:t>Pc</w:t>
      </w:r>
      <w:proofErr w:type="spellEnd"/>
      <w:r w:rsidRPr="00E74D41">
        <w:rPr>
          <w:rFonts w:asciiTheme="minorHAnsi" w:hAnsiTheme="minorHAnsi"/>
          <w:iCs/>
          <w:sz w:val="22"/>
          <w:szCs w:val="22"/>
        </w:rPr>
        <w:t xml:space="preserve"> –</w:t>
      </w:r>
      <w:r w:rsidRPr="00E74D41">
        <w:rPr>
          <w:rFonts w:asciiTheme="minorHAnsi" w:hAnsiTheme="minorHAnsi"/>
          <w:b/>
          <w:iCs/>
          <w:sz w:val="22"/>
          <w:szCs w:val="22"/>
        </w:rPr>
        <w:t xml:space="preserve"> </w:t>
      </w:r>
      <w:r w:rsidRPr="00E74D41">
        <w:rPr>
          <w:rFonts w:asciiTheme="minorHAnsi" w:hAnsiTheme="minorHAnsi"/>
          <w:iCs/>
          <w:sz w:val="22"/>
          <w:szCs w:val="22"/>
        </w:rPr>
        <w:t>otrzymane punkty</w:t>
      </w:r>
      <w:r w:rsidRPr="00E74D41">
        <w:rPr>
          <w:rFonts w:asciiTheme="minorHAnsi" w:hAnsiTheme="minorHAnsi"/>
          <w:iCs/>
          <w:sz w:val="22"/>
          <w:szCs w:val="22"/>
        </w:rPr>
        <w:tab/>
      </w:r>
      <w:r w:rsidRPr="00E74D41">
        <w:rPr>
          <w:rFonts w:asciiTheme="minorHAnsi" w:hAnsiTheme="minorHAnsi"/>
          <w:iCs/>
          <w:sz w:val="22"/>
          <w:szCs w:val="22"/>
        </w:rPr>
        <w:tab/>
      </w:r>
      <w:r w:rsidRPr="00E74D41">
        <w:rPr>
          <w:rFonts w:asciiTheme="minorHAnsi" w:hAnsiTheme="minorHAnsi"/>
          <w:iCs/>
          <w:sz w:val="22"/>
          <w:szCs w:val="22"/>
        </w:rPr>
        <w:tab/>
        <w:t xml:space="preserve">                                                </w:t>
      </w:r>
    </w:p>
    <w:p w14:paraId="08A3FCE4" w14:textId="77777777" w:rsidR="00594E9C" w:rsidRPr="00E74D41" w:rsidRDefault="00594E9C" w:rsidP="00594E9C">
      <w:pPr>
        <w:jc w:val="both"/>
        <w:rPr>
          <w:rFonts w:asciiTheme="minorHAnsi" w:hAnsiTheme="minorHAnsi"/>
          <w:iCs/>
          <w:sz w:val="22"/>
          <w:szCs w:val="22"/>
        </w:rPr>
      </w:pPr>
      <w:r w:rsidRPr="00E74D41">
        <w:rPr>
          <w:rFonts w:asciiTheme="minorHAnsi" w:hAnsiTheme="minorHAnsi"/>
          <w:iCs/>
          <w:sz w:val="22"/>
          <w:szCs w:val="22"/>
        </w:rPr>
        <w:t xml:space="preserve">                            </w:t>
      </w:r>
      <w:proofErr w:type="spellStart"/>
      <w:r w:rsidRPr="00E74D41">
        <w:rPr>
          <w:rFonts w:asciiTheme="minorHAnsi" w:hAnsiTheme="minorHAnsi"/>
          <w:iCs/>
          <w:sz w:val="22"/>
          <w:szCs w:val="22"/>
        </w:rPr>
        <w:t>Cb</w:t>
      </w:r>
      <w:proofErr w:type="spellEnd"/>
      <w:r w:rsidRPr="00E74D41">
        <w:rPr>
          <w:rFonts w:asciiTheme="minorHAnsi" w:hAnsiTheme="minorHAnsi"/>
          <w:iCs/>
          <w:sz w:val="22"/>
          <w:szCs w:val="22"/>
        </w:rPr>
        <w:t xml:space="preserve">  </w:t>
      </w:r>
      <w:r w:rsidRPr="00E74D41">
        <w:rPr>
          <w:rFonts w:asciiTheme="minorHAnsi" w:hAnsiTheme="minorHAnsi"/>
          <w:iCs/>
          <w:sz w:val="22"/>
          <w:szCs w:val="22"/>
        </w:rPr>
        <w:tab/>
      </w:r>
      <w:r w:rsidRPr="00E74D41">
        <w:rPr>
          <w:rFonts w:asciiTheme="minorHAnsi" w:hAnsiTheme="minorHAnsi"/>
          <w:iCs/>
          <w:sz w:val="22"/>
          <w:szCs w:val="22"/>
        </w:rPr>
        <w:tab/>
        <w:t xml:space="preserve">                         </w:t>
      </w:r>
      <w:proofErr w:type="spellStart"/>
      <w:r w:rsidRPr="00E74D41">
        <w:rPr>
          <w:rFonts w:asciiTheme="minorHAnsi" w:hAnsiTheme="minorHAnsi"/>
          <w:iCs/>
          <w:sz w:val="22"/>
          <w:szCs w:val="22"/>
        </w:rPr>
        <w:t>Cn</w:t>
      </w:r>
      <w:proofErr w:type="spellEnd"/>
      <w:r w:rsidRPr="00E74D41">
        <w:rPr>
          <w:rFonts w:asciiTheme="minorHAnsi" w:hAnsiTheme="minorHAnsi"/>
          <w:iCs/>
          <w:sz w:val="22"/>
          <w:szCs w:val="22"/>
        </w:rPr>
        <w:t xml:space="preserve"> – cena najniższa spośród złożonych Ofert</w:t>
      </w:r>
    </w:p>
    <w:p w14:paraId="16297685" w14:textId="77777777" w:rsidR="00594E9C" w:rsidRPr="00E74D41" w:rsidRDefault="00594E9C" w:rsidP="00594E9C">
      <w:pPr>
        <w:jc w:val="both"/>
        <w:rPr>
          <w:rFonts w:asciiTheme="minorHAnsi" w:hAnsiTheme="minorHAnsi"/>
          <w:iCs/>
          <w:sz w:val="22"/>
          <w:szCs w:val="22"/>
        </w:rPr>
      </w:pPr>
      <w:r w:rsidRPr="00E74D41">
        <w:rPr>
          <w:rFonts w:asciiTheme="minorHAnsi" w:hAnsiTheme="minorHAnsi"/>
          <w:iCs/>
          <w:sz w:val="22"/>
          <w:szCs w:val="22"/>
        </w:rPr>
        <w:tab/>
      </w:r>
      <w:r w:rsidRPr="00E74D41">
        <w:rPr>
          <w:rFonts w:asciiTheme="minorHAnsi" w:hAnsiTheme="minorHAnsi"/>
          <w:iCs/>
          <w:sz w:val="22"/>
          <w:szCs w:val="22"/>
        </w:rPr>
        <w:tab/>
      </w:r>
      <w:r w:rsidRPr="00E74D41">
        <w:rPr>
          <w:rFonts w:asciiTheme="minorHAnsi" w:hAnsiTheme="minorHAnsi"/>
          <w:iCs/>
          <w:sz w:val="22"/>
          <w:szCs w:val="22"/>
        </w:rPr>
        <w:tab/>
      </w:r>
      <w:r w:rsidRPr="00E74D41">
        <w:rPr>
          <w:rFonts w:asciiTheme="minorHAnsi" w:hAnsiTheme="minorHAnsi"/>
          <w:iCs/>
          <w:sz w:val="22"/>
          <w:szCs w:val="22"/>
        </w:rPr>
        <w:tab/>
        <w:t xml:space="preserve">                         </w:t>
      </w:r>
      <w:proofErr w:type="spellStart"/>
      <w:r w:rsidRPr="00E74D41">
        <w:rPr>
          <w:rFonts w:asciiTheme="minorHAnsi" w:hAnsiTheme="minorHAnsi"/>
          <w:iCs/>
          <w:sz w:val="22"/>
          <w:szCs w:val="22"/>
        </w:rPr>
        <w:t>Cb</w:t>
      </w:r>
      <w:proofErr w:type="spellEnd"/>
      <w:r w:rsidRPr="00E74D41">
        <w:rPr>
          <w:rFonts w:asciiTheme="minorHAnsi" w:hAnsiTheme="minorHAnsi"/>
          <w:iCs/>
          <w:sz w:val="22"/>
          <w:szCs w:val="22"/>
        </w:rPr>
        <w:t xml:space="preserve">  -</w:t>
      </w:r>
      <w:r w:rsidRPr="00E74D41">
        <w:rPr>
          <w:rFonts w:asciiTheme="minorHAnsi" w:hAnsiTheme="minorHAnsi"/>
          <w:b/>
          <w:iCs/>
          <w:sz w:val="22"/>
          <w:szCs w:val="22"/>
        </w:rPr>
        <w:t xml:space="preserve"> </w:t>
      </w:r>
      <w:r w:rsidRPr="00E74D41">
        <w:rPr>
          <w:rFonts w:asciiTheme="minorHAnsi" w:hAnsiTheme="minorHAnsi"/>
          <w:iCs/>
          <w:sz w:val="22"/>
          <w:szCs w:val="22"/>
        </w:rPr>
        <w:t>cena badanej Oferty</w:t>
      </w:r>
    </w:p>
    <w:p w14:paraId="4FB48EED" w14:textId="77777777" w:rsidR="00594E9C" w:rsidRPr="00E74D41" w:rsidRDefault="00594E9C" w:rsidP="00594E9C">
      <w:pPr>
        <w:jc w:val="both"/>
        <w:rPr>
          <w:rFonts w:asciiTheme="minorHAnsi" w:hAnsiTheme="minorHAnsi"/>
          <w:iCs/>
          <w:sz w:val="22"/>
          <w:szCs w:val="22"/>
        </w:rPr>
      </w:pPr>
    </w:p>
    <w:p w14:paraId="5CDC064B" w14:textId="7489C04B" w:rsidR="00594E9C" w:rsidRPr="00E74D41" w:rsidRDefault="00594E9C" w:rsidP="00594E9C">
      <w:pPr>
        <w:jc w:val="both"/>
        <w:rPr>
          <w:rFonts w:asciiTheme="minorHAnsi" w:hAnsiTheme="minorHAnsi"/>
          <w:iCs/>
          <w:sz w:val="22"/>
          <w:szCs w:val="22"/>
        </w:rPr>
      </w:pPr>
      <w:r w:rsidRPr="00E74D41">
        <w:rPr>
          <w:rFonts w:asciiTheme="minorHAnsi" w:hAnsiTheme="minorHAnsi"/>
          <w:iCs/>
          <w:sz w:val="22"/>
          <w:szCs w:val="22"/>
        </w:rPr>
        <w:t xml:space="preserve">Wykonawca, który przedstawi najniższą cenę otrzyma </w:t>
      </w:r>
      <w:r w:rsidR="00BF68B6">
        <w:rPr>
          <w:rFonts w:asciiTheme="minorHAnsi" w:hAnsiTheme="minorHAnsi"/>
          <w:iCs/>
          <w:sz w:val="22"/>
          <w:szCs w:val="22"/>
        </w:rPr>
        <w:t>8</w:t>
      </w:r>
      <w:r w:rsidRPr="00E74D41">
        <w:rPr>
          <w:rFonts w:asciiTheme="minorHAnsi" w:hAnsiTheme="minorHAnsi"/>
          <w:iCs/>
          <w:sz w:val="22"/>
          <w:szCs w:val="22"/>
        </w:rPr>
        <w:t>0 pkt. Inni Wykonawcy  odpowiednio mniej stosownie do w/w wzoru.</w:t>
      </w:r>
    </w:p>
    <w:p w14:paraId="4D360BDA" w14:textId="7B8ACEF5" w:rsidR="00BF68B6" w:rsidRDefault="00BF68B6" w:rsidP="00BF68B6">
      <w:pPr>
        <w:pStyle w:val="Akapitzlist"/>
        <w:numPr>
          <w:ilvl w:val="1"/>
          <w:numId w:val="28"/>
        </w:numPr>
        <w:ind w:left="426" w:hanging="426"/>
        <w:jc w:val="both"/>
        <w:rPr>
          <w:rFonts w:asciiTheme="minorHAnsi" w:hAnsiTheme="minorHAnsi"/>
          <w:iCs/>
          <w:sz w:val="22"/>
          <w:szCs w:val="22"/>
        </w:rPr>
      </w:pPr>
      <w:r w:rsidRPr="00BF68B6">
        <w:rPr>
          <w:rFonts w:asciiTheme="minorHAnsi" w:hAnsiTheme="minorHAnsi"/>
          <w:iCs/>
          <w:sz w:val="22"/>
          <w:szCs w:val="22"/>
        </w:rPr>
        <w:t>Kryterium Gwarancji</w:t>
      </w:r>
      <w:r>
        <w:rPr>
          <w:rFonts w:asciiTheme="minorHAnsi" w:hAnsiTheme="minorHAnsi"/>
          <w:iCs/>
          <w:sz w:val="22"/>
          <w:szCs w:val="22"/>
        </w:rPr>
        <w:t xml:space="preserve"> (serwery) – </w:t>
      </w:r>
      <w:r w:rsidR="00047F07">
        <w:rPr>
          <w:rFonts w:asciiTheme="minorHAnsi" w:hAnsiTheme="minorHAnsi"/>
          <w:iCs/>
          <w:sz w:val="22"/>
          <w:szCs w:val="22"/>
        </w:rPr>
        <w:t>opisane w punkcie nr 7 opisu przedmiotu zamówienia</w:t>
      </w:r>
      <w:r w:rsidR="00AF13E4">
        <w:rPr>
          <w:rFonts w:asciiTheme="minorHAnsi" w:hAnsiTheme="minorHAnsi"/>
          <w:iCs/>
          <w:sz w:val="22"/>
          <w:szCs w:val="22"/>
        </w:rPr>
        <w:t xml:space="preserve"> (zał. nr 4 do SWZ)</w:t>
      </w:r>
    </w:p>
    <w:p w14:paraId="44FB6C23" w14:textId="136C9D63" w:rsidR="00594E9C" w:rsidRDefault="00BF68B6" w:rsidP="00BF68B6">
      <w:pPr>
        <w:pStyle w:val="Akapitzlist"/>
        <w:ind w:left="426"/>
        <w:jc w:val="both"/>
        <w:rPr>
          <w:rFonts w:asciiTheme="minorHAnsi" w:hAnsiTheme="minorHAnsi"/>
          <w:iCs/>
          <w:sz w:val="22"/>
          <w:szCs w:val="22"/>
        </w:rPr>
      </w:pPr>
      <w:r w:rsidRPr="00BF68B6">
        <w:rPr>
          <w:rFonts w:asciiTheme="minorHAnsi" w:hAnsiTheme="minorHAnsi"/>
          <w:iCs/>
          <w:sz w:val="22"/>
          <w:szCs w:val="22"/>
        </w:rPr>
        <w:t>Kryterium Gwarancji</w:t>
      </w:r>
      <w:r>
        <w:rPr>
          <w:rFonts w:asciiTheme="minorHAnsi" w:hAnsiTheme="minorHAnsi"/>
          <w:iCs/>
          <w:sz w:val="22"/>
          <w:szCs w:val="22"/>
        </w:rPr>
        <w:t xml:space="preserve"> (serwery)</w:t>
      </w:r>
      <w:r w:rsidRPr="00BF68B6">
        <w:rPr>
          <w:rFonts w:asciiTheme="minorHAnsi" w:hAnsiTheme="minorHAnsi"/>
          <w:iCs/>
          <w:sz w:val="22"/>
          <w:szCs w:val="22"/>
        </w:rPr>
        <w:t xml:space="preserve"> będzie rozpatrywane na podstawie okresu gwarancji podanego w ofercie przez Wykonawcę, zgodnie  z  SWZ, wg przyznanej punktacji:</w:t>
      </w:r>
    </w:p>
    <w:p w14:paraId="21D448D6" w14:textId="77777777" w:rsidR="00BF68B6" w:rsidRPr="00BF68B6" w:rsidRDefault="00BF68B6" w:rsidP="00BF68B6">
      <w:pPr>
        <w:pStyle w:val="Akapitzlist"/>
        <w:ind w:left="426"/>
        <w:jc w:val="both"/>
        <w:rPr>
          <w:rFonts w:asciiTheme="minorHAnsi" w:hAnsiTheme="minorHAnsi"/>
          <w:iCs/>
          <w:sz w:val="22"/>
          <w:szCs w:val="22"/>
        </w:rPr>
      </w:pPr>
    </w:p>
    <w:tbl>
      <w:tblPr>
        <w:tblStyle w:val="Tabela-Siatka"/>
        <w:tblW w:w="0" w:type="auto"/>
        <w:tblInd w:w="2972" w:type="dxa"/>
        <w:tblLook w:val="04A0" w:firstRow="1" w:lastRow="0" w:firstColumn="1" w:lastColumn="0" w:noHBand="0" w:noVBand="1"/>
      </w:tblPr>
      <w:tblGrid>
        <w:gridCol w:w="2965"/>
        <w:gridCol w:w="1146"/>
      </w:tblGrid>
      <w:tr w:rsidR="00BF68B6" w14:paraId="38FF8B53" w14:textId="77777777" w:rsidTr="00BF68B6">
        <w:tc>
          <w:tcPr>
            <w:tcW w:w="2965" w:type="dxa"/>
          </w:tcPr>
          <w:p w14:paraId="1895C00D" w14:textId="30C79A77" w:rsidR="00BF68B6" w:rsidRPr="00BF68B6" w:rsidRDefault="00BF68B6" w:rsidP="00BF68B6">
            <w:pPr>
              <w:pStyle w:val="Akapitzlist"/>
              <w:ind w:left="0"/>
              <w:jc w:val="center"/>
              <w:rPr>
                <w:rFonts w:asciiTheme="minorHAnsi" w:hAnsiTheme="minorHAnsi"/>
                <w:b/>
                <w:bCs/>
                <w:iCs/>
                <w:sz w:val="22"/>
                <w:szCs w:val="22"/>
              </w:rPr>
            </w:pPr>
            <w:r w:rsidRPr="00BF68B6">
              <w:rPr>
                <w:rFonts w:asciiTheme="minorHAnsi" w:hAnsiTheme="minorHAnsi"/>
                <w:b/>
                <w:bCs/>
                <w:iCs/>
                <w:sz w:val="22"/>
                <w:szCs w:val="22"/>
              </w:rPr>
              <w:t>Okres gwarancji</w:t>
            </w:r>
            <w:r>
              <w:rPr>
                <w:rFonts w:asciiTheme="minorHAnsi" w:hAnsiTheme="minorHAnsi"/>
                <w:b/>
                <w:bCs/>
                <w:iCs/>
                <w:sz w:val="22"/>
                <w:szCs w:val="22"/>
              </w:rPr>
              <w:t xml:space="preserve"> (serwery)</w:t>
            </w:r>
          </w:p>
        </w:tc>
        <w:tc>
          <w:tcPr>
            <w:tcW w:w="1146" w:type="dxa"/>
          </w:tcPr>
          <w:p w14:paraId="43F56A65" w14:textId="661DFE46" w:rsidR="00BF68B6" w:rsidRPr="00BF68B6" w:rsidRDefault="00BF68B6" w:rsidP="00BF68B6">
            <w:pPr>
              <w:pStyle w:val="Akapitzlist"/>
              <w:ind w:left="0"/>
              <w:jc w:val="center"/>
              <w:rPr>
                <w:rFonts w:asciiTheme="minorHAnsi" w:hAnsiTheme="minorHAnsi"/>
                <w:b/>
                <w:bCs/>
                <w:iCs/>
                <w:sz w:val="22"/>
                <w:szCs w:val="22"/>
              </w:rPr>
            </w:pPr>
            <w:r w:rsidRPr="00BF68B6">
              <w:rPr>
                <w:rFonts w:asciiTheme="minorHAnsi" w:hAnsiTheme="minorHAnsi"/>
                <w:b/>
                <w:bCs/>
                <w:iCs/>
                <w:sz w:val="22"/>
                <w:szCs w:val="22"/>
              </w:rPr>
              <w:t>Punkty</w:t>
            </w:r>
          </w:p>
        </w:tc>
      </w:tr>
      <w:tr w:rsidR="00BF68B6" w14:paraId="66D50D59" w14:textId="77777777" w:rsidTr="00BF68B6">
        <w:tc>
          <w:tcPr>
            <w:tcW w:w="2965" w:type="dxa"/>
          </w:tcPr>
          <w:p w14:paraId="3E90CB04" w14:textId="30C1C54C" w:rsidR="00BF68B6" w:rsidRPr="00BF68B6" w:rsidRDefault="00BF68B6" w:rsidP="00BF68B6">
            <w:pPr>
              <w:pStyle w:val="Akapitzlist"/>
              <w:ind w:left="0"/>
              <w:jc w:val="center"/>
              <w:rPr>
                <w:rFonts w:asciiTheme="minorHAnsi" w:hAnsiTheme="minorHAnsi"/>
                <w:b/>
                <w:bCs/>
                <w:iCs/>
                <w:sz w:val="22"/>
                <w:szCs w:val="22"/>
              </w:rPr>
            </w:pPr>
            <w:r w:rsidRPr="00BF68B6">
              <w:rPr>
                <w:rFonts w:asciiTheme="minorHAnsi" w:hAnsiTheme="minorHAnsi"/>
                <w:b/>
                <w:bCs/>
                <w:iCs/>
                <w:sz w:val="22"/>
                <w:szCs w:val="22"/>
              </w:rPr>
              <w:t>2 lata - minimum</w:t>
            </w:r>
          </w:p>
        </w:tc>
        <w:tc>
          <w:tcPr>
            <w:tcW w:w="1146" w:type="dxa"/>
          </w:tcPr>
          <w:p w14:paraId="53C92674" w14:textId="68EBE996" w:rsidR="00BF68B6" w:rsidRPr="00BF68B6" w:rsidRDefault="00BF68B6" w:rsidP="00BF68B6">
            <w:pPr>
              <w:pStyle w:val="Akapitzlist"/>
              <w:ind w:left="0"/>
              <w:jc w:val="center"/>
              <w:rPr>
                <w:rFonts w:asciiTheme="minorHAnsi" w:hAnsiTheme="minorHAnsi"/>
                <w:b/>
                <w:bCs/>
                <w:iCs/>
                <w:sz w:val="22"/>
                <w:szCs w:val="22"/>
              </w:rPr>
            </w:pPr>
            <w:r w:rsidRPr="00BF68B6">
              <w:rPr>
                <w:rFonts w:asciiTheme="minorHAnsi" w:hAnsiTheme="minorHAnsi"/>
                <w:b/>
                <w:bCs/>
                <w:iCs/>
                <w:sz w:val="22"/>
                <w:szCs w:val="22"/>
              </w:rPr>
              <w:t>0</w:t>
            </w:r>
          </w:p>
        </w:tc>
      </w:tr>
      <w:tr w:rsidR="00BF68B6" w14:paraId="5A6D9EA0" w14:textId="77777777" w:rsidTr="00BF68B6">
        <w:tc>
          <w:tcPr>
            <w:tcW w:w="2965" w:type="dxa"/>
          </w:tcPr>
          <w:p w14:paraId="166E0E0A" w14:textId="2D1208CF" w:rsidR="00BF68B6" w:rsidRPr="00BF68B6" w:rsidRDefault="00BF68B6" w:rsidP="00BF68B6">
            <w:pPr>
              <w:pStyle w:val="Akapitzlist"/>
              <w:ind w:left="0"/>
              <w:jc w:val="center"/>
              <w:rPr>
                <w:rFonts w:asciiTheme="minorHAnsi" w:hAnsiTheme="minorHAnsi"/>
                <w:b/>
                <w:bCs/>
                <w:iCs/>
                <w:sz w:val="22"/>
                <w:szCs w:val="22"/>
              </w:rPr>
            </w:pPr>
            <w:r w:rsidRPr="00BF68B6">
              <w:rPr>
                <w:rFonts w:asciiTheme="minorHAnsi" w:hAnsiTheme="minorHAnsi"/>
                <w:b/>
                <w:bCs/>
                <w:iCs/>
                <w:sz w:val="22"/>
                <w:szCs w:val="22"/>
              </w:rPr>
              <w:t>3 lata</w:t>
            </w:r>
          </w:p>
        </w:tc>
        <w:tc>
          <w:tcPr>
            <w:tcW w:w="1146" w:type="dxa"/>
          </w:tcPr>
          <w:p w14:paraId="171D4F08" w14:textId="14BAC862" w:rsidR="00BF68B6" w:rsidRPr="00BF68B6" w:rsidRDefault="00BF68B6" w:rsidP="00BF68B6">
            <w:pPr>
              <w:pStyle w:val="Akapitzlist"/>
              <w:ind w:left="0"/>
              <w:jc w:val="center"/>
              <w:rPr>
                <w:rFonts w:asciiTheme="minorHAnsi" w:hAnsiTheme="minorHAnsi"/>
                <w:b/>
                <w:bCs/>
                <w:iCs/>
                <w:sz w:val="22"/>
                <w:szCs w:val="22"/>
              </w:rPr>
            </w:pPr>
            <w:r w:rsidRPr="00BF68B6">
              <w:rPr>
                <w:rFonts w:asciiTheme="minorHAnsi" w:hAnsiTheme="minorHAnsi"/>
                <w:b/>
                <w:bCs/>
                <w:iCs/>
                <w:sz w:val="22"/>
                <w:szCs w:val="22"/>
              </w:rPr>
              <w:t>5</w:t>
            </w:r>
          </w:p>
        </w:tc>
      </w:tr>
      <w:tr w:rsidR="00BF68B6" w14:paraId="24C9B8B6" w14:textId="77777777" w:rsidTr="00BF68B6">
        <w:tc>
          <w:tcPr>
            <w:tcW w:w="2965" w:type="dxa"/>
          </w:tcPr>
          <w:p w14:paraId="3A6B4D39" w14:textId="6DFCD50A" w:rsidR="00BF68B6" w:rsidRPr="00BF68B6" w:rsidRDefault="00BF68B6" w:rsidP="00BF68B6">
            <w:pPr>
              <w:pStyle w:val="Akapitzlist"/>
              <w:ind w:left="0"/>
              <w:jc w:val="center"/>
              <w:rPr>
                <w:rFonts w:asciiTheme="minorHAnsi" w:hAnsiTheme="minorHAnsi"/>
                <w:b/>
                <w:bCs/>
                <w:iCs/>
                <w:sz w:val="22"/>
                <w:szCs w:val="22"/>
              </w:rPr>
            </w:pPr>
            <w:r w:rsidRPr="00BF68B6">
              <w:rPr>
                <w:rFonts w:asciiTheme="minorHAnsi" w:hAnsiTheme="minorHAnsi"/>
                <w:b/>
                <w:bCs/>
                <w:iCs/>
                <w:sz w:val="22"/>
                <w:szCs w:val="22"/>
              </w:rPr>
              <w:t>4 lata</w:t>
            </w:r>
          </w:p>
        </w:tc>
        <w:tc>
          <w:tcPr>
            <w:tcW w:w="1146" w:type="dxa"/>
          </w:tcPr>
          <w:p w14:paraId="417E492A" w14:textId="01945705" w:rsidR="00BF68B6" w:rsidRPr="00BF68B6" w:rsidRDefault="00BF68B6" w:rsidP="00BF68B6">
            <w:pPr>
              <w:pStyle w:val="Akapitzlist"/>
              <w:ind w:left="0"/>
              <w:jc w:val="center"/>
              <w:rPr>
                <w:rFonts w:asciiTheme="minorHAnsi" w:hAnsiTheme="minorHAnsi"/>
                <w:b/>
                <w:bCs/>
                <w:iCs/>
                <w:sz w:val="22"/>
                <w:szCs w:val="22"/>
              </w:rPr>
            </w:pPr>
            <w:r w:rsidRPr="00BF68B6">
              <w:rPr>
                <w:rFonts w:asciiTheme="minorHAnsi" w:hAnsiTheme="minorHAnsi"/>
                <w:b/>
                <w:bCs/>
                <w:iCs/>
                <w:sz w:val="22"/>
                <w:szCs w:val="22"/>
              </w:rPr>
              <w:t>10</w:t>
            </w:r>
          </w:p>
        </w:tc>
      </w:tr>
      <w:tr w:rsidR="00BF68B6" w14:paraId="5FA2DDD8" w14:textId="77777777" w:rsidTr="00BF68B6">
        <w:tc>
          <w:tcPr>
            <w:tcW w:w="2965" w:type="dxa"/>
          </w:tcPr>
          <w:p w14:paraId="732756AE" w14:textId="016CEAC0" w:rsidR="00BF68B6" w:rsidRPr="00BF68B6" w:rsidRDefault="00BF68B6" w:rsidP="00BF68B6">
            <w:pPr>
              <w:pStyle w:val="Akapitzlist"/>
              <w:ind w:left="0"/>
              <w:jc w:val="center"/>
              <w:rPr>
                <w:rFonts w:asciiTheme="minorHAnsi" w:hAnsiTheme="minorHAnsi"/>
                <w:b/>
                <w:bCs/>
                <w:iCs/>
                <w:sz w:val="22"/>
                <w:szCs w:val="22"/>
              </w:rPr>
            </w:pPr>
            <w:r w:rsidRPr="00BF68B6">
              <w:rPr>
                <w:rFonts w:asciiTheme="minorHAnsi" w:hAnsiTheme="minorHAnsi"/>
                <w:b/>
                <w:bCs/>
                <w:iCs/>
                <w:sz w:val="22"/>
                <w:szCs w:val="22"/>
              </w:rPr>
              <w:t>5 lat</w:t>
            </w:r>
          </w:p>
        </w:tc>
        <w:tc>
          <w:tcPr>
            <w:tcW w:w="1146" w:type="dxa"/>
          </w:tcPr>
          <w:p w14:paraId="4735379A" w14:textId="3EB2AE1F" w:rsidR="00BF68B6" w:rsidRPr="00BF68B6" w:rsidRDefault="00BF68B6" w:rsidP="00BF68B6">
            <w:pPr>
              <w:pStyle w:val="Akapitzlist"/>
              <w:ind w:left="0"/>
              <w:jc w:val="center"/>
              <w:rPr>
                <w:rFonts w:asciiTheme="minorHAnsi" w:hAnsiTheme="minorHAnsi"/>
                <w:b/>
                <w:bCs/>
                <w:iCs/>
                <w:sz w:val="22"/>
                <w:szCs w:val="22"/>
              </w:rPr>
            </w:pPr>
            <w:r w:rsidRPr="00BF68B6">
              <w:rPr>
                <w:rFonts w:asciiTheme="minorHAnsi" w:hAnsiTheme="minorHAnsi"/>
                <w:b/>
                <w:bCs/>
                <w:iCs/>
                <w:sz w:val="22"/>
                <w:szCs w:val="22"/>
              </w:rPr>
              <w:t>20</w:t>
            </w:r>
          </w:p>
        </w:tc>
      </w:tr>
    </w:tbl>
    <w:p w14:paraId="4F8C4598" w14:textId="77777777" w:rsidR="00BF68B6" w:rsidRPr="00BF68B6" w:rsidRDefault="00BF68B6" w:rsidP="00BF68B6">
      <w:pPr>
        <w:pStyle w:val="Akapitzlist"/>
        <w:ind w:left="2340"/>
        <w:jc w:val="both"/>
        <w:rPr>
          <w:rFonts w:asciiTheme="minorHAnsi" w:hAnsiTheme="minorHAnsi"/>
          <w:iCs/>
          <w:sz w:val="22"/>
          <w:szCs w:val="22"/>
        </w:rPr>
      </w:pPr>
    </w:p>
    <w:p w14:paraId="7C704F61" w14:textId="169704FD" w:rsidR="00594E9C" w:rsidRPr="00E74D41" w:rsidRDefault="00594E9C" w:rsidP="00594E9C">
      <w:pPr>
        <w:autoSpaceDE w:val="0"/>
        <w:jc w:val="both"/>
        <w:rPr>
          <w:rFonts w:asciiTheme="minorHAnsi" w:hAnsiTheme="minorHAnsi"/>
          <w:iCs/>
          <w:strike/>
          <w:color w:val="000000"/>
          <w:sz w:val="22"/>
          <w:szCs w:val="22"/>
        </w:rPr>
      </w:pPr>
      <w:r w:rsidRPr="00E74D41">
        <w:rPr>
          <w:rFonts w:asciiTheme="minorHAnsi" w:hAnsiTheme="minorHAnsi"/>
          <w:iCs/>
          <w:sz w:val="22"/>
          <w:szCs w:val="22"/>
        </w:rPr>
        <w:t xml:space="preserve">Za najkorzystniejszą zostanie uznana oferta, która </w:t>
      </w:r>
      <w:r w:rsidR="00BF68B6">
        <w:rPr>
          <w:rFonts w:asciiTheme="minorHAnsi" w:hAnsiTheme="minorHAnsi"/>
          <w:iCs/>
          <w:sz w:val="22"/>
          <w:szCs w:val="22"/>
        </w:rPr>
        <w:t xml:space="preserve">w sumie </w:t>
      </w:r>
      <w:r w:rsidRPr="00E74D41">
        <w:rPr>
          <w:rFonts w:asciiTheme="minorHAnsi" w:hAnsiTheme="minorHAnsi"/>
          <w:iCs/>
          <w:sz w:val="22"/>
          <w:szCs w:val="22"/>
        </w:rPr>
        <w:t>uzyska najwyższą liczbę punktów</w:t>
      </w:r>
      <w:r w:rsidR="00E74D41" w:rsidRPr="00E74D41">
        <w:rPr>
          <w:rFonts w:asciiTheme="minorHAnsi" w:hAnsiTheme="minorHAnsi"/>
          <w:iCs/>
          <w:sz w:val="22"/>
          <w:szCs w:val="22"/>
        </w:rPr>
        <w:t xml:space="preserve">. </w:t>
      </w:r>
      <w:r w:rsidRPr="00E74D41">
        <w:rPr>
          <w:rFonts w:asciiTheme="minorHAnsi" w:hAnsiTheme="minorHAnsi"/>
          <w:iCs/>
          <w:sz w:val="22"/>
          <w:szCs w:val="22"/>
        </w:rPr>
        <w:t>Obliczenia dokonywane będą z dokładnością do dwóch miejsc po przecinku</w:t>
      </w:r>
    </w:p>
    <w:p w14:paraId="609C2608" w14:textId="77777777" w:rsidR="007D5B3B" w:rsidRDefault="007D5B3B">
      <w:pPr>
        <w:pStyle w:val="Standard"/>
        <w:spacing w:before="120" w:after="120"/>
        <w:jc w:val="both"/>
        <w:rPr>
          <w:rFonts w:asciiTheme="minorHAnsi" w:hAnsiTheme="minorHAnsi" w:cstheme="minorHAnsi"/>
          <w:sz w:val="22"/>
          <w:szCs w:val="22"/>
        </w:rPr>
      </w:pPr>
    </w:p>
    <w:p w14:paraId="421881E7" w14:textId="77777777" w:rsidR="00AC2504" w:rsidRDefault="00F373DE">
      <w:pPr>
        <w:pStyle w:val="Nagwek2"/>
        <w:numPr>
          <w:ilvl w:val="0"/>
          <w:numId w:val="2"/>
        </w:numPr>
        <w:pBdr>
          <w:bottom w:val="single" w:sz="4" w:space="1" w:color="A6A6A6"/>
        </w:pBdr>
        <w:tabs>
          <w:tab w:val="clear" w:pos="720"/>
          <w:tab w:val="left" w:pos="567"/>
          <w:tab w:val="left" w:pos="709"/>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FORMALNOŚCI, JAKIE MUSZĄ ZOSTAĆ DOPEŁNIONE PO WYBORZE OFERTY W CELU ZAWARCIA UMOWY W SPRAWIE ZAMÓWIENIA PUBLICZNEGO</w:t>
      </w:r>
    </w:p>
    <w:p w14:paraId="413C5F9F" w14:textId="7453069E" w:rsidR="00AC2504" w:rsidRDefault="00F373DE" w:rsidP="00861B22">
      <w:pPr>
        <w:pStyle w:val="Akapitzlist"/>
        <w:numPr>
          <w:ilvl w:val="0"/>
          <w:numId w:val="6"/>
        </w:numPr>
        <w:tabs>
          <w:tab w:val="clear" w:pos="720"/>
          <w:tab w:val="num" w:pos="426"/>
        </w:tabs>
        <w:spacing w:before="120" w:after="120"/>
        <w:ind w:left="284" w:hanging="284"/>
        <w:jc w:val="both"/>
        <w:rPr>
          <w:rFonts w:ascii="Calibri" w:hAnsi="Calibri" w:cs="Calibri"/>
          <w:sz w:val="22"/>
          <w:szCs w:val="22"/>
        </w:rPr>
      </w:pPr>
      <w:r w:rsidRPr="00EA6B40">
        <w:rPr>
          <w:rFonts w:asciiTheme="minorHAnsi" w:hAnsiTheme="minorHAnsi" w:cs="Calibri"/>
          <w:sz w:val="22"/>
          <w:szCs w:val="22"/>
        </w:rPr>
        <w:t>Umowa w sprawie zamówienia publicznego może zostać zawarta wyłącznie z Wykonawcą</w:t>
      </w:r>
      <w:r>
        <w:rPr>
          <w:rFonts w:ascii="Calibri" w:hAnsi="Calibri" w:cs="Calibri"/>
          <w:sz w:val="22"/>
          <w:szCs w:val="22"/>
        </w:rPr>
        <w:t>, którego oferta zostanie wybrana jako najkorzystniejsza, po upływie terminów określonych w art. 308 ust. 2 ustawy.</w:t>
      </w:r>
    </w:p>
    <w:p w14:paraId="442D3565" w14:textId="77777777" w:rsidR="00AC2504" w:rsidRDefault="00F373DE" w:rsidP="00861B22">
      <w:pPr>
        <w:pStyle w:val="Akapitzlist"/>
        <w:numPr>
          <w:ilvl w:val="0"/>
          <w:numId w:val="6"/>
        </w:numPr>
        <w:tabs>
          <w:tab w:val="clear" w:pos="720"/>
          <w:tab w:val="num" w:pos="426"/>
        </w:tabs>
        <w:spacing w:before="120" w:after="120"/>
        <w:ind w:left="284" w:hanging="284"/>
        <w:jc w:val="both"/>
        <w:rPr>
          <w:rFonts w:ascii="Calibri" w:hAnsi="Calibri" w:cs="Calibri"/>
          <w:sz w:val="22"/>
          <w:szCs w:val="22"/>
        </w:rPr>
      </w:pPr>
      <w:r>
        <w:rPr>
          <w:rFonts w:ascii="Calibri" w:hAnsi="Calibri" w:cs="Calibri"/>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15664D58" w14:textId="77777777" w:rsidR="00AC2504" w:rsidRDefault="00F373DE" w:rsidP="00861B22">
      <w:pPr>
        <w:pStyle w:val="Akapitzlist"/>
        <w:numPr>
          <w:ilvl w:val="0"/>
          <w:numId w:val="6"/>
        </w:numPr>
        <w:tabs>
          <w:tab w:val="clear" w:pos="720"/>
          <w:tab w:val="num" w:pos="426"/>
        </w:tabs>
        <w:spacing w:before="120" w:after="120"/>
        <w:ind w:left="284" w:hanging="284"/>
        <w:jc w:val="both"/>
        <w:rPr>
          <w:rFonts w:ascii="Calibri" w:hAnsi="Calibri" w:cs="Calibri"/>
          <w:sz w:val="22"/>
          <w:szCs w:val="22"/>
        </w:rPr>
      </w:pPr>
      <w:r>
        <w:rPr>
          <w:rFonts w:ascii="Calibri" w:hAnsi="Calibri" w:cs="Calibri"/>
          <w:sz w:val="22"/>
          <w:szCs w:val="22"/>
        </w:rPr>
        <w:t>Po wyborze najkorzystniejszej oferty, w celu zawarcia umowy w sprawie zamówienia publicznego, Wykonawca zobowiązany będzie do:</w:t>
      </w:r>
    </w:p>
    <w:p w14:paraId="10B1E0CB" w14:textId="77777777" w:rsidR="00AC2504" w:rsidRDefault="00F373DE" w:rsidP="00861B22">
      <w:pPr>
        <w:pStyle w:val="Akapitzlist"/>
        <w:tabs>
          <w:tab w:val="num" w:pos="426"/>
          <w:tab w:val="left" w:pos="1134"/>
        </w:tabs>
        <w:spacing w:before="120" w:after="120"/>
        <w:ind w:left="284" w:hanging="284"/>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w:t>
      </w:r>
      <w:r>
        <w:rPr>
          <w:rFonts w:ascii="Calibri" w:hAnsi="Calibri" w:cs="Calibri"/>
          <w:sz w:val="22"/>
          <w:szCs w:val="22"/>
        </w:rPr>
        <w:lastRenderedPageBreak/>
        <w:t>dokument pełnomocnictwa nie został wcześniej złożony w trakcie postępowania o udzielenie zamówienia,</w:t>
      </w:r>
    </w:p>
    <w:p w14:paraId="2489964D" w14:textId="77777777" w:rsidR="0033114A" w:rsidRDefault="00F373DE" w:rsidP="0033114A">
      <w:pPr>
        <w:pStyle w:val="Akapitzlist"/>
        <w:tabs>
          <w:tab w:val="num" w:pos="426"/>
          <w:tab w:val="left" w:pos="1134"/>
        </w:tabs>
        <w:spacing w:before="120" w:after="120"/>
        <w:ind w:left="284" w:hanging="284"/>
        <w:contextualSpacing w:val="0"/>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w przypadku dokonania wyboru najkorzystniejszej oferty złożonej przez Wykonawców wspólnie ubiegających się o udzielenie zamówienia, złożenia umowy regulującej współpracę tych podmiotów (np. umowa konsorcjum, umowa spółki cywilnej)</w:t>
      </w:r>
    </w:p>
    <w:p w14:paraId="70DA3A3E" w14:textId="7DA73D57" w:rsidR="0033114A" w:rsidRDefault="0033114A" w:rsidP="0033114A">
      <w:pPr>
        <w:pStyle w:val="Akapitzlist"/>
        <w:tabs>
          <w:tab w:val="num" w:pos="426"/>
          <w:tab w:val="left" w:pos="1134"/>
        </w:tabs>
        <w:spacing w:before="120" w:after="120"/>
        <w:ind w:left="284" w:hanging="284"/>
        <w:contextualSpacing w:val="0"/>
        <w:jc w:val="both"/>
        <w:rPr>
          <w:rFonts w:ascii="Calibri" w:hAnsi="Calibri" w:cs="Calibri"/>
          <w:sz w:val="22"/>
          <w:szCs w:val="22"/>
        </w:rPr>
      </w:pPr>
      <w:r>
        <w:rPr>
          <w:rFonts w:ascii="Calibri" w:hAnsi="Calibri" w:cs="Calibri"/>
          <w:sz w:val="22"/>
          <w:szCs w:val="22"/>
        </w:rPr>
        <w:t>4</w:t>
      </w:r>
      <w:r w:rsidRPr="008B40F1">
        <w:rPr>
          <w:rFonts w:ascii="Calibri" w:hAnsi="Calibri" w:cs="Calibri"/>
          <w:sz w:val="22"/>
          <w:szCs w:val="22"/>
        </w:rPr>
        <w:t>. Zamawiający wymaga wniesienia zabezpieczenia należytego wykonania umowy</w:t>
      </w:r>
      <w:r w:rsidR="003C7F0C" w:rsidRPr="008B40F1">
        <w:rPr>
          <w:rFonts w:ascii="Calibri" w:hAnsi="Calibri" w:cs="Calibri"/>
          <w:sz w:val="22"/>
          <w:szCs w:val="22"/>
        </w:rPr>
        <w:t>.</w:t>
      </w:r>
    </w:p>
    <w:p w14:paraId="703CCA0A" w14:textId="77777777" w:rsidR="00AC2504" w:rsidRDefault="00AC2504">
      <w:pPr>
        <w:pStyle w:val="Akapitzlist"/>
        <w:spacing w:before="120" w:after="120"/>
        <w:contextualSpacing w:val="0"/>
        <w:jc w:val="both"/>
        <w:rPr>
          <w:rFonts w:ascii="Calibri" w:hAnsi="Calibri" w:cs="Calibri"/>
          <w:sz w:val="22"/>
          <w:szCs w:val="22"/>
        </w:rPr>
      </w:pPr>
    </w:p>
    <w:p w14:paraId="671FC596" w14:textId="77777777" w:rsidR="00AC2504"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INNE INFORMACJE DOTYCZĄCE POSTĘPOWANIA</w:t>
      </w:r>
    </w:p>
    <w:p w14:paraId="2DC7AF9A" w14:textId="77777777" w:rsidR="008B40F1" w:rsidRDefault="00F373DE" w:rsidP="008B40F1">
      <w:pPr>
        <w:pStyle w:val="Akapitzlist"/>
        <w:numPr>
          <w:ilvl w:val="3"/>
          <w:numId w:val="6"/>
        </w:numPr>
        <w:tabs>
          <w:tab w:val="clear" w:pos="2880"/>
          <w:tab w:val="num" w:pos="284"/>
        </w:tabs>
        <w:spacing w:before="120" w:after="120"/>
        <w:ind w:hanging="2880"/>
        <w:jc w:val="both"/>
        <w:rPr>
          <w:rFonts w:ascii="Calibri" w:hAnsi="Calibri" w:cs="Calibri"/>
          <w:sz w:val="22"/>
          <w:szCs w:val="22"/>
        </w:rPr>
      </w:pPr>
      <w:r w:rsidRPr="008B40F1">
        <w:rPr>
          <w:rFonts w:ascii="Calibri" w:hAnsi="Calibri" w:cs="Calibri"/>
          <w:sz w:val="22"/>
          <w:szCs w:val="22"/>
        </w:rPr>
        <w:t>Zamawiający nie dopuszcza składania ofert wariantowych.</w:t>
      </w:r>
    </w:p>
    <w:p w14:paraId="7EF6B99F" w14:textId="673C7FEA" w:rsidR="008B40F1" w:rsidRDefault="008B40F1" w:rsidP="008B40F1">
      <w:pPr>
        <w:pStyle w:val="Akapitzlist"/>
        <w:numPr>
          <w:ilvl w:val="3"/>
          <w:numId w:val="6"/>
        </w:numPr>
        <w:tabs>
          <w:tab w:val="clear" w:pos="2880"/>
          <w:tab w:val="num" w:pos="284"/>
        </w:tabs>
        <w:spacing w:before="120" w:after="120"/>
        <w:ind w:left="284" w:hanging="284"/>
        <w:jc w:val="both"/>
        <w:rPr>
          <w:rFonts w:ascii="Calibri" w:hAnsi="Calibri" w:cs="Calibri"/>
          <w:sz w:val="22"/>
          <w:szCs w:val="22"/>
        </w:rPr>
      </w:pPr>
      <w:r w:rsidRPr="008B40F1">
        <w:rPr>
          <w:rFonts w:ascii="Calibri" w:hAnsi="Calibri" w:cs="Calibri"/>
          <w:sz w:val="22"/>
          <w:szCs w:val="22"/>
        </w:rPr>
        <w:t xml:space="preserve">Zamawiający wymaga wniesienia zabezpieczenia należytego wykonania umowy w wysokości </w:t>
      </w:r>
      <w:r>
        <w:rPr>
          <w:rFonts w:ascii="Calibri" w:hAnsi="Calibri" w:cs="Calibri"/>
          <w:sz w:val="22"/>
          <w:szCs w:val="22"/>
        </w:rPr>
        <w:t>3</w:t>
      </w:r>
      <w:r w:rsidRPr="008B40F1">
        <w:rPr>
          <w:rFonts w:ascii="Calibri" w:hAnsi="Calibri" w:cs="Calibri"/>
          <w:sz w:val="22"/>
          <w:szCs w:val="22"/>
        </w:rPr>
        <w:t xml:space="preserve">% ceny brutto podanej w ofercie wykonawcy w terminie nie </w:t>
      </w:r>
      <w:proofErr w:type="spellStart"/>
      <w:r>
        <w:rPr>
          <w:rFonts w:ascii="Calibri" w:hAnsi="Calibri" w:cs="Calibri"/>
          <w:sz w:val="22"/>
          <w:szCs w:val="22"/>
        </w:rPr>
        <w:t>p</w:t>
      </w:r>
      <w:r w:rsidRPr="008B40F1">
        <w:rPr>
          <w:rFonts w:ascii="Calibri" w:hAnsi="Calibri" w:cs="Calibri"/>
          <w:sz w:val="22"/>
          <w:szCs w:val="22"/>
        </w:rPr>
        <w:t>óżniej</w:t>
      </w:r>
      <w:proofErr w:type="spellEnd"/>
      <w:r w:rsidRPr="008B40F1">
        <w:rPr>
          <w:rFonts w:ascii="Calibri" w:hAnsi="Calibri" w:cs="Calibri"/>
          <w:sz w:val="22"/>
          <w:szCs w:val="22"/>
        </w:rPr>
        <w:t xml:space="preserve"> niż w dniu podpisania umowy oraz w formie wybranej przez Wykonawcę zgodnie z art. 450 ustawy </w:t>
      </w:r>
      <w:proofErr w:type="spellStart"/>
      <w:r w:rsidRPr="008B40F1">
        <w:rPr>
          <w:rFonts w:ascii="Calibri" w:hAnsi="Calibri" w:cs="Calibri"/>
          <w:sz w:val="22"/>
          <w:szCs w:val="22"/>
        </w:rPr>
        <w:t>Pzp</w:t>
      </w:r>
      <w:proofErr w:type="spellEnd"/>
      <w:r w:rsidRPr="008B40F1">
        <w:rPr>
          <w:rFonts w:ascii="Calibri" w:hAnsi="Calibri" w:cs="Calibri"/>
          <w:sz w:val="22"/>
          <w:szCs w:val="22"/>
        </w:rPr>
        <w:t>.</w:t>
      </w:r>
    </w:p>
    <w:p w14:paraId="6EC88C1E" w14:textId="5008DC42" w:rsidR="00AC2504" w:rsidRPr="008B40F1" w:rsidRDefault="00F373DE" w:rsidP="008B40F1">
      <w:pPr>
        <w:pStyle w:val="Akapitzlist"/>
        <w:numPr>
          <w:ilvl w:val="3"/>
          <w:numId w:val="6"/>
        </w:numPr>
        <w:tabs>
          <w:tab w:val="clear" w:pos="2880"/>
          <w:tab w:val="num" w:pos="284"/>
        </w:tabs>
        <w:spacing w:before="120" w:after="120"/>
        <w:ind w:left="284" w:hanging="284"/>
        <w:jc w:val="both"/>
        <w:rPr>
          <w:rFonts w:ascii="Calibri" w:hAnsi="Calibri" w:cs="Calibri"/>
          <w:sz w:val="22"/>
          <w:szCs w:val="22"/>
        </w:rPr>
      </w:pPr>
      <w:r w:rsidRPr="008B40F1">
        <w:rPr>
          <w:rFonts w:ascii="Calibri" w:hAnsi="Calibri" w:cs="Calibri"/>
          <w:sz w:val="22"/>
          <w:szCs w:val="22"/>
        </w:rPr>
        <w:t>Zamawiający nie przewiduje:</w:t>
      </w:r>
    </w:p>
    <w:p w14:paraId="1EB43EB5" w14:textId="77777777" w:rsidR="00AC2504" w:rsidRDefault="00F373DE" w:rsidP="006179C8">
      <w:pPr>
        <w:pStyle w:val="Akapitzlist"/>
        <w:numPr>
          <w:ilvl w:val="5"/>
          <w:numId w:val="15"/>
        </w:numPr>
        <w:spacing w:before="120" w:after="120"/>
        <w:ind w:left="851" w:hanging="425"/>
        <w:contextualSpacing w:val="0"/>
        <w:jc w:val="both"/>
        <w:rPr>
          <w:rFonts w:ascii="Calibri" w:hAnsi="Calibri" w:cs="Calibri"/>
          <w:sz w:val="22"/>
          <w:szCs w:val="22"/>
        </w:rPr>
      </w:pPr>
      <w:r>
        <w:rPr>
          <w:rFonts w:ascii="Calibri" w:hAnsi="Calibri" w:cs="Calibri"/>
          <w:sz w:val="22"/>
          <w:szCs w:val="22"/>
        </w:rPr>
        <w:t>zawarcia umowy ramowej;</w:t>
      </w:r>
    </w:p>
    <w:p w14:paraId="03D65723" w14:textId="77777777" w:rsidR="00AC2504" w:rsidRDefault="00F373DE" w:rsidP="006179C8">
      <w:pPr>
        <w:pStyle w:val="Akapitzlist"/>
        <w:numPr>
          <w:ilvl w:val="5"/>
          <w:numId w:val="16"/>
        </w:numPr>
        <w:spacing w:before="120" w:after="120"/>
        <w:ind w:left="851" w:hanging="425"/>
        <w:contextualSpacing w:val="0"/>
        <w:jc w:val="both"/>
        <w:rPr>
          <w:rFonts w:ascii="Calibri" w:hAnsi="Calibri" w:cs="Calibri"/>
          <w:sz w:val="22"/>
          <w:szCs w:val="22"/>
        </w:rPr>
      </w:pPr>
      <w:r>
        <w:rPr>
          <w:rFonts w:ascii="Calibri" w:hAnsi="Calibri" w:cs="Calibri"/>
          <w:sz w:val="22"/>
          <w:szCs w:val="22"/>
        </w:rPr>
        <w:t xml:space="preserve">zamówień z wolnej ręki, o których mowa w art. 214 ust. 1 pkt 7 i 8 ustawy </w:t>
      </w:r>
      <w:proofErr w:type="spellStart"/>
      <w:r>
        <w:rPr>
          <w:rFonts w:ascii="Calibri" w:hAnsi="Calibri" w:cs="Calibri"/>
          <w:sz w:val="22"/>
          <w:szCs w:val="22"/>
        </w:rPr>
        <w:t>Pzp</w:t>
      </w:r>
      <w:proofErr w:type="spellEnd"/>
      <w:r>
        <w:rPr>
          <w:rFonts w:ascii="Calibri" w:hAnsi="Calibri" w:cs="Calibri"/>
          <w:sz w:val="22"/>
          <w:szCs w:val="22"/>
        </w:rPr>
        <w:t>;</w:t>
      </w:r>
    </w:p>
    <w:p w14:paraId="43529642" w14:textId="77777777" w:rsidR="00AC2504" w:rsidRDefault="00F373DE" w:rsidP="006179C8">
      <w:pPr>
        <w:pStyle w:val="Akapitzlist"/>
        <w:numPr>
          <w:ilvl w:val="5"/>
          <w:numId w:val="17"/>
        </w:numPr>
        <w:spacing w:before="120" w:after="120"/>
        <w:ind w:left="851" w:hanging="425"/>
        <w:contextualSpacing w:val="0"/>
        <w:jc w:val="both"/>
        <w:rPr>
          <w:rFonts w:ascii="Calibri" w:hAnsi="Calibri" w:cs="Calibri"/>
          <w:sz w:val="22"/>
          <w:szCs w:val="22"/>
        </w:rPr>
      </w:pPr>
      <w:r>
        <w:rPr>
          <w:rFonts w:ascii="Calibri" w:hAnsi="Calibri" w:cs="Calibri"/>
          <w:sz w:val="22"/>
          <w:szCs w:val="22"/>
        </w:rPr>
        <w:t>aukcji elektronicznej;</w:t>
      </w:r>
    </w:p>
    <w:p w14:paraId="525B4C13" w14:textId="77777777" w:rsidR="00AC2504" w:rsidRDefault="00F373DE" w:rsidP="006179C8">
      <w:pPr>
        <w:pStyle w:val="Akapitzlist"/>
        <w:numPr>
          <w:ilvl w:val="5"/>
          <w:numId w:val="18"/>
        </w:numPr>
        <w:spacing w:before="120" w:after="120"/>
        <w:ind w:left="851" w:hanging="425"/>
        <w:contextualSpacing w:val="0"/>
        <w:jc w:val="both"/>
        <w:rPr>
          <w:rFonts w:ascii="Calibri" w:hAnsi="Calibri" w:cs="Calibri"/>
          <w:sz w:val="22"/>
          <w:szCs w:val="22"/>
        </w:rPr>
      </w:pPr>
      <w:r>
        <w:rPr>
          <w:rFonts w:ascii="Calibri" w:hAnsi="Calibri" w:cs="Calibri"/>
          <w:sz w:val="22"/>
          <w:szCs w:val="22"/>
        </w:rPr>
        <w:t xml:space="preserve">zwrotu kosztów udziału w postępowaniu, z zastrzeżeniem art. 261 ustawy </w:t>
      </w:r>
      <w:proofErr w:type="spellStart"/>
      <w:r>
        <w:rPr>
          <w:rFonts w:ascii="Calibri" w:hAnsi="Calibri" w:cs="Calibri"/>
          <w:sz w:val="22"/>
          <w:szCs w:val="22"/>
        </w:rPr>
        <w:t>Pzp</w:t>
      </w:r>
      <w:proofErr w:type="spellEnd"/>
      <w:r>
        <w:rPr>
          <w:rFonts w:ascii="Calibri" w:hAnsi="Calibri" w:cs="Calibri"/>
          <w:sz w:val="22"/>
          <w:szCs w:val="22"/>
        </w:rPr>
        <w:t>;</w:t>
      </w:r>
    </w:p>
    <w:p w14:paraId="13825689" w14:textId="77777777" w:rsidR="00AC2504" w:rsidRDefault="00F373DE" w:rsidP="006179C8">
      <w:pPr>
        <w:pStyle w:val="Akapitzlist"/>
        <w:numPr>
          <w:ilvl w:val="5"/>
          <w:numId w:val="19"/>
        </w:numPr>
        <w:spacing w:before="120" w:after="120"/>
        <w:ind w:left="851" w:hanging="425"/>
        <w:contextualSpacing w:val="0"/>
        <w:jc w:val="both"/>
        <w:rPr>
          <w:rFonts w:ascii="Calibri" w:hAnsi="Calibri" w:cs="Calibri"/>
          <w:sz w:val="22"/>
          <w:szCs w:val="22"/>
        </w:rPr>
      </w:pPr>
      <w:r>
        <w:rPr>
          <w:rFonts w:ascii="Calibri" w:hAnsi="Calibri" w:cs="Calibri"/>
          <w:sz w:val="22"/>
          <w:szCs w:val="22"/>
        </w:rPr>
        <w:t xml:space="preserve">wymagań w zakresie zatrudnienia na podstawie stosunku pracy, w okolicznościach, o których mowa w art. 95 ustawy </w:t>
      </w:r>
      <w:proofErr w:type="spellStart"/>
      <w:r>
        <w:rPr>
          <w:rFonts w:ascii="Calibri" w:hAnsi="Calibri" w:cs="Calibri"/>
          <w:sz w:val="22"/>
          <w:szCs w:val="22"/>
        </w:rPr>
        <w:t>Pzp</w:t>
      </w:r>
      <w:proofErr w:type="spellEnd"/>
      <w:r>
        <w:rPr>
          <w:rFonts w:ascii="Calibri" w:hAnsi="Calibri" w:cs="Calibri"/>
          <w:sz w:val="22"/>
          <w:szCs w:val="22"/>
        </w:rPr>
        <w:t xml:space="preserve"> oraz wymagań w zakresie zatrudnienia osób, o których mowa w art. 96 ust. 2 pkt 2 ustawy </w:t>
      </w:r>
      <w:proofErr w:type="spellStart"/>
      <w:r>
        <w:rPr>
          <w:rFonts w:ascii="Calibri" w:hAnsi="Calibri" w:cs="Calibri"/>
          <w:sz w:val="22"/>
          <w:szCs w:val="22"/>
        </w:rPr>
        <w:t>Pzp</w:t>
      </w:r>
      <w:proofErr w:type="spellEnd"/>
      <w:r>
        <w:rPr>
          <w:rFonts w:ascii="Calibri" w:hAnsi="Calibri" w:cs="Calibri"/>
          <w:sz w:val="22"/>
          <w:szCs w:val="22"/>
        </w:rPr>
        <w:t>;</w:t>
      </w:r>
    </w:p>
    <w:p w14:paraId="0A3E9340" w14:textId="77777777" w:rsidR="00AC2504" w:rsidRDefault="00F373DE" w:rsidP="006179C8">
      <w:pPr>
        <w:pStyle w:val="Akapitzlist"/>
        <w:numPr>
          <w:ilvl w:val="5"/>
          <w:numId w:val="20"/>
        </w:numPr>
        <w:spacing w:before="120" w:after="120"/>
        <w:ind w:left="851" w:hanging="425"/>
        <w:contextualSpacing w:val="0"/>
        <w:jc w:val="both"/>
        <w:rPr>
          <w:rFonts w:ascii="Calibri" w:hAnsi="Calibri" w:cs="Calibri"/>
          <w:sz w:val="22"/>
          <w:szCs w:val="22"/>
        </w:rPr>
      </w:pPr>
      <w:r>
        <w:rPr>
          <w:rFonts w:ascii="Calibri" w:hAnsi="Calibri" w:cs="Calibri"/>
          <w:sz w:val="22"/>
          <w:szCs w:val="22"/>
        </w:rPr>
        <w:t xml:space="preserve">zastrzeżenia możliwości ubiegania się o udzielenie zamówienia wyłącznie przez wykonawców, o których mowa w art. 94 ustawy </w:t>
      </w:r>
      <w:proofErr w:type="spellStart"/>
      <w:r>
        <w:rPr>
          <w:rFonts w:ascii="Calibri" w:hAnsi="Calibri" w:cs="Calibri"/>
          <w:sz w:val="22"/>
          <w:szCs w:val="22"/>
        </w:rPr>
        <w:t>Pzp</w:t>
      </w:r>
      <w:proofErr w:type="spellEnd"/>
      <w:r>
        <w:rPr>
          <w:rFonts w:ascii="Calibri" w:hAnsi="Calibri" w:cs="Calibri"/>
          <w:sz w:val="22"/>
          <w:szCs w:val="22"/>
        </w:rPr>
        <w:t xml:space="preserve"> oraz</w:t>
      </w:r>
      <w:r>
        <w:rPr>
          <w:rFonts w:ascii="Calibri" w:eastAsiaTheme="minorHAnsi" w:hAnsi="Calibri" w:cs="Calibri"/>
          <w:color w:val="000000"/>
          <w:sz w:val="22"/>
          <w:szCs w:val="22"/>
          <w:lang w:eastAsia="en-US"/>
        </w:rPr>
        <w:t xml:space="preserve"> </w:t>
      </w:r>
      <w:r>
        <w:rPr>
          <w:rFonts w:ascii="Calibri" w:hAnsi="Calibri" w:cs="Calibri"/>
          <w:sz w:val="22"/>
          <w:szCs w:val="22"/>
        </w:rPr>
        <w:t xml:space="preserve">obowiązku osobistego wykonania przez wykonawcę kluczowych zadań o których mowa w art. 60 i 121 ustawy </w:t>
      </w:r>
      <w:proofErr w:type="spellStart"/>
      <w:r>
        <w:rPr>
          <w:rFonts w:ascii="Calibri" w:hAnsi="Calibri" w:cs="Calibri"/>
          <w:sz w:val="22"/>
          <w:szCs w:val="22"/>
        </w:rPr>
        <w:t>Pzp</w:t>
      </w:r>
      <w:proofErr w:type="spellEnd"/>
      <w:r>
        <w:rPr>
          <w:rFonts w:ascii="Calibri" w:hAnsi="Calibri" w:cs="Calibri"/>
          <w:sz w:val="22"/>
          <w:szCs w:val="22"/>
        </w:rPr>
        <w:t>;</w:t>
      </w:r>
    </w:p>
    <w:p w14:paraId="1DA3AAAF" w14:textId="77777777" w:rsidR="00AC2504" w:rsidRDefault="00F373DE" w:rsidP="006179C8">
      <w:pPr>
        <w:pStyle w:val="Akapitzlist"/>
        <w:numPr>
          <w:ilvl w:val="5"/>
          <w:numId w:val="21"/>
        </w:numPr>
        <w:spacing w:before="120" w:after="120"/>
        <w:ind w:left="851" w:hanging="425"/>
        <w:contextualSpacing w:val="0"/>
        <w:jc w:val="both"/>
        <w:rPr>
          <w:rFonts w:ascii="Calibri" w:hAnsi="Calibri" w:cs="Calibri"/>
          <w:sz w:val="22"/>
          <w:szCs w:val="22"/>
        </w:rPr>
      </w:pPr>
      <w:r>
        <w:rPr>
          <w:rFonts w:ascii="Calibri" w:hAnsi="Calibri" w:cs="Calibri"/>
          <w:sz w:val="22"/>
          <w:szCs w:val="22"/>
        </w:rPr>
        <w:t xml:space="preserve">wymogu lub możliwości złożenia ofert w postaci katalogów elektronicznych lub dołączenia katalogów elektronicznych do oferty, w sytuacji określonej w art. 93 ustawy </w:t>
      </w:r>
      <w:proofErr w:type="spellStart"/>
      <w:r>
        <w:rPr>
          <w:rFonts w:ascii="Calibri" w:hAnsi="Calibri" w:cs="Calibri"/>
          <w:sz w:val="22"/>
          <w:szCs w:val="22"/>
        </w:rPr>
        <w:t>Pzp</w:t>
      </w:r>
      <w:proofErr w:type="spellEnd"/>
      <w:r>
        <w:rPr>
          <w:rFonts w:ascii="Calibri" w:hAnsi="Calibri" w:cs="Calibri"/>
          <w:sz w:val="22"/>
          <w:szCs w:val="22"/>
        </w:rPr>
        <w:t>.</w:t>
      </w:r>
    </w:p>
    <w:p w14:paraId="2AD7CA67" w14:textId="77777777" w:rsidR="00AC2504" w:rsidRDefault="00F373DE" w:rsidP="006179C8">
      <w:pPr>
        <w:pStyle w:val="Akapitzlist"/>
        <w:numPr>
          <w:ilvl w:val="5"/>
          <w:numId w:val="22"/>
        </w:numPr>
        <w:tabs>
          <w:tab w:val="left" w:pos="851"/>
        </w:tabs>
        <w:spacing w:before="120" w:after="120"/>
        <w:ind w:hanging="4389"/>
        <w:jc w:val="both"/>
        <w:rPr>
          <w:rFonts w:ascii="Calibri" w:hAnsi="Calibri" w:cs="Calibri"/>
          <w:sz w:val="22"/>
          <w:szCs w:val="22"/>
        </w:rPr>
      </w:pPr>
      <w:r>
        <w:rPr>
          <w:rFonts w:ascii="Calibri" w:hAnsi="Calibri" w:cs="Calibri"/>
          <w:sz w:val="22"/>
          <w:szCs w:val="22"/>
        </w:rPr>
        <w:t>rozliczenia w walutach obcych.</w:t>
      </w:r>
    </w:p>
    <w:p w14:paraId="337C8831" w14:textId="77777777" w:rsidR="00AC2504" w:rsidRDefault="00AC2504">
      <w:pPr>
        <w:pStyle w:val="Akapitzlist"/>
        <w:spacing w:before="120" w:after="120"/>
        <w:ind w:left="851"/>
        <w:contextualSpacing w:val="0"/>
        <w:jc w:val="both"/>
        <w:rPr>
          <w:rFonts w:ascii="Calibri" w:hAnsi="Calibri" w:cs="Calibri"/>
          <w:sz w:val="22"/>
          <w:szCs w:val="22"/>
        </w:rPr>
      </w:pPr>
    </w:p>
    <w:p w14:paraId="4B81912C" w14:textId="77777777" w:rsidR="00AC2504"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 xml:space="preserve">POUCZENIE O ŚRODKACH OCHRONY PRAWNEJ PRZYSŁUGUJĄCYCH WYKONAWCY </w:t>
      </w:r>
    </w:p>
    <w:p w14:paraId="44AB28DD" w14:textId="77777777" w:rsidR="00AC2504" w:rsidRDefault="00F373DE">
      <w:pPr>
        <w:spacing w:before="120" w:after="120"/>
        <w:jc w:val="both"/>
        <w:rPr>
          <w:rFonts w:ascii="Calibri" w:hAnsi="Calibri" w:cs="Calibri"/>
          <w:sz w:val="22"/>
          <w:szCs w:val="22"/>
        </w:rPr>
      </w:pPr>
      <w:r>
        <w:rPr>
          <w:rFonts w:ascii="Calibri" w:hAnsi="Calibri" w:cs="Calibri"/>
          <w:sz w:val="22"/>
          <w:szCs w:val="22"/>
        </w:rPr>
        <w:t>Wykonawcy, jeżeli ma lub miał interes w uzyskaniu zamówienia oraz poniósł lub może ponieść szkodę w wyniku naruszenia przez Zamawiającego przepisów ustawy</w:t>
      </w:r>
      <w:r>
        <w:rPr>
          <w:rFonts w:ascii="Calibri" w:hAnsi="Calibri" w:cs="Calibri"/>
          <w:color w:val="000000"/>
          <w:sz w:val="22"/>
          <w:szCs w:val="22"/>
        </w:rPr>
        <w:t xml:space="preserve"> </w:t>
      </w:r>
      <w:proofErr w:type="spellStart"/>
      <w:r>
        <w:rPr>
          <w:rFonts w:ascii="Calibri" w:hAnsi="Calibri" w:cs="Calibri"/>
          <w:color w:val="000000"/>
          <w:sz w:val="22"/>
          <w:szCs w:val="22"/>
        </w:rPr>
        <w:t>Pzp</w:t>
      </w:r>
      <w:proofErr w:type="spellEnd"/>
      <w:r>
        <w:rPr>
          <w:rFonts w:ascii="Calibri" w:hAnsi="Calibri" w:cs="Calibri"/>
          <w:sz w:val="22"/>
          <w:szCs w:val="22"/>
        </w:rPr>
        <w:t xml:space="preserve"> przysługują środki ochrony prawnej wyszczególnione w Dziale IX ustawy </w:t>
      </w:r>
      <w:proofErr w:type="spellStart"/>
      <w:r>
        <w:rPr>
          <w:rFonts w:ascii="Calibri" w:hAnsi="Calibri" w:cs="Calibri"/>
          <w:sz w:val="22"/>
          <w:szCs w:val="22"/>
        </w:rPr>
        <w:t>Pzp</w:t>
      </w:r>
      <w:proofErr w:type="spellEnd"/>
      <w:r>
        <w:rPr>
          <w:rFonts w:ascii="Calibri" w:hAnsi="Calibri" w:cs="Calibri"/>
          <w:sz w:val="22"/>
          <w:szCs w:val="22"/>
        </w:rPr>
        <w:t>.</w:t>
      </w:r>
    </w:p>
    <w:p w14:paraId="754B84FE" w14:textId="77777777" w:rsidR="00AC2504" w:rsidRDefault="00AC2504">
      <w:pPr>
        <w:spacing w:before="120" w:after="120"/>
        <w:jc w:val="both"/>
        <w:rPr>
          <w:rFonts w:ascii="Calibri" w:hAnsi="Calibri" w:cs="Calibri"/>
          <w:sz w:val="22"/>
          <w:szCs w:val="22"/>
        </w:rPr>
      </w:pPr>
    </w:p>
    <w:p w14:paraId="6D39F4E3" w14:textId="77777777" w:rsidR="00AC2504" w:rsidRDefault="00F373DE">
      <w:pPr>
        <w:pStyle w:val="Nagwek2"/>
        <w:numPr>
          <w:ilvl w:val="0"/>
          <w:numId w:val="2"/>
        </w:numPr>
        <w:pBdr>
          <w:bottom w:val="single" w:sz="4" w:space="1" w:color="A6A6A6"/>
        </w:pBdr>
        <w:tabs>
          <w:tab w:val="clear" w:pos="720"/>
          <w:tab w:val="left" w:pos="567"/>
          <w:tab w:val="left" w:pos="709"/>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OCHRONA DANYCH OSOBOWYCH</w:t>
      </w:r>
    </w:p>
    <w:p w14:paraId="118E8ACB" w14:textId="77777777" w:rsidR="00323B1A" w:rsidRPr="00323B1A" w:rsidRDefault="00323B1A" w:rsidP="00323B1A">
      <w:pPr>
        <w:suppressAutoHyphens w:val="0"/>
        <w:overflowPunct w:val="0"/>
        <w:spacing w:after="80"/>
        <w:jc w:val="both"/>
        <w:rPr>
          <w:rFonts w:asciiTheme="minorHAnsi" w:eastAsia="Calibri" w:hAnsiTheme="minorHAnsi" w:cstheme="minorHAnsi"/>
          <w:sz w:val="22"/>
          <w:szCs w:val="22"/>
        </w:rPr>
      </w:pPr>
      <w:r w:rsidRPr="00323B1A">
        <w:rPr>
          <w:rFonts w:asciiTheme="minorHAnsi" w:eastAsia="Calibr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246F395B" w14:textId="77777777" w:rsidR="00323B1A" w:rsidRPr="00323B1A" w:rsidRDefault="00323B1A" w:rsidP="00323B1A">
      <w:pPr>
        <w:pStyle w:val="Akapitzlist"/>
        <w:suppressAutoHyphens w:val="0"/>
        <w:overflowPunct w:val="0"/>
        <w:spacing w:after="80"/>
        <w:jc w:val="both"/>
        <w:rPr>
          <w:rFonts w:asciiTheme="minorHAnsi" w:eastAsia="Calibri" w:hAnsiTheme="minorHAnsi" w:cstheme="minorHAnsi"/>
          <w:sz w:val="22"/>
          <w:szCs w:val="22"/>
        </w:rPr>
      </w:pPr>
    </w:p>
    <w:p w14:paraId="59F826F5" w14:textId="08B3CA38" w:rsidR="00323B1A" w:rsidRPr="00323B1A" w:rsidRDefault="00323B1A" w:rsidP="00323B1A">
      <w:pPr>
        <w:suppressAutoHyphens w:val="0"/>
        <w:overflowPunct w:val="0"/>
        <w:spacing w:after="80"/>
        <w:jc w:val="both"/>
        <w:rPr>
          <w:rFonts w:asciiTheme="minorHAnsi" w:eastAsia="Calibri" w:hAnsiTheme="minorHAnsi" w:cstheme="minorHAnsi"/>
          <w:sz w:val="22"/>
          <w:szCs w:val="22"/>
        </w:rPr>
      </w:pPr>
      <w:r w:rsidRPr="00323B1A">
        <w:rPr>
          <w:rFonts w:asciiTheme="minorHAnsi" w:eastAsia="Calibri" w:hAnsiTheme="minorHAnsi" w:cstheme="minorHAnsi"/>
          <w:sz w:val="22"/>
          <w:szCs w:val="22"/>
        </w:rPr>
        <w:t>1</w:t>
      </w:r>
      <w:r w:rsidR="005F0C10">
        <w:rPr>
          <w:rFonts w:asciiTheme="minorHAnsi" w:eastAsia="Calibri" w:hAnsiTheme="minorHAnsi" w:cstheme="minorHAnsi"/>
          <w:sz w:val="22"/>
          <w:szCs w:val="22"/>
        </w:rPr>
        <w:t>)</w:t>
      </w:r>
      <w:r w:rsidRPr="00323B1A">
        <w:rPr>
          <w:rFonts w:asciiTheme="minorHAnsi" w:eastAsia="Calibri" w:hAnsiTheme="minorHAnsi" w:cstheme="minorHAnsi"/>
          <w:sz w:val="22"/>
          <w:szCs w:val="22"/>
        </w:rPr>
        <w:t xml:space="preserve"> administratorem Pani/Pana danych osobowych jest Szpital Murcki Sp. z o.o. z siedzibę przy ul.</w:t>
      </w:r>
      <w:r>
        <w:rPr>
          <w:rFonts w:asciiTheme="minorHAnsi" w:eastAsia="Calibri" w:hAnsiTheme="minorHAnsi" w:cstheme="minorHAnsi"/>
          <w:sz w:val="22"/>
          <w:szCs w:val="22"/>
        </w:rPr>
        <w:t xml:space="preserve"> </w:t>
      </w:r>
      <w:r w:rsidRPr="00323B1A">
        <w:rPr>
          <w:rFonts w:asciiTheme="minorHAnsi" w:eastAsia="Calibri" w:hAnsiTheme="minorHAnsi" w:cstheme="minorHAnsi"/>
          <w:sz w:val="22"/>
          <w:szCs w:val="22"/>
        </w:rPr>
        <w:t>Alfreda Sokołowskiego 2, 40-749 Katowice</w:t>
      </w:r>
    </w:p>
    <w:p w14:paraId="1FFB691C" w14:textId="4B19BCBB" w:rsidR="00323B1A" w:rsidRPr="00323B1A" w:rsidRDefault="00323B1A" w:rsidP="00323B1A">
      <w:pPr>
        <w:suppressAutoHyphens w:val="0"/>
        <w:overflowPunct w:val="0"/>
        <w:spacing w:after="80"/>
        <w:jc w:val="both"/>
        <w:rPr>
          <w:rFonts w:asciiTheme="minorHAnsi" w:eastAsia="Calibri" w:hAnsiTheme="minorHAnsi" w:cstheme="minorHAnsi"/>
          <w:sz w:val="22"/>
          <w:szCs w:val="22"/>
        </w:rPr>
      </w:pPr>
      <w:r w:rsidRPr="00323B1A">
        <w:rPr>
          <w:rFonts w:asciiTheme="minorHAnsi" w:eastAsia="Calibri" w:hAnsiTheme="minorHAnsi" w:cstheme="minorHAnsi"/>
          <w:sz w:val="22"/>
          <w:szCs w:val="22"/>
        </w:rPr>
        <w:t>2</w:t>
      </w:r>
      <w:r w:rsidR="005F0C10">
        <w:rPr>
          <w:rFonts w:asciiTheme="minorHAnsi" w:eastAsia="Calibri" w:hAnsiTheme="minorHAnsi" w:cstheme="minorHAnsi"/>
          <w:sz w:val="22"/>
          <w:szCs w:val="22"/>
        </w:rPr>
        <w:t>)</w:t>
      </w:r>
      <w:r w:rsidRPr="00323B1A">
        <w:rPr>
          <w:rFonts w:asciiTheme="minorHAnsi" w:eastAsia="Calibri" w:hAnsiTheme="minorHAnsi" w:cstheme="minorHAnsi"/>
          <w:sz w:val="22"/>
          <w:szCs w:val="22"/>
        </w:rPr>
        <w:t xml:space="preserve"> w sprawach związanych z Pani/Pana danymi proszę o kontaktować się z Inspektorem Ochrony Danych, kontakt pisemny za pomocą poczty tradycyjnej na adres ul.</w:t>
      </w:r>
      <w:r>
        <w:rPr>
          <w:rFonts w:asciiTheme="minorHAnsi" w:eastAsia="Calibri" w:hAnsiTheme="minorHAnsi" w:cstheme="minorHAnsi"/>
          <w:sz w:val="22"/>
          <w:szCs w:val="22"/>
        </w:rPr>
        <w:t xml:space="preserve"> </w:t>
      </w:r>
      <w:r w:rsidRPr="00323B1A">
        <w:rPr>
          <w:rFonts w:asciiTheme="minorHAnsi" w:eastAsia="Calibri" w:hAnsiTheme="minorHAnsi" w:cstheme="minorHAnsi"/>
          <w:sz w:val="22"/>
          <w:szCs w:val="22"/>
        </w:rPr>
        <w:t>Alfreda Sokołowskiego 2, 40-749 Katowice, pocztą elektroniczną na adres mail: iod@szpitalmurcki.pl</w:t>
      </w:r>
    </w:p>
    <w:p w14:paraId="0AFC246D" w14:textId="45E7538C" w:rsidR="00323B1A" w:rsidRPr="00323B1A" w:rsidRDefault="00323B1A" w:rsidP="00323B1A">
      <w:pPr>
        <w:suppressAutoHyphens w:val="0"/>
        <w:overflowPunct w:val="0"/>
        <w:spacing w:after="80"/>
        <w:jc w:val="both"/>
        <w:rPr>
          <w:rFonts w:asciiTheme="minorHAnsi" w:eastAsia="Calibri" w:hAnsiTheme="minorHAnsi" w:cstheme="minorHAnsi"/>
          <w:sz w:val="22"/>
          <w:szCs w:val="22"/>
        </w:rPr>
      </w:pPr>
      <w:r w:rsidRPr="00323B1A">
        <w:rPr>
          <w:rFonts w:asciiTheme="minorHAnsi" w:eastAsia="Calibri" w:hAnsiTheme="minorHAnsi" w:cstheme="minorHAnsi"/>
          <w:sz w:val="22"/>
          <w:szCs w:val="22"/>
        </w:rPr>
        <w:lastRenderedPageBreak/>
        <w:t>3</w:t>
      </w:r>
      <w:r w:rsidR="005F0C10">
        <w:rPr>
          <w:rFonts w:asciiTheme="minorHAnsi" w:eastAsia="Calibri" w:hAnsiTheme="minorHAnsi" w:cstheme="minorHAnsi"/>
          <w:sz w:val="22"/>
          <w:szCs w:val="22"/>
        </w:rPr>
        <w:t>)</w:t>
      </w:r>
      <w:r w:rsidRPr="00323B1A">
        <w:rPr>
          <w:rFonts w:asciiTheme="minorHAnsi" w:eastAsia="Calibri" w:hAnsiTheme="minorHAnsi" w:cstheme="minorHAnsi"/>
          <w:sz w:val="22"/>
          <w:szCs w:val="22"/>
        </w:rPr>
        <w:t xml:space="preserve"> 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60E277E" w14:textId="1682B4AA" w:rsidR="00323B1A" w:rsidRPr="00323B1A" w:rsidRDefault="00323B1A" w:rsidP="00323B1A">
      <w:pPr>
        <w:suppressAutoHyphens w:val="0"/>
        <w:overflowPunct w:val="0"/>
        <w:spacing w:after="80"/>
        <w:jc w:val="both"/>
        <w:rPr>
          <w:rFonts w:asciiTheme="minorHAnsi" w:eastAsia="Calibri" w:hAnsiTheme="minorHAnsi" w:cstheme="minorHAnsi"/>
          <w:sz w:val="22"/>
          <w:szCs w:val="22"/>
        </w:rPr>
      </w:pPr>
      <w:r w:rsidRPr="00323B1A">
        <w:rPr>
          <w:rFonts w:asciiTheme="minorHAnsi" w:eastAsia="Calibri" w:hAnsiTheme="minorHAnsi" w:cstheme="minorHAnsi"/>
          <w:sz w:val="22"/>
          <w:szCs w:val="22"/>
        </w:rPr>
        <w:t>4</w:t>
      </w:r>
      <w:r w:rsidR="005F0C10">
        <w:rPr>
          <w:rFonts w:asciiTheme="minorHAnsi" w:eastAsia="Calibri" w:hAnsiTheme="minorHAnsi" w:cstheme="minorHAnsi"/>
          <w:sz w:val="22"/>
          <w:szCs w:val="22"/>
        </w:rPr>
        <w:t>)</w:t>
      </w:r>
      <w:r w:rsidRPr="00323B1A">
        <w:rPr>
          <w:rFonts w:asciiTheme="minorHAnsi" w:eastAsia="Calibri" w:hAnsiTheme="minorHAnsi" w:cstheme="minorHAnsi"/>
          <w:sz w:val="22"/>
          <w:szCs w:val="22"/>
        </w:rPr>
        <w:t xml:space="preserve"> odbiorcami Pani/Pana danych osobowych będą osoby lub podmioty, którym udostępniona zostanie dokumentacja postępowania w oparciu o art.18 oraz art. 74 ustawy PZP;</w:t>
      </w:r>
    </w:p>
    <w:p w14:paraId="680DC199" w14:textId="544CB965" w:rsidR="00323B1A" w:rsidRPr="00323B1A" w:rsidRDefault="00323B1A" w:rsidP="00323B1A">
      <w:pPr>
        <w:suppressAutoHyphens w:val="0"/>
        <w:overflowPunct w:val="0"/>
        <w:spacing w:after="80"/>
        <w:jc w:val="both"/>
        <w:rPr>
          <w:rFonts w:asciiTheme="minorHAnsi" w:eastAsia="Calibri" w:hAnsiTheme="minorHAnsi" w:cstheme="minorHAnsi"/>
          <w:sz w:val="22"/>
          <w:szCs w:val="22"/>
        </w:rPr>
      </w:pPr>
      <w:r w:rsidRPr="00323B1A">
        <w:rPr>
          <w:rFonts w:asciiTheme="minorHAnsi" w:eastAsia="Calibri" w:hAnsiTheme="minorHAnsi" w:cstheme="minorHAnsi"/>
          <w:sz w:val="22"/>
          <w:szCs w:val="22"/>
        </w:rPr>
        <w:t>5</w:t>
      </w:r>
      <w:r w:rsidR="005F0C10">
        <w:rPr>
          <w:rFonts w:asciiTheme="minorHAnsi" w:eastAsia="Calibri" w:hAnsiTheme="minorHAnsi" w:cstheme="minorHAnsi"/>
          <w:sz w:val="22"/>
          <w:szCs w:val="22"/>
        </w:rPr>
        <w:t xml:space="preserve">) </w:t>
      </w:r>
      <w:r w:rsidRPr="00323B1A">
        <w:rPr>
          <w:rFonts w:asciiTheme="minorHAnsi" w:eastAsia="Calibri" w:hAnsiTheme="minorHAnsi" w:cstheme="minorHAnsi"/>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2C8E697" w14:textId="75FC31CB" w:rsidR="00323B1A" w:rsidRPr="00323B1A" w:rsidRDefault="00323B1A" w:rsidP="00323B1A">
      <w:pPr>
        <w:suppressAutoHyphens w:val="0"/>
        <w:overflowPunct w:val="0"/>
        <w:spacing w:after="80"/>
        <w:jc w:val="both"/>
        <w:rPr>
          <w:rFonts w:asciiTheme="minorHAnsi" w:eastAsia="Calibri" w:hAnsiTheme="minorHAnsi" w:cstheme="minorHAnsi"/>
          <w:sz w:val="22"/>
          <w:szCs w:val="22"/>
        </w:rPr>
      </w:pPr>
      <w:r w:rsidRPr="00323B1A">
        <w:rPr>
          <w:rFonts w:asciiTheme="minorHAnsi" w:eastAsia="Calibri" w:hAnsiTheme="minorHAnsi" w:cstheme="minorHAnsi"/>
          <w:sz w:val="22"/>
          <w:szCs w:val="22"/>
        </w:rPr>
        <w:t>6</w:t>
      </w:r>
      <w:r w:rsidR="005F0C10">
        <w:rPr>
          <w:rFonts w:asciiTheme="minorHAnsi" w:eastAsia="Calibri" w:hAnsiTheme="minorHAnsi" w:cstheme="minorHAnsi"/>
          <w:sz w:val="22"/>
          <w:szCs w:val="22"/>
        </w:rPr>
        <w:t>)</w:t>
      </w:r>
      <w:r w:rsidRPr="00323B1A">
        <w:rPr>
          <w:rFonts w:asciiTheme="minorHAnsi" w:eastAsia="Calibri" w:hAnsiTheme="minorHAnsi" w:cstheme="minorHAnsi"/>
          <w:sz w:val="22"/>
          <w:szCs w:val="22"/>
        </w:rPr>
        <w:t xml:space="preserve"> 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20433128" w14:textId="4C56877A" w:rsidR="00323B1A" w:rsidRPr="00323B1A" w:rsidRDefault="00323B1A" w:rsidP="00323B1A">
      <w:pPr>
        <w:suppressAutoHyphens w:val="0"/>
        <w:overflowPunct w:val="0"/>
        <w:spacing w:after="80"/>
        <w:jc w:val="both"/>
        <w:rPr>
          <w:rFonts w:asciiTheme="minorHAnsi" w:eastAsia="Calibri" w:hAnsiTheme="minorHAnsi" w:cstheme="minorHAnsi"/>
          <w:sz w:val="22"/>
          <w:szCs w:val="22"/>
        </w:rPr>
      </w:pPr>
      <w:r w:rsidRPr="00323B1A">
        <w:rPr>
          <w:rFonts w:asciiTheme="minorHAnsi" w:eastAsia="Calibri" w:hAnsiTheme="minorHAnsi" w:cstheme="minorHAnsi"/>
          <w:sz w:val="22"/>
          <w:szCs w:val="22"/>
        </w:rPr>
        <w:t>7</w:t>
      </w:r>
      <w:r w:rsidR="005F0C10">
        <w:rPr>
          <w:rFonts w:asciiTheme="minorHAnsi" w:eastAsia="Calibri" w:hAnsiTheme="minorHAnsi" w:cstheme="minorHAnsi"/>
          <w:sz w:val="22"/>
          <w:szCs w:val="22"/>
        </w:rPr>
        <w:t>)</w:t>
      </w:r>
      <w:r w:rsidRPr="00323B1A">
        <w:rPr>
          <w:rFonts w:asciiTheme="minorHAnsi" w:eastAsia="Calibri" w:hAnsiTheme="minorHAnsi" w:cstheme="minorHAnsi"/>
          <w:sz w:val="22"/>
          <w:szCs w:val="22"/>
        </w:rPr>
        <w:t xml:space="preserve"> w odniesieniu do Pani/Pana danych osobowych decyzje nie będą podejmowane w sposób zautomatyzowany, stosownie do art. 22 RODO;</w:t>
      </w:r>
    </w:p>
    <w:p w14:paraId="4CC1A093" w14:textId="281EAB19" w:rsidR="00323B1A" w:rsidRPr="00323B1A" w:rsidRDefault="00323B1A" w:rsidP="00323B1A">
      <w:pPr>
        <w:suppressAutoHyphens w:val="0"/>
        <w:overflowPunct w:val="0"/>
        <w:spacing w:after="80"/>
        <w:jc w:val="both"/>
        <w:rPr>
          <w:rFonts w:asciiTheme="minorHAnsi" w:eastAsia="Calibri" w:hAnsiTheme="minorHAnsi" w:cstheme="minorHAnsi"/>
          <w:sz w:val="22"/>
          <w:szCs w:val="22"/>
        </w:rPr>
      </w:pPr>
      <w:r w:rsidRPr="00323B1A">
        <w:rPr>
          <w:rFonts w:asciiTheme="minorHAnsi" w:eastAsia="Calibri" w:hAnsiTheme="minorHAnsi" w:cstheme="minorHAnsi"/>
          <w:sz w:val="22"/>
          <w:szCs w:val="22"/>
        </w:rPr>
        <w:t>8</w:t>
      </w:r>
      <w:r w:rsidR="005F0C10">
        <w:rPr>
          <w:rFonts w:asciiTheme="minorHAnsi" w:eastAsia="Calibri" w:hAnsiTheme="minorHAnsi" w:cstheme="minorHAnsi"/>
          <w:sz w:val="22"/>
          <w:szCs w:val="22"/>
        </w:rPr>
        <w:t>)</w:t>
      </w:r>
      <w:r w:rsidRPr="00323B1A">
        <w:rPr>
          <w:rFonts w:asciiTheme="minorHAnsi" w:eastAsia="Calibri" w:hAnsiTheme="minorHAnsi" w:cstheme="minorHAnsi"/>
          <w:sz w:val="22"/>
          <w:szCs w:val="22"/>
        </w:rPr>
        <w:t xml:space="preserve"> posiada Pani/Pan:</w:t>
      </w:r>
    </w:p>
    <w:p w14:paraId="3B3A0776" w14:textId="36A11070" w:rsidR="00323B1A" w:rsidRPr="00323B1A" w:rsidRDefault="005F0C10" w:rsidP="00323B1A">
      <w:pPr>
        <w:suppressAutoHyphens w:val="0"/>
        <w:overflowPunct w:val="0"/>
        <w:spacing w:after="80"/>
        <w:jc w:val="both"/>
        <w:rPr>
          <w:rFonts w:asciiTheme="minorHAnsi" w:eastAsia="Calibri" w:hAnsiTheme="minorHAnsi" w:cstheme="minorHAnsi"/>
          <w:sz w:val="22"/>
          <w:szCs w:val="22"/>
        </w:rPr>
      </w:pPr>
      <w:r>
        <w:rPr>
          <w:rFonts w:asciiTheme="minorHAnsi" w:eastAsia="Calibri" w:hAnsiTheme="minorHAnsi" w:cstheme="minorHAnsi"/>
          <w:sz w:val="22"/>
          <w:szCs w:val="22"/>
        </w:rPr>
        <w:t>-</w:t>
      </w:r>
      <w:r w:rsidR="00323B1A" w:rsidRPr="00323B1A">
        <w:rPr>
          <w:rFonts w:asciiTheme="minorHAnsi" w:eastAsia="Calibri" w:hAnsiTheme="minorHAnsi" w:cstheme="minorHAnsi"/>
          <w:sz w:val="22"/>
          <w:szCs w:val="22"/>
        </w:rPr>
        <w:t xml:space="preserve"> na podstawie art. 15 RODO prawo dostępu do danych osobowych Pani/Pana dotyczących;</w:t>
      </w:r>
    </w:p>
    <w:p w14:paraId="3C3D0E76" w14:textId="400A289C" w:rsidR="00323B1A" w:rsidRPr="00323B1A" w:rsidRDefault="005F0C10" w:rsidP="00323B1A">
      <w:pPr>
        <w:suppressAutoHyphens w:val="0"/>
        <w:overflowPunct w:val="0"/>
        <w:spacing w:after="80"/>
        <w:jc w:val="both"/>
        <w:rPr>
          <w:rFonts w:asciiTheme="minorHAnsi" w:eastAsia="Calibri" w:hAnsiTheme="minorHAnsi" w:cstheme="minorHAnsi"/>
          <w:sz w:val="22"/>
          <w:szCs w:val="22"/>
        </w:rPr>
      </w:pPr>
      <w:r>
        <w:rPr>
          <w:rFonts w:asciiTheme="minorHAnsi" w:eastAsia="Calibri" w:hAnsiTheme="minorHAnsi" w:cstheme="minorHAnsi"/>
          <w:sz w:val="22"/>
          <w:szCs w:val="22"/>
        </w:rPr>
        <w:t>-</w:t>
      </w:r>
      <w:r w:rsidR="00323B1A" w:rsidRPr="00323B1A">
        <w:rPr>
          <w:rFonts w:asciiTheme="minorHAnsi" w:eastAsia="Calibri" w:hAnsiTheme="minorHAnsi" w:cstheme="min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D60A17B" w14:textId="0DD2B3AF" w:rsidR="00323B1A" w:rsidRPr="00323B1A" w:rsidRDefault="005F0C10" w:rsidP="00323B1A">
      <w:pPr>
        <w:suppressAutoHyphens w:val="0"/>
        <w:overflowPunct w:val="0"/>
        <w:spacing w:after="80"/>
        <w:jc w:val="both"/>
        <w:rPr>
          <w:rFonts w:asciiTheme="minorHAnsi" w:eastAsia="Calibri" w:hAnsiTheme="minorHAnsi" w:cstheme="minorHAnsi"/>
          <w:sz w:val="22"/>
          <w:szCs w:val="22"/>
        </w:rPr>
      </w:pPr>
      <w:r>
        <w:rPr>
          <w:rFonts w:asciiTheme="minorHAnsi" w:eastAsia="Calibri" w:hAnsiTheme="minorHAnsi" w:cstheme="minorHAnsi"/>
          <w:sz w:val="22"/>
          <w:szCs w:val="22"/>
        </w:rPr>
        <w:t>-</w:t>
      </w:r>
      <w:r w:rsidR="00323B1A" w:rsidRPr="00323B1A">
        <w:rPr>
          <w:rFonts w:asciiTheme="minorHAnsi" w:eastAsia="Calibri" w:hAnsiTheme="minorHAnsi" w:cstheme="min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F1FB2A4" w14:textId="3785CAE9" w:rsidR="00323B1A" w:rsidRPr="00323B1A" w:rsidRDefault="005F0C10" w:rsidP="00323B1A">
      <w:pPr>
        <w:suppressAutoHyphens w:val="0"/>
        <w:overflowPunct w:val="0"/>
        <w:spacing w:after="80"/>
        <w:jc w:val="both"/>
        <w:rPr>
          <w:rFonts w:asciiTheme="minorHAnsi" w:eastAsia="Calibri" w:hAnsiTheme="minorHAnsi" w:cstheme="minorHAnsi"/>
          <w:sz w:val="22"/>
          <w:szCs w:val="22"/>
        </w:rPr>
      </w:pPr>
      <w:r>
        <w:rPr>
          <w:rFonts w:asciiTheme="minorHAnsi" w:eastAsia="Calibri" w:hAnsiTheme="minorHAnsi" w:cstheme="minorHAnsi"/>
          <w:sz w:val="22"/>
          <w:szCs w:val="22"/>
        </w:rPr>
        <w:t>-</w:t>
      </w:r>
      <w:r w:rsidR="00323B1A" w:rsidRPr="00323B1A">
        <w:rPr>
          <w:rFonts w:asciiTheme="minorHAnsi" w:eastAsia="Calibri" w:hAnsiTheme="minorHAnsi" w:cstheme="minorHAnsi"/>
          <w:sz w:val="22"/>
          <w:szCs w:val="22"/>
        </w:rPr>
        <w:t xml:space="preserve"> prawo do wniesienia skargi do Prezesa Urzędu Ochrony Danych Osobowych, gdy uzna Pani/Pan, że przetwarzanie danych osobowych Pani/Pana dotyczących narusza przepisy RODO;</w:t>
      </w:r>
    </w:p>
    <w:p w14:paraId="0E1517F2" w14:textId="2768CF8B" w:rsidR="00323B1A" w:rsidRPr="00323B1A" w:rsidRDefault="00323B1A" w:rsidP="00323B1A">
      <w:pPr>
        <w:suppressAutoHyphens w:val="0"/>
        <w:overflowPunct w:val="0"/>
        <w:spacing w:after="80"/>
        <w:jc w:val="both"/>
        <w:rPr>
          <w:rFonts w:asciiTheme="minorHAnsi" w:eastAsia="Calibri" w:hAnsiTheme="minorHAnsi" w:cstheme="minorHAnsi"/>
          <w:sz w:val="22"/>
          <w:szCs w:val="22"/>
        </w:rPr>
      </w:pPr>
      <w:r w:rsidRPr="00323B1A">
        <w:rPr>
          <w:rFonts w:asciiTheme="minorHAnsi" w:eastAsia="Calibri" w:hAnsiTheme="minorHAnsi" w:cstheme="minorHAnsi"/>
          <w:sz w:val="22"/>
          <w:szCs w:val="22"/>
        </w:rPr>
        <w:t>9</w:t>
      </w:r>
      <w:r w:rsidR="005F0C10">
        <w:rPr>
          <w:rFonts w:asciiTheme="minorHAnsi" w:eastAsia="Calibri" w:hAnsiTheme="minorHAnsi" w:cstheme="minorHAnsi"/>
          <w:sz w:val="22"/>
          <w:szCs w:val="22"/>
        </w:rPr>
        <w:t>)</w:t>
      </w:r>
      <w:r w:rsidRPr="00323B1A">
        <w:rPr>
          <w:rFonts w:asciiTheme="minorHAnsi" w:eastAsia="Calibri" w:hAnsiTheme="minorHAnsi" w:cstheme="minorHAnsi"/>
          <w:sz w:val="22"/>
          <w:szCs w:val="22"/>
        </w:rPr>
        <w:t xml:space="preserve"> nie przysługuje Pani/Panu:</w:t>
      </w:r>
    </w:p>
    <w:p w14:paraId="5A4454A3" w14:textId="42BC3E02" w:rsidR="00323B1A" w:rsidRPr="00323B1A" w:rsidRDefault="005F0C10" w:rsidP="00323B1A">
      <w:pPr>
        <w:suppressAutoHyphens w:val="0"/>
        <w:overflowPunct w:val="0"/>
        <w:spacing w:after="8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323B1A" w:rsidRPr="00323B1A">
        <w:rPr>
          <w:rFonts w:asciiTheme="minorHAnsi" w:eastAsia="Calibri" w:hAnsiTheme="minorHAnsi" w:cstheme="minorHAnsi"/>
          <w:sz w:val="22"/>
          <w:szCs w:val="22"/>
        </w:rPr>
        <w:t>w związku z art. 17 ust. 3 lit. b, d lub e RODO prawo do usunięcia danych osobowych;</w:t>
      </w:r>
    </w:p>
    <w:p w14:paraId="0A6FD420" w14:textId="43E343E3" w:rsidR="00323B1A" w:rsidRPr="00323B1A" w:rsidRDefault="005F0C10" w:rsidP="00323B1A">
      <w:pPr>
        <w:suppressAutoHyphens w:val="0"/>
        <w:overflowPunct w:val="0"/>
        <w:spacing w:after="8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323B1A" w:rsidRPr="00323B1A">
        <w:rPr>
          <w:rFonts w:asciiTheme="minorHAnsi" w:eastAsia="Calibri" w:hAnsiTheme="minorHAnsi" w:cstheme="minorHAnsi"/>
          <w:sz w:val="22"/>
          <w:szCs w:val="22"/>
        </w:rPr>
        <w:t>prawo do przenoszenia danych osobowych, o którym mowa w art. 20 RODO;</w:t>
      </w:r>
    </w:p>
    <w:p w14:paraId="753E5DA2" w14:textId="2A9DFEA0" w:rsidR="00323B1A" w:rsidRPr="00323B1A" w:rsidRDefault="005F0C10" w:rsidP="00323B1A">
      <w:pPr>
        <w:suppressAutoHyphens w:val="0"/>
        <w:overflowPunct w:val="0"/>
        <w:spacing w:after="8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323B1A" w:rsidRPr="00323B1A">
        <w:rPr>
          <w:rFonts w:asciiTheme="minorHAnsi" w:eastAsia="Calibri" w:hAnsiTheme="minorHAnsi" w:cstheme="minorHAnsi"/>
          <w:sz w:val="22"/>
          <w:szCs w:val="22"/>
        </w:rPr>
        <w:t>na podstawie art. 21 RODO prawo sprzeciwu, wobec przetwarzania danych osobowych, gdyż podstawą prawną przetwarzania Pani/Pana danych osobowych jest art. 6 ust. 1 lit. c RODO;</w:t>
      </w:r>
    </w:p>
    <w:p w14:paraId="749B0B8E" w14:textId="77777777" w:rsidR="00323B1A" w:rsidRPr="00323B1A" w:rsidRDefault="00323B1A" w:rsidP="00323B1A">
      <w:pPr>
        <w:suppressAutoHyphens w:val="0"/>
        <w:overflowPunct w:val="0"/>
        <w:spacing w:after="80"/>
        <w:jc w:val="both"/>
        <w:rPr>
          <w:rFonts w:asciiTheme="minorHAnsi" w:eastAsia="Calibri" w:hAnsiTheme="minorHAnsi" w:cstheme="minorHAnsi"/>
          <w:sz w:val="22"/>
          <w:szCs w:val="22"/>
        </w:rPr>
      </w:pPr>
    </w:p>
    <w:p w14:paraId="7B174297" w14:textId="22C61327" w:rsidR="00323B1A" w:rsidRDefault="00323B1A" w:rsidP="00323B1A">
      <w:pPr>
        <w:suppressAutoHyphens w:val="0"/>
        <w:overflowPunct w:val="0"/>
        <w:spacing w:after="80"/>
        <w:jc w:val="both"/>
        <w:rPr>
          <w:rFonts w:asciiTheme="minorHAnsi" w:eastAsia="Calibri" w:hAnsiTheme="minorHAnsi" w:cstheme="minorHAnsi"/>
          <w:sz w:val="22"/>
          <w:szCs w:val="22"/>
        </w:rPr>
      </w:pPr>
      <w:r w:rsidRPr="00323B1A">
        <w:rPr>
          <w:rFonts w:asciiTheme="minorHAnsi" w:eastAsia="Calibr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23B1A">
        <w:rPr>
          <w:rFonts w:asciiTheme="minorHAnsi" w:eastAsia="Calibri" w:hAnsiTheme="minorHAnsi" w:cstheme="minorHAnsi"/>
          <w:sz w:val="22"/>
          <w:szCs w:val="22"/>
        </w:rPr>
        <w:t>wyłączeń</w:t>
      </w:r>
      <w:proofErr w:type="spellEnd"/>
      <w:r w:rsidRPr="00323B1A">
        <w:rPr>
          <w:rFonts w:asciiTheme="minorHAnsi" w:eastAsia="Calibri" w:hAnsiTheme="minorHAnsi" w:cstheme="minorHAnsi"/>
          <w:sz w:val="22"/>
          <w:szCs w:val="22"/>
        </w:rPr>
        <w:t>, o których mowa w art. 14 ust. 5 RODO.</w:t>
      </w:r>
    </w:p>
    <w:p w14:paraId="23D99616" w14:textId="77777777" w:rsidR="005F0C10" w:rsidRPr="00323B1A" w:rsidRDefault="005F0C10" w:rsidP="00323B1A">
      <w:pPr>
        <w:suppressAutoHyphens w:val="0"/>
        <w:overflowPunct w:val="0"/>
        <w:spacing w:after="80"/>
        <w:jc w:val="both"/>
        <w:rPr>
          <w:rFonts w:asciiTheme="minorHAnsi" w:eastAsia="Calibri" w:hAnsiTheme="minorHAnsi" w:cstheme="minorHAnsi"/>
          <w:sz w:val="22"/>
          <w:szCs w:val="22"/>
        </w:rPr>
      </w:pPr>
    </w:p>
    <w:p w14:paraId="230BA966" w14:textId="77777777" w:rsidR="00AC2504" w:rsidRDefault="00F373DE">
      <w:pPr>
        <w:pStyle w:val="Nagwek2"/>
        <w:numPr>
          <w:ilvl w:val="0"/>
          <w:numId w:val="2"/>
        </w:numPr>
        <w:pBdr>
          <w:bottom w:val="single" w:sz="4" w:space="1" w:color="A6A6A6"/>
        </w:pBdr>
        <w:tabs>
          <w:tab w:val="clear" w:pos="720"/>
          <w:tab w:val="left" w:pos="567"/>
          <w:tab w:val="left" w:pos="709"/>
        </w:tabs>
        <w:spacing w:before="120" w:after="120"/>
        <w:ind w:left="567" w:hanging="567"/>
        <w:rPr>
          <w:rFonts w:ascii="Calibri" w:eastAsia="Calibri" w:hAnsi="Calibri" w:cs="Calibri"/>
          <w:color w:val="2F5496" w:themeColor="accent5" w:themeShade="BF"/>
          <w:szCs w:val="22"/>
          <w:lang w:eastAsia="en-US"/>
        </w:rPr>
      </w:pPr>
      <w:r>
        <w:rPr>
          <w:rFonts w:ascii="Calibri" w:eastAsia="Calibri" w:hAnsi="Calibri" w:cs="Calibri"/>
          <w:color w:val="2F5496" w:themeColor="accent5" w:themeShade="BF"/>
          <w:szCs w:val="22"/>
          <w:lang w:eastAsia="en-US"/>
        </w:rPr>
        <w:t>POSTANOWIENIA KOŃCOWE</w:t>
      </w:r>
    </w:p>
    <w:p w14:paraId="116E83F7" w14:textId="77777777" w:rsidR="00AC2504" w:rsidRDefault="00F373DE">
      <w:pPr>
        <w:pStyle w:val="Akapitzlist"/>
        <w:numPr>
          <w:ilvl w:val="3"/>
          <w:numId w:val="3"/>
        </w:numPr>
        <w:spacing w:before="120" w:after="120"/>
        <w:ind w:left="426" w:hanging="425"/>
        <w:contextualSpacing w:val="0"/>
        <w:jc w:val="both"/>
        <w:rPr>
          <w:rFonts w:ascii="Calibri" w:hAnsi="Calibri" w:cs="Calibri"/>
          <w:sz w:val="22"/>
          <w:szCs w:val="22"/>
        </w:rPr>
      </w:pPr>
      <w:r>
        <w:rPr>
          <w:rFonts w:ascii="Calibri" w:hAnsi="Calibri" w:cs="Calibri"/>
          <w:sz w:val="22"/>
          <w:szCs w:val="22"/>
        </w:rPr>
        <w:t xml:space="preserve">W sprawach nieuregulowanych w niniejszej Specyfikacji Warunków Zamówienia zastosowanie mają przepisy ustawy </w:t>
      </w:r>
      <w:r>
        <w:rPr>
          <w:rFonts w:ascii="Calibri" w:hAnsi="Calibri" w:cs="Calibri"/>
          <w:bCs/>
          <w:sz w:val="22"/>
          <w:szCs w:val="22"/>
        </w:rPr>
        <w:t xml:space="preserve">z dnia 11 września 2019 r. Prawo zamówień publicznych </w:t>
      </w:r>
      <w:r>
        <w:rPr>
          <w:rFonts w:ascii="Calibri" w:hAnsi="Calibri" w:cs="Calibri"/>
          <w:bCs/>
          <w:iCs/>
          <w:sz w:val="22"/>
          <w:szCs w:val="22"/>
        </w:rPr>
        <w:t xml:space="preserve">(Dz. U. z 2019 r. poz. 2019 ze zm.) </w:t>
      </w:r>
      <w:r>
        <w:rPr>
          <w:rFonts w:ascii="Calibri" w:hAnsi="Calibri" w:cs="Calibri"/>
          <w:bCs/>
          <w:sz w:val="22"/>
          <w:szCs w:val="22"/>
        </w:rPr>
        <w:t xml:space="preserve">wraz z aktami wykonawczymi wydanymi na jej podstawie, w szczególności </w:t>
      </w:r>
      <w:r>
        <w:rPr>
          <w:rFonts w:ascii="Calibri" w:hAnsi="Calibri" w:cs="Calibri"/>
          <w:sz w:val="22"/>
          <w:szCs w:val="22"/>
        </w:rPr>
        <w:t xml:space="preserve">przepisy rozporządzenia Ministra Rozwoju, Pracy i Technologii z dnia 23 grudnia 2020 r. w sprawie podmiotowych środków dowodowych oraz innych dokumentów lub oświadczeń, jakich może żądać </w:t>
      </w:r>
      <w:r>
        <w:rPr>
          <w:rFonts w:ascii="Calibri" w:hAnsi="Calibri" w:cs="Calibri"/>
          <w:sz w:val="22"/>
          <w:szCs w:val="22"/>
        </w:rPr>
        <w:lastRenderedPageBreak/>
        <w:t>zamawiający od wykonawcy (Dz. U. z 2020r.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7C944A7" w14:textId="77777777" w:rsidR="00AC2504" w:rsidRDefault="00F373DE">
      <w:pPr>
        <w:pStyle w:val="Akapitzlist"/>
        <w:numPr>
          <w:ilvl w:val="3"/>
          <w:numId w:val="3"/>
        </w:numPr>
        <w:ind w:left="426" w:hanging="425"/>
        <w:contextualSpacing w:val="0"/>
        <w:jc w:val="both"/>
        <w:rPr>
          <w:rFonts w:ascii="Calibri" w:hAnsi="Calibri" w:cs="Calibri"/>
          <w:sz w:val="22"/>
          <w:szCs w:val="22"/>
        </w:rPr>
      </w:pPr>
      <w:r>
        <w:rPr>
          <w:rFonts w:ascii="Calibri" w:hAnsi="Calibri" w:cs="Calibri"/>
          <w:sz w:val="22"/>
          <w:szCs w:val="22"/>
        </w:rPr>
        <w:t>Załącznikami do SWZ są:</w:t>
      </w:r>
    </w:p>
    <w:p w14:paraId="5F5B996A" w14:textId="77777777" w:rsidR="00AC2504" w:rsidRPr="00861B22" w:rsidRDefault="00F373DE" w:rsidP="00904C2E">
      <w:pPr>
        <w:numPr>
          <w:ilvl w:val="0"/>
          <w:numId w:val="5"/>
        </w:numPr>
        <w:ind w:left="851" w:hanging="425"/>
        <w:jc w:val="both"/>
        <w:rPr>
          <w:rFonts w:ascii="Calibri" w:hAnsi="Calibri" w:cs="Calibri"/>
          <w:sz w:val="22"/>
          <w:szCs w:val="22"/>
        </w:rPr>
      </w:pPr>
      <w:r w:rsidRPr="00861B22">
        <w:rPr>
          <w:rFonts w:ascii="Calibri" w:hAnsi="Calibri" w:cs="Calibri"/>
          <w:sz w:val="22"/>
          <w:szCs w:val="22"/>
        </w:rPr>
        <w:t xml:space="preserve">Formularz ofertowy - </w:t>
      </w:r>
      <w:r w:rsidRPr="00861B22">
        <w:rPr>
          <w:rFonts w:ascii="Calibri" w:hAnsi="Calibri" w:cs="Calibri"/>
          <w:bCs/>
          <w:sz w:val="22"/>
          <w:szCs w:val="22"/>
        </w:rPr>
        <w:t>Załącznik nr 1</w:t>
      </w:r>
      <w:r w:rsidRPr="00861B22">
        <w:rPr>
          <w:rFonts w:ascii="Calibri" w:hAnsi="Calibri" w:cs="Calibri"/>
          <w:b/>
          <w:sz w:val="22"/>
          <w:szCs w:val="22"/>
        </w:rPr>
        <w:t>;</w:t>
      </w:r>
    </w:p>
    <w:p w14:paraId="58195877" w14:textId="7D2B7197" w:rsidR="00AC2504" w:rsidRPr="00861B22" w:rsidRDefault="00BE3023" w:rsidP="00904C2E">
      <w:pPr>
        <w:numPr>
          <w:ilvl w:val="0"/>
          <w:numId w:val="5"/>
        </w:numPr>
        <w:ind w:left="851" w:hanging="425"/>
        <w:jc w:val="both"/>
        <w:rPr>
          <w:rFonts w:ascii="Calibri" w:hAnsi="Calibri" w:cs="Calibri"/>
          <w:sz w:val="22"/>
          <w:szCs w:val="22"/>
        </w:rPr>
      </w:pPr>
      <w:r w:rsidRPr="00861B22">
        <w:rPr>
          <w:rFonts w:ascii="Calibri" w:hAnsi="Calibri" w:cs="Calibri"/>
          <w:sz w:val="22"/>
          <w:szCs w:val="22"/>
        </w:rPr>
        <w:t xml:space="preserve">Oświadczenie </w:t>
      </w:r>
      <w:r w:rsidR="00D30DFE" w:rsidRPr="00861B22">
        <w:rPr>
          <w:rFonts w:ascii="Calibri" w:hAnsi="Calibri" w:cs="Calibri"/>
          <w:sz w:val="22"/>
          <w:szCs w:val="22"/>
        </w:rPr>
        <w:t>z art. 125</w:t>
      </w:r>
      <w:r w:rsidRPr="00861B22">
        <w:rPr>
          <w:rFonts w:ascii="Calibri" w:hAnsi="Calibri" w:cs="Calibri"/>
          <w:sz w:val="22"/>
          <w:szCs w:val="22"/>
        </w:rPr>
        <w:t xml:space="preserve">- </w:t>
      </w:r>
      <w:r w:rsidR="00F373DE" w:rsidRPr="00861B22">
        <w:rPr>
          <w:rFonts w:ascii="Calibri" w:hAnsi="Calibri" w:cs="Calibri"/>
          <w:sz w:val="22"/>
          <w:szCs w:val="22"/>
        </w:rPr>
        <w:t xml:space="preserve">Załącznik nr </w:t>
      </w:r>
      <w:r w:rsidRPr="00861B22">
        <w:rPr>
          <w:rFonts w:ascii="Calibri" w:hAnsi="Calibri" w:cs="Calibri"/>
          <w:sz w:val="22"/>
          <w:szCs w:val="22"/>
        </w:rPr>
        <w:t>2</w:t>
      </w:r>
      <w:r w:rsidR="003C7E58">
        <w:rPr>
          <w:rFonts w:ascii="Calibri" w:hAnsi="Calibri" w:cs="Calibri"/>
          <w:sz w:val="22"/>
          <w:szCs w:val="22"/>
        </w:rPr>
        <w:t xml:space="preserve">a </w:t>
      </w:r>
      <w:r w:rsidR="00AD524B">
        <w:rPr>
          <w:rFonts w:ascii="Calibri" w:hAnsi="Calibri" w:cs="Calibri"/>
          <w:sz w:val="22"/>
          <w:szCs w:val="22"/>
        </w:rPr>
        <w:t>oraz 2</w:t>
      </w:r>
      <w:r w:rsidR="003C7E58">
        <w:rPr>
          <w:rFonts w:ascii="Calibri" w:hAnsi="Calibri" w:cs="Calibri"/>
          <w:sz w:val="22"/>
          <w:szCs w:val="22"/>
        </w:rPr>
        <w:t>b</w:t>
      </w:r>
    </w:p>
    <w:p w14:paraId="1930DCF5" w14:textId="42480F43" w:rsidR="00BE3023" w:rsidRPr="00047F07" w:rsidRDefault="00BE3023" w:rsidP="00904C2E">
      <w:pPr>
        <w:numPr>
          <w:ilvl w:val="0"/>
          <w:numId w:val="5"/>
        </w:numPr>
        <w:ind w:left="851" w:hanging="425"/>
        <w:jc w:val="both"/>
        <w:rPr>
          <w:rFonts w:ascii="Calibri" w:hAnsi="Calibri" w:cs="Calibri"/>
          <w:sz w:val="22"/>
          <w:szCs w:val="22"/>
        </w:rPr>
      </w:pPr>
      <w:r w:rsidRPr="00861B22">
        <w:rPr>
          <w:rFonts w:ascii="Calibri" w:hAnsi="Calibri" w:cs="Calibri"/>
          <w:sz w:val="22"/>
          <w:szCs w:val="22"/>
        </w:rPr>
        <w:t xml:space="preserve">Oświadczenie o aktualności informacji - </w:t>
      </w:r>
      <w:r w:rsidRPr="00861B22">
        <w:rPr>
          <w:rFonts w:ascii="Calibri" w:hAnsi="Calibri" w:cs="Calibri"/>
          <w:bCs/>
          <w:sz w:val="22"/>
          <w:szCs w:val="22"/>
        </w:rPr>
        <w:t>Załącznik nr 3</w:t>
      </w:r>
      <w:r w:rsidRPr="00861B22">
        <w:rPr>
          <w:rFonts w:ascii="Calibri" w:hAnsi="Calibri" w:cs="Calibri"/>
          <w:b/>
          <w:sz w:val="22"/>
          <w:szCs w:val="22"/>
        </w:rPr>
        <w:t>;</w:t>
      </w:r>
    </w:p>
    <w:p w14:paraId="617E66FD" w14:textId="100A1B6A" w:rsidR="00047F07" w:rsidRPr="00047F07" w:rsidRDefault="00047F07" w:rsidP="00904C2E">
      <w:pPr>
        <w:numPr>
          <w:ilvl w:val="0"/>
          <w:numId w:val="5"/>
        </w:numPr>
        <w:ind w:left="851" w:hanging="425"/>
        <w:jc w:val="both"/>
        <w:rPr>
          <w:rFonts w:ascii="Calibri" w:hAnsi="Calibri" w:cs="Calibri"/>
          <w:bCs/>
          <w:sz w:val="22"/>
          <w:szCs w:val="22"/>
        </w:rPr>
      </w:pPr>
      <w:r w:rsidRPr="00047F07">
        <w:rPr>
          <w:rFonts w:ascii="Calibri" w:hAnsi="Calibri" w:cs="Calibri"/>
          <w:bCs/>
          <w:sz w:val="22"/>
          <w:szCs w:val="22"/>
        </w:rPr>
        <w:t>Opis przedmiotu zamówienia – załącznik nr 4</w:t>
      </w:r>
    </w:p>
    <w:p w14:paraId="161ED050" w14:textId="22EF6361" w:rsidR="00D97ED8" w:rsidRDefault="00397D7F" w:rsidP="00904C2E">
      <w:pPr>
        <w:numPr>
          <w:ilvl w:val="0"/>
          <w:numId w:val="5"/>
        </w:numPr>
        <w:ind w:left="851" w:hanging="425"/>
        <w:jc w:val="both"/>
        <w:rPr>
          <w:rFonts w:ascii="Calibri" w:hAnsi="Calibri" w:cs="Calibri"/>
          <w:bCs/>
          <w:sz w:val="22"/>
          <w:szCs w:val="22"/>
        </w:rPr>
      </w:pPr>
      <w:r w:rsidRPr="002B5DCD">
        <w:rPr>
          <w:rFonts w:ascii="Calibri" w:hAnsi="Calibri" w:cs="Calibri"/>
          <w:bCs/>
          <w:sz w:val="22"/>
          <w:szCs w:val="22"/>
        </w:rPr>
        <w:t>Projektowane postanowienia umowy</w:t>
      </w:r>
      <w:r w:rsidR="005030D0" w:rsidRPr="002B5DCD">
        <w:rPr>
          <w:rFonts w:ascii="Calibri" w:hAnsi="Calibri" w:cs="Calibri"/>
          <w:bCs/>
          <w:sz w:val="22"/>
          <w:szCs w:val="22"/>
        </w:rPr>
        <w:t xml:space="preserve"> </w:t>
      </w:r>
      <w:r w:rsidR="00D97ED8" w:rsidRPr="002B5DCD">
        <w:rPr>
          <w:rFonts w:ascii="Calibri" w:hAnsi="Calibri" w:cs="Calibri"/>
          <w:bCs/>
          <w:sz w:val="22"/>
          <w:szCs w:val="22"/>
        </w:rPr>
        <w:t xml:space="preserve">– Załącznik nr </w:t>
      </w:r>
      <w:r w:rsidR="0088274C">
        <w:rPr>
          <w:rFonts w:ascii="Calibri" w:hAnsi="Calibri" w:cs="Calibri"/>
          <w:bCs/>
          <w:sz w:val="22"/>
          <w:szCs w:val="22"/>
        </w:rPr>
        <w:t>5</w:t>
      </w:r>
      <w:r w:rsidR="00D97ED8" w:rsidRPr="002B5DCD">
        <w:rPr>
          <w:rFonts w:ascii="Calibri" w:hAnsi="Calibri" w:cs="Calibri"/>
          <w:bCs/>
          <w:sz w:val="22"/>
          <w:szCs w:val="22"/>
        </w:rPr>
        <w:t>;</w:t>
      </w:r>
    </w:p>
    <w:p w14:paraId="05BB0300" w14:textId="09E0788A" w:rsidR="0033114A" w:rsidRPr="002B5DCD" w:rsidRDefault="0033114A" w:rsidP="00904C2E">
      <w:pPr>
        <w:numPr>
          <w:ilvl w:val="0"/>
          <w:numId w:val="5"/>
        </w:numPr>
        <w:ind w:left="851" w:hanging="425"/>
        <w:jc w:val="both"/>
        <w:rPr>
          <w:rFonts w:ascii="Calibri" w:hAnsi="Calibri" w:cs="Calibri"/>
          <w:bCs/>
          <w:sz w:val="22"/>
          <w:szCs w:val="22"/>
        </w:rPr>
      </w:pPr>
      <w:r>
        <w:rPr>
          <w:rFonts w:ascii="Calibri" w:hAnsi="Calibri" w:cs="Calibri"/>
          <w:bCs/>
          <w:sz w:val="22"/>
          <w:szCs w:val="22"/>
        </w:rPr>
        <w:t xml:space="preserve">Umowa powierzenia danych – Załącznik nr </w:t>
      </w:r>
      <w:r w:rsidR="0088274C">
        <w:rPr>
          <w:rFonts w:ascii="Calibri" w:hAnsi="Calibri" w:cs="Calibri"/>
          <w:bCs/>
          <w:sz w:val="22"/>
          <w:szCs w:val="22"/>
        </w:rPr>
        <w:t>6</w:t>
      </w:r>
      <w:r>
        <w:rPr>
          <w:rFonts w:ascii="Calibri" w:hAnsi="Calibri" w:cs="Calibri"/>
          <w:bCs/>
          <w:sz w:val="22"/>
          <w:szCs w:val="22"/>
        </w:rPr>
        <w:t>;</w:t>
      </w:r>
    </w:p>
    <w:p w14:paraId="0E3BAA1C" w14:textId="77777777" w:rsidR="00BE1A4C" w:rsidRPr="000E072F" w:rsidRDefault="00BE1A4C" w:rsidP="00BE1A4C">
      <w:pPr>
        <w:spacing w:before="120" w:after="120"/>
        <w:jc w:val="both"/>
        <w:rPr>
          <w:rFonts w:asciiTheme="minorHAnsi" w:hAnsiTheme="minorHAnsi" w:cstheme="minorHAnsi"/>
          <w:b/>
          <w:sz w:val="22"/>
        </w:rPr>
      </w:pPr>
    </w:p>
    <w:p w14:paraId="21F9A840" w14:textId="77777777" w:rsidR="00BE1A4C" w:rsidRPr="000E072F" w:rsidRDefault="00BE1A4C" w:rsidP="00BE1A4C">
      <w:pPr>
        <w:spacing w:before="120" w:after="120"/>
        <w:jc w:val="both"/>
        <w:rPr>
          <w:rFonts w:asciiTheme="minorHAnsi" w:hAnsiTheme="minorHAnsi" w:cstheme="minorHAnsi"/>
          <w:b/>
          <w:sz w:val="22"/>
        </w:rPr>
      </w:pPr>
    </w:p>
    <w:p w14:paraId="01B85BF2" w14:textId="77777777" w:rsidR="00BE1A4C" w:rsidRPr="000E072F" w:rsidRDefault="00BE1A4C" w:rsidP="00BE1A4C">
      <w:pPr>
        <w:spacing w:before="120" w:after="120"/>
        <w:jc w:val="both"/>
        <w:rPr>
          <w:rFonts w:asciiTheme="minorHAnsi" w:hAnsiTheme="minorHAnsi" w:cstheme="minorHAnsi"/>
          <w:b/>
          <w:sz w:val="22"/>
        </w:rPr>
      </w:pPr>
    </w:p>
    <w:p w14:paraId="18AC0B56" w14:textId="77777777" w:rsidR="00BE1A4C" w:rsidRPr="000E072F" w:rsidRDefault="00BE1A4C" w:rsidP="00BE1A4C">
      <w:pPr>
        <w:spacing w:before="120" w:after="120"/>
        <w:jc w:val="both"/>
        <w:rPr>
          <w:rFonts w:asciiTheme="minorHAnsi" w:hAnsiTheme="minorHAnsi" w:cstheme="minorHAnsi"/>
          <w:b/>
          <w:sz w:val="22"/>
        </w:rPr>
      </w:pPr>
    </w:p>
    <w:p w14:paraId="1B3BB378" w14:textId="77777777" w:rsidR="00BE1A4C" w:rsidRPr="000E072F" w:rsidRDefault="00BE1A4C" w:rsidP="00BE1A4C">
      <w:pPr>
        <w:spacing w:before="120" w:after="120"/>
        <w:jc w:val="both"/>
        <w:rPr>
          <w:rFonts w:asciiTheme="minorHAnsi" w:hAnsiTheme="minorHAnsi" w:cstheme="minorHAnsi"/>
          <w:sz w:val="22"/>
        </w:rPr>
      </w:pPr>
    </w:p>
    <w:p w14:paraId="5C60C92D" w14:textId="75C5DB37" w:rsidR="00BE1A4C" w:rsidRPr="000E072F" w:rsidRDefault="00BE1A4C" w:rsidP="00BE1A4C">
      <w:pPr>
        <w:pStyle w:val="Akapitzlist"/>
        <w:spacing w:before="120" w:after="120"/>
        <w:ind w:left="3677" w:firstLine="571"/>
        <w:jc w:val="right"/>
        <w:rPr>
          <w:rFonts w:ascii="Calibri" w:hAnsi="Calibri" w:cs="Calibri"/>
          <w:bCs/>
          <w:sz w:val="22"/>
          <w:szCs w:val="22"/>
        </w:rPr>
      </w:pPr>
      <w:r w:rsidRPr="000E072F">
        <w:rPr>
          <w:rFonts w:ascii="Calibri" w:hAnsi="Calibri" w:cs="Calibri"/>
          <w:bCs/>
          <w:sz w:val="22"/>
          <w:szCs w:val="22"/>
        </w:rPr>
        <w:t xml:space="preserve">Specyfikację zatwierdzono w </w:t>
      </w:r>
      <w:r w:rsidR="00D52EB7">
        <w:rPr>
          <w:rFonts w:ascii="Calibri" w:hAnsi="Calibri" w:cs="Calibri"/>
          <w:bCs/>
          <w:sz w:val="22"/>
          <w:szCs w:val="22"/>
        </w:rPr>
        <w:t>6.10</w:t>
      </w:r>
      <w:r w:rsidRPr="000E072F">
        <w:rPr>
          <w:rFonts w:ascii="Calibri" w:hAnsi="Calibri" w:cs="Calibri"/>
          <w:bCs/>
          <w:sz w:val="22"/>
          <w:szCs w:val="22"/>
        </w:rPr>
        <w:t>.202</w:t>
      </w:r>
      <w:r w:rsidR="0033114A" w:rsidRPr="000E072F">
        <w:rPr>
          <w:rFonts w:ascii="Calibri" w:hAnsi="Calibri" w:cs="Calibri"/>
          <w:bCs/>
          <w:sz w:val="22"/>
          <w:szCs w:val="22"/>
        </w:rPr>
        <w:t>2</w:t>
      </w:r>
      <w:r w:rsidRPr="000E072F">
        <w:rPr>
          <w:rFonts w:ascii="Calibri" w:hAnsi="Calibri" w:cs="Calibri"/>
          <w:bCs/>
          <w:sz w:val="22"/>
          <w:szCs w:val="22"/>
        </w:rPr>
        <w:t xml:space="preserve"> r.</w:t>
      </w:r>
    </w:p>
    <w:p w14:paraId="0812A13D" w14:textId="77777777" w:rsidR="00BE1A4C" w:rsidRPr="000E072F" w:rsidRDefault="00BE1A4C" w:rsidP="00BE1A4C">
      <w:pPr>
        <w:pStyle w:val="Akapitzlist"/>
        <w:spacing w:before="120" w:after="120"/>
        <w:ind w:left="3677" w:firstLine="571"/>
        <w:jc w:val="right"/>
        <w:rPr>
          <w:rFonts w:ascii="Calibri" w:hAnsi="Calibri" w:cs="Calibri"/>
          <w:bCs/>
          <w:sz w:val="22"/>
          <w:szCs w:val="22"/>
        </w:rPr>
      </w:pPr>
    </w:p>
    <w:p w14:paraId="4D02A81E" w14:textId="7B347C95" w:rsidR="00BE1A4C" w:rsidRPr="0088274C" w:rsidRDefault="00BE1A4C" w:rsidP="0088274C">
      <w:pPr>
        <w:pStyle w:val="Akapitzlist"/>
        <w:spacing w:before="120" w:after="120"/>
        <w:ind w:left="2124"/>
        <w:jc w:val="center"/>
        <w:rPr>
          <w:rFonts w:ascii="Calibri" w:hAnsi="Calibri" w:cs="Calibri"/>
          <w:bCs/>
          <w:sz w:val="22"/>
          <w:szCs w:val="22"/>
        </w:rPr>
      </w:pPr>
      <w:r w:rsidRPr="000E072F">
        <w:rPr>
          <w:rFonts w:ascii="Calibri" w:hAnsi="Calibri" w:cs="Calibri"/>
          <w:bCs/>
          <w:sz w:val="22"/>
          <w:szCs w:val="22"/>
        </w:rPr>
        <w:t>Prezes Zarządu</w:t>
      </w:r>
      <w:r w:rsidRPr="000E072F">
        <w:rPr>
          <w:rFonts w:ascii="Calibri" w:hAnsi="Calibri" w:cs="Calibri"/>
          <w:bCs/>
          <w:sz w:val="22"/>
          <w:szCs w:val="22"/>
        </w:rPr>
        <w:tab/>
      </w:r>
      <w:r w:rsidRPr="000E072F">
        <w:rPr>
          <w:rFonts w:ascii="Calibri" w:hAnsi="Calibri" w:cs="Calibri"/>
          <w:bCs/>
          <w:sz w:val="22"/>
          <w:szCs w:val="22"/>
        </w:rPr>
        <w:tab/>
      </w:r>
      <w:r w:rsidRPr="000E072F">
        <w:rPr>
          <w:rFonts w:ascii="Calibri" w:hAnsi="Calibri" w:cs="Calibri"/>
          <w:bCs/>
          <w:sz w:val="22"/>
          <w:szCs w:val="22"/>
        </w:rPr>
        <w:tab/>
        <w:t xml:space="preserve">                Członek Zarządu </w:t>
      </w:r>
      <w:r w:rsidRPr="000E072F">
        <w:rPr>
          <w:rFonts w:ascii="Calibri" w:hAnsi="Calibri" w:cs="Calibri"/>
          <w:bCs/>
          <w:sz w:val="22"/>
          <w:szCs w:val="22"/>
        </w:rPr>
        <w:br/>
        <w:t xml:space="preserve">  Krzysztof Zaczek  </w:t>
      </w:r>
      <w:r w:rsidRPr="000E072F">
        <w:rPr>
          <w:rFonts w:ascii="Calibri" w:hAnsi="Calibri" w:cs="Calibri"/>
          <w:bCs/>
          <w:sz w:val="22"/>
          <w:szCs w:val="22"/>
        </w:rPr>
        <w:tab/>
      </w:r>
      <w:r w:rsidRPr="000E072F">
        <w:rPr>
          <w:rFonts w:ascii="Calibri" w:hAnsi="Calibri" w:cs="Calibri"/>
          <w:bCs/>
          <w:sz w:val="22"/>
          <w:szCs w:val="22"/>
        </w:rPr>
        <w:tab/>
        <w:t xml:space="preserve">              </w:t>
      </w:r>
      <w:r w:rsidRPr="000E072F">
        <w:rPr>
          <w:rFonts w:ascii="Calibri" w:hAnsi="Calibri" w:cs="Calibri"/>
          <w:bCs/>
          <w:sz w:val="22"/>
          <w:szCs w:val="22"/>
        </w:rPr>
        <w:tab/>
        <w:t xml:space="preserve">    Mariusz Kokosza</w:t>
      </w:r>
    </w:p>
    <w:sectPr w:rsidR="00BE1A4C" w:rsidRPr="0088274C">
      <w:headerReference w:type="even" r:id="rId25"/>
      <w:headerReference w:type="default" r:id="rId26"/>
      <w:footerReference w:type="even" r:id="rId27"/>
      <w:footerReference w:type="default" r:id="rId28"/>
      <w:pgSz w:w="11906" w:h="16838"/>
      <w:pgMar w:top="1418" w:right="1134" w:bottom="1259" w:left="1304" w:header="397" w:footer="397" w:gutter="0"/>
      <w:cols w:space="708"/>
      <w:formProt w:val="0"/>
      <w:titlePg/>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3057" w16cex:dateUtc="2022-02-22T08:50:00Z"/>
  <w16cex:commentExtensible w16cex:durableId="25A25203" w16cex:dateUtc="2022-01-31T11:18:00Z"/>
  <w16cex:commentExtensible w16cex:durableId="25BF3087" w16cex:dateUtc="2022-02-22T08:51:00Z"/>
  <w16cex:commentExtensible w16cex:durableId="25BDDC9C" w16cex:dateUtc="2022-02-21T08:40:00Z"/>
  <w16cex:commentExtensible w16cex:durableId="25BF30BC" w16cex:dateUtc="2022-02-22T08:51:00Z"/>
  <w16cex:commentExtensible w16cex:durableId="25BDD8C4" w16cex:dateUtc="2022-02-21T08:04:00Z"/>
  <w16cex:commentExtensible w16cex:durableId="25BF338E" w16cex:dateUtc="2022-02-22T09:03:00Z"/>
  <w16cex:commentExtensible w16cex:durableId="25BDE2A3" w16cex:dateUtc="2022-02-21T09:06:00Z"/>
  <w16cex:commentExtensible w16cex:durableId="25BF33CB" w16cex:dateUtc="2022-02-22T09:04:00Z"/>
  <w16cex:commentExtensible w16cex:durableId="25BDECC6" w16cex:dateUtc="2022-02-21T08:40:00Z"/>
  <w16cex:commentExtensible w16cex:durableId="25BDECFC" w16cex:dateUtc="2022-02-21T08:04:00Z"/>
  <w16cex:commentExtensible w16cex:durableId="25BF34E3" w16cex:dateUtc="2022-02-22T09:09:00Z"/>
  <w16cex:commentExtensible w16cex:durableId="25BDECFB" w16cex:dateUtc="2022-02-21T09:06:00Z"/>
  <w16cex:commentExtensible w16cex:durableId="25BF34E5" w16cex:dateUtc="2022-02-22T09: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2896" w14:textId="77777777" w:rsidR="00B67FC9" w:rsidRDefault="00B67FC9">
      <w:r>
        <w:separator/>
      </w:r>
    </w:p>
  </w:endnote>
  <w:endnote w:type="continuationSeparator" w:id="0">
    <w:p w14:paraId="48965311" w14:textId="77777777" w:rsidR="00B67FC9" w:rsidRDefault="00B6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BBF7" w14:textId="77777777" w:rsidR="0015434B" w:rsidRDefault="0015434B">
    <w:pPr>
      <w:pStyle w:val="Stopka"/>
      <w:ind w:right="360"/>
    </w:pPr>
    <w:r>
      <w:rPr>
        <w:noProof/>
      </w:rPr>
      <mc:AlternateContent>
        <mc:Choice Requires="wps">
          <w:drawing>
            <wp:anchor distT="0" distB="0" distL="0" distR="0" simplePos="0" relativeHeight="2" behindDoc="0" locked="0" layoutInCell="0" allowOverlap="1" wp14:anchorId="1E900707" wp14:editId="166A5C7B">
              <wp:simplePos x="0" y="0"/>
              <wp:positionH relativeFrom="margin">
                <wp:align>center</wp:align>
              </wp:positionH>
              <wp:positionV relativeFrom="paragraph">
                <wp:posOffset>635</wp:posOffset>
              </wp:positionV>
              <wp:extent cx="17145" cy="17145"/>
              <wp:effectExtent l="0" t="0" r="0" b="0"/>
              <wp:wrapSquare wrapText="bothSides"/>
              <wp:docPr id="3" name="Ramka2"/>
              <wp:cNvGraphicFramePr/>
              <a:graphic xmlns:a="http://schemas.openxmlformats.org/drawingml/2006/main">
                <a:graphicData uri="http://schemas.microsoft.com/office/word/2010/wordprocessingShape">
                  <wps:wsp>
                    <wps:cNvSpPr/>
                    <wps:spPr>
                      <a:xfrm>
                        <a:off x="0" y="0"/>
                        <a:ext cx="16560" cy="16560"/>
                      </a:xfrm>
                      <a:prstGeom prst="rect">
                        <a:avLst/>
                      </a:prstGeom>
                      <a:noFill/>
                      <a:ln w="0">
                        <a:noFill/>
                      </a:ln>
                    </wps:spPr>
                    <wps:style>
                      <a:lnRef idx="0">
                        <a:scrgbClr r="0" g="0" b="0"/>
                      </a:lnRef>
                      <a:fillRef idx="0">
                        <a:scrgbClr r="0" g="0" b="0"/>
                      </a:fillRef>
                      <a:effectRef idx="0">
                        <a:scrgbClr r="0" g="0" b="0"/>
                      </a:effectRef>
                      <a:fontRef idx="minor"/>
                    </wps:style>
                    <wps:txbx>
                      <w:txbxContent>
                        <w:p w14:paraId="627099F1" w14:textId="77777777" w:rsidR="0015434B" w:rsidRDefault="0015434B">
                          <w:pPr>
                            <w:pStyle w:val="Stopka"/>
                            <w:rPr>
                              <w:rStyle w:val="Numerstrony"/>
                            </w:rPr>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0</w:t>
                          </w:r>
                          <w:r>
                            <w:rPr>
                              <w:rStyle w:val="Numerstrony"/>
                              <w:color w:val="000000"/>
                            </w:rPr>
                            <w:fldChar w:fldCharType="end"/>
                          </w:r>
                        </w:p>
                      </w:txbxContent>
                    </wps:txbx>
                    <wps:bodyPr lIns="0" tIns="0" rIns="0" bIns="0" anchor="t">
                      <a:spAutoFit/>
                    </wps:bodyPr>
                  </wps:wsp>
                </a:graphicData>
              </a:graphic>
            </wp:anchor>
          </w:drawing>
        </mc:Choice>
        <mc:Fallback>
          <w:pict>
            <v:rect w14:anchorId="1E900707" id="Ramka2" o:spid="_x0000_s1027" style="position:absolute;margin-left:0;margin-top:.05pt;width:1.35pt;height:1.35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" o:allowincell="f" filled="f" stroked="f" strokeweight="0">
              <v:textbox style="mso-fit-shape-to-text:t" inset="0,0,0,0">
                <w:txbxContent>
                  <w:p w14:paraId="627099F1" w14:textId="77777777" w:rsidR="0015434B" w:rsidRDefault="0015434B">
                    <w:pPr>
                      <w:pStyle w:val="Stopka"/>
                      <w:rPr>
                        <w:rStyle w:val="Numerstrony"/>
                      </w:rPr>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Hlk70665159" w:displacedByCustomXml="next"/>
  <w:bookmarkEnd w:id="10" w:displacedByCustomXml="next"/>
  <w:sdt>
    <w:sdtPr>
      <w:id w:val="1944650745"/>
      <w:docPartObj>
        <w:docPartGallery w:val="Page Numbers (Bottom of Page)"/>
        <w:docPartUnique/>
      </w:docPartObj>
    </w:sdtPr>
    <w:sdtEndPr/>
    <w:sdtContent>
      <w:p w14:paraId="6FB7BB42" w14:textId="77777777" w:rsidR="0015434B" w:rsidRDefault="0015434B">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14:paraId="7697BF9F" w14:textId="77777777" w:rsidR="0015434B" w:rsidRDefault="0015434B">
        <w:pPr>
          <w:pStyle w:val="Stopka"/>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Calibri" w:hAnsi="Calibri" w:cs="Calibri"/>
            <w:sz w:val="18"/>
            <w:szCs w:val="18"/>
          </w:rPr>
          <w:fldChar w:fldCharType="begin"/>
        </w:r>
        <w:r>
          <w:rPr>
            <w:rFonts w:ascii="Calibri" w:hAnsi="Calibri" w:cs="Calibri"/>
            <w:sz w:val="18"/>
            <w:szCs w:val="18"/>
          </w:rPr>
          <w:instrText>PAGE</w:instrText>
        </w:r>
        <w:r>
          <w:rPr>
            <w:rFonts w:ascii="Calibri" w:hAnsi="Calibri" w:cs="Calibri"/>
            <w:sz w:val="18"/>
            <w:szCs w:val="18"/>
          </w:rPr>
          <w:fldChar w:fldCharType="separate"/>
        </w:r>
        <w:r>
          <w:rPr>
            <w:rFonts w:ascii="Calibri" w:hAnsi="Calibri" w:cs="Calibri"/>
            <w:sz w:val="18"/>
            <w:szCs w:val="18"/>
          </w:rPr>
          <w:t>15</w:t>
        </w:r>
        <w:r>
          <w:rPr>
            <w:rFonts w:ascii="Calibri" w:hAnsi="Calibri" w:cs="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C49B" w14:textId="77777777" w:rsidR="00B67FC9" w:rsidRDefault="00B67FC9">
      <w:r>
        <w:separator/>
      </w:r>
    </w:p>
  </w:footnote>
  <w:footnote w:type="continuationSeparator" w:id="0">
    <w:p w14:paraId="73409BD7" w14:textId="77777777" w:rsidR="00B67FC9" w:rsidRDefault="00B6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9D17" w14:textId="77777777" w:rsidR="0015434B" w:rsidRDefault="0015434B">
    <w:pPr>
      <w:pStyle w:val="Nagwek"/>
    </w:pPr>
    <w:r>
      <w:rPr>
        <w:noProof/>
      </w:rPr>
      <mc:AlternateContent>
        <mc:Choice Requires="wps">
          <w:drawing>
            <wp:anchor distT="0" distB="0" distL="0" distR="0" simplePos="0" relativeHeight="3" behindDoc="0" locked="0" layoutInCell="0" allowOverlap="1" wp14:anchorId="7ACC3A3A" wp14:editId="07E2B03F">
              <wp:simplePos x="0" y="0"/>
              <wp:positionH relativeFrom="margin">
                <wp:align>center</wp:align>
              </wp:positionH>
              <wp:positionV relativeFrom="paragraph">
                <wp:posOffset>635</wp:posOffset>
              </wp:positionV>
              <wp:extent cx="17145" cy="17145"/>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16560" cy="16560"/>
                      </a:xfrm>
                      <a:prstGeom prst="rect">
                        <a:avLst/>
                      </a:prstGeom>
                      <a:noFill/>
                      <a:ln w="0">
                        <a:noFill/>
                      </a:ln>
                    </wps:spPr>
                    <wps:style>
                      <a:lnRef idx="0">
                        <a:scrgbClr r="0" g="0" b="0"/>
                      </a:lnRef>
                      <a:fillRef idx="0">
                        <a:scrgbClr r="0" g="0" b="0"/>
                      </a:fillRef>
                      <a:effectRef idx="0">
                        <a:scrgbClr r="0" g="0" b="0"/>
                      </a:effectRef>
                      <a:fontRef idx="minor"/>
                    </wps:style>
                    <wps:txbx>
                      <w:txbxContent>
                        <w:p w14:paraId="096A925C" w14:textId="77777777" w:rsidR="0015434B" w:rsidRDefault="0015434B">
                          <w:pPr>
                            <w:pStyle w:val="Nagwek"/>
                            <w:rPr>
                              <w:rStyle w:val="Numerstrony"/>
                            </w:rPr>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0</w:t>
                          </w:r>
                          <w:r>
                            <w:rPr>
                              <w:rStyle w:val="Numerstrony"/>
                              <w:color w:val="000000"/>
                            </w:rPr>
                            <w:fldChar w:fldCharType="end"/>
                          </w:r>
                        </w:p>
                      </w:txbxContent>
                    </wps:txbx>
                    <wps:bodyPr lIns="0" tIns="0" rIns="0" bIns="0" anchor="t">
                      <a:spAutoFit/>
                    </wps:bodyPr>
                  </wps:wsp>
                </a:graphicData>
              </a:graphic>
            </wp:anchor>
          </w:drawing>
        </mc:Choice>
        <mc:Fallback>
          <w:pict>
            <v:rect w14:anchorId="7ACC3A3A" id="Ramka1" o:spid="_x0000_s1026" style="position:absolute;margin-left:0;margin-top:.05pt;width:1.35pt;height:1.35pt;z-index: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" o:allowincell="f" filled="f" stroked="f" strokeweight="0">
              <v:textbox style="mso-fit-shape-to-text:t" inset="0,0,0,0">
                <w:txbxContent>
                  <w:p w14:paraId="096A925C" w14:textId="77777777" w:rsidR="0015434B" w:rsidRDefault="0015434B">
                    <w:pPr>
                      <w:pStyle w:val="Nagwek"/>
                      <w:rPr>
                        <w:rStyle w:val="Numerstrony"/>
                      </w:rPr>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E1F7" w14:textId="11BCBFFD" w:rsidR="0015434B" w:rsidRPr="00BE1A4C" w:rsidRDefault="0015434B" w:rsidP="00BE1A4C">
    <w:pPr>
      <w:jc w:val="center"/>
      <w:rPr>
        <w:rFonts w:asciiTheme="minorHAnsi" w:hAnsiTheme="minorHAnsi" w:cstheme="minorHAnsi"/>
        <w:bCs/>
      </w:rPr>
    </w:pPr>
    <w:r w:rsidRPr="00BE1A4C">
      <w:rPr>
        <w:rFonts w:asciiTheme="minorHAnsi" w:hAnsiTheme="minorHAnsi" w:cstheme="minorHAnsi"/>
        <w:bCs/>
      </w:rPr>
      <w:t>„</w:t>
    </w:r>
    <w:r w:rsidRPr="00BE1A4C">
      <w:rPr>
        <w:rFonts w:asciiTheme="minorHAnsi" w:hAnsiTheme="minorHAnsi"/>
        <w:bCs/>
      </w:rPr>
      <w:t>Dostawa sprzętu i oprogramowania w celu podniesienia poziomu cyberbezpieczeństwa Szpitala Murcki Sp. z o. o.</w:t>
    </w:r>
    <w:r w:rsidRPr="00BE1A4C">
      <w:rPr>
        <w:rFonts w:asciiTheme="minorHAnsi" w:hAnsiTheme="minorHAnsi" w:cstheme="minorHAnsi"/>
        <w:bCs/>
      </w:rPr>
      <w:t>” ZP/4270/22</w:t>
    </w:r>
  </w:p>
  <w:p w14:paraId="4B0E97BE" w14:textId="77777777" w:rsidR="0015434B" w:rsidRDefault="0015434B">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1146"/>
        </w:tabs>
        <w:ind w:left="1146" w:hanging="360"/>
      </w:pPr>
      <w:rPr>
        <w:rFonts w:ascii="Arial" w:hAnsi="Arial" w:cs="Arial"/>
        <w:bCs/>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 w15:restartNumberingAfterBreak="0">
    <w:nsid w:val="00000005"/>
    <w:multiLevelType w:val="multilevel"/>
    <w:tmpl w:val="FABECEC6"/>
    <w:name w:val="WW8Num5"/>
    <w:lvl w:ilvl="0">
      <w:start w:val="1"/>
      <w:numFmt w:val="lowerLetter"/>
      <w:lvlText w:val="%1)"/>
      <w:lvlJc w:val="left"/>
      <w:pPr>
        <w:tabs>
          <w:tab w:val="num" w:pos="720"/>
        </w:tabs>
        <w:ind w:left="720" w:hanging="360"/>
      </w:pPr>
      <w:rPr>
        <w:rFonts w:ascii="Times New Roman" w:hAnsi="Times New Roman" w:cs="Times New Roman"/>
        <w:b w:val="0"/>
        <w:i w:val="0"/>
        <w:color w:val="000000"/>
        <w:sz w:val="24"/>
        <w:u w:val="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singleLevel"/>
    <w:tmpl w:val="00000008"/>
    <w:name w:val="WW8Num8"/>
    <w:lvl w:ilvl="0">
      <w:start w:val="2"/>
      <w:numFmt w:val="decimal"/>
      <w:lvlText w:val="%1."/>
      <w:lvlJc w:val="left"/>
      <w:pPr>
        <w:tabs>
          <w:tab w:val="num" w:pos="0"/>
        </w:tabs>
        <w:ind w:left="720" w:hanging="360"/>
      </w:pPr>
      <w:rPr>
        <w:rFonts w:ascii="Times New Roman" w:hAnsi="Times New Roman" w:cs="Times New Roman"/>
        <w:b/>
        <w:bCs/>
        <w:i/>
        <w:iCs/>
        <w:color w:val="000000"/>
        <w:sz w:val="22"/>
        <w:szCs w:val="22"/>
      </w:rPr>
    </w:lvl>
  </w:abstractNum>
  <w:abstractNum w:abstractNumId="3"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Times New Roman" w:hAnsi="Times New Roman" w:cs="Times New Roman"/>
        <w:b w:val="0"/>
        <w:bCs/>
        <w:i/>
        <w:iCs/>
        <w:color w:val="auto"/>
        <w:spacing w:val="4"/>
        <w:position w:val="6"/>
        <w:sz w:val="22"/>
        <w:szCs w:val="22"/>
      </w:rPr>
    </w:lvl>
    <w:lvl w:ilvl="1">
      <w:start w:val="1"/>
      <w:numFmt w:val="lowerLetter"/>
      <w:lvlText w:val="%2)"/>
      <w:lvlJc w:val="left"/>
      <w:pPr>
        <w:tabs>
          <w:tab w:val="num" w:pos="0"/>
        </w:tabs>
        <w:ind w:left="1440" w:hanging="360"/>
      </w:pPr>
      <w:rPr>
        <w:b w:val="0"/>
      </w:rPr>
    </w:lvl>
    <w:lvl w:ilvl="2">
      <w:start w:val="1"/>
      <w:numFmt w:val="lowerLetter"/>
      <w:lvlText w:val="%3)"/>
      <w:lvlJc w:val="left"/>
      <w:pPr>
        <w:tabs>
          <w:tab w:val="num" w:pos="0"/>
        </w:tabs>
        <w:ind w:left="2023" w:hanging="180"/>
      </w:pPr>
      <w:rPr>
        <w:i/>
        <w:color w:val="000000"/>
        <w:sz w:val="22"/>
        <w:szCs w:val="22"/>
      </w:rPr>
    </w:lvl>
    <w:lvl w:ilvl="3">
      <w:start w:val="1"/>
      <w:numFmt w:val="decimal"/>
      <w:lvlText w:val="%4."/>
      <w:lvlJc w:val="left"/>
      <w:pPr>
        <w:tabs>
          <w:tab w:val="num" w:pos="0"/>
        </w:tabs>
        <w:ind w:left="2880" w:hanging="360"/>
      </w:pPr>
      <w:rPr>
        <w:b/>
        <w:i/>
        <w:iCs/>
        <w:color w:val="00000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5"/>
    <w:multiLevelType w:val="multilevel"/>
    <w:tmpl w:val="00000015"/>
    <w:name w:val="WW8Num21"/>
    <w:lvl w:ilvl="0">
      <w:start w:val="11"/>
      <w:numFmt w:val="decimal"/>
      <w:lvlText w:val="%1."/>
      <w:lvlJc w:val="left"/>
      <w:pPr>
        <w:tabs>
          <w:tab w:val="num" w:pos="644"/>
        </w:tabs>
        <w:ind w:left="644" w:hanging="360"/>
      </w:pPr>
      <w:rPr>
        <w:rFonts w:hint="default"/>
      </w:rPr>
    </w:lvl>
    <w:lvl w:ilvl="1">
      <w:start w:val="1"/>
      <w:numFmt w:val="lowerLetter"/>
      <w:lvlText w:val="%2)"/>
      <w:lvlJc w:val="left"/>
      <w:pPr>
        <w:tabs>
          <w:tab w:val="num" w:pos="0"/>
        </w:tabs>
        <w:ind w:left="1440" w:hanging="360"/>
      </w:pPr>
      <w:rPr>
        <w:rFonts w:ascii="Times New Roman" w:hAnsi="Times New Roman" w:cs="Times New Roman"/>
        <w:b/>
        <w:bCs/>
        <w:i/>
        <w:iCs/>
        <w:color w:val="000000"/>
        <w:sz w:val="22"/>
        <w:szCs w:val="22"/>
      </w:rPr>
    </w:lvl>
    <w:lvl w:ilvl="2">
      <w:start w:val="1"/>
      <w:numFmt w:val="decimal"/>
      <w:lvlText w:val="%3)"/>
      <w:lvlJc w:val="lef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numFmt w:val="bullet"/>
      <w:lvlText w:val=""/>
      <w:lvlJc w:val="left"/>
      <w:pPr>
        <w:tabs>
          <w:tab w:val="num" w:pos="0"/>
        </w:tabs>
        <w:ind w:left="4500" w:hanging="360"/>
      </w:pPr>
      <w:rPr>
        <w:rFonts w:ascii="Symbol" w:hAnsi="Symbo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7"/>
    <w:multiLevelType w:val="multilevel"/>
    <w:tmpl w:val="00000017"/>
    <w:name w:val="WW8Num23"/>
    <w:lvl w:ilvl="0">
      <w:start w:val="1"/>
      <w:numFmt w:val="decimal"/>
      <w:lvlText w:val="%1)"/>
      <w:lvlJc w:val="left"/>
      <w:pPr>
        <w:tabs>
          <w:tab w:val="num" w:pos="360"/>
        </w:tabs>
        <w:ind w:left="360" w:hanging="360"/>
      </w:pPr>
      <w:rPr>
        <w:i/>
        <w:iCs/>
        <w:color w:val="000000"/>
        <w:sz w:val="22"/>
        <w:szCs w:val="22"/>
      </w:rPr>
    </w:lvl>
    <w:lvl w:ilvl="1">
      <w:start w:val="1"/>
      <w:numFmt w:val="lowerLetter"/>
      <w:lvlText w:val="%2)"/>
      <w:lvlJc w:val="left"/>
      <w:pPr>
        <w:tabs>
          <w:tab w:val="num" w:pos="0"/>
        </w:tabs>
        <w:ind w:left="1440" w:hanging="360"/>
      </w:pPr>
      <w:rPr>
        <w:i/>
        <w:iCs/>
        <w:color w:val="000000"/>
        <w:sz w:val="22"/>
        <w:szCs w:val="22"/>
      </w:rPr>
    </w:lvl>
    <w:lvl w:ilvl="2">
      <w:start w:val="1"/>
      <w:numFmt w:val="lowerLetter"/>
      <w:lvlText w:val="%3)"/>
      <w:lvlJc w:val="left"/>
      <w:pPr>
        <w:tabs>
          <w:tab w:val="num" w:pos="0"/>
        </w:tabs>
        <w:ind w:left="2023" w:hanging="180"/>
      </w:pPr>
    </w:lvl>
    <w:lvl w:ilvl="3">
      <w:start w:val="1"/>
      <w:numFmt w:val="decimal"/>
      <w:lvlText w:val="%4."/>
      <w:lvlJc w:val="left"/>
      <w:pPr>
        <w:tabs>
          <w:tab w:val="num" w:pos="0"/>
        </w:tabs>
        <w:ind w:left="2880" w:hanging="360"/>
      </w:pPr>
      <w:rPr>
        <w:b/>
        <w:bCs/>
        <w:i/>
        <w:iCs/>
        <w:color w:val="000000"/>
        <w:sz w:val="22"/>
        <w:szCs w:val="22"/>
      </w:rPr>
    </w:lvl>
    <w:lvl w:ilvl="4">
      <w:start w:val="1"/>
      <w:numFmt w:val="lowerLetter"/>
      <w:lvlText w:val="%5."/>
      <w:lvlJc w:val="left"/>
      <w:pPr>
        <w:tabs>
          <w:tab w:val="num" w:pos="0"/>
        </w:tabs>
        <w:ind w:left="3600" w:hanging="360"/>
      </w:pPr>
      <w:rPr>
        <w:b/>
        <w:bCs/>
        <w:i/>
        <w:iCs/>
        <w:color w:val="000000"/>
        <w:sz w:val="22"/>
        <w:szCs w:val="22"/>
      </w:rPr>
    </w:lvl>
    <w:lvl w:ilvl="5">
      <w:start w:val="1"/>
      <w:numFmt w:val="lowerRoman"/>
      <w:lvlText w:val="%6."/>
      <w:lvlJc w:val="right"/>
      <w:pPr>
        <w:tabs>
          <w:tab w:val="num" w:pos="0"/>
        </w:tabs>
        <w:ind w:left="4320" w:hanging="180"/>
      </w:pPr>
      <w:rPr>
        <w:b/>
        <w:bCs/>
        <w:i/>
        <w:iCs/>
        <w:color w:val="000000"/>
        <w:sz w:val="22"/>
        <w:szCs w:val="22"/>
      </w:rPr>
    </w:lvl>
    <w:lvl w:ilvl="6">
      <w:start w:val="1"/>
      <w:numFmt w:val="decimal"/>
      <w:lvlText w:val="%7."/>
      <w:lvlJc w:val="left"/>
      <w:pPr>
        <w:tabs>
          <w:tab w:val="num" w:pos="0"/>
        </w:tabs>
        <w:ind w:left="5040" w:hanging="360"/>
      </w:pPr>
      <w:rPr>
        <w:b/>
        <w:bCs/>
        <w:i/>
        <w:iCs/>
        <w:color w:val="000000"/>
        <w:sz w:val="22"/>
        <w:szCs w:val="22"/>
      </w:rPr>
    </w:lvl>
    <w:lvl w:ilvl="7">
      <w:start w:val="1"/>
      <w:numFmt w:val="lowerLetter"/>
      <w:lvlText w:val="%8."/>
      <w:lvlJc w:val="left"/>
      <w:pPr>
        <w:tabs>
          <w:tab w:val="num" w:pos="0"/>
        </w:tabs>
        <w:ind w:left="5760" w:hanging="360"/>
      </w:pPr>
      <w:rPr>
        <w:b/>
        <w:bCs/>
        <w:i/>
        <w:iCs/>
        <w:color w:val="000000"/>
        <w:sz w:val="22"/>
        <w:szCs w:val="22"/>
      </w:rPr>
    </w:lvl>
    <w:lvl w:ilvl="8">
      <w:start w:val="1"/>
      <w:numFmt w:val="lowerRoman"/>
      <w:lvlText w:val="%9."/>
      <w:lvlJc w:val="right"/>
      <w:pPr>
        <w:tabs>
          <w:tab w:val="num" w:pos="0"/>
        </w:tabs>
        <w:ind w:left="6480" w:hanging="180"/>
      </w:pPr>
      <w:rPr>
        <w:b/>
        <w:bCs/>
        <w:i/>
        <w:iCs/>
        <w:color w:val="000000"/>
        <w:sz w:val="22"/>
        <w:szCs w:val="22"/>
      </w:rPr>
    </w:lvl>
  </w:abstractNum>
  <w:abstractNum w:abstractNumId="6" w15:restartNumberingAfterBreak="0">
    <w:nsid w:val="0000001D"/>
    <w:multiLevelType w:val="singleLevel"/>
    <w:tmpl w:val="AF7A4B52"/>
    <w:name w:val="WW8Num38"/>
    <w:lvl w:ilvl="0">
      <w:start w:val="1"/>
      <w:numFmt w:val="decimal"/>
      <w:lvlText w:val="%1)"/>
      <w:lvlJc w:val="left"/>
      <w:pPr>
        <w:tabs>
          <w:tab w:val="num" w:pos="0"/>
        </w:tabs>
        <w:ind w:left="1790" w:hanging="360"/>
      </w:pPr>
      <w:rPr>
        <w:rFonts w:ascii="Times New Roman" w:eastAsia="Times New Roman" w:hAnsi="Times New Roman" w:cs="Times New Roman"/>
        <w:b w:val="0"/>
        <w:color w:val="auto"/>
        <w:sz w:val="22"/>
        <w:szCs w:val="22"/>
      </w:rPr>
    </w:lvl>
  </w:abstractNum>
  <w:abstractNum w:abstractNumId="7" w15:restartNumberingAfterBreak="0">
    <w:nsid w:val="00000023"/>
    <w:multiLevelType w:val="singleLevel"/>
    <w:tmpl w:val="C020130C"/>
    <w:name w:val="WW8Num35"/>
    <w:lvl w:ilvl="0">
      <w:start w:val="1"/>
      <w:numFmt w:val="decimal"/>
      <w:lvlText w:val="%1)"/>
      <w:lvlJc w:val="left"/>
      <w:pPr>
        <w:tabs>
          <w:tab w:val="num" w:pos="1320"/>
        </w:tabs>
        <w:ind w:left="1320" w:hanging="360"/>
      </w:pPr>
      <w:rPr>
        <w:rFonts w:ascii="Times New Roman" w:hAnsi="Times New Roman" w:cs="Times New Roman"/>
        <w:b/>
        <w:bCs/>
        <w:i/>
        <w:iCs/>
        <w:strike w:val="0"/>
        <w:color w:val="auto"/>
        <w:sz w:val="22"/>
        <w:szCs w:val="22"/>
      </w:rPr>
    </w:lvl>
  </w:abstractNum>
  <w:abstractNum w:abstractNumId="8" w15:restartNumberingAfterBreak="0">
    <w:nsid w:val="00000029"/>
    <w:multiLevelType w:val="multilevel"/>
    <w:tmpl w:val="3D0E8AAC"/>
    <w:name w:val="WW8Num41"/>
    <w:lvl w:ilvl="0">
      <w:start w:val="1"/>
      <w:numFmt w:val="decimal"/>
      <w:lvlText w:val="%1)"/>
      <w:lvlJc w:val="left"/>
      <w:pPr>
        <w:tabs>
          <w:tab w:val="num" w:pos="360"/>
        </w:tabs>
        <w:ind w:left="360" w:hanging="360"/>
      </w:pPr>
      <w:rPr>
        <w:rFonts w:ascii="Times New Roman" w:hAnsi="Times New Roman" w:cs="Times New Roman"/>
        <w:b w:val="0"/>
        <w:bCs/>
        <w:i/>
        <w:iCs/>
        <w:caps w:val="0"/>
        <w:smallCaps w:val="0"/>
        <w:color w:val="000000"/>
        <w:spacing w:val="0"/>
        <w:sz w:val="22"/>
        <w:szCs w:val="22"/>
      </w:rPr>
    </w:lvl>
    <w:lvl w:ilvl="1">
      <w:start w:val="1"/>
      <w:numFmt w:val="lowerLetter"/>
      <w:lvlText w:val="%2)"/>
      <w:lvlJc w:val="left"/>
      <w:pPr>
        <w:tabs>
          <w:tab w:val="num" w:pos="0"/>
        </w:tabs>
        <w:ind w:left="1440" w:hanging="360"/>
      </w:pPr>
      <w:rPr>
        <w:rFonts w:ascii="Times New Roman" w:hAnsi="Times New Roman" w:cs="Times New Roman"/>
        <w:b w:val="0"/>
        <w:bCs/>
        <w:i/>
        <w:iCs/>
        <w:caps w:val="0"/>
        <w:smallCaps w:val="0"/>
        <w:color w:val="000000"/>
        <w:spacing w:val="0"/>
        <w:sz w:val="22"/>
        <w:szCs w:val="22"/>
      </w:rPr>
    </w:lvl>
    <w:lvl w:ilvl="2">
      <w:start w:val="1"/>
      <w:numFmt w:val="lowerLetter"/>
      <w:lvlText w:val="%3)"/>
      <w:lvlJc w:val="left"/>
      <w:pPr>
        <w:tabs>
          <w:tab w:val="num" w:pos="0"/>
        </w:tabs>
        <w:ind w:left="2023"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rPr>
        <w:b w:val="0"/>
        <w:bCs/>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A"/>
    <w:multiLevelType w:val="multilevel"/>
    <w:tmpl w:val="0000002A"/>
    <w:name w:val="WW8Num42"/>
    <w:lvl w:ilvl="0">
      <w:start w:val="1"/>
      <w:numFmt w:val="decimal"/>
      <w:lvlText w:val="%1)"/>
      <w:lvlJc w:val="left"/>
      <w:pPr>
        <w:tabs>
          <w:tab w:val="num" w:pos="360"/>
        </w:tabs>
        <w:ind w:left="360" w:hanging="360"/>
      </w:pPr>
      <w:rPr>
        <w:rFonts w:hint="default"/>
        <w:i/>
        <w:iCs/>
        <w:color w:val="000000"/>
        <w:sz w:val="22"/>
        <w:szCs w:val="22"/>
      </w:rPr>
    </w:lvl>
    <w:lvl w:ilvl="1">
      <w:start w:val="1"/>
      <w:numFmt w:val="lowerLetter"/>
      <w:lvlText w:val="%2)"/>
      <w:lvlJc w:val="left"/>
      <w:pPr>
        <w:tabs>
          <w:tab w:val="num" w:pos="0"/>
        </w:tabs>
        <w:ind w:left="1440" w:hanging="360"/>
      </w:pPr>
      <w:rPr>
        <w:rFonts w:hint="default"/>
        <w:i/>
        <w:iCs/>
        <w:color w:val="000000"/>
        <w:sz w:val="22"/>
        <w:szCs w:val="22"/>
      </w:rPr>
    </w:lvl>
    <w:lvl w:ilvl="2">
      <w:start w:val="1"/>
      <w:numFmt w:val="lowerLetter"/>
      <w:lvlText w:val="%3)"/>
      <w:lvlJc w:val="left"/>
      <w:pPr>
        <w:tabs>
          <w:tab w:val="num" w:pos="0"/>
        </w:tabs>
        <w:ind w:left="2023"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F"/>
    <w:multiLevelType w:val="multilevel"/>
    <w:tmpl w:val="0000002F"/>
    <w:name w:val="WW8Num47"/>
    <w:lvl w:ilvl="0">
      <w:start w:val="1"/>
      <w:numFmt w:val="decimal"/>
      <w:lvlText w:val="%1)"/>
      <w:lvlJc w:val="left"/>
      <w:pPr>
        <w:tabs>
          <w:tab w:val="num" w:pos="720"/>
        </w:tabs>
        <w:ind w:left="720" w:hanging="360"/>
      </w:pPr>
      <w:rPr>
        <w:b w:val="0"/>
        <w:i/>
        <w:iCs/>
        <w:color w:val="000000"/>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bCs/>
        <w:i/>
        <w:iCs/>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5"/>
    <w:multiLevelType w:val="multilevel"/>
    <w:tmpl w:val="00000045"/>
    <w:name w:val="WW8Num72"/>
    <w:lvl w:ilvl="0">
      <w:start w:val="5"/>
      <w:numFmt w:val="decimal"/>
      <w:lvlText w:val="%1."/>
      <w:lvlJc w:val="left"/>
      <w:pPr>
        <w:tabs>
          <w:tab w:val="num" w:pos="0"/>
        </w:tabs>
        <w:ind w:left="6456" w:hanging="360"/>
      </w:pPr>
      <w:rPr>
        <w:rFonts w:hint="default"/>
      </w:rPr>
    </w:lvl>
    <w:lvl w:ilvl="1">
      <w:start w:val="1"/>
      <w:numFmt w:val="decimal"/>
      <w:lvlText w:val="%2)"/>
      <w:lvlJc w:val="left"/>
      <w:pPr>
        <w:tabs>
          <w:tab w:val="num" w:pos="0"/>
        </w:tabs>
        <w:ind w:left="644"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2" w15:restartNumberingAfterBreak="0">
    <w:nsid w:val="02663444"/>
    <w:multiLevelType w:val="hybridMultilevel"/>
    <w:tmpl w:val="8A1E46D6"/>
    <w:lvl w:ilvl="0" w:tplc="04150011">
      <w:start w:val="1"/>
      <w:numFmt w:val="decimal"/>
      <w:lvlText w:val="%1)"/>
      <w:lvlJc w:val="left"/>
      <w:pPr>
        <w:tabs>
          <w:tab w:val="num" w:pos="1427"/>
        </w:tabs>
        <w:ind w:left="1427" w:hanging="360"/>
      </w:p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3" w15:restartNumberingAfterBreak="0">
    <w:nsid w:val="03933D1B"/>
    <w:multiLevelType w:val="multilevel"/>
    <w:tmpl w:val="7616AD5A"/>
    <w:name w:val="WW8Num322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93607D6"/>
    <w:multiLevelType w:val="multilevel"/>
    <w:tmpl w:val="6BA65BB2"/>
    <w:name w:val="WW8Num52"/>
    <w:lvl w:ilvl="0">
      <w:start w:val="3"/>
      <w:numFmt w:val="lowerLetter"/>
      <w:lvlText w:val="%1)"/>
      <w:lvlJc w:val="left"/>
      <w:pPr>
        <w:tabs>
          <w:tab w:val="num" w:pos="720"/>
        </w:tabs>
        <w:ind w:left="720" w:hanging="360"/>
      </w:pPr>
      <w:rPr>
        <w:rFonts w:ascii="Times New Roman" w:hAnsi="Times New Roman" w:cs="Times New Roman" w:hint="default"/>
        <w:b w:val="0"/>
        <w:i w:val="0"/>
        <w:color w:val="000000"/>
        <w:sz w:val="24"/>
        <w:u w:val="none"/>
      </w:rPr>
    </w:lvl>
    <w:lvl w:ilvl="1">
      <w:start w:val="2"/>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5" w15:restartNumberingAfterBreak="0">
    <w:nsid w:val="0C1830C8"/>
    <w:multiLevelType w:val="hybridMultilevel"/>
    <w:tmpl w:val="6E44860E"/>
    <w:lvl w:ilvl="0" w:tplc="0415000F">
      <w:start w:val="1"/>
      <w:numFmt w:val="decimal"/>
      <w:lvlText w:val="%1."/>
      <w:lvlJc w:val="left"/>
      <w:pPr>
        <w:ind w:left="720" w:hanging="360"/>
      </w:pPr>
    </w:lvl>
    <w:lvl w:ilvl="1" w:tplc="DB527686">
      <w:start w:val="1"/>
      <w:numFmt w:val="lowerLetter"/>
      <w:lvlText w:val="%2."/>
      <w:lvlJc w:val="left"/>
      <w:pPr>
        <w:ind w:left="1440" w:hanging="360"/>
      </w:pPr>
    </w:lvl>
    <w:lvl w:ilvl="2" w:tplc="6D724D4C" w:tentative="1">
      <w:start w:val="1"/>
      <w:numFmt w:val="lowerRoman"/>
      <w:lvlText w:val="%3."/>
      <w:lvlJc w:val="right"/>
      <w:pPr>
        <w:ind w:left="2160" w:hanging="180"/>
      </w:pPr>
    </w:lvl>
    <w:lvl w:ilvl="3" w:tplc="DE1C5A6A" w:tentative="1">
      <w:start w:val="1"/>
      <w:numFmt w:val="decimal"/>
      <w:lvlText w:val="%4."/>
      <w:lvlJc w:val="left"/>
      <w:pPr>
        <w:ind w:left="2880" w:hanging="360"/>
      </w:pPr>
    </w:lvl>
    <w:lvl w:ilvl="4" w:tplc="F6445AD0" w:tentative="1">
      <w:start w:val="1"/>
      <w:numFmt w:val="lowerLetter"/>
      <w:lvlText w:val="%5."/>
      <w:lvlJc w:val="left"/>
      <w:pPr>
        <w:ind w:left="3600" w:hanging="360"/>
      </w:pPr>
    </w:lvl>
    <w:lvl w:ilvl="5" w:tplc="308CDAB0" w:tentative="1">
      <w:start w:val="1"/>
      <w:numFmt w:val="lowerRoman"/>
      <w:lvlText w:val="%6."/>
      <w:lvlJc w:val="right"/>
      <w:pPr>
        <w:ind w:left="4320" w:hanging="180"/>
      </w:pPr>
    </w:lvl>
    <w:lvl w:ilvl="6" w:tplc="52DA0A1A" w:tentative="1">
      <w:start w:val="1"/>
      <w:numFmt w:val="decimal"/>
      <w:lvlText w:val="%7."/>
      <w:lvlJc w:val="left"/>
      <w:pPr>
        <w:ind w:left="5040" w:hanging="360"/>
      </w:pPr>
    </w:lvl>
    <w:lvl w:ilvl="7" w:tplc="D0640E0E" w:tentative="1">
      <w:start w:val="1"/>
      <w:numFmt w:val="lowerLetter"/>
      <w:lvlText w:val="%8."/>
      <w:lvlJc w:val="left"/>
      <w:pPr>
        <w:ind w:left="5760" w:hanging="360"/>
      </w:pPr>
    </w:lvl>
    <w:lvl w:ilvl="8" w:tplc="73726B4E" w:tentative="1">
      <w:start w:val="1"/>
      <w:numFmt w:val="lowerRoman"/>
      <w:lvlText w:val="%9."/>
      <w:lvlJc w:val="right"/>
      <w:pPr>
        <w:ind w:left="6480" w:hanging="180"/>
      </w:pPr>
    </w:lvl>
  </w:abstractNum>
  <w:abstractNum w:abstractNumId="16" w15:restartNumberingAfterBreak="0">
    <w:nsid w:val="0DBE5FB7"/>
    <w:multiLevelType w:val="multilevel"/>
    <w:tmpl w:val="554228A6"/>
    <w:lvl w:ilvl="0">
      <w:start w:val="1"/>
      <w:numFmt w:val="decimal"/>
      <w:lvlText w:val="%1."/>
      <w:lvlJc w:val="left"/>
      <w:pPr>
        <w:tabs>
          <w:tab w:val="num" w:pos="0"/>
        </w:tabs>
        <w:ind w:left="1080" w:hanging="360"/>
      </w:pPr>
      <w:rPr>
        <w:b w:val="0"/>
        <w:i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FFD04A3"/>
    <w:multiLevelType w:val="multilevel"/>
    <w:tmpl w:val="233AE4F0"/>
    <w:lvl w:ilvl="0">
      <w:start w:val="1"/>
      <w:numFmt w:val="decimal"/>
      <w:lvlText w:val="%1."/>
      <w:lvlJc w:val="left"/>
      <w:pPr>
        <w:tabs>
          <w:tab w:val="num" w:pos="416"/>
        </w:tabs>
        <w:ind w:left="340" w:hanging="284"/>
      </w:pPr>
      <w:rPr>
        <w:rFonts w:hint="default"/>
        <w:b w:val="0"/>
        <w:i w:val="0"/>
        <w:strike w:val="0"/>
        <w:w w:val="100"/>
        <w:sz w:val="22"/>
        <w:szCs w:val="22"/>
      </w:rPr>
    </w:lvl>
    <w:lvl w:ilvl="1">
      <w:start w:val="1"/>
      <w:numFmt w:val="decimal"/>
      <w:lvlText w:val="%2)"/>
      <w:lvlJc w:val="left"/>
      <w:pPr>
        <w:ind w:left="1352" w:hanging="360"/>
      </w:pPr>
      <w:rPr>
        <w:rFonts w:hint="default"/>
        <w:b w:val="0"/>
        <w:i w:val="0"/>
        <w:sz w:val="22"/>
        <w:szCs w:val="22"/>
      </w:rPr>
    </w:lvl>
    <w:lvl w:ilvl="2">
      <w:start w:val="1"/>
      <w:numFmt w:val="decimal"/>
      <w:isLgl/>
      <w:lvlText w:val="%1.%2.%3."/>
      <w:lvlJc w:val="left"/>
      <w:pPr>
        <w:ind w:left="2648" w:hanging="720"/>
      </w:pPr>
      <w:rPr>
        <w:rFonts w:hint="default"/>
      </w:rPr>
    </w:lvl>
    <w:lvl w:ilvl="3">
      <w:start w:val="1"/>
      <w:numFmt w:val="decimal"/>
      <w:lvlText w:val="%4)"/>
      <w:lvlJc w:val="left"/>
      <w:pPr>
        <w:ind w:left="3584" w:hanging="720"/>
      </w:pPr>
      <w:rPr>
        <w:rFonts w:hint="default"/>
      </w:rPr>
    </w:lvl>
    <w:lvl w:ilvl="4">
      <w:start w:val="1"/>
      <w:numFmt w:val="decimal"/>
      <w:isLgl/>
      <w:lvlText w:val="%1.%2.%3.%4.%5."/>
      <w:lvlJc w:val="left"/>
      <w:pPr>
        <w:ind w:left="4880"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7112" w:hanging="1440"/>
      </w:pPr>
      <w:rPr>
        <w:rFonts w:hint="default"/>
      </w:rPr>
    </w:lvl>
    <w:lvl w:ilvl="7">
      <w:start w:val="1"/>
      <w:numFmt w:val="decimal"/>
      <w:isLgl/>
      <w:lvlText w:val="%1.%2.%3.%4.%5.%6.%7.%8."/>
      <w:lvlJc w:val="left"/>
      <w:pPr>
        <w:ind w:left="8048" w:hanging="1440"/>
      </w:pPr>
      <w:rPr>
        <w:rFonts w:hint="default"/>
      </w:rPr>
    </w:lvl>
    <w:lvl w:ilvl="8">
      <w:start w:val="1"/>
      <w:numFmt w:val="decimal"/>
      <w:isLgl/>
      <w:lvlText w:val="%1.%2.%3.%4.%5.%6.%7.%8.%9."/>
      <w:lvlJc w:val="left"/>
      <w:pPr>
        <w:ind w:left="9344" w:hanging="1800"/>
      </w:pPr>
      <w:rPr>
        <w:rFonts w:hint="default"/>
      </w:rPr>
    </w:lvl>
  </w:abstractNum>
  <w:abstractNum w:abstractNumId="18" w15:restartNumberingAfterBreak="0">
    <w:nsid w:val="113C6993"/>
    <w:multiLevelType w:val="hybridMultilevel"/>
    <w:tmpl w:val="18724BA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27A74F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12C71301"/>
    <w:multiLevelType w:val="hybridMultilevel"/>
    <w:tmpl w:val="5DBA1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6AA3ABD"/>
    <w:multiLevelType w:val="multilevel"/>
    <w:tmpl w:val="4672F446"/>
    <w:lvl w:ilvl="0">
      <w:start w:val="1"/>
      <w:numFmt w:val="decimal"/>
      <w:lvlText w:val="%1)"/>
      <w:lvlJc w:val="left"/>
      <w:pPr>
        <w:tabs>
          <w:tab w:val="num" w:pos="1800"/>
        </w:tabs>
        <w:ind w:left="1553" w:hanging="113"/>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1D8E7E28"/>
    <w:multiLevelType w:val="multilevel"/>
    <w:tmpl w:val="226E2D82"/>
    <w:lvl w:ilvl="0">
      <w:start w:val="1"/>
      <w:numFmt w:val="upperRoman"/>
      <w:pStyle w:val="Nagwek2"/>
      <w:lvlText w:val="%1."/>
      <w:lvlJc w:val="left"/>
      <w:pPr>
        <w:tabs>
          <w:tab w:val="num" w:pos="720"/>
        </w:tabs>
        <w:ind w:left="720" w:hanging="720"/>
      </w:pPr>
      <w:rPr>
        <w:rFonts w:ascii="Calibri" w:hAnsi="Calibri"/>
        <w:b/>
        <w:color w:val="2E74B5" w:themeColor="accent1" w:themeShade="BF"/>
      </w:rPr>
    </w:lvl>
    <w:lvl w:ilvl="1">
      <w:start w:val="1"/>
      <w:numFmt w:val="none"/>
      <w:suff w:val="nothing"/>
      <w:lvlText w:val=""/>
      <w:lvlJc w:val="left"/>
      <w:pPr>
        <w:tabs>
          <w:tab w:val="num" w:pos="0"/>
        </w:tabs>
        <w:ind w:left="0" w:firstLine="0"/>
      </w:pPr>
    </w:lvl>
    <w:lvl w:ilvl="2">
      <w:start w:val="1"/>
      <w:numFmt w:val="upperLetter"/>
      <w:pStyle w:val="Nagwek9"/>
      <w:lvlText w:val="%3."/>
      <w:lvlJc w:val="left"/>
      <w:pPr>
        <w:tabs>
          <w:tab w:val="num" w:pos="2340"/>
        </w:tabs>
        <w:ind w:left="23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1F692DF5"/>
    <w:multiLevelType w:val="hybridMultilevel"/>
    <w:tmpl w:val="8FB0BC5C"/>
    <w:lvl w:ilvl="0" w:tplc="79E0F9B4">
      <w:start w:val="1"/>
      <w:numFmt w:val="upperRoman"/>
      <w:lvlText w:val="%1."/>
      <w:lvlJc w:val="left"/>
      <w:pPr>
        <w:tabs>
          <w:tab w:val="num" w:pos="720"/>
        </w:tabs>
        <w:ind w:left="720" w:hanging="720"/>
      </w:pPr>
      <w:rPr>
        <w:rFonts w:hint="default"/>
      </w:rPr>
    </w:lvl>
    <w:lvl w:ilvl="1" w:tplc="0AA6F30A">
      <w:start w:val="1"/>
      <w:numFmt w:val="decimal"/>
      <w:lvlText w:val="%2"/>
      <w:lvlJc w:val="left"/>
      <w:pPr>
        <w:tabs>
          <w:tab w:val="num" w:pos="502"/>
        </w:tabs>
        <w:ind w:left="502" w:hanging="360"/>
      </w:pPr>
      <w:rPr>
        <w:rFonts w:hint="default"/>
        <w:u w:val="none"/>
      </w:rPr>
    </w:lvl>
    <w:lvl w:ilvl="2" w:tplc="4F78445A">
      <w:start w:val="1"/>
      <w:numFmt w:val="upperLetter"/>
      <w:lvlText w:val="%3."/>
      <w:lvlJc w:val="left"/>
      <w:pPr>
        <w:tabs>
          <w:tab w:val="num" w:pos="2340"/>
        </w:tabs>
        <w:ind w:left="2340" w:hanging="360"/>
      </w:pPr>
      <w:rPr>
        <w:rFonts w:hint="default"/>
      </w:rPr>
    </w:lvl>
    <w:lvl w:ilvl="3" w:tplc="8AC08F4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815"/>
        </w:tabs>
        <w:ind w:left="4815" w:hanging="675"/>
      </w:pPr>
      <w:rPr>
        <w:rFonts w:hint="default"/>
      </w:rPr>
    </w:lvl>
    <w:lvl w:ilvl="6" w:tplc="57C44F92">
      <w:start w:val="1"/>
      <w:numFmt w:val="decimal"/>
      <w:lvlText w:val="%7)"/>
      <w:lvlJc w:val="left"/>
      <w:pPr>
        <w:tabs>
          <w:tab w:val="num" w:pos="5040"/>
        </w:tabs>
        <w:ind w:left="5040" w:hanging="360"/>
      </w:pPr>
      <w:rPr>
        <w:rFonts w:ascii="Times New Roman" w:eastAsiaTheme="minorHAnsi" w:hAnsi="Times New Roman" w:cs="Times New Roman"/>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E7E26C3E">
      <w:start w:val="1"/>
      <w:numFmt w:val="lowerLetter"/>
      <w:lvlText w:val="%9)"/>
      <w:lvlJc w:val="left"/>
      <w:pPr>
        <w:ind w:left="6660" w:hanging="360"/>
      </w:pPr>
      <w:rPr>
        <w:rFonts w:hint="default"/>
      </w:rPr>
    </w:lvl>
  </w:abstractNum>
  <w:abstractNum w:abstractNumId="24" w15:restartNumberingAfterBreak="0">
    <w:nsid w:val="28E63713"/>
    <w:multiLevelType w:val="multilevel"/>
    <w:tmpl w:val="05641A1E"/>
    <w:lvl w:ilvl="0">
      <w:start w:val="3"/>
      <w:numFmt w:val="decimal"/>
      <w:lvlText w:val="%1"/>
      <w:lvlJc w:val="left"/>
      <w:pPr>
        <w:ind w:left="360" w:hanging="360"/>
      </w:pPr>
      <w:rPr>
        <w:rFonts w:cs="Calibri" w:hint="default"/>
        <w:b w:val="0"/>
        <w:color w:val="000000" w:themeColor="text1"/>
      </w:rPr>
    </w:lvl>
    <w:lvl w:ilvl="1">
      <w:start w:val="4"/>
      <w:numFmt w:val="decimal"/>
      <w:lvlText w:val="%1.%2"/>
      <w:lvlJc w:val="left"/>
      <w:pPr>
        <w:ind w:left="360" w:hanging="360"/>
      </w:pPr>
      <w:rPr>
        <w:rFonts w:cs="Calibri" w:hint="default"/>
        <w:b w:val="0"/>
        <w:color w:val="000000" w:themeColor="text1"/>
      </w:rPr>
    </w:lvl>
    <w:lvl w:ilvl="2">
      <w:start w:val="1"/>
      <w:numFmt w:val="decimal"/>
      <w:lvlText w:val="%1.%2.%3"/>
      <w:lvlJc w:val="left"/>
      <w:pPr>
        <w:ind w:left="720" w:hanging="720"/>
      </w:pPr>
      <w:rPr>
        <w:rFonts w:cs="Calibri" w:hint="default"/>
        <w:b w:val="0"/>
        <w:color w:val="000000" w:themeColor="text1"/>
      </w:rPr>
    </w:lvl>
    <w:lvl w:ilvl="3">
      <w:start w:val="1"/>
      <w:numFmt w:val="decimal"/>
      <w:lvlText w:val="%1.%2.%3.%4"/>
      <w:lvlJc w:val="left"/>
      <w:pPr>
        <w:ind w:left="720" w:hanging="720"/>
      </w:pPr>
      <w:rPr>
        <w:rFonts w:cs="Calibri" w:hint="default"/>
        <w:b w:val="0"/>
        <w:color w:val="000000" w:themeColor="text1"/>
      </w:rPr>
    </w:lvl>
    <w:lvl w:ilvl="4">
      <w:start w:val="1"/>
      <w:numFmt w:val="decimal"/>
      <w:lvlText w:val="%1.%2.%3.%4.%5"/>
      <w:lvlJc w:val="left"/>
      <w:pPr>
        <w:ind w:left="1080" w:hanging="1080"/>
      </w:pPr>
      <w:rPr>
        <w:rFonts w:cs="Calibri" w:hint="default"/>
        <w:b w:val="0"/>
        <w:color w:val="000000" w:themeColor="text1"/>
      </w:rPr>
    </w:lvl>
    <w:lvl w:ilvl="5">
      <w:start w:val="1"/>
      <w:numFmt w:val="decimal"/>
      <w:lvlText w:val="%1.%2.%3.%4.%5.%6"/>
      <w:lvlJc w:val="left"/>
      <w:pPr>
        <w:ind w:left="1080" w:hanging="1080"/>
      </w:pPr>
      <w:rPr>
        <w:rFonts w:cs="Calibri" w:hint="default"/>
        <w:b w:val="0"/>
        <w:color w:val="000000" w:themeColor="text1"/>
      </w:rPr>
    </w:lvl>
    <w:lvl w:ilvl="6">
      <w:start w:val="1"/>
      <w:numFmt w:val="decimal"/>
      <w:lvlText w:val="%1.%2.%3.%4.%5.%6.%7"/>
      <w:lvlJc w:val="left"/>
      <w:pPr>
        <w:ind w:left="1440" w:hanging="1440"/>
      </w:pPr>
      <w:rPr>
        <w:rFonts w:cs="Calibri" w:hint="default"/>
        <w:b w:val="0"/>
        <w:color w:val="000000" w:themeColor="text1"/>
      </w:rPr>
    </w:lvl>
    <w:lvl w:ilvl="7">
      <w:start w:val="1"/>
      <w:numFmt w:val="decimal"/>
      <w:lvlText w:val="%1.%2.%3.%4.%5.%6.%7.%8"/>
      <w:lvlJc w:val="left"/>
      <w:pPr>
        <w:ind w:left="1440" w:hanging="1440"/>
      </w:pPr>
      <w:rPr>
        <w:rFonts w:cs="Calibri" w:hint="default"/>
        <w:b w:val="0"/>
        <w:color w:val="000000" w:themeColor="text1"/>
      </w:rPr>
    </w:lvl>
    <w:lvl w:ilvl="8">
      <w:start w:val="1"/>
      <w:numFmt w:val="decimal"/>
      <w:lvlText w:val="%1.%2.%3.%4.%5.%6.%7.%8.%9"/>
      <w:lvlJc w:val="left"/>
      <w:pPr>
        <w:ind w:left="1800" w:hanging="1800"/>
      </w:pPr>
      <w:rPr>
        <w:rFonts w:cs="Calibri" w:hint="default"/>
        <w:b w:val="0"/>
        <w:color w:val="000000" w:themeColor="text1"/>
      </w:rPr>
    </w:lvl>
  </w:abstractNum>
  <w:abstractNum w:abstractNumId="25" w15:restartNumberingAfterBreak="0">
    <w:nsid w:val="2B1F6F63"/>
    <w:multiLevelType w:val="multilevel"/>
    <w:tmpl w:val="BFE8E27E"/>
    <w:lvl w:ilvl="0">
      <w:start w:val="1"/>
      <w:numFmt w:val="upperRoman"/>
      <w:pStyle w:val="Nagwek1"/>
      <w:lvlText w:val="%1."/>
      <w:lvlJc w:val="left"/>
      <w:pPr>
        <w:tabs>
          <w:tab w:val="num" w:pos="720"/>
        </w:tabs>
        <w:ind w:left="720" w:hanging="720"/>
      </w:pPr>
      <w:rPr>
        <w:rFonts w:ascii="Calibri" w:hAnsi="Calibri"/>
        <w:b/>
        <w:color w:val="2E74B5" w:themeColor="accent1" w:themeShade="BF"/>
      </w:rPr>
    </w:lvl>
    <w:lvl w:ilvl="1">
      <w:start w:val="1"/>
      <w:numFmt w:val="none"/>
      <w:suff w:val="nothing"/>
      <w:lvlText w:val=""/>
      <w:lvlJc w:val="left"/>
      <w:pPr>
        <w:tabs>
          <w:tab w:val="num" w:pos="0"/>
        </w:tabs>
        <w:ind w:left="0" w:firstLine="0"/>
      </w:pPr>
    </w:lvl>
    <w:lvl w:ilvl="2">
      <w:start w:val="1"/>
      <w:numFmt w:val="upperLetter"/>
      <w:lvlText w:val="%3."/>
      <w:lvlJc w:val="left"/>
      <w:pPr>
        <w:tabs>
          <w:tab w:val="num" w:pos="2340"/>
        </w:tabs>
        <w:ind w:left="23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0340A8F"/>
    <w:multiLevelType w:val="multilevel"/>
    <w:tmpl w:val="88B89F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48A436D"/>
    <w:multiLevelType w:val="hybridMultilevel"/>
    <w:tmpl w:val="FACCE718"/>
    <w:lvl w:ilvl="0" w:tplc="79E0F9B4">
      <w:start w:val="1"/>
      <w:numFmt w:val="upperRoman"/>
      <w:lvlText w:val="%1."/>
      <w:lvlJc w:val="left"/>
      <w:pPr>
        <w:tabs>
          <w:tab w:val="num" w:pos="720"/>
        </w:tabs>
        <w:ind w:left="720" w:hanging="720"/>
      </w:pPr>
      <w:rPr>
        <w:rFonts w:hint="default"/>
      </w:rPr>
    </w:lvl>
    <w:lvl w:ilvl="1" w:tplc="C874BC10">
      <w:start w:val="1"/>
      <w:numFmt w:val="decimal"/>
      <w:lvlText w:val="%2."/>
      <w:lvlJc w:val="left"/>
      <w:pPr>
        <w:tabs>
          <w:tab w:val="num" w:pos="502"/>
        </w:tabs>
        <w:ind w:left="502" w:hanging="360"/>
      </w:pPr>
      <w:rPr>
        <w:rFonts w:hint="default"/>
        <w:u w:val="none"/>
      </w:rPr>
    </w:lvl>
    <w:lvl w:ilvl="2" w:tplc="4F78445A">
      <w:start w:val="1"/>
      <w:numFmt w:val="upperLetter"/>
      <w:lvlText w:val="%3."/>
      <w:lvlJc w:val="left"/>
      <w:pPr>
        <w:tabs>
          <w:tab w:val="num" w:pos="2340"/>
        </w:tabs>
        <w:ind w:left="2340" w:hanging="360"/>
      </w:pPr>
      <w:rPr>
        <w:rFonts w:hint="default"/>
      </w:rPr>
    </w:lvl>
    <w:lvl w:ilvl="3" w:tplc="8AC08F4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815"/>
        </w:tabs>
        <w:ind w:left="4815" w:hanging="675"/>
      </w:pPr>
      <w:rPr>
        <w:rFonts w:hint="default"/>
      </w:rPr>
    </w:lvl>
    <w:lvl w:ilvl="6" w:tplc="57C44F92">
      <w:start w:val="1"/>
      <w:numFmt w:val="decimal"/>
      <w:lvlText w:val="%7)"/>
      <w:lvlJc w:val="left"/>
      <w:pPr>
        <w:tabs>
          <w:tab w:val="num" w:pos="5040"/>
        </w:tabs>
        <w:ind w:left="5040" w:hanging="360"/>
      </w:pPr>
      <w:rPr>
        <w:rFonts w:ascii="Times New Roman" w:eastAsiaTheme="minorHAnsi" w:hAnsi="Times New Roman" w:cs="Times New Roman"/>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E7E26C3E">
      <w:start w:val="1"/>
      <w:numFmt w:val="lowerLetter"/>
      <w:lvlText w:val="%9)"/>
      <w:lvlJc w:val="left"/>
      <w:pPr>
        <w:ind w:left="6660" w:hanging="360"/>
      </w:pPr>
      <w:rPr>
        <w:rFonts w:hint="default"/>
      </w:rPr>
    </w:lvl>
  </w:abstractNum>
  <w:abstractNum w:abstractNumId="28" w15:restartNumberingAfterBreak="0">
    <w:nsid w:val="384571A5"/>
    <w:multiLevelType w:val="hybridMultilevel"/>
    <w:tmpl w:val="BE44DAA8"/>
    <w:lvl w:ilvl="0" w:tplc="0415000F">
      <w:start w:val="1"/>
      <w:numFmt w:val="decimal"/>
      <w:lvlText w:val="%1."/>
      <w:lvlJc w:val="left"/>
      <w:pPr>
        <w:tabs>
          <w:tab w:val="num" w:pos="152"/>
        </w:tabs>
        <w:ind w:left="152" w:hanging="360"/>
      </w:pPr>
      <w:rPr>
        <w:rFonts w:hint="default"/>
      </w:rPr>
    </w:lvl>
    <w:lvl w:ilvl="1" w:tplc="48AC86E2">
      <w:start w:val="1"/>
      <w:numFmt w:val="lowerLetter"/>
      <w:lvlText w:val="%2)"/>
      <w:lvlJc w:val="left"/>
      <w:pPr>
        <w:tabs>
          <w:tab w:val="num" w:pos="872"/>
        </w:tabs>
        <w:ind w:left="872" w:hanging="360"/>
      </w:pPr>
      <w:rPr>
        <w:rFonts w:hint="default"/>
      </w:rPr>
    </w:lvl>
    <w:lvl w:ilvl="2" w:tplc="0415001B" w:tentative="1">
      <w:start w:val="1"/>
      <w:numFmt w:val="lowerRoman"/>
      <w:lvlText w:val="%3."/>
      <w:lvlJc w:val="right"/>
      <w:pPr>
        <w:tabs>
          <w:tab w:val="num" w:pos="1592"/>
        </w:tabs>
        <w:ind w:left="1592" w:hanging="180"/>
      </w:p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9" w15:restartNumberingAfterBreak="0">
    <w:nsid w:val="389C03DE"/>
    <w:multiLevelType w:val="hybridMultilevel"/>
    <w:tmpl w:val="F00C95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9F538D6"/>
    <w:multiLevelType w:val="multilevel"/>
    <w:tmpl w:val="4F7CBDE6"/>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1" w15:restartNumberingAfterBreak="0">
    <w:nsid w:val="3C640247"/>
    <w:multiLevelType w:val="hybridMultilevel"/>
    <w:tmpl w:val="FDBCB5EC"/>
    <w:lvl w:ilvl="0" w:tplc="A3F813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0E12B3"/>
    <w:multiLevelType w:val="multilevel"/>
    <w:tmpl w:val="89B45912"/>
    <w:lvl w:ilvl="0">
      <w:start w:val="1"/>
      <w:numFmt w:val="decimal"/>
      <w:lvlText w:val="%1."/>
      <w:lvlJc w:val="left"/>
      <w:pPr>
        <w:tabs>
          <w:tab w:val="num" w:pos="436"/>
        </w:tabs>
        <w:ind w:left="436" w:hanging="360"/>
      </w:pPr>
      <w:rPr>
        <w:rFonts w:hint="default"/>
        <w:b w:val="0"/>
      </w:rPr>
    </w:lvl>
    <w:lvl w:ilvl="1">
      <w:start w:val="1"/>
      <w:numFmt w:val="decimal"/>
      <w:lvlText w:val="%2)"/>
      <w:lvlJc w:val="left"/>
      <w:pPr>
        <w:tabs>
          <w:tab w:val="num" w:pos="1211"/>
        </w:tabs>
        <w:ind w:left="1211" w:hanging="360"/>
      </w:pPr>
      <w:rPr>
        <w:rFonts w:hint="default"/>
      </w:rPr>
    </w:lvl>
    <w:lvl w:ilvl="2">
      <w:start w:val="1"/>
      <w:numFmt w:val="decimal"/>
      <w:lvlText w:val="%3)"/>
      <w:lvlJc w:val="left"/>
      <w:pPr>
        <w:ind w:left="2404" w:hanging="360"/>
      </w:pPr>
      <w:rPr>
        <w:rFonts w:hint="default"/>
        <w:b w:val="0"/>
      </w:rPr>
    </w:lvl>
    <w:lvl w:ilvl="3">
      <w:start w:val="1"/>
      <w:numFmt w:val="lowerLetter"/>
      <w:lvlText w:val="%4)"/>
      <w:lvlJc w:val="left"/>
      <w:pPr>
        <w:ind w:left="2944" w:hanging="360"/>
      </w:pPr>
      <w:rPr>
        <w:rFonts w:hint="default"/>
      </w:rPr>
    </w:lvl>
    <w:lvl w:ilvl="4" w:tentative="1">
      <w:start w:val="1"/>
      <w:numFmt w:val="lowerLetter"/>
      <w:lvlText w:val="%5."/>
      <w:lvlJc w:val="left"/>
      <w:pPr>
        <w:tabs>
          <w:tab w:val="num" w:pos="3664"/>
        </w:tabs>
        <w:ind w:left="3664" w:hanging="360"/>
      </w:pPr>
    </w:lvl>
    <w:lvl w:ilvl="5" w:tentative="1">
      <w:start w:val="1"/>
      <w:numFmt w:val="lowerRoman"/>
      <w:lvlText w:val="%6."/>
      <w:lvlJc w:val="right"/>
      <w:pPr>
        <w:tabs>
          <w:tab w:val="num" w:pos="4384"/>
        </w:tabs>
        <w:ind w:left="4384" w:hanging="180"/>
      </w:pPr>
    </w:lvl>
    <w:lvl w:ilvl="6" w:tentative="1">
      <w:start w:val="1"/>
      <w:numFmt w:val="decimal"/>
      <w:lvlText w:val="%7."/>
      <w:lvlJc w:val="left"/>
      <w:pPr>
        <w:tabs>
          <w:tab w:val="num" w:pos="5104"/>
        </w:tabs>
        <w:ind w:left="5104" w:hanging="360"/>
      </w:pPr>
    </w:lvl>
    <w:lvl w:ilvl="7" w:tentative="1">
      <w:start w:val="1"/>
      <w:numFmt w:val="lowerLetter"/>
      <w:lvlText w:val="%8."/>
      <w:lvlJc w:val="left"/>
      <w:pPr>
        <w:tabs>
          <w:tab w:val="num" w:pos="5824"/>
        </w:tabs>
        <w:ind w:left="5824" w:hanging="360"/>
      </w:pPr>
    </w:lvl>
    <w:lvl w:ilvl="8" w:tentative="1">
      <w:start w:val="1"/>
      <w:numFmt w:val="lowerRoman"/>
      <w:lvlText w:val="%9."/>
      <w:lvlJc w:val="right"/>
      <w:pPr>
        <w:tabs>
          <w:tab w:val="num" w:pos="6544"/>
        </w:tabs>
        <w:ind w:left="6544" w:hanging="180"/>
      </w:pPr>
    </w:lvl>
  </w:abstractNum>
  <w:abstractNum w:abstractNumId="33" w15:restartNumberingAfterBreak="0">
    <w:nsid w:val="40E67ED6"/>
    <w:multiLevelType w:val="hybridMultilevel"/>
    <w:tmpl w:val="51E4F2DC"/>
    <w:lvl w:ilvl="0" w:tplc="C874BC1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1326EFA"/>
    <w:multiLevelType w:val="hybridMultilevel"/>
    <w:tmpl w:val="69626A6A"/>
    <w:lvl w:ilvl="0" w:tplc="0415000F">
      <w:start w:val="1"/>
      <w:numFmt w:val="decimal"/>
      <w:lvlText w:val="%1."/>
      <w:lvlJc w:val="left"/>
      <w:pPr>
        <w:ind w:left="-271" w:hanging="360"/>
      </w:pPr>
    </w:lvl>
    <w:lvl w:ilvl="1" w:tplc="04150019" w:tentative="1">
      <w:start w:val="1"/>
      <w:numFmt w:val="lowerLetter"/>
      <w:lvlText w:val="%2."/>
      <w:lvlJc w:val="left"/>
      <w:pPr>
        <w:ind w:left="449" w:hanging="360"/>
      </w:pPr>
    </w:lvl>
    <w:lvl w:ilvl="2" w:tplc="0415001B" w:tentative="1">
      <w:start w:val="1"/>
      <w:numFmt w:val="lowerRoman"/>
      <w:lvlText w:val="%3."/>
      <w:lvlJc w:val="right"/>
      <w:pPr>
        <w:ind w:left="1169" w:hanging="180"/>
      </w:pPr>
    </w:lvl>
    <w:lvl w:ilvl="3" w:tplc="0415000F" w:tentative="1">
      <w:start w:val="1"/>
      <w:numFmt w:val="decimal"/>
      <w:lvlText w:val="%4."/>
      <w:lvlJc w:val="left"/>
      <w:pPr>
        <w:ind w:left="1889" w:hanging="360"/>
      </w:pPr>
    </w:lvl>
    <w:lvl w:ilvl="4" w:tplc="04150019" w:tentative="1">
      <w:start w:val="1"/>
      <w:numFmt w:val="lowerLetter"/>
      <w:lvlText w:val="%5."/>
      <w:lvlJc w:val="left"/>
      <w:pPr>
        <w:ind w:left="2609" w:hanging="360"/>
      </w:pPr>
    </w:lvl>
    <w:lvl w:ilvl="5" w:tplc="0415001B" w:tentative="1">
      <w:start w:val="1"/>
      <w:numFmt w:val="lowerRoman"/>
      <w:lvlText w:val="%6."/>
      <w:lvlJc w:val="right"/>
      <w:pPr>
        <w:ind w:left="3329" w:hanging="180"/>
      </w:pPr>
    </w:lvl>
    <w:lvl w:ilvl="6" w:tplc="0415000F" w:tentative="1">
      <w:start w:val="1"/>
      <w:numFmt w:val="decimal"/>
      <w:lvlText w:val="%7."/>
      <w:lvlJc w:val="left"/>
      <w:pPr>
        <w:ind w:left="4049" w:hanging="360"/>
      </w:pPr>
    </w:lvl>
    <w:lvl w:ilvl="7" w:tplc="04150019" w:tentative="1">
      <w:start w:val="1"/>
      <w:numFmt w:val="lowerLetter"/>
      <w:lvlText w:val="%8."/>
      <w:lvlJc w:val="left"/>
      <w:pPr>
        <w:ind w:left="4769" w:hanging="360"/>
      </w:pPr>
    </w:lvl>
    <w:lvl w:ilvl="8" w:tplc="0415001B" w:tentative="1">
      <w:start w:val="1"/>
      <w:numFmt w:val="lowerRoman"/>
      <w:lvlText w:val="%9."/>
      <w:lvlJc w:val="right"/>
      <w:pPr>
        <w:ind w:left="5489" w:hanging="180"/>
      </w:pPr>
    </w:lvl>
  </w:abstractNum>
  <w:abstractNum w:abstractNumId="35" w15:restartNumberingAfterBreak="0">
    <w:nsid w:val="41937702"/>
    <w:multiLevelType w:val="multilevel"/>
    <w:tmpl w:val="81C83700"/>
    <w:lvl w:ilvl="0">
      <w:start w:val="1"/>
      <w:numFmt w:val="decimal"/>
      <w:lvlText w:val="%1"/>
      <w:lvlJc w:val="left"/>
      <w:pPr>
        <w:tabs>
          <w:tab w:val="num" w:pos="-218"/>
        </w:tabs>
        <w:ind w:left="-212" w:hanging="360"/>
      </w:pPr>
      <w:rPr>
        <w:strike w:val="0"/>
        <w:color w:val="auto"/>
      </w:rPr>
    </w:lvl>
    <w:lvl w:ilvl="1">
      <w:start w:val="1"/>
      <w:numFmt w:val="lowerLetter"/>
      <w:lvlText w:val="%2."/>
      <w:lvlJc w:val="left"/>
      <w:pPr>
        <w:tabs>
          <w:tab w:val="num" w:pos="-218"/>
        </w:tabs>
        <w:ind w:left="508" w:hanging="360"/>
      </w:pPr>
    </w:lvl>
    <w:lvl w:ilvl="2">
      <w:start w:val="1"/>
      <w:numFmt w:val="lowerRoman"/>
      <w:lvlText w:val="%3."/>
      <w:lvlJc w:val="right"/>
      <w:pPr>
        <w:tabs>
          <w:tab w:val="num" w:pos="-218"/>
        </w:tabs>
        <w:ind w:left="1228" w:hanging="180"/>
      </w:pPr>
    </w:lvl>
    <w:lvl w:ilvl="3">
      <w:start w:val="1"/>
      <w:numFmt w:val="decimal"/>
      <w:lvlText w:val="%4."/>
      <w:lvlJc w:val="left"/>
      <w:pPr>
        <w:tabs>
          <w:tab w:val="num" w:pos="3363"/>
        </w:tabs>
        <w:ind w:left="5529" w:hanging="360"/>
      </w:pPr>
      <w:rPr>
        <w:b w:val="0"/>
        <w:bCs w:val="0"/>
      </w:rPr>
    </w:lvl>
    <w:lvl w:ilvl="4">
      <w:start w:val="1"/>
      <w:numFmt w:val="lowerLetter"/>
      <w:lvlText w:val="%5."/>
      <w:lvlJc w:val="left"/>
      <w:pPr>
        <w:tabs>
          <w:tab w:val="num" w:pos="-218"/>
        </w:tabs>
        <w:ind w:left="2668" w:hanging="360"/>
      </w:pPr>
    </w:lvl>
    <w:lvl w:ilvl="5">
      <w:start w:val="1"/>
      <w:numFmt w:val="lowerRoman"/>
      <w:lvlText w:val="%6."/>
      <w:lvlJc w:val="right"/>
      <w:pPr>
        <w:tabs>
          <w:tab w:val="num" w:pos="-218"/>
        </w:tabs>
        <w:ind w:left="3388" w:hanging="180"/>
      </w:pPr>
    </w:lvl>
    <w:lvl w:ilvl="6">
      <w:start w:val="1"/>
      <w:numFmt w:val="decimal"/>
      <w:lvlText w:val="%7."/>
      <w:lvlJc w:val="left"/>
      <w:pPr>
        <w:tabs>
          <w:tab w:val="num" w:pos="-218"/>
        </w:tabs>
        <w:ind w:left="4108" w:hanging="360"/>
      </w:pPr>
    </w:lvl>
    <w:lvl w:ilvl="7">
      <w:start w:val="1"/>
      <w:numFmt w:val="lowerLetter"/>
      <w:lvlText w:val="%8."/>
      <w:lvlJc w:val="left"/>
      <w:pPr>
        <w:tabs>
          <w:tab w:val="num" w:pos="-218"/>
        </w:tabs>
        <w:ind w:left="4828" w:hanging="360"/>
      </w:pPr>
    </w:lvl>
    <w:lvl w:ilvl="8">
      <w:start w:val="1"/>
      <w:numFmt w:val="lowerRoman"/>
      <w:lvlText w:val="%9."/>
      <w:lvlJc w:val="right"/>
      <w:pPr>
        <w:tabs>
          <w:tab w:val="num" w:pos="-218"/>
        </w:tabs>
        <w:ind w:left="5548" w:hanging="180"/>
      </w:pPr>
    </w:lvl>
  </w:abstractNum>
  <w:abstractNum w:abstractNumId="36" w15:restartNumberingAfterBreak="0">
    <w:nsid w:val="423E0106"/>
    <w:multiLevelType w:val="multilevel"/>
    <w:tmpl w:val="00E80A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7A07E9B"/>
    <w:multiLevelType w:val="hybridMultilevel"/>
    <w:tmpl w:val="8578B960"/>
    <w:lvl w:ilvl="0" w:tplc="A3F813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A0D26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1D2F04"/>
    <w:multiLevelType w:val="hybridMultilevel"/>
    <w:tmpl w:val="EDE29FE8"/>
    <w:lvl w:ilvl="0" w:tplc="8AC08F40">
      <w:start w:val="1"/>
      <w:numFmt w:val="decimal"/>
      <w:lvlText w:val="%1."/>
      <w:lvlJc w:val="left"/>
      <w:pPr>
        <w:ind w:left="2750" w:hanging="360"/>
      </w:pPr>
      <w:rPr>
        <w:b w:val="0"/>
        <w:i w:val="0"/>
      </w:rPr>
    </w:lvl>
    <w:lvl w:ilvl="1" w:tplc="04150019" w:tentative="1">
      <w:start w:val="1"/>
      <w:numFmt w:val="lowerLetter"/>
      <w:lvlText w:val="%2."/>
      <w:lvlJc w:val="left"/>
      <w:pPr>
        <w:ind w:left="3470" w:hanging="360"/>
      </w:pPr>
    </w:lvl>
    <w:lvl w:ilvl="2" w:tplc="0415001B" w:tentative="1">
      <w:start w:val="1"/>
      <w:numFmt w:val="lowerRoman"/>
      <w:lvlText w:val="%3."/>
      <w:lvlJc w:val="right"/>
      <w:pPr>
        <w:ind w:left="4190" w:hanging="180"/>
      </w:pPr>
    </w:lvl>
    <w:lvl w:ilvl="3" w:tplc="0415000F" w:tentative="1">
      <w:start w:val="1"/>
      <w:numFmt w:val="decimal"/>
      <w:lvlText w:val="%4."/>
      <w:lvlJc w:val="left"/>
      <w:pPr>
        <w:ind w:left="4910" w:hanging="360"/>
      </w:pPr>
    </w:lvl>
    <w:lvl w:ilvl="4" w:tplc="04150019" w:tentative="1">
      <w:start w:val="1"/>
      <w:numFmt w:val="lowerLetter"/>
      <w:lvlText w:val="%5."/>
      <w:lvlJc w:val="left"/>
      <w:pPr>
        <w:ind w:left="5630" w:hanging="360"/>
      </w:pPr>
    </w:lvl>
    <w:lvl w:ilvl="5" w:tplc="0415001B" w:tentative="1">
      <w:start w:val="1"/>
      <w:numFmt w:val="lowerRoman"/>
      <w:lvlText w:val="%6."/>
      <w:lvlJc w:val="right"/>
      <w:pPr>
        <w:ind w:left="6350" w:hanging="180"/>
      </w:pPr>
    </w:lvl>
    <w:lvl w:ilvl="6" w:tplc="0415000F" w:tentative="1">
      <w:start w:val="1"/>
      <w:numFmt w:val="decimal"/>
      <w:lvlText w:val="%7."/>
      <w:lvlJc w:val="left"/>
      <w:pPr>
        <w:ind w:left="7070" w:hanging="360"/>
      </w:pPr>
    </w:lvl>
    <w:lvl w:ilvl="7" w:tplc="04150019" w:tentative="1">
      <w:start w:val="1"/>
      <w:numFmt w:val="lowerLetter"/>
      <w:lvlText w:val="%8."/>
      <w:lvlJc w:val="left"/>
      <w:pPr>
        <w:ind w:left="7790" w:hanging="360"/>
      </w:pPr>
    </w:lvl>
    <w:lvl w:ilvl="8" w:tplc="0415001B" w:tentative="1">
      <w:start w:val="1"/>
      <w:numFmt w:val="lowerRoman"/>
      <w:lvlText w:val="%9."/>
      <w:lvlJc w:val="right"/>
      <w:pPr>
        <w:ind w:left="8510" w:hanging="180"/>
      </w:pPr>
    </w:lvl>
  </w:abstractNum>
  <w:abstractNum w:abstractNumId="41" w15:restartNumberingAfterBreak="0">
    <w:nsid w:val="4DE7684F"/>
    <w:multiLevelType w:val="multilevel"/>
    <w:tmpl w:val="868C3CF0"/>
    <w:lvl w:ilvl="0">
      <w:start w:val="1"/>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rPr>
        <w:rFonts w:hint="default"/>
        <w:u w:val="none"/>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4E0A0A70"/>
    <w:multiLevelType w:val="hybridMultilevel"/>
    <w:tmpl w:val="361649B0"/>
    <w:lvl w:ilvl="0" w:tplc="04150011">
      <w:start w:val="1"/>
      <w:numFmt w:val="decimal"/>
      <w:lvlText w:val="%1)"/>
      <w:lvlJc w:val="left"/>
      <w:pPr>
        <w:tabs>
          <w:tab w:val="num" w:pos="1800"/>
        </w:tabs>
        <w:ind w:left="1553" w:hanging="113"/>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15:restartNumberingAfterBreak="0">
    <w:nsid w:val="5361680E"/>
    <w:multiLevelType w:val="hybridMultilevel"/>
    <w:tmpl w:val="6FA46568"/>
    <w:lvl w:ilvl="0" w:tplc="E1E6EEE0">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3B753EC"/>
    <w:multiLevelType w:val="hybridMultilevel"/>
    <w:tmpl w:val="D19CCB7A"/>
    <w:lvl w:ilvl="0" w:tplc="B708490C">
      <w:start w:val="1"/>
      <w:numFmt w:val="decimal"/>
      <w:lvlText w:val="%1."/>
      <w:lvlJc w:val="left"/>
      <w:pPr>
        <w:ind w:left="525"/>
      </w:pPr>
      <w:rPr>
        <w:rFonts w:asciiTheme="minorHAnsi" w:eastAsia="Calibri"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C99E5EBA">
      <w:start w:val="1"/>
      <w:numFmt w:val="lowerLetter"/>
      <w:lvlText w:val="%2"/>
      <w:lvlJc w:val="left"/>
      <w:pPr>
        <w:ind w:left="1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E3E2C4E">
      <w:start w:val="1"/>
      <w:numFmt w:val="lowerRoman"/>
      <w:lvlText w:val="%3"/>
      <w:lvlJc w:val="left"/>
      <w:pPr>
        <w:ind w:left="1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ED8BBE8">
      <w:start w:val="1"/>
      <w:numFmt w:val="decimal"/>
      <w:lvlText w:val="%4"/>
      <w:lvlJc w:val="left"/>
      <w:pPr>
        <w:ind w:left="2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F7A9560">
      <w:start w:val="1"/>
      <w:numFmt w:val="lowerLetter"/>
      <w:lvlText w:val="%5"/>
      <w:lvlJc w:val="left"/>
      <w:pPr>
        <w:ind w:left="32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6C8292">
      <w:start w:val="1"/>
      <w:numFmt w:val="lowerRoman"/>
      <w:lvlText w:val="%6"/>
      <w:lvlJc w:val="left"/>
      <w:pPr>
        <w:ind w:left="39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10CF5E0">
      <w:start w:val="1"/>
      <w:numFmt w:val="decimal"/>
      <w:lvlText w:val="%7"/>
      <w:lvlJc w:val="left"/>
      <w:pPr>
        <w:ind w:left="47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C66D66A">
      <w:start w:val="1"/>
      <w:numFmt w:val="lowerLetter"/>
      <w:lvlText w:val="%8"/>
      <w:lvlJc w:val="left"/>
      <w:pPr>
        <w:ind w:left="54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FF055E4">
      <w:start w:val="1"/>
      <w:numFmt w:val="lowerRoman"/>
      <w:lvlText w:val="%9"/>
      <w:lvlJc w:val="left"/>
      <w:pPr>
        <w:ind w:left="61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556D7A2F"/>
    <w:multiLevelType w:val="multilevel"/>
    <w:tmpl w:val="31A880F0"/>
    <w:lvl w:ilvl="0">
      <w:start w:val="1"/>
      <w:numFmt w:val="decimal"/>
      <w:lvlText w:val="%1."/>
      <w:lvlJc w:val="left"/>
      <w:pPr>
        <w:tabs>
          <w:tab w:val="num" w:pos="0"/>
        </w:tabs>
        <w:ind w:left="360" w:hanging="360"/>
      </w:pPr>
      <w:rPr>
        <w:rFonts w:ascii="Calibri" w:eastAsia="Times New Roman" w:hAnsi="Calibri"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592E7BB6"/>
    <w:multiLevelType w:val="hybridMultilevel"/>
    <w:tmpl w:val="90162E20"/>
    <w:lvl w:ilvl="0" w:tplc="C874BC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9C17E6B"/>
    <w:multiLevelType w:val="multilevel"/>
    <w:tmpl w:val="7DB28F5E"/>
    <w:name w:val="WW8Num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5C637D37"/>
    <w:multiLevelType w:val="multilevel"/>
    <w:tmpl w:val="70F865A2"/>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CEB7494"/>
    <w:multiLevelType w:val="multilevel"/>
    <w:tmpl w:val="3D9859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53448A5"/>
    <w:multiLevelType w:val="multilevel"/>
    <w:tmpl w:val="2E8066B4"/>
    <w:lvl w:ilvl="0">
      <w:start w:val="1"/>
      <w:numFmt w:val="decimal"/>
      <w:lvlText w:val="%1."/>
      <w:lvlJc w:val="left"/>
      <w:pPr>
        <w:tabs>
          <w:tab w:val="num" w:pos="0"/>
        </w:tabs>
        <w:ind w:left="1440" w:hanging="360"/>
      </w:pPr>
      <w:rPr>
        <w:rFonts w:ascii="Calibri" w:eastAsia="Times New Roman" w:hAnsi="Calibri" w:cs="Arial"/>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65C62E08"/>
    <w:multiLevelType w:val="hybridMultilevel"/>
    <w:tmpl w:val="37460958"/>
    <w:lvl w:ilvl="0" w:tplc="0AA6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BA547C"/>
    <w:multiLevelType w:val="multilevel"/>
    <w:tmpl w:val="AA82B4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BF86627"/>
    <w:multiLevelType w:val="multilevel"/>
    <w:tmpl w:val="4BB002CC"/>
    <w:lvl w:ilvl="0">
      <w:start w:val="6"/>
      <w:numFmt w:val="decimal"/>
      <w:lvlText w:val="%1"/>
      <w:lvlJc w:val="left"/>
      <w:pPr>
        <w:ind w:left="360" w:hanging="360"/>
      </w:pPr>
      <w:rPr>
        <w:rFonts w:cs="Calibri" w:hint="default"/>
        <w:sz w:val="22"/>
        <w:u w:val="single"/>
      </w:rPr>
    </w:lvl>
    <w:lvl w:ilvl="1">
      <w:start w:val="3"/>
      <w:numFmt w:val="decimal"/>
      <w:lvlText w:val="%1.%2"/>
      <w:lvlJc w:val="left"/>
      <w:pPr>
        <w:ind w:left="720" w:hanging="360"/>
      </w:pPr>
      <w:rPr>
        <w:rFonts w:cs="Calibri" w:hint="default"/>
        <w:sz w:val="22"/>
        <w:u w:val="single"/>
      </w:rPr>
    </w:lvl>
    <w:lvl w:ilvl="2">
      <w:start w:val="1"/>
      <w:numFmt w:val="decimal"/>
      <w:lvlText w:val="%1.%2.%3"/>
      <w:lvlJc w:val="left"/>
      <w:pPr>
        <w:ind w:left="1440" w:hanging="720"/>
      </w:pPr>
      <w:rPr>
        <w:rFonts w:cs="Calibri" w:hint="default"/>
        <w:sz w:val="22"/>
        <w:u w:val="single"/>
      </w:rPr>
    </w:lvl>
    <w:lvl w:ilvl="3">
      <w:start w:val="1"/>
      <w:numFmt w:val="decimal"/>
      <w:lvlText w:val="%1.%2.%3.%4"/>
      <w:lvlJc w:val="left"/>
      <w:pPr>
        <w:ind w:left="1800" w:hanging="720"/>
      </w:pPr>
      <w:rPr>
        <w:rFonts w:cs="Calibri" w:hint="default"/>
        <w:sz w:val="22"/>
        <w:u w:val="single"/>
      </w:rPr>
    </w:lvl>
    <w:lvl w:ilvl="4">
      <w:start w:val="1"/>
      <w:numFmt w:val="decimal"/>
      <w:lvlText w:val="%1.%2.%3.%4.%5"/>
      <w:lvlJc w:val="left"/>
      <w:pPr>
        <w:ind w:left="2520" w:hanging="1080"/>
      </w:pPr>
      <w:rPr>
        <w:rFonts w:cs="Calibri" w:hint="default"/>
        <w:sz w:val="22"/>
        <w:u w:val="single"/>
      </w:rPr>
    </w:lvl>
    <w:lvl w:ilvl="5">
      <w:start w:val="1"/>
      <w:numFmt w:val="decimal"/>
      <w:lvlText w:val="%1.%2.%3.%4.%5.%6"/>
      <w:lvlJc w:val="left"/>
      <w:pPr>
        <w:ind w:left="2880" w:hanging="1080"/>
      </w:pPr>
      <w:rPr>
        <w:rFonts w:cs="Calibri" w:hint="default"/>
        <w:sz w:val="22"/>
        <w:u w:val="single"/>
      </w:rPr>
    </w:lvl>
    <w:lvl w:ilvl="6">
      <w:start w:val="1"/>
      <w:numFmt w:val="decimal"/>
      <w:lvlText w:val="%1.%2.%3.%4.%5.%6.%7"/>
      <w:lvlJc w:val="left"/>
      <w:pPr>
        <w:ind w:left="3600" w:hanging="1440"/>
      </w:pPr>
      <w:rPr>
        <w:rFonts w:cs="Calibri" w:hint="default"/>
        <w:sz w:val="22"/>
        <w:u w:val="single"/>
      </w:rPr>
    </w:lvl>
    <w:lvl w:ilvl="7">
      <w:start w:val="1"/>
      <w:numFmt w:val="decimal"/>
      <w:lvlText w:val="%1.%2.%3.%4.%5.%6.%7.%8"/>
      <w:lvlJc w:val="left"/>
      <w:pPr>
        <w:ind w:left="3960" w:hanging="1440"/>
      </w:pPr>
      <w:rPr>
        <w:rFonts w:cs="Calibri" w:hint="default"/>
        <w:sz w:val="22"/>
        <w:u w:val="single"/>
      </w:rPr>
    </w:lvl>
    <w:lvl w:ilvl="8">
      <w:start w:val="1"/>
      <w:numFmt w:val="decimal"/>
      <w:lvlText w:val="%1.%2.%3.%4.%5.%6.%7.%8.%9"/>
      <w:lvlJc w:val="left"/>
      <w:pPr>
        <w:ind w:left="4680" w:hanging="1800"/>
      </w:pPr>
      <w:rPr>
        <w:rFonts w:cs="Calibri" w:hint="default"/>
        <w:sz w:val="22"/>
        <w:u w:val="single"/>
      </w:rPr>
    </w:lvl>
  </w:abstractNum>
  <w:abstractNum w:abstractNumId="54" w15:restartNumberingAfterBreak="0">
    <w:nsid w:val="6DD563C4"/>
    <w:multiLevelType w:val="hybridMultilevel"/>
    <w:tmpl w:val="408E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F723F6"/>
    <w:multiLevelType w:val="multilevel"/>
    <w:tmpl w:val="972AA604"/>
    <w:lvl w:ilvl="0">
      <w:start w:val="1"/>
      <w:numFmt w:val="decimal"/>
      <w:lvlText w:val="%1."/>
      <w:lvlJc w:val="left"/>
      <w:pPr>
        <w:tabs>
          <w:tab w:val="num" w:pos="0"/>
        </w:tabs>
        <w:ind w:left="360" w:hanging="360"/>
      </w:pPr>
      <w:rPr>
        <w:w w:val="1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75DF4C8B"/>
    <w:multiLevelType w:val="hybridMultilevel"/>
    <w:tmpl w:val="5EF44A2C"/>
    <w:lvl w:ilvl="0" w:tplc="48AA16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87F65B5"/>
    <w:multiLevelType w:val="multilevel"/>
    <w:tmpl w:val="2942176E"/>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rPr>
        <w:u w:val="none"/>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C410CF9"/>
    <w:multiLevelType w:val="hybridMultilevel"/>
    <w:tmpl w:val="52FCE5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D2547A9"/>
    <w:multiLevelType w:val="hybridMultilevel"/>
    <w:tmpl w:val="1B9C8B8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2"/>
  </w:num>
  <w:num w:numId="2">
    <w:abstractNumId w:val="25"/>
  </w:num>
  <w:num w:numId="3">
    <w:abstractNumId w:val="57"/>
  </w:num>
  <w:num w:numId="4">
    <w:abstractNumId w:val="16"/>
  </w:num>
  <w:num w:numId="5">
    <w:abstractNumId w:val="21"/>
  </w:num>
  <w:num w:numId="6">
    <w:abstractNumId w:val="48"/>
  </w:num>
  <w:num w:numId="7">
    <w:abstractNumId w:val="26"/>
  </w:num>
  <w:num w:numId="8">
    <w:abstractNumId w:val="19"/>
  </w:num>
  <w:num w:numId="9">
    <w:abstractNumId w:val="35"/>
  </w:num>
  <w:num w:numId="10">
    <w:abstractNumId w:val="36"/>
  </w:num>
  <w:num w:numId="11">
    <w:abstractNumId w:val="45"/>
  </w:num>
  <w:num w:numId="12">
    <w:abstractNumId w:val="49"/>
  </w:num>
  <w:num w:numId="13">
    <w:abstractNumId w:val="55"/>
  </w:num>
  <w:num w:numId="14">
    <w:abstractNumId w:val="25"/>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rPr>
          <w:rFonts w:asciiTheme="minorHAnsi" w:hAnsiTheme="minorHAnsi" w:hint="default"/>
          <w:sz w:val="22"/>
          <w:szCs w:val="22"/>
        </w:r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decimal"/>
        <w:suff w:val="nothing"/>
        <w:lvlText w:val="%6)"/>
        <w:lvlJc w:val="left"/>
        <w:pPr>
          <w:tabs>
            <w:tab w:val="num" w:pos="0"/>
          </w:tabs>
          <w:ind w:left="4815" w:hanging="675"/>
        </w:pPr>
      </w:lvl>
    </w:lvlOverride>
  </w:num>
  <w:num w:numId="15">
    <w:abstractNumId w:val="25"/>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decimal"/>
        <w:suff w:val="nothing"/>
        <w:lvlText w:val="%6)"/>
        <w:lvlJc w:val="left"/>
        <w:pPr>
          <w:tabs>
            <w:tab w:val="num" w:pos="0"/>
          </w:tabs>
          <w:ind w:left="4815" w:hanging="675"/>
        </w:pPr>
      </w:lvl>
    </w:lvlOverride>
  </w:num>
  <w:num w:numId="16">
    <w:abstractNumId w:val="25"/>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decimal"/>
        <w:suff w:val="nothing"/>
        <w:lvlText w:val="%6)"/>
        <w:lvlJc w:val="left"/>
        <w:pPr>
          <w:tabs>
            <w:tab w:val="num" w:pos="0"/>
          </w:tabs>
          <w:ind w:left="4815" w:hanging="675"/>
        </w:pPr>
      </w:lvl>
    </w:lvlOverride>
  </w:num>
  <w:num w:numId="17">
    <w:abstractNumId w:val="25"/>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decimal"/>
        <w:suff w:val="nothing"/>
        <w:lvlText w:val="%6)"/>
        <w:lvlJc w:val="left"/>
        <w:pPr>
          <w:tabs>
            <w:tab w:val="num" w:pos="0"/>
          </w:tabs>
          <w:ind w:left="4815" w:hanging="675"/>
        </w:pPr>
      </w:lvl>
    </w:lvlOverride>
  </w:num>
  <w:num w:numId="18">
    <w:abstractNumId w:val="25"/>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decimal"/>
        <w:suff w:val="nothing"/>
        <w:lvlText w:val="%6)"/>
        <w:lvlJc w:val="left"/>
        <w:pPr>
          <w:tabs>
            <w:tab w:val="num" w:pos="0"/>
          </w:tabs>
          <w:ind w:left="4815" w:hanging="675"/>
        </w:pPr>
      </w:lvl>
    </w:lvlOverride>
  </w:num>
  <w:num w:numId="19">
    <w:abstractNumId w:val="25"/>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decimal"/>
        <w:suff w:val="nothing"/>
        <w:lvlText w:val="%6)"/>
        <w:lvlJc w:val="left"/>
        <w:pPr>
          <w:tabs>
            <w:tab w:val="num" w:pos="0"/>
          </w:tabs>
          <w:ind w:left="4815" w:hanging="675"/>
        </w:pPr>
      </w:lvl>
    </w:lvlOverride>
  </w:num>
  <w:num w:numId="20">
    <w:abstractNumId w:val="25"/>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decimal"/>
        <w:suff w:val="nothing"/>
        <w:lvlText w:val="%6)"/>
        <w:lvlJc w:val="left"/>
        <w:pPr>
          <w:tabs>
            <w:tab w:val="num" w:pos="0"/>
          </w:tabs>
          <w:ind w:left="4815" w:hanging="675"/>
        </w:pPr>
      </w:lvl>
    </w:lvlOverride>
  </w:num>
  <w:num w:numId="21">
    <w:abstractNumId w:val="25"/>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decimal"/>
        <w:suff w:val="nothing"/>
        <w:lvlText w:val="%6)"/>
        <w:lvlJc w:val="left"/>
        <w:pPr>
          <w:tabs>
            <w:tab w:val="num" w:pos="0"/>
          </w:tabs>
          <w:ind w:left="4815" w:hanging="675"/>
        </w:pPr>
      </w:lvl>
    </w:lvlOverride>
  </w:num>
  <w:num w:numId="22">
    <w:abstractNumId w:val="25"/>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decimal"/>
        <w:suff w:val="nothing"/>
        <w:lvlText w:val="%6)"/>
        <w:lvlJc w:val="left"/>
        <w:pPr>
          <w:tabs>
            <w:tab w:val="num" w:pos="0"/>
          </w:tabs>
          <w:ind w:left="4815" w:hanging="675"/>
        </w:pPr>
      </w:lvl>
    </w:lvlOverride>
  </w:num>
  <w:num w:numId="23">
    <w:abstractNumId w:val="1"/>
  </w:num>
  <w:num w:numId="24">
    <w:abstractNumId w:val="24"/>
  </w:num>
  <w:num w:numId="25">
    <w:abstractNumId w:val="13"/>
  </w:num>
  <w:num w:numId="26">
    <w:abstractNumId w:val="53"/>
  </w:num>
  <w:num w:numId="27">
    <w:abstractNumId w:val="52"/>
  </w:num>
  <w:num w:numId="28">
    <w:abstractNumId w:val="30"/>
  </w:num>
  <w:num w:numId="29">
    <w:abstractNumId w:val="41"/>
  </w:num>
  <w:num w:numId="30">
    <w:abstractNumId w:val="32"/>
  </w:num>
  <w:num w:numId="31">
    <w:abstractNumId w:val="23"/>
  </w:num>
  <w:num w:numId="32">
    <w:abstractNumId w:val="12"/>
  </w:num>
  <w:num w:numId="33">
    <w:abstractNumId w:val="59"/>
  </w:num>
  <w:num w:numId="34">
    <w:abstractNumId w:val="40"/>
  </w:num>
  <w:num w:numId="35">
    <w:abstractNumId w:val="54"/>
  </w:num>
  <w:num w:numId="36">
    <w:abstractNumId w:val="42"/>
  </w:num>
  <w:num w:numId="37">
    <w:abstractNumId w:val="28"/>
  </w:num>
  <w:num w:numId="38">
    <w:abstractNumId w:val="18"/>
  </w:num>
  <w:num w:numId="39">
    <w:abstractNumId w:val="17"/>
  </w:num>
  <w:num w:numId="40">
    <w:abstractNumId w:val="15"/>
  </w:num>
  <w:num w:numId="41">
    <w:abstractNumId w:val="34"/>
  </w:num>
  <w:num w:numId="42">
    <w:abstractNumId w:val="39"/>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1"/>
  </w:num>
  <w:num w:numId="48">
    <w:abstractNumId w:val="51"/>
  </w:num>
  <w:num w:numId="49">
    <w:abstractNumId w:val="38"/>
  </w:num>
  <w:num w:numId="50">
    <w:abstractNumId w:val="43"/>
  </w:num>
  <w:num w:numId="51">
    <w:abstractNumId w:val="33"/>
  </w:num>
  <w:num w:numId="52">
    <w:abstractNumId w:val="46"/>
  </w:num>
  <w:num w:numId="53">
    <w:abstractNumId w:val="27"/>
  </w:num>
  <w:num w:numId="54">
    <w:abstractNumId w:val="6"/>
    <w:lvlOverride w:ilvl="0">
      <w:startOverride w:val="1"/>
    </w:lvlOverride>
  </w:num>
  <w:num w:numId="55">
    <w:abstractNumId w:val="50"/>
    <w:lvlOverride w:ilvl="0">
      <w:startOverride w:val="1"/>
    </w:lvlOverride>
  </w:num>
  <w:num w:numId="56">
    <w:abstractNumId w:val="50"/>
  </w:num>
  <w:num w:numId="57">
    <w:abstractNumId w:val="58"/>
  </w:num>
  <w:num w:numId="58">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04"/>
    <w:rsid w:val="000267BF"/>
    <w:rsid w:val="0003241D"/>
    <w:rsid w:val="000349C7"/>
    <w:rsid w:val="00045666"/>
    <w:rsid w:val="00047F07"/>
    <w:rsid w:val="0005579B"/>
    <w:rsid w:val="00072229"/>
    <w:rsid w:val="00077468"/>
    <w:rsid w:val="000828B3"/>
    <w:rsid w:val="00090A9B"/>
    <w:rsid w:val="000A62D9"/>
    <w:rsid w:val="000B0452"/>
    <w:rsid w:val="000B41D6"/>
    <w:rsid w:val="000B6354"/>
    <w:rsid w:val="000D45E7"/>
    <w:rsid w:val="000E072F"/>
    <w:rsid w:val="001000E1"/>
    <w:rsid w:val="00116749"/>
    <w:rsid w:val="00145835"/>
    <w:rsid w:val="0015434B"/>
    <w:rsid w:val="00162DC4"/>
    <w:rsid w:val="001919F6"/>
    <w:rsid w:val="00194AB4"/>
    <w:rsid w:val="001A5BCF"/>
    <w:rsid w:val="001B736E"/>
    <w:rsid w:val="001D6DE6"/>
    <w:rsid w:val="001E3B30"/>
    <w:rsid w:val="002069B1"/>
    <w:rsid w:val="0021733A"/>
    <w:rsid w:val="002242AE"/>
    <w:rsid w:val="002303D5"/>
    <w:rsid w:val="00237713"/>
    <w:rsid w:val="00247082"/>
    <w:rsid w:val="0028631D"/>
    <w:rsid w:val="00295BA1"/>
    <w:rsid w:val="002A20C3"/>
    <w:rsid w:val="002B5C70"/>
    <w:rsid w:val="002B5DCD"/>
    <w:rsid w:val="002C7D2C"/>
    <w:rsid w:val="002D1A98"/>
    <w:rsid w:val="002E6CE6"/>
    <w:rsid w:val="003076A2"/>
    <w:rsid w:val="003165F2"/>
    <w:rsid w:val="00323B1A"/>
    <w:rsid w:val="003248A2"/>
    <w:rsid w:val="0033114A"/>
    <w:rsid w:val="00340C5D"/>
    <w:rsid w:val="00342CAB"/>
    <w:rsid w:val="0034782D"/>
    <w:rsid w:val="003512BA"/>
    <w:rsid w:val="003810B0"/>
    <w:rsid w:val="00385BAE"/>
    <w:rsid w:val="00397D7F"/>
    <w:rsid w:val="003A388F"/>
    <w:rsid w:val="003B1654"/>
    <w:rsid w:val="003B3D5F"/>
    <w:rsid w:val="003C0F77"/>
    <w:rsid w:val="003C653B"/>
    <w:rsid w:val="003C7E58"/>
    <w:rsid w:val="003C7F0C"/>
    <w:rsid w:val="003E0246"/>
    <w:rsid w:val="003E26C3"/>
    <w:rsid w:val="003E5EEB"/>
    <w:rsid w:val="00426690"/>
    <w:rsid w:val="00430353"/>
    <w:rsid w:val="004376D6"/>
    <w:rsid w:val="00437DA4"/>
    <w:rsid w:val="004437BF"/>
    <w:rsid w:val="00443ECB"/>
    <w:rsid w:val="00445284"/>
    <w:rsid w:val="00453290"/>
    <w:rsid w:val="00460934"/>
    <w:rsid w:val="00463786"/>
    <w:rsid w:val="00463A86"/>
    <w:rsid w:val="00477A44"/>
    <w:rsid w:val="004A61BE"/>
    <w:rsid w:val="004C446B"/>
    <w:rsid w:val="004E0B5C"/>
    <w:rsid w:val="00501819"/>
    <w:rsid w:val="005030D0"/>
    <w:rsid w:val="00512BBA"/>
    <w:rsid w:val="005139BB"/>
    <w:rsid w:val="0051771A"/>
    <w:rsid w:val="005230F1"/>
    <w:rsid w:val="00523EAF"/>
    <w:rsid w:val="005350A0"/>
    <w:rsid w:val="00550CDE"/>
    <w:rsid w:val="00553CD7"/>
    <w:rsid w:val="00554E55"/>
    <w:rsid w:val="00575F11"/>
    <w:rsid w:val="005848E4"/>
    <w:rsid w:val="005922DF"/>
    <w:rsid w:val="00592717"/>
    <w:rsid w:val="00594E9C"/>
    <w:rsid w:val="0059735F"/>
    <w:rsid w:val="005A09D8"/>
    <w:rsid w:val="005A453E"/>
    <w:rsid w:val="005C6B85"/>
    <w:rsid w:val="005E7179"/>
    <w:rsid w:val="005F0C10"/>
    <w:rsid w:val="006065B8"/>
    <w:rsid w:val="006179C8"/>
    <w:rsid w:val="00621DE6"/>
    <w:rsid w:val="006476AE"/>
    <w:rsid w:val="00660DA4"/>
    <w:rsid w:val="00664417"/>
    <w:rsid w:val="0067112C"/>
    <w:rsid w:val="00675B24"/>
    <w:rsid w:val="00676A2F"/>
    <w:rsid w:val="0068724A"/>
    <w:rsid w:val="00691602"/>
    <w:rsid w:val="00696005"/>
    <w:rsid w:val="006A22AD"/>
    <w:rsid w:val="006A6148"/>
    <w:rsid w:val="006B34CC"/>
    <w:rsid w:val="006D3464"/>
    <w:rsid w:val="006D57F4"/>
    <w:rsid w:val="006E1918"/>
    <w:rsid w:val="006E2D46"/>
    <w:rsid w:val="006E6FB7"/>
    <w:rsid w:val="006F1476"/>
    <w:rsid w:val="007056FD"/>
    <w:rsid w:val="007179CA"/>
    <w:rsid w:val="00717CEA"/>
    <w:rsid w:val="00724A67"/>
    <w:rsid w:val="00750601"/>
    <w:rsid w:val="007518D1"/>
    <w:rsid w:val="00762C47"/>
    <w:rsid w:val="00773EF3"/>
    <w:rsid w:val="007878EF"/>
    <w:rsid w:val="0079323C"/>
    <w:rsid w:val="007A2076"/>
    <w:rsid w:val="007B32B2"/>
    <w:rsid w:val="007B3A3C"/>
    <w:rsid w:val="007D2279"/>
    <w:rsid w:val="007D59E0"/>
    <w:rsid w:val="007D5B3B"/>
    <w:rsid w:val="007E3980"/>
    <w:rsid w:val="007E4389"/>
    <w:rsid w:val="007F2BF8"/>
    <w:rsid w:val="00801CE2"/>
    <w:rsid w:val="0082224D"/>
    <w:rsid w:val="0083586F"/>
    <w:rsid w:val="008402EC"/>
    <w:rsid w:val="00852A10"/>
    <w:rsid w:val="00854012"/>
    <w:rsid w:val="008579FE"/>
    <w:rsid w:val="00861B22"/>
    <w:rsid w:val="00867C51"/>
    <w:rsid w:val="00877BF4"/>
    <w:rsid w:val="0088274C"/>
    <w:rsid w:val="0088645C"/>
    <w:rsid w:val="00890BAE"/>
    <w:rsid w:val="00891121"/>
    <w:rsid w:val="008A4212"/>
    <w:rsid w:val="008B40F1"/>
    <w:rsid w:val="008C00B6"/>
    <w:rsid w:val="008C6050"/>
    <w:rsid w:val="008E19EB"/>
    <w:rsid w:val="00903040"/>
    <w:rsid w:val="00904C2E"/>
    <w:rsid w:val="00915D9D"/>
    <w:rsid w:val="00934869"/>
    <w:rsid w:val="0096318C"/>
    <w:rsid w:val="0098441D"/>
    <w:rsid w:val="009935F1"/>
    <w:rsid w:val="009A4924"/>
    <w:rsid w:val="009B0C0B"/>
    <w:rsid w:val="009B258D"/>
    <w:rsid w:val="009B28CB"/>
    <w:rsid w:val="009C63C5"/>
    <w:rsid w:val="009C7E2F"/>
    <w:rsid w:val="009D18A4"/>
    <w:rsid w:val="009D5FB9"/>
    <w:rsid w:val="009F2CD7"/>
    <w:rsid w:val="00A17B09"/>
    <w:rsid w:val="00A271B6"/>
    <w:rsid w:val="00A31469"/>
    <w:rsid w:val="00A32123"/>
    <w:rsid w:val="00A347D9"/>
    <w:rsid w:val="00A73F28"/>
    <w:rsid w:val="00A934C7"/>
    <w:rsid w:val="00A95CBC"/>
    <w:rsid w:val="00AA1941"/>
    <w:rsid w:val="00AB447D"/>
    <w:rsid w:val="00AC2504"/>
    <w:rsid w:val="00AD34CA"/>
    <w:rsid w:val="00AD3A48"/>
    <w:rsid w:val="00AD524B"/>
    <w:rsid w:val="00AD5EAC"/>
    <w:rsid w:val="00AE2B8C"/>
    <w:rsid w:val="00AF13E4"/>
    <w:rsid w:val="00AF2656"/>
    <w:rsid w:val="00AF5163"/>
    <w:rsid w:val="00B2468F"/>
    <w:rsid w:val="00B268D7"/>
    <w:rsid w:val="00B27884"/>
    <w:rsid w:val="00B379CE"/>
    <w:rsid w:val="00B434AB"/>
    <w:rsid w:val="00B535DF"/>
    <w:rsid w:val="00B67FC9"/>
    <w:rsid w:val="00B7517B"/>
    <w:rsid w:val="00B9010A"/>
    <w:rsid w:val="00B96DAC"/>
    <w:rsid w:val="00BA2D6A"/>
    <w:rsid w:val="00BA57E7"/>
    <w:rsid w:val="00BA5A91"/>
    <w:rsid w:val="00BB74FB"/>
    <w:rsid w:val="00BC3DBE"/>
    <w:rsid w:val="00BC4F9D"/>
    <w:rsid w:val="00BD08DF"/>
    <w:rsid w:val="00BE1A4C"/>
    <w:rsid w:val="00BE282A"/>
    <w:rsid w:val="00BE3023"/>
    <w:rsid w:val="00BF041F"/>
    <w:rsid w:val="00BF4A13"/>
    <w:rsid w:val="00BF62DE"/>
    <w:rsid w:val="00BF68B6"/>
    <w:rsid w:val="00C000E3"/>
    <w:rsid w:val="00C00973"/>
    <w:rsid w:val="00C1318B"/>
    <w:rsid w:val="00C226C8"/>
    <w:rsid w:val="00C4012F"/>
    <w:rsid w:val="00C46B5E"/>
    <w:rsid w:val="00C83F1C"/>
    <w:rsid w:val="00C86197"/>
    <w:rsid w:val="00C9027F"/>
    <w:rsid w:val="00C904E1"/>
    <w:rsid w:val="00CA1DE2"/>
    <w:rsid w:val="00CD3A91"/>
    <w:rsid w:val="00CE35D1"/>
    <w:rsid w:val="00CF026D"/>
    <w:rsid w:val="00D01859"/>
    <w:rsid w:val="00D07CD0"/>
    <w:rsid w:val="00D178E4"/>
    <w:rsid w:val="00D22559"/>
    <w:rsid w:val="00D27B41"/>
    <w:rsid w:val="00D30DFE"/>
    <w:rsid w:val="00D31088"/>
    <w:rsid w:val="00D42B66"/>
    <w:rsid w:val="00D43041"/>
    <w:rsid w:val="00D45BFB"/>
    <w:rsid w:val="00D52EB7"/>
    <w:rsid w:val="00D65A0F"/>
    <w:rsid w:val="00D70126"/>
    <w:rsid w:val="00D814F2"/>
    <w:rsid w:val="00D936D0"/>
    <w:rsid w:val="00D97ED8"/>
    <w:rsid w:val="00DB1F08"/>
    <w:rsid w:val="00DB332D"/>
    <w:rsid w:val="00DC0734"/>
    <w:rsid w:val="00DD0B89"/>
    <w:rsid w:val="00DF0DB7"/>
    <w:rsid w:val="00DF2872"/>
    <w:rsid w:val="00DF345F"/>
    <w:rsid w:val="00DF5701"/>
    <w:rsid w:val="00E1258B"/>
    <w:rsid w:val="00E16638"/>
    <w:rsid w:val="00E2066A"/>
    <w:rsid w:val="00E25C34"/>
    <w:rsid w:val="00E30D89"/>
    <w:rsid w:val="00E40151"/>
    <w:rsid w:val="00E467DE"/>
    <w:rsid w:val="00E5472A"/>
    <w:rsid w:val="00E63700"/>
    <w:rsid w:val="00E65662"/>
    <w:rsid w:val="00E66145"/>
    <w:rsid w:val="00E7496E"/>
    <w:rsid w:val="00E74D41"/>
    <w:rsid w:val="00E827F4"/>
    <w:rsid w:val="00E868A3"/>
    <w:rsid w:val="00EA1D37"/>
    <w:rsid w:val="00EA6707"/>
    <w:rsid w:val="00EA6B40"/>
    <w:rsid w:val="00EB36E1"/>
    <w:rsid w:val="00EB4BD1"/>
    <w:rsid w:val="00ED0182"/>
    <w:rsid w:val="00ED0BAD"/>
    <w:rsid w:val="00ED24B2"/>
    <w:rsid w:val="00ED6049"/>
    <w:rsid w:val="00EF156E"/>
    <w:rsid w:val="00EF3D68"/>
    <w:rsid w:val="00F0448C"/>
    <w:rsid w:val="00F1138D"/>
    <w:rsid w:val="00F23BE2"/>
    <w:rsid w:val="00F373DE"/>
    <w:rsid w:val="00F648CB"/>
    <w:rsid w:val="00F77757"/>
    <w:rsid w:val="00F80249"/>
    <w:rsid w:val="00F87A1F"/>
    <w:rsid w:val="00F9121D"/>
    <w:rsid w:val="00F95C5D"/>
    <w:rsid w:val="00FA42C8"/>
    <w:rsid w:val="00FB2C31"/>
    <w:rsid w:val="00FC1630"/>
    <w:rsid w:val="00FD63A7"/>
    <w:rsid w:val="00FE1341"/>
    <w:rsid w:val="00FE6C9B"/>
    <w:rsid w:val="00FF34A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D152"/>
  <w15:docId w15:val="{1AE53916-384E-4C67-AF3B-554A2030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408D"/>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F10B9"/>
    <w:pPr>
      <w:keepNext/>
      <w:numPr>
        <w:numId w:val="2"/>
      </w:numPr>
      <w:ind w:firstLine="77"/>
      <w:jc w:val="both"/>
      <w:outlineLvl w:val="0"/>
    </w:pPr>
    <w:rPr>
      <w:b/>
      <w:sz w:val="22"/>
    </w:rPr>
  </w:style>
  <w:style w:type="paragraph" w:styleId="Nagwek2">
    <w:name w:val="heading 2"/>
    <w:basedOn w:val="Normalny"/>
    <w:next w:val="Normalny"/>
    <w:link w:val="Nagwek2Znak"/>
    <w:qFormat/>
    <w:rsid w:val="00FF10B9"/>
    <w:pPr>
      <w:keepNext/>
      <w:numPr>
        <w:numId w:val="1"/>
      </w:numPr>
      <w:jc w:val="both"/>
      <w:outlineLvl w:val="1"/>
    </w:pPr>
    <w:rPr>
      <w:b/>
      <w:sz w:val="22"/>
    </w:rPr>
  </w:style>
  <w:style w:type="paragraph" w:styleId="Nagwek3">
    <w:name w:val="heading 3"/>
    <w:basedOn w:val="Normalny"/>
    <w:next w:val="Normalny"/>
    <w:link w:val="Nagwek3Znak"/>
    <w:qFormat/>
    <w:rsid w:val="00FF10B9"/>
    <w:pPr>
      <w:keepNext/>
      <w:jc w:val="both"/>
      <w:outlineLvl w:val="2"/>
    </w:pPr>
    <w:rPr>
      <w:b/>
      <w:sz w:val="28"/>
      <w:szCs w:val="20"/>
    </w:rPr>
  </w:style>
  <w:style w:type="paragraph" w:styleId="Nagwek5">
    <w:name w:val="heading 5"/>
    <w:basedOn w:val="Normalny"/>
    <w:next w:val="Normalny"/>
    <w:link w:val="Nagwek5Znak"/>
    <w:qFormat/>
    <w:rsid w:val="00FF10B9"/>
    <w:pPr>
      <w:keepNext/>
      <w:jc w:val="center"/>
      <w:outlineLvl w:val="4"/>
    </w:pPr>
    <w:rPr>
      <w:b/>
      <w:sz w:val="32"/>
      <w:szCs w:val="20"/>
    </w:rPr>
  </w:style>
  <w:style w:type="paragraph" w:styleId="Nagwek6">
    <w:name w:val="heading 6"/>
    <w:basedOn w:val="Normalny"/>
    <w:next w:val="Normalny"/>
    <w:link w:val="Nagwek6Znak"/>
    <w:qFormat/>
    <w:rsid w:val="00FF10B9"/>
    <w:pPr>
      <w:keepNext/>
      <w:jc w:val="center"/>
      <w:outlineLvl w:val="5"/>
    </w:pPr>
    <w:rPr>
      <w:b/>
      <w:sz w:val="28"/>
      <w:szCs w:val="20"/>
    </w:rPr>
  </w:style>
  <w:style w:type="paragraph" w:styleId="Nagwek7">
    <w:name w:val="heading 7"/>
    <w:basedOn w:val="Normalny"/>
    <w:next w:val="Normalny"/>
    <w:link w:val="Nagwek7Znak"/>
    <w:uiPriority w:val="9"/>
    <w:semiHidden/>
    <w:unhideWhenUsed/>
    <w:qFormat/>
    <w:rsid w:val="009760F4"/>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FF10B9"/>
    <w:pPr>
      <w:keepNext/>
      <w:jc w:val="center"/>
      <w:outlineLvl w:val="7"/>
    </w:pPr>
    <w:rPr>
      <w:b/>
      <w:bCs/>
      <w:sz w:val="22"/>
      <w:szCs w:val="20"/>
    </w:rPr>
  </w:style>
  <w:style w:type="paragraph" w:styleId="Nagwek9">
    <w:name w:val="heading 9"/>
    <w:basedOn w:val="Normalny"/>
    <w:next w:val="Normalny"/>
    <w:link w:val="Nagwek9Znak"/>
    <w:qFormat/>
    <w:rsid w:val="00FF10B9"/>
    <w:pPr>
      <w:keepNext/>
      <w:numPr>
        <w:ilvl w:val="2"/>
        <w:numId w:val="1"/>
      </w:numPr>
      <w:jc w:val="both"/>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F10B9"/>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qFormat/>
    <w:rsid w:val="00FF10B9"/>
    <w:rPr>
      <w:rFonts w:ascii="Times New Roman" w:eastAsia="Times New Roman" w:hAnsi="Times New Roman" w:cs="Times New Roman"/>
      <w:b/>
      <w:szCs w:val="24"/>
      <w:lang w:eastAsia="pl-PL"/>
    </w:rPr>
  </w:style>
  <w:style w:type="character" w:customStyle="1" w:styleId="Nagwek3Znak">
    <w:name w:val="Nagłówek 3 Znak"/>
    <w:basedOn w:val="Domylnaczcionkaakapitu"/>
    <w:link w:val="Nagwek3"/>
    <w:qFormat/>
    <w:rsid w:val="00FF10B9"/>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qFormat/>
    <w:rsid w:val="00FF10B9"/>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qFormat/>
    <w:rsid w:val="00FF10B9"/>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qFormat/>
    <w:rsid w:val="00FF10B9"/>
    <w:rPr>
      <w:rFonts w:ascii="Times New Roman" w:eastAsia="Times New Roman" w:hAnsi="Times New Roman" w:cs="Times New Roman"/>
      <w:b/>
      <w:bCs/>
      <w:szCs w:val="20"/>
      <w:lang w:eastAsia="pl-PL"/>
    </w:rPr>
  </w:style>
  <w:style w:type="character" w:customStyle="1" w:styleId="Nagwek9Znak">
    <w:name w:val="Nagłówek 9 Znak"/>
    <w:basedOn w:val="Domylnaczcionkaakapitu"/>
    <w:link w:val="Nagwek9"/>
    <w:qFormat/>
    <w:rsid w:val="00FF10B9"/>
    <w:rPr>
      <w:rFonts w:ascii="Times New Roman" w:eastAsia="Times New Roman" w:hAnsi="Times New Roman" w:cs="Times New Roman"/>
      <w:b/>
      <w:szCs w:val="24"/>
      <w:lang w:eastAsia="pl-PL"/>
    </w:rPr>
  </w:style>
  <w:style w:type="character" w:customStyle="1" w:styleId="Tekstpodstawowy2Znak">
    <w:name w:val="Tekst podstawowy 2 Znak"/>
    <w:basedOn w:val="Domylnaczcionkaakapitu"/>
    <w:link w:val="Tekstpodstawowy2"/>
    <w:qFormat/>
    <w:rsid w:val="00FF10B9"/>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qFormat/>
    <w:rsid w:val="00FF10B9"/>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qFormat/>
    <w:rsid w:val="00FF10B9"/>
    <w:rPr>
      <w:rFonts w:ascii="Times New Roman" w:eastAsia="Times New Roman" w:hAnsi="Times New Roman" w:cs="Times New Roman"/>
      <w:szCs w:val="20"/>
      <w:lang w:eastAsia="pl-PL"/>
    </w:rPr>
  </w:style>
  <w:style w:type="character" w:styleId="Numerstrony">
    <w:name w:val="page number"/>
    <w:basedOn w:val="Domylnaczcionkaakapitu"/>
    <w:qFormat/>
    <w:rsid w:val="00FF10B9"/>
  </w:style>
  <w:style w:type="character" w:customStyle="1" w:styleId="NagwekZnak">
    <w:name w:val="Nagłówek Znak"/>
    <w:basedOn w:val="Domylnaczcionkaakapitu"/>
    <w:link w:val="Nagwek"/>
    <w:uiPriority w:val="99"/>
    <w:qFormat/>
    <w:rsid w:val="00FF10B9"/>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FF10B9"/>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qFormat/>
    <w:rsid w:val="00FF10B9"/>
    <w:rPr>
      <w:rFonts w:ascii="Times New Roman" w:eastAsia="Times New Roman" w:hAnsi="Times New Roman" w:cs="Times New Roman"/>
      <w:szCs w:val="24"/>
      <w:lang w:eastAsia="pl-PL"/>
    </w:rPr>
  </w:style>
  <w:style w:type="character" w:customStyle="1" w:styleId="czeinternetowe">
    <w:name w:val="Łącze internetowe"/>
    <w:semiHidden/>
    <w:rsid w:val="001819E9"/>
    <w:rPr>
      <w:color w:val="0000FF"/>
      <w:u w:val="single"/>
    </w:rPr>
  </w:style>
  <w:style w:type="character" w:customStyle="1" w:styleId="TekstdymkaZnak">
    <w:name w:val="Tekst dymka Znak"/>
    <w:basedOn w:val="Domylnaczcionkaakapitu"/>
    <w:link w:val="Tekstdymka"/>
    <w:uiPriority w:val="99"/>
    <w:semiHidden/>
    <w:qFormat/>
    <w:rsid w:val="00B55656"/>
    <w:rPr>
      <w:rFonts w:ascii="Segoe UI" w:eastAsia="Times New Roman" w:hAnsi="Segoe UI" w:cs="Segoe UI"/>
      <w:sz w:val="18"/>
      <w:szCs w:val="18"/>
      <w:lang w:eastAsia="pl-PL"/>
    </w:rPr>
  </w:style>
  <w:style w:type="character" w:customStyle="1" w:styleId="alb">
    <w:name w:val="a_lb"/>
    <w:basedOn w:val="Domylnaczcionkaakapitu"/>
    <w:qFormat/>
    <w:rsid w:val="00A45C29"/>
  </w:style>
  <w:style w:type="character" w:customStyle="1" w:styleId="AkapitzlistZnak">
    <w:name w:val="Akapit z listą Znak"/>
    <w:aliases w:val="L1 Znak,Numerowanie Znak,List Paragraph Znak,Akapit z listą5 Znak,sw tekst Znak,Akapit z listą BS Znak,Kolorowa lista — akcent 11 Znak"/>
    <w:link w:val="Akapitzlist"/>
    <w:uiPriority w:val="34"/>
    <w:qFormat/>
    <w:locked/>
    <w:rsid w:val="00F86529"/>
    <w:rPr>
      <w:rFonts w:ascii="Times New Roman" w:eastAsia="Times New Roman" w:hAnsi="Times New Roman" w:cs="Times New Roman"/>
      <w:sz w:val="24"/>
      <w:szCs w:val="24"/>
      <w:lang w:eastAsia="pl-PL"/>
    </w:rPr>
  </w:style>
  <w:style w:type="character" w:customStyle="1" w:styleId="Odwiedzoneczeinternetowe">
    <w:name w:val="Odwiedzone łącze internetowe"/>
    <w:basedOn w:val="Domylnaczcionkaakapitu"/>
    <w:uiPriority w:val="99"/>
    <w:semiHidden/>
    <w:unhideWhenUsed/>
    <w:rsid w:val="0088593D"/>
    <w:rPr>
      <w:color w:val="954F72" w:themeColor="followedHyperlink"/>
      <w:u w:val="single"/>
    </w:rPr>
  </w:style>
  <w:style w:type="character" w:styleId="Tekstzastpczy">
    <w:name w:val="Placeholder Text"/>
    <w:basedOn w:val="Domylnaczcionkaakapitu"/>
    <w:uiPriority w:val="99"/>
    <w:semiHidden/>
    <w:qFormat/>
    <w:rsid w:val="0068683C"/>
    <w:rPr>
      <w:color w:val="808080"/>
    </w:rPr>
  </w:style>
  <w:style w:type="character" w:styleId="Nierozpoznanawzmianka">
    <w:name w:val="Unresolved Mention"/>
    <w:basedOn w:val="Domylnaczcionkaakapitu"/>
    <w:uiPriority w:val="99"/>
    <w:semiHidden/>
    <w:unhideWhenUsed/>
    <w:qFormat/>
    <w:rsid w:val="00807E68"/>
    <w:rPr>
      <w:color w:val="605E5C"/>
      <w:shd w:val="clear" w:color="auto" w:fill="E1DFDD"/>
    </w:rPr>
  </w:style>
  <w:style w:type="character" w:customStyle="1" w:styleId="pktZnak">
    <w:name w:val="pkt Znak"/>
    <w:uiPriority w:val="99"/>
    <w:qFormat/>
    <w:locked/>
    <w:rsid w:val="009A213E"/>
    <w:rPr>
      <w:rFonts w:ascii="Calibri" w:eastAsia="Calibri" w:hAnsi="Calibri" w:cs="Times New Roman"/>
      <w:sz w:val="24"/>
      <w:szCs w:val="20"/>
      <w:lang w:eastAsia="pl-PL"/>
    </w:rPr>
  </w:style>
  <w:style w:type="character" w:styleId="Odwoaniedokomentarza">
    <w:name w:val="annotation reference"/>
    <w:basedOn w:val="Domylnaczcionkaakapitu"/>
    <w:unhideWhenUsed/>
    <w:qFormat/>
    <w:rsid w:val="004E6C0B"/>
    <w:rPr>
      <w:sz w:val="16"/>
      <w:szCs w:val="16"/>
    </w:rPr>
  </w:style>
  <w:style w:type="character" w:customStyle="1" w:styleId="TekstkomentarzaZnak">
    <w:name w:val="Tekst komentarza Znak"/>
    <w:basedOn w:val="Domylnaczcionkaakapitu"/>
    <w:link w:val="Tekstkomentarza"/>
    <w:uiPriority w:val="99"/>
    <w:qFormat/>
    <w:rsid w:val="004E6C0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4E6C0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semiHidden/>
    <w:qFormat/>
    <w:rsid w:val="009760F4"/>
    <w:rPr>
      <w:rFonts w:asciiTheme="majorHAnsi" w:eastAsiaTheme="majorEastAsia" w:hAnsiTheme="majorHAnsi" w:cstheme="majorBidi"/>
      <w:i/>
      <w:iCs/>
      <w:color w:val="1F4D78" w:themeColor="accent1" w:themeShade="7F"/>
      <w:sz w:val="24"/>
      <w:szCs w:val="24"/>
      <w:lang w:eastAsia="pl-PL"/>
    </w:rPr>
  </w:style>
  <w:style w:type="character" w:customStyle="1" w:styleId="Mocnewyrnione">
    <w:name w:val="Mocne wyróżnione"/>
    <w:qFormat/>
    <w:rPr>
      <w:b/>
      <w:bCs/>
    </w:rPr>
  </w:style>
  <w:style w:type="paragraph" w:styleId="Nagwek">
    <w:name w:val="header"/>
    <w:basedOn w:val="Normalny"/>
    <w:next w:val="Tekstpodstawowy"/>
    <w:link w:val="NagwekZnak"/>
    <w:uiPriority w:val="99"/>
    <w:rsid w:val="00FF10B9"/>
    <w:pPr>
      <w:tabs>
        <w:tab w:val="center" w:pos="4536"/>
        <w:tab w:val="right" w:pos="9072"/>
      </w:tabs>
    </w:pPr>
    <w:rPr>
      <w:sz w:val="20"/>
      <w:szCs w:val="20"/>
    </w:rPr>
  </w:style>
  <w:style w:type="paragraph" w:styleId="Tekstpodstawowy">
    <w:name w:val="Body Text"/>
    <w:basedOn w:val="Normalny"/>
    <w:link w:val="TekstpodstawowyZnak"/>
    <w:rsid w:val="00FF10B9"/>
    <w:pPr>
      <w:jc w:val="both"/>
    </w:pPr>
    <w:rPr>
      <w:sz w:val="22"/>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2">
    <w:name w:val="Body Text 2"/>
    <w:basedOn w:val="Normalny"/>
    <w:link w:val="Tekstpodstawowy2Znak"/>
    <w:qFormat/>
    <w:rsid w:val="00FF10B9"/>
    <w:pPr>
      <w:jc w:val="center"/>
    </w:pPr>
    <w:rPr>
      <w:b/>
      <w:sz w:val="32"/>
      <w:szCs w:val="20"/>
    </w:rPr>
  </w:style>
  <w:style w:type="paragraph" w:styleId="Tekstpodstawowywcity">
    <w:name w:val="Body Text Indent"/>
    <w:basedOn w:val="Normalny"/>
    <w:link w:val="TekstpodstawowywcityZnak"/>
    <w:rsid w:val="00FF10B9"/>
    <w:pPr>
      <w:ind w:left="284"/>
      <w:jc w:val="both"/>
    </w:pPr>
    <w:rPr>
      <w:sz w:val="22"/>
      <w:szCs w:val="20"/>
    </w:rPr>
  </w:style>
  <w:style w:type="paragraph" w:customStyle="1" w:styleId="Gwkaistopka">
    <w:name w:val="Główka i stopka"/>
    <w:basedOn w:val="Normalny"/>
    <w:qFormat/>
  </w:style>
  <w:style w:type="paragraph" w:styleId="Stopka">
    <w:name w:val="footer"/>
    <w:basedOn w:val="Normalny"/>
    <w:link w:val="StopkaZnak"/>
    <w:uiPriority w:val="99"/>
    <w:rsid w:val="00FF10B9"/>
    <w:pPr>
      <w:tabs>
        <w:tab w:val="center" w:pos="4536"/>
        <w:tab w:val="right" w:pos="9072"/>
      </w:tabs>
    </w:pPr>
    <w:rPr>
      <w:sz w:val="20"/>
      <w:szCs w:val="20"/>
    </w:rPr>
  </w:style>
  <w:style w:type="paragraph" w:styleId="Tekstpodstawowywcity3">
    <w:name w:val="Body Text Indent 3"/>
    <w:basedOn w:val="Normalny"/>
    <w:link w:val="Tekstpodstawowywcity3Znak"/>
    <w:qFormat/>
    <w:rsid w:val="00FF10B9"/>
    <w:pPr>
      <w:ind w:left="1080"/>
      <w:jc w:val="both"/>
    </w:pPr>
    <w:rPr>
      <w:sz w:val="22"/>
    </w:rPr>
  </w:style>
  <w:style w:type="paragraph" w:customStyle="1" w:styleId="ZnakZnakZnak">
    <w:name w:val="Znak Znak Znak"/>
    <w:basedOn w:val="Normalny"/>
    <w:qFormat/>
    <w:rsid w:val="00FF10B9"/>
    <w:rPr>
      <w:rFonts w:ascii="Arial" w:hAnsi="Arial" w:cs="Arial"/>
    </w:rPr>
  </w:style>
  <w:style w:type="paragraph" w:customStyle="1" w:styleId="ZnakZnakZnak13">
    <w:name w:val="Znak Znak Znak13"/>
    <w:basedOn w:val="Normalny"/>
    <w:qFormat/>
    <w:rsid w:val="005A3D4A"/>
    <w:rPr>
      <w:rFonts w:ascii="Arial" w:hAnsi="Arial" w:cs="Arial"/>
    </w:rPr>
  </w:style>
  <w:style w:type="paragraph" w:styleId="Tekstdymka">
    <w:name w:val="Balloon Text"/>
    <w:basedOn w:val="Normalny"/>
    <w:link w:val="TekstdymkaZnak"/>
    <w:uiPriority w:val="99"/>
    <w:semiHidden/>
    <w:unhideWhenUsed/>
    <w:qFormat/>
    <w:rsid w:val="00B55656"/>
    <w:rPr>
      <w:rFonts w:ascii="Segoe UI" w:hAnsi="Segoe UI" w:cs="Segoe UI"/>
      <w:sz w:val="18"/>
      <w:szCs w:val="18"/>
    </w:rPr>
  </w:style>
  <w:style w:type="paragraph" w:customStyle="1" w:styleId="ZnakZnakZnak12">
    <w:name w:val="Znak Znak Znak12"/>
    <w:basedOn w:val="Normalny"/>
    <w:qFormat/>
    <w:rsid w:val="00026862"/>
    <w:rPr>
      <w:rFonts w:ascii="Arial" w:hAnsi="Arial" w:cs="Arial"/>
    </w:rPr>
  </w:style>
  <w:style w:type="paragraph" w:customStyle="1" w:styleId="ZnakZnakZnak11">
    <w:name w:val="Znak Znak Znak11"/>
    <w:basedOn w:val="Normalny"/>
    <w:qFormat/>
    <w:rsid w:val="00BD489C"/>
    <w:rPr>
      <w:rFonts w:ascii="Arial" w:hAnsi="Arial" w:cs="Arial"/>
    </w:rPr>
  </w:style>
  <w:style w:type="paragraph" w:customStyle="1" w:styleId="ZnakZnakZnak10">
    <w:name w:val="Znak Znak Znak10"/>
    <w:basedOn w:val="Normalny"/>
    <w:qFormat/>
    <w:rsid w:val="009D3DAF"/>
    <w:rPr>
      <w:rFonts w:ascii="Arial" w:hAnsi="Arial" w:cs="Arial"/>
    </w:rPr>
  </w:style>
  <w:style w:type="paragraph" w:styleId="Akapitzlist">
    <w:name w:val="List Paragraph"/>
    <w:aliases w:val="L1,Numerowanie,List Paragraph,Akapit z listą5,sw tekst,Akapit z listą BS,Kolorowa lista — akcent 11"/>
    <w:basedOn w:val="Normalny"/>
    <w:link w:val="AkapitzlistZnak"/>
    <w:uiPriority w:val="34"/>
    <w:qFormat/>
    <w:rsid w:val="009B1E88"/>
    <w:pPr>
      <w:ind w:left="720"/>
      <w:contextualSpacing/>
    </w:pPr>
  </w:style>
  <w:style w:type="paragraph" w:customStyle="1" w:styleId="ZnakZnakZnak9">
    <w:name w:val="Znak Znak Znak9"/>
    <w:basedOn w:val="Normalny"/>
    <w:qFormat/>
    <w:rsid w:val="00764D11"/>
    <w:rPr>
      <w:rFonts w:ascii="Arial" w:hAnsi="Arial" w:cs="Arial"/>
    </w:rPr>
  </w:style>
  <w:style w:type="paragraph" w:customStyle="1" w:styleId="ZnakZnakZnak8">
    <w:name w:val="Znak Znak Znak8"/>
    <w:basedOn w:val="Normalny"/>
    <w:qFormat/>
    <w:rsid w:val="00024BBD"/>
    <w:rPr>
      <w:rFonts w:ascii="Arial" w:hAnsi="Arial" w:cs="Arial"/>
    </w:rPr>
  </w:style>
  <w:style w:type="paragraph" w:customStyle="1" w:styleId="ZnakZnakZnak7">
    <w:name w:val="Znak Znak Znak7"/>
    <w:basedOn w:val="Normalny"/>
    <w:qFormat/>
    <w:rsid w:val="001B6419"/>
    <w:rPr>
      <w:rFonts w:ascii="Arial" w:hAnsi="Arial" w:cs="Arial"/>
    </w:rPr>
  </w:style>
  <w:style w:type="paragraph" w:customStyle="1" w:styleId="ZnakZnakZnak6">
    <w:name w:val="Znak Znak Znak6"/>
    <w:basedOn w:val="Normalny"/>
    <w:qFormat/>
    <w:rsid w:val="00917001"/>
    <w:rPr>
      <w:rFonts w:ascii="Arial" w:hAnsi="Arial" w:cs="Arial"/>
    </w:rPr>
  </w:style>
  <w:style w:type="paragraph" w:customStyle="1" w:styleId="ZnakZnakZnak5">
    <w:name w:val="Znak Znak Znak5"/>
    <w:basedOn w:val="Normalny"/>
    <w:qFormat/>
    <w:rsid w:val="007457FD"/>
    <w:rPr>
      <w:rFonts w:ascii="Arial" w:hAnsi="Arial" w:cs="Arial"/>
    </w:rPr>
  </w:style>
  <w:style w:type="paragraph" w:customStyle="1" w:styleId="ZnakZnakZnak4">
    <w:name w:val="Znak Znak Znak4"/>
    <w:basedOn w:val="Normalny"/>
    <w:qFormat/>
    <w:rsid w:val="00CC6937"/>
    <w:rPr>
      <w:rFonts w:ascii="Arial" w:hAnsi="Arial" w:cs="Arial"/>
    </w:rPr>
  </w:style>
  <w:style w:type="paragraph" w:customStyle="1" w:styleId="ZnakZnakZnak3">
    <w:name w:val="Znak Znak Znak3"/>
    <w:basedOn w:val="Normalny"/>
    <w:qFormat/>
    <w:rsid w:val="00F61961"/>
    <w:rPr>
      <w:rFonts w:ascii="Arial" w:hAnsi="Arial" w:cs="Arial"/>
    </w:rPr>
  </w:style>
  <w:style w:type="paragraph" w:customStyle="1" w:styleId="ZnakZnakZnak2">
    <w:name w:val="Znak Znak Znak2"/>
    <w:basedOn w:val="Normalny"/>
    <w:qFormat/>
    <w:rsid w:val="007B250F"/>
    <w:rPr>
      <w:rFonts w:ascii="Arial" w:hAnsi="Arial" w:cs="Arial"/>
    </w:rPr>
  </w:style>
  <w:style w:type="paragraph" w:customStyle="1" w:styleId="ZnakZnakZnak1">
    <w:name w:val="Znak Znak Znak1"/>
    <w:basedOn w:val="Normalny"/>
    <w:qFormat/>
    <w:rsid w:val="00442C57"/>
    <w:rPr>
      <w:rFonts w:ascii="Arial" w:hAnsi="Arial" w:cs="Arial"/>
    </w:rPr>
  </w:style>
  <w:style w:type="paragraph" w:customStyle="1" w:styleId="Default">
    <w:name w:val="Default"/>
    <w:qFormat/>
    <w:rsid w:val="00B9041B"/>
    <w:rPr>
      <w:rFonts w:ascii="Liberation Sans" w:eastAsia="Calibri" w:hAnsi="Liberation Sans" w:cs="Liberation Sans"/>
      <w:color w:val="000000"/>
      <w:sz w:val="24"/>
      <w:szCs w:val="24"/>
    </w:rPr>
  </w:style>
  <w:style w:type="paragraph" w:customStyle="1" w:styleId="Nagwek21">
    <w:name w:val="Nagłówek 21"/>
    <w:basedOn w:val="Normalny"/>
    <w:uiPriority w:val="1"/>
    <w:qFormat/>
    <w:rsid w:val="00205074"/>
    <w:pPr>
      <w:widowControl w:val="0"/>
      <w:ind w:left="116"/>
      <w:jc w:val="both"/>
      <w:outlineLvl w:val="2"/>
    </w:pPr>
    <w:rPr>
      <w:b/>
      <w:bCs/>
      <w:sz w:val="22"/>
      <w:szCs w:val="22"/>
      <w:lang w:eastAsia="en-US"/>
    </w:rPr>
  </w:style>
  <w:style w:type="paragraph" w:customStyle="1" w:styleId="1">
    <w:name w:val="1."/>
    <w:basedOn w:val="Normalny"/>
    <w:qFormat/>
    <w:rsid w:val="00492A34"/>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TableParagraph">
    <w:name w:val="Table Paragraph"/>
    <w:basedOn w:val="Normalny"/>
    <w:uiPriority w:val="1"/>
    <w:qFormat/>
    <w:rsid w:val="006148AF"/>
    <w:pPr>
      <w:widowControl w:val="0"/>
    </w:pPr>
    <w:rPr>
      <w:sz w:val="22"/>
      <w:szCs w:val="22"/>
      <w:lang w:eastAsia="en-US"/>
    </w:rPr>
  </w:style>
  <w:style w:type="paragraph" w:customStyle="1" w:styleId="pkt">
    <w:name w:val="pkt"/>
    <w:basedOn w:val="Normalny"/>
    <w:qFormat/>
    <w:rsid w:val="009A213E"/>
    <w:pPr>
      <w:spacing w:before="60" w:after="60"/>
      <w:ind w:left="851" w:hanging="295"/>
      <w:jc w:val="both"/>
    </w:pPr>
    <w:rPr>
      <w:rFonts w:ascii="Calibri" w:eastAsia="Calibri" w:hAnsi="Calibri"/>
      <w:szCs w:val="20"/>
    </w:rPr>
  </w:style>
  <w:style w:type="paragraph" w:styleId="Tekstkomentarza">
    <w:name w:val="annotation text"/>
    <w:basedOn w:val="Normalny"/>
    <w:link w:val="TekstkomentarzaZnak"/>
    <w:unhideWhenUsed/>
    <w:qFormat/>
    <w:rsid w:val="004E6C0B"/>
    <w:rPr>
      <w:sz w:val="20"/>
      <w:szCs w:val="20"/>
    </w:rPr>
  </w:style>
  <w:style w:type="paragraph" w:styleId="Tematkomentarza">
    <w:name w:val="annotation subject"/>
    <w:basedOn w:val="Tekstkomentarza"/>
    <w:next w:val="Tekstkomentarza"/>
    <w:link w:val="TematkomentarzaZnak"/>
    <w:uiPriority w:val="99"/>
    <w:semiHidden/>
    <w:unhideWhenUsed/>
    <w:qFormat/>
    <w:rsid w:val="004E6C0B"/>
    <w:rPr>
      <w:b/>
      <w:bCs/>
    </w:rPr>
  </w:style>
  <w:style w:type="paragraph" w:customStyle="1" w:styleId="Standard">
    <w:name w:val="Standard"/>
    <w:qFormat/>
    <w:rsid w:val="00267738"/>
    <w:pPr>
      <w:widowControl w:val="0"/>
      <w:textAlignment w:val="baseline"/>
    </w:pPr>
    <w:rPr>
      <w:rFonts w:ascii="Times New Roman" w:eastAsia="SimSun" w:hAnsi="Times New Roman" w:cs="Arial"/>
      <w:kern w:val="2"/>
      <w:sz w:val="24"/>
      <w:szCs w:val="24"/>
      <w:lang w:eastAsia="zh-CN" w:bidi="hi-IN"/>
    </w:rPr>
  </w:style>
  <w:style w:type="paragraph" w:customStyle="1" w:styleId="Zawartoramki">
    <w:name w:val="Zawartość ramki"/>
    <w:basedOn w:val="Normalny"/>
    <w:qFormat/>
  </w:style>
  <w:style w:type="paragraph" w:styleId="NormalnyWeb">
    <w:name w:val="Normal (Web)"/>
    <w:basedOn w:val="Normalny"/>
    <w:qFormat/>
    <w:pPr>
      <w:spacing w:before="100" w:after="119" w:line="276" w:lineRule="auto"/>
    </w:pPr>
    <w:rPr>
      <w:color w:val="000000"/>
    </w:rPr>
  </w:style>
  <w:style w:type="numbering" w:customStyle="1" w:styleId="WW8Num45">
    <w:name w:val="WW8Num45"/>
    <w:qFormat/>
    <w:rsid w:val="00A74BA5"/>
  </w:style>
  <w:style w:type="table" w:styleId="Tabela-Siatka">
    <w:name w:val="Table Grid"/>
    <w:basedOn w:val="Standardowy"/>
    <w:uiPriority w:val="59"/>
    <w:rsid w:val="0002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443ECB"/>
    <w:rPr>
      <w:rFonts w:ascii="Arial" w:hAnsi="Arial" w:cs="Arial"/>
      <w:color w:val="000000"/>
      <w:sz w:val="18"/>
      <w:szCs w:val="18"/>
    </w:rPr>
  </w:style>
  <w:style w:type="paragraph" w:customStyle="1" w:styleId="Style8">
    <w:name w:val="Style8"/>
    <w:basedOn w:val="Normalny"/>
    <w:rsid w:val="00443ECB"/>
    <w:pPr>
      <w:widowControl w:val="0"/>
      <w:autoSpaceDE w:val="0"/>
      <w:spacing w:line="230" w:lineRule="exact"/>
      <w:ind w:hanging="408"/>
      <w:jc w:val="both"/>
    </w:pPr>
    <w:rPr>
      <w:rFonts w:ascii="Arial" w:hAnsi="Arial" w:cs="Arial"/>
      <w:kern w:val="1"/>
      <w:lang w:eastAsia="ar-SA"/>
    </w:rPr>
  </w:style>
  <w:style w:type="paragraph" w:customStyle="1" w:styleId="Style5">
    <w:name w:val="Style5"/>
    <w:basedOn w:val="Normalny"/>
    <w:rsid w:val="00477A44"/>
    <w:pPr>
      <w:widowControl w:val="0"/>
      <w:autoSpaceDE w:val="0"/>
      <w:jc w:val="both"/>
    </w:pPr>
    <w:rPr>
      <w:rFonts w:ascii="Arial" w:hAnsi="Arial" w:cs="Arial"/>
      <w:kern w:val="1"/>
      <w:lang w:eastAsia="ar-SA"/>
    </w:rPr>
  </w:style>
  <w:style w:type="paragraph" w:customStyle="1" w:styleId="Textbody">
    <w:name w:val="Text body"/>
    <w:basedOn w:val="Normalny"/>
    <w:rsid w:val="000349C7"/>
    <w:pPr>
      <w:autoSpaceDN w:val="0"/>
      <w:jc w:val="both"/>
    </w:pPr>
    <w:rPr>
      <w:rFonts w:eastAsia="SimSun" w:cs="Mangal"/>
      <w:kern w:val="3"/>
      <w:lang w:eastAsia="zh-CN" w:bidi="hi-IN"/>
    </w:rPr>
  </w:style>
  <w:style w:type="paragraph" w:styleId="Poprawka">
    <w:name w:val="Revision"/>
    <w:hidden/>
    <w:uiPriority w:val="99"/>
    <w:semiHidden/>
    <w:rsid w:val="00C904E1"/>
    <w:pPr>
      <w:suppressAutoHyphens w:val="0"/>
    </w:pPr>
    <w:rPr>
      <w:rFonts w:ascii="Times New Roman" w:eastAsia="Times New Roman" w:hAnsi="Times New Roman" w:cs="Times New Roman"/>
      <w:sz w:val="24"/>
      <w:szCs w:val="24"/>
      <w:lang w:eastAsia="pl-PL"/>
    </w:rPr>
  </w:style>
  <w:style w:type="paragraph" w:customStyle="1" w:styleId="Tekstpodstawowy21">
    <w:name w:val="Tekst podstawowy 21"/>
    <w:basedOn w:val="Normalny"/>
    <w:qFormat/>
    <w:rsid w:val="009A4924"/>
    <w:pPr>
      <w:widowControl w:val="0"/>
      <w:ind w:left="284"/>
      <w:textAlignment w:val="baseline"/>
    </w:pPr>
    <w:rPr>
      <w:rFonts w:ascii="Arial Narrow" w:hAnsi="Arial Narrow"/>
      <w:szCs w:val="20"/>
      <w:lang w:eastAsia="ar-SA"/>
    </w:rPr>
  </w:style>
  <w:style w:type="character" w:styleId="Hipercze">
    <w:name w:val="Hyperlink"/>
    <w:rsid w:val="00BE1A4C"/>
    <w:rPr>
      <w:color w:val="0000FF"/>
      <w:u w:val="single"/>
    </w:rPr>
  </w:style>
  <w:style w:type="paragraph" w:customStyle="1" w:styleId="text-justify">
    <w:name w:val="text-justify"/>
    <w:basedOn w:val="Normalny"/>
    <w:rsid w:val="009D18A4"/>
    <w:pPr>
      <w:suppressAutoHyphens w:val="0"/>
      <w:spacing w:before="100" w:beforeAutospacing="1" w:after="100" w:afterAutospacing="1"/>
    </w:pPr>
  </w:style>
  <w:style w:type="paragraph" w:customStyle="1" w:styleId="glowny-akapit">
    <w:name w:val="glowny-akapit"/>
    <w:basedOn w:val="Normalny"/>
    <w:qFormat/>
    <w:rsid w:val="009B0C0B"/>
    <w:pPr>
      <w:widowControl w:val="0"/>
      <w:tabs>
        <w:tab w:val="center" w:pos="4536"/>
        <w:tab w:val="right" w:pos="9072"/>
      </w:tabs>
      <w:snapToGrid w:val="0"/>
      <w:spacing w:before="120" w:after="120" w:line="360" w:lineRule="auto"/>
      <w:ind w:left="782" w:firstLine="1134"/>
      <w:jc w:val="both"/>
    </w:pPr>
    <w:rPr>
      <w:rFonts w:ascii="Calibri" w:eastAsia="Lucida Sans Unicode" w:hAnsi="Calibri" w:cs="Tahoma"/>
      <w:color w:val="000000"/>
      <w:sz w:val="22"/>
      <w:u w:val="single" w:color="4F81BD"/>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7041">
      <w:bodyDiv w:val="1"/>
      <w:marLeft w:val="0"/>
      <w:marRight w:val="0"/>
      <w:marTop w:val="0"/>
      <w:marBottom w:val="0"/>
      <w:divBdr>
        <w:top w:val="none" w:sz="0" w:space="0" w:color="auto"/>
        <w:left w:val="none" w:sz="0" w:space="0" w:color="auto"/>
        <w:bottom w:val="none" w:sz="0" w:space="0" w:color="auto"/>
        <w:right w:val="none" w:sz="0" w:space="0" w:color="auto"/>
      </w:divBdr>
      <w:divsChild>
        <w:div w:id="2037926108">
          <w:marLeft w:val="0"/>
          <w:marRight w:val="0"/>
          <w:marTop w:val="0"/>
          <w:marBottom w:val="0"/>
          <w:divBdr>
            <w:top w:val="none" w:sz="0" w:space="0" w:color="auto"/>
            <w:left w:val="none" w:sz="0" w:space="0" w:color="auto"/>
            <w:bottom w:val="none" w:sz="0" w:space="0" w:color="auto"/>
            <w:right w:val="none" w:sz="0" w:space="0" w:color="auto"/>
          </w:divBdr>
          <w:divsChild>
            <w:div w:id="2113550810">
              <w:marLeft w:val="0"/>
              <w:marRight w:val="0"/>
              <w:marTop w:val="0"/>
              <w:marBottom w:val="0"/>
              <w:divBdr>
                <w:top w:val="none" w:sz="0" w:space="0" w:color="auto"/>
                <w:left w:val="none" w:sz="0" w:space="0" w:color="auto"/>
                <w:bottom w:val="none" w:sz="0" w:space="0" w:color="auto"/>
                <w:right w:val="none" w:sz="0" w:space="0" w:color="auto"/>
              </w:divBdr>
            </w:div>
          </w:divsChild>
        </w:div>
        <w:div w:id="1948149286">
          <w:marLeft w:val="0"/>
          <w:marRight w:val="0"/>
          <w:marTop w:val="0"/>
          <w:marBottom w:val="0"/>
          <w:divBdr>
            <w:top w:val="none" w:sz="0" w:space="0" w:color="auto"/>
            <w:left w:val="none" w:sz="0" w:space="0" w:color="auto"/>
            <w:bottom w:val="none" w:sz="0" w:space="0" w:color="auto"/>
            <w:right w:val="none" w:sz="0" w:space="0" w:color="auto"/>
          </w:divBdr>
          <w:divsChild>
            <w:div w:id="1109469033">
              <w:marLeft w:val="0"/>
              <w:marRight w:val="0"/>
              <w:marTop w:val="0"/>
              <w:marBottom w:val="0"/>
              <w:divBdr>
                <w:top w:val="none" w:sz="0" w:space="0" w:color="auto"/>
                <w:left w:val="none" w:sz="0" w:space="0" w:color="auto"/>
                <w:bottom w:val="none" w:sz="0" w:space="0" w:color="auto"/>
                <w:right w:val="none" w:sz="0" w:space="0" w:color="auto"/>
              </w:divBdr>
            </w:div>
          </w:divsChild>
        </w:div>
        <w:div w:id="268241931">
          <w:marLeft w:val="0"/>
          <w:marRight w:val="0"/>
          <w:marTop w:val="0"/>
          <w:marBottom w:val="0"/>
          <w:divBdr>
            <w:top w:val="none" w:sz="0" w:space="0" w:color="auto"/>
            <w:left w:val="none" w:sz="0" w:space="0" w:color="auto"/>
            <w:bottom w:val="none" w:sz="0" w:space="0" w:color="auto"/>
            <w:right w:val="none" w:sz="0" w:space="0" w:color="auto"/>
          </w:divBdr>
          <w:divsChild>
            <w:div w:id="18726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834">
      <w:bodyDiv w:val="1"/>
      <w:marLeft w:val="0"/>
      <w:marRight w:val="0"/>
      <w:marTop w:val="0"/>
      <w:marBottom w:val="0"/>
      <w:divBdr>
        <w:top w:val="none" w:sz="0" w:space="0" w:color="auto"/>
        <w:left w:val="none" w:sz="0" w:space="0" w:color="auto"/>
        <w:bottom w:val="none" w:sz="0" w:space="0" w:color="auto"/>
        <w:right w:val="none" w:sz="0" w:space="0" w:color="auto"/>
      </w:divBdr>
      <w:divsChild>
        <w:div w:id="502353199">
          <w:marLeft w:val="360"/>
          <w:marRight w:val="0"/>
          <w:marTop w:val="72"/>
          <w:marBottom w:val="72"/>
          <w:divBdr>
            <w:top w:val="none" w:sz="0" w:space="0" w:color="auto"/>
            <w:left w:val="none" w:sz="0" w:space="0" w:color="auto"/>
            <w:bottom w:val="none" w:sz="0" w:space="0" w:color="auto"/>
            <w:right w:val="none" w:sz="0" w:space="0" w:color="auto"/>
          </w:divBdr>
          <w:divsChild>
            <w:div w:id="1823934021">
              <w:marLeft w:val="360"/>
              <w:marRight w:val="0"/>
              <w:marTop w:val="0"/>
              <w:marBottom w:val="0"/>
              <w:divBdr>
                <w:top w:val="none" w:sz="0" w:space="0" w:color="auto"/>
                <w:left w:val="none" w:sz="0" w:space="0" w:color="auto"/>
                <w:bottom w:val="none" w:sz="0" w:space="0" w:color="auto"/>
                <w:right w:val="none" w:sz="0" w:space="0" w:color="auto"/>
              </w:divBdr>
              <w:divsChild>
                <w:div w:id="1104231574">
                  <w:marLeft w:val="0"/>
                  <w:marRight w:val="0"/>
                  <w:marTop w:val="0"/>
                  <w:marBottom w:val="0"/>
                  <w:divBdr>
                    <w:top w:val="none" w:sz="0" w:space="0" w:color="auto"/>
                    <w:left w:val="none" w:sz="0" w:space="0" w:color="auto"/>
                    <w:bottom w:val="none" w:sz="0" w:space="0" w:color="auto"/>
                    <w:right w:val="none" w:sz="0" w:space="0" w:color="auto"/>
                  </w:divBdr>
                </w:div>
              </w:divsChild>
            </w:div>
            <w:div w:id="367029861">
              <w:marLeft w:val="360"/>
              <w:marRight w:val="0"/>
              <w:marTop w:val="0"/>
              <w:marBottom w:val="0"/>
              <w:divBdr>
                <w:top w:val="none" w:sz="0" w:space="0" w:color="auto"/>
                <w:left w:val="none" w:sz="0" w:space="0" w:color="auto"/>
                <w:bottom w:val="none" w:sz="0" w:space="0" w:color="auto"/>
                <w:right w:val="none" w:sz="0" w:space="0" w:color="auto"/>
              </w:divBdr>
              <w:divsChild>
                <w:div w:id="547642228">
                  <w:marLeft w:val="0"/>
                  <w:marRight w:val="0"/>
                  <w:marTop w:val="0"/>
                  <w:marBottom w:val="0"/>
                  <w:divBdr>
                    <w:top w:val="none" w:sz="0" w:space="0" w:color="auto"/>
                    <w:left w:val="none" w:sz="0" w:space="0" w:color="auto"/>
                    <w:bottom w:val="none" w:sz="0" w:space="0" w:color="auto"/>
                    <w:right w:val="none" w:sz="0" w:space="0" w:color="auto"/>
                  </w:divBdr>
                </w:div>
              </w:divsChild>
            </w:div>
            <w:div w:id="1748336174">
              <w:marLeft w:val="360"/>
              <w:marRight w:val="0"/>
              <w:marTop w:val="0"/>
              <w:marBottom w:val="0"/>
              <w:divBdr>
                <w:top w:val="none" w:sz="0" w:space="0" w:color="auto"/>
                <w:left w:val="none" w:sz="0" w:space="0" w:color="auto"/>
                <w:bottom w:val="none" w:sz="0" w:space="0" w:color="auto"/>
                <w:right w:val="none" w:sz="0" w:space="0" w:color="auto"/>
              </w:divBdr>
              <w:divsChild>
                <w:div w:id="1278099880">
                  <w:marLeft w:val="0"/>
                  <w:marRight w:val="0"/>
                  <w:marTop w:val="0"/>
                  <w:marBottom w:val="0"/>
                  <w:divBdr>
                    <w:top w:val="none" w:sz="0" w:space="0" w:color="auto"/>
                    <w:left w:val="none" w:sz="0" w:space="0" w:color="auto"/>
                    <w:bottom w:val="none" w:sz="0" w:space="0" w:color="auto"/>
                    <w:right w:val="none" w:sz="0" w:space="0" w:color="auto"/>
                  </w:divBdr>
                </w:div>
              </w:divsChild>
            </w:div>
            <w:div w:id="2079864259">
              <w:marLeft w:val="360"/>
              <w:marRight w:val="0"/>
              <w:marTop w:val="0"/>
              <w:marBottom w:val="0"/>
              <w:divBdr>
                <w:top w:val="none" w:sz="0" w:space="0" w:color="auto"/>
                <w:left w:val="none" w:sz="0" w:space="0" w:color="auto"/>
                <w:bottom w:val="none" w:sz="0" w:space="0" w:color="auto"/>
                <w:right w:val="none" w:sz="0" w:space="0" w:color="auto"/>
              </w:divBdr>
              <w:divsChild>
                <w:div w:id="1207450137">
                  <w:marLeft w:val="0"/>
                  <w:marRight w:val="0"/>
                  <w:marTop w:val="0"/>
                  <w:marBottom w:val="0"/>
                  <w:divBdr>
                    <w:top w:val="none" w:sz="0" w:space="0" w:color="auto"/>
                    <w:left w:val="none" w:sz="0" w:space="0" w:color="auto"/>
                    <w:bottom w:val="none" w:sz="0" w:space="0" w:color="auto"/>
                    <w:right w:val="none" w:sz="0" w:space="0" w:color="auto"/>
                  </w:divBdr>
                </w:div>
              </w:divsChild>
            </w:div>
            <w:div w:id="634288786">
              <w:marLeft w:val="360"/>
              <w:marRight w:val="0"/>
              <w:marTop w:val="0"/>
              <w:marBottom w:val="0"/>
              <w:divBdr>
                <w:top w:val="none" w:sz="0" w:space="0" w:color="auto"/>
                <w:left w:val="none" w:sz="0" w:space="0" w:color="auto"/>
                <w:bottom w:val="none" w:sz="0" w:space="0" w:color="auto"/>
                <w:right w:val="none" w:sz="0" w:space="0" w:color="auto"/>
              </w:divBdr>
              <w:divsChild>
                <w:div w:id="415251481">
                  <w:marLeft w:val="0"/>
                  <w:marRight w:val="0"/>
                  <w:marTop w:val="0"/>
                  <w:marBottom w:val="0"/>
                  <w:divBdr>
                    <w:top w:val="none" w:sz="0" w:space="0" w:color="auto"/>
                    <w:left w:val="none" w:sz="0" w:space="0" w:color="auto"/>
                    <w:bottom w:val="none" w:sz="0" w:space="0" w:color="auto"/>
                    <w:right w:val="none" w:sz="0" w:space="0" w:color="auto"/>
                  </w:divBdr>
                </w:div>
              </w:divsChild>
            </w:div>
            <w:div w:id="1109279563">
              <w:marLeft w:val="360"/>
              <w:marRight w:val="0"/>
              <w:marTop w:val="0"/>
              <w:marBottom w:val="0"/>
              <w:divBdr>
                <w:top w:val="none" w:sz="0" w:space="0" w:color="auto"/>
                <w:left w:val="none" w:sz="0" w:space="0" w:color="auto"/>
                <w:bottom w:val="none" w:sz="0" w:space="0" w:color="auto"/>
                <w:right w:val="none" w:sz="0" w:space="0" w:color="auto"/>
              </w:divBdr>
              <w:divsChild>
                <w:div w:id="1883328216">
                  <w:marLeft w:val="0"/>
                  <w:marRight w:val="0"/>
                  <w:marTop w:val="0"/>
                  <w:marBottom w:val="0"/>
                  <w:divBdr>
                    <w:top w:val="none" w:sz="0" w:space="0" w:color="auto"/>
                    <w:left w:val="none" w:sz="0" w:space="0" w:color="auto"/>
                    <w:bottom w:val="none" w:sz="0" w:space="0" w:color="auto"/>
                    <w:right w:val="none" w:sz="0" w:space="0" w:color="auto"/>
                  </w:divBdr>
                </w:div>
              </w:divsChild>
            </w:div>
            <w:div w:id="1875001496">
              <w:marLeft w:val="360"/>
              <w:marRight w:val="0"/>
              <w:marTop w:val="0"/>
              <w:marBottom w:val="0"/>
              <w:divBdr>
                <w:top w:val="none" w:sz="0" w:space="0" w:color="auto"/>
                <w:left w:val="none" w:sz="0" w:space="0" w:color="auto"/>
                <w:bottom w:val="none" w:sz="0" w:space="0" w:color="auto"/>
                <w:right w:val="none" w:sz="0" w:space="0" w:color="auto"/>
              </w:divBdr>
              <w:divsChild>
                <w:div w:id="872497346">
                  <w:marLeft w:val="0"/>
                  <w:marRight w:val="0"/>
                  <w:marTop w:val="0"/>
                  <w:marBottom w:val="0"/>
                  <w:divBdr>
                    <w:top w:val="none" w:sz="0" w:space="0" w:color="auto"/>
                    <w:left w:val="none" w:sz="0" w:space="0" w:color="auto"/>
                    <w:bottom w:val="none" w:sz="0" w:space="0" w:color="auto"/>
                    <w:right w:val="none" w:sz="0" w:space="0" w:color="auto"/>
                  </w:divBdr>
                </w:div>
              </w:divsChild>
            </w:div>
            <w:div w:id="784036856">
              <w:marLeft w:val="360"/>
              <w:marRight w:val="0"/>
              <w:marTop w:val="0"/>
              <w:marBottom w:val="0"/>
              <w:divBdr>
                <w:top w:val="none" w:sz="0" w:space="0" w:color="auto"/>
                <w:left w:val="none" w:sz="0" w:space="0" w:color="auto"/>
                <w:bottom w:val="none" w:sz="0" w:space="0" w:color="auto"/>
                <w:right w:val="none" w:sz="0" w:space="0" w:color="auto"/>
              </w:divBdr>
              <w:divsChild>
                <w:div w:id="8562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3130">
          <w:marLeft w:val="360"/>
          <w:marRight w:val="0"/>
          <w:marTop w:val="0"/>
          <w:marBottom w:val="72"/>
          <w:divBdr>
            <w:top w:val="none" w:sz="0" w:space="0" w:color="auto"/>
            <w:left w:val="none" w:sz="0" w:space="0" w:color="auto"/>
            <w:bottom w:val="none" w:sz="0" w:space="0" w:color="auto"/>
            <w:right w:val="none" w:sz="0" w:space="0" w:color="auto"/>
          </w:divBdr>
          <w:divsChild>
            <w:div w:id="494733838">
              <w:marLeft w:val="0"/>
              <w:marRight w:val="0"/>
              <w:marTop w:val="0"/>
              <w:marBottom w:val="0"/>
              <w:divBdr>
                <w:top w:val="none" w:sz="0" w:space="0" w:color="auto"/>
                <w:left w:val="none" w:sz="0" w:space="0" w:color="auto"/>
                <w:bottom w:val="none" w:sz="0" w:space="0" w:color="auto"/>
                <w:right w:val="none" w:sz="0" w:space="0" w:color="auto"/>
              </w:divBdr>
            </w:div>
          </w:divsChild>
        </w:div>
        <w:div w:id="934751545">
          <w:marLeft w:val="360"/>
          <w:marRight w:val="0"/>
          <w:marTop w:val="0"/>
          <w:marBottom w:val="72"/>
          <w:divBdr>
            <w:top w:val="none" w:sz="0" w:space="0" w:color="auto"/>
            <w:left w:val="none" w:sz="0" w:space="0" w:color="auto"/>
            <w:bottom w:val="none" w:sz="0" w:space="0" w:color="auto"/>
            <w:right w:val="none" w:sz="0" w:space="0" w:color="auto"/>
          </w:divBdr>
          <w:divsChild>
            <w:div w:id="383991997">
              <w:marLeft w:val="0"/>
              <w:marRight w:val="0"/>
              <w:marTop w:val="0"/>
              <w:marBottom w:val="0"/>
              <w:divBdr>
                <w:top w:val="none" w:sz="0" w:space="0" w:color="auto"/>
                <w:left w:val="none" w:sz="0" w:space="0" w:color="auto"/>
                <w:bottom w:val="none" w:sz="0" w:space="0" w:color="auto"/>
                <w:right w:val="none" w:sz="0" w:space="0" w:color="auto"/>
              </w:divBdr>
            </w:div>
          </w:divsChild>
        </w:div>
        <w:div w:id="271523490">
          <w:marLeft w:val="360"/>
          <w:marRight w:val="0"/>
          <w:marTop w:val="0"/>
          <w:marBottom w:val="72"/>
          <w:divBdr>
            <w:top w:val="none" w:sz="0" w:space="0" w:color="auto"/>
            <w:left w:val="none" w:sz="0" w:space="0" w:color="auto"/>
            <w:bottom w:val="none" w:sz="0" w:space="0" w:color="auto"/>
            <w:right w:val="none" w:sz="0" w:space="0" w:color="auto"/>
          </w:divBdr>
          <w:divsChild>
            <w:div w:id="167794704">
              <w:marLeft w:val="0"/>
              <w:marRight w:val="0"/>
              <w:marTop w:val="0"/>
              <w:marBottom w:val="0"/>
              <w:divBdr>
                <w:top w:val="none" w:sz="0" w:space="0" w:color="auto"/>
                <w:left w:val="none" w:sz="0" w:space="0" w:color="auto"/>
                <w:bottom w:val="none" w:sz="0" w:space="0" w:color="auto"/>
                <w:right w:val="none" w:sz="0" w:space="0" w:color="auto"/>
              </w:divBdr>
            </w:div>
          </w:divsChild>
        </w:div>
        <w:div w:id="598949954">
          <w:marLeft w:val="360"/>
          <w:marRight w:val="0"/>
          <w:marTop w:val="0"/>
          <w:marBottom w:val="72"/>
          <w:divBdr>
            <w:top w:val="none" w:sz="0" w:space="0" w:color="auto"/>
            <w:left w:val="none" w:sz="0" w:space="0" w:color="auto"/>
            <w:bottom w:val="none" w:sz="0" w:space="0" w:color="auto"/>
            <w:right w:val="none" w:sz="0" w:space="0" w:color="auto"/>
          </w:divBdr>
          <w:divsChild>
            <w:div w:id="1189173075">
              <w:marLeft w:val="0"/>
              <w:marRight w:val="0"/>
              <w:marTop w:val="0"/>
              <w:marBottom w:val="0"/>
              <w:divBdr>
                <w:top w:val="none" w:sz="0" w:space="0" w:color="auto"/>
                <w:left w:val="none" w:sz="0" w:space="0" w:color="auto"/>
                <w:bottom w:val="none" w:sz="0" w:space="0" w:color="auto"/>
                <w:right w:val="none" w:sz="0" w:space="0" w:color="auto"/>
              </w:divBdr>
            </w:div>
          </w:divsChild>
        </w:div>
        <w:div w:id="1574781590">
          <w:marLeft w:val="360"/>
          <w:marRight w:val="0"/>
          <w:marTop w:val="0"/>
          <w:marBottom w:val="72"/>
          <w:divBdr>
            <w:top w:val="none" w:sz="0" w:space="0" w:color="auto"/>
            <w:left w:val="none" w:sz="0" w:space="0" w:color="auto"/>
            <w:bottom w:val="none" w:sz="0" w:space="0" w:color="auto"/>
            <w:right w:val="none" w:sz="0" w:space="0" w:color="auto"/>
          </w:divBdr>
          <w:divsChild>
            <w:div w:id="818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8844">
      <w:bodyDiv w:val="1"/>
      <w:marLeft w:val="0"/>
      <w:marRight w:val="0"/>
      <w:marTop w:val="0"/>
      <w:marBottom w:val="0"/>
      <w:divBdr>
        <w:top w:val="none" w:sz="0" w:space="0" w:color="auto"/>
        <w:left w:val="none" w:sz="0" w:space="0" w:color="auto"/>
        <w:bottom w:val="none" w:sz="0" w:space="0" w:color="auto"/>
        <w:right w:val="none" w:sz="0" w:space="0" w:color="auto"/>
      </w:divBdr>
      <w:divsChild>
        <w:div w:id="395979365">
          <w:marLeft w:val="360"/>
          <w:marRight w:val="0"/>
          <w:marTop w:val="72"/>
          <w:marBottom w:val="72"/>
          <w:divBdr>
            <w:top w:val="none" w:sz="0" w:space="0" w:color="auto"/>
            <w:left w:val="none" w:sz="0" w:space="0" w:color="auto"/>
            <w:bottom w:val="none" w:sz="0" w:space="0" w:color="auto"/>
            <w:right w:val="none" w:sz="0" w:space="0" w:color="auto"/>
          </w:divBdr>
          <w:divsChild>
            <w:div w:id="1603611267">
              <w:marLeft w:val="360"/>
              <w:marRight w:val="0"/>
              <w:marTop w:val="0"/>
              <w:marBottom w:val="0"/>
              <w:divBdr>
                <w:top w:val="none" w:sz="0" w:space="0" w:color="auto"/>
                <w:left w:val="none" w:sz="0" w:space="0" w:color="auto"/>
                <w:bottom w:val="none" w:sz="0" w:space="0" w:color="auto"/>
                <w:right w:val="none" w:sz="0" w:space="0" w:color="auto"/>
              </w:divBdr>
              <w:divsChild>
                <w:div w:id="1805735424">
                  <w:marLeft w:val="0"/>
                  <w:marRight w:val="0"/>
                  <w:marTop w:val="0"/>
                  <w:marBottom w:val="0"/>
                  <w:divBdr>
                    <w:top w:val="none" w:sz="0" w:space="0" w:color="auto"/>
                    <w:left w:val="none" w:sz="0" w:space="0" w:color="auto"/>
                    <w:bottom w:val="none" w:sz="0" w:space="0" w:color="auto"/>
                    <w:right w:val="none" w:sz="0" w:space="0" w:color="auto"/>
                  </w:divBdr>
                </w:div>
              </w:divsChild>
            </w:div>
            <w:div w:id="1782603095">
              <w:marLeft w:val="360"/>
              <w:marRight w:val="0"/>
              <w:marTop w:val="0"/>
              <w:marBottom w:val="0"/>
              <w:divBdr>
                <w:top w:val="none" w:sz="0" w:space="0" w:color="auto"/>
                <w:left w:val="none" w:sz="0" w:space="0" w:color="auto"/>
                <w:bottom w:val="none" w:sz="0" w:space="0" w:color="auto"/>
                <w:right w:val="none" w:sz="0" w:space="0" w:color="auto"/>
              </w:divBdr>
              <w:divsChild>
                <w:div w:id="2101636400">
                  <w:marLeft w:val="0"/>
                  <w:marRight w:val="0"/>
                  <w:marTop w:val="0"/>
                  <w:marBottom w:val="0"/>
                  <w:divBdr>
                    <w:top w:val="none" w:sz="0" w:space="0" w:color="auto"/>
                    <w:left w:val="none" w:sz="0" w:space="0" w:color="auto"/>
                    <w:bottom w:val="none" w:sz="0" w:space="0" w:color="auto"/>
                    <w:right w:val="none" w:sz="0" w:space="0" w:color="auto"/>
                  </w:divBdr>
                </w:div>
              </w:divsChild>
            </w:div>
            <w:div w:id="906571212">
              <w:marLeft w:val="360"/>
              <w:marRight w:val="0"/>
              <w:marTop w:val="0"/>
              <w:marBottom w:val="0"/>
              <w:divBdr>
                <w:top w:val="none" w:sz="0" w:space="0" w:color="auto"/>
                <w:left w:val="none" w:sz="0" w:space="0" w:color="auto"/>
                <w:bottom w:val="none" w:sz="0" w:space="0" w:color="auto"/>
                <w:right w:val="none" w:sz="0" w:space="0" w:color="auto"/>
              </w:divBdr>
              <w:divsChild>
                <w:div w:id="1697151019">
                  <w:marLeft w:val="0"/>
                  <w:marRight w:val="0"/>
                  <w:marTop w:val="0"/>
                  <w:marBottom w:val="0"/>
                  <w:divBdr>
                    <w:top w:val="none" w:sz="0" w:space="0" w:color="auto"/>
                    <w:left w:val="none" w:sz="0" w:space="0" w:color="auto"/>
                    <w:bottom w:val="none" w:sz="0" w:space="0" w:color="auto"/>
                    <w:right w:val="none" w:sz="0" w:space="0" w:color="auto"/>
                  </w:divBdr>
                </w:div>
              </w:divsChild>
            </w:div>
            <w:div w:id="2111851256">
              <w:marLeft w:val="360"/>
              <w:marRight w:val="0"/>
              <w:marTop w:val="0"/>
              <w:marBottom w:val="0"/>
              <w:divBdr>
                <w:top w:val="none" w:sz="0" w:space="0" w:color="auto"/>
                <w:left w:val="none" w:sz="0" w:space="0" w:color="auto"/>
                <w:bottom w:val="none" w:sz="0" w:space="0" w:color="auto"/>
                <w:right w:val="none" w:sz="0" w:space="0" w:color="auto"/>
              </w:divBdr>
              <w:divsChild>
                <w:div w:id="233664420">
                  <w:marLeft w:val="0"/>
                  <w:marRight w:val="0"/>
                  <w:marTop w:val="0"/>
                  <w:marBottom w:val="0"/>
                  <w:divBdr>
                    <w:top w:val="none" w:sz="0" w:space="0" w:color="auto"/>
                    <w:left w:val="none" w:sz="0" w:space="0" w:color="auto"/>
                    <w:bottom w:val="none" w:sz="0" w:space="0" w:color="auto"/>
                    <w:right w:val="none" w:sz="0" w:space="0" w:color="auto"/>
                  </w:divBdr>
                </w:div>
              </w:divsChild>
            </w:div>
            <w:div w:id="1433207565">
              <w:marLeft w:val="360"/>
              <w:marRight w:val="0"/>
              <w:marTop w:val="0"/>
              <w:marBottom w:val="0"/>
              <w:divBdr>
                <w:top w:val="none" w:sz="0" w:space="0" w:color="auto"/>
                <w:left w:val="none" w:sz="0" w:space="0" w:color="auto"/>
                <w:bottom w:val="none" w:sz="0" w:space="0" w:color="auto"/>
                <w:right w:val="none" w:sz="0" w:space="0" w:color="auto"/>
              </w:divBdr>
              <w:divsChild>
                <w:div w:id="824316291">
                  <w:marLeft w:val="0"/>
                  <w:marRight w:val="0"/>
                  <w:marTop w:val="0"/>
                  <w:marBottom w:val="0"/>
                  <w:divBdr>
                    <w:top w:val="none" w:sz="0" w:space="0" w:color="auto"/>
                    <w:left w:val="none" w:sz="0" w:space="0" w:color="auto"/>
                    <w:bottom w:val="none" w:sz="0" w:space="0" w:color="auto"/>
                    <w:right w:val="none" w:sz="0" w:space="0" w:color="auto"/>
                  </w:divBdr>
                </w:div>
              </w:divsChild>
            </w:div>
            <w:div w:id="860053126">
              <w:marLeft w:val="360"/>
              <w:marRight w:val="0"/>
              <w:marTop w:val="0"/>
              <w:marBottom w:val="0"/>
              <w:divBdr>
                <w:top w:val="none" w:sz="0" w:space="0" w:color="auto"/>
                <w:left w:val="none" w:sz="0" w:space="0" w:color="auto"/>
                <w:bottom w:val="none" w:sz="0" w:space="0" w:color="auto"/>
                <w:right w:val="none" w:sz="0" w:space="0" w:color="auto"/>
              </w:divBdr>
              <w:divsChild>
                <w:div w:id="80225544">
                  <w:marLeft w:val="0"/>
                  <w:marRight w:val="0"/>
                  <w:marTop w:val="0"/>
                  <w:marBottom w:val="0"/>
                  <w:divBdr>
                    <w:top w:val="none" w:sz="0" w:space="0" w:color="auto"/>
                    <w:left w:val="none" w:sz="0" w:space="0" w:color="auto"/>
                    <w:bottom w:val="none" w:sz="0" w:space="0" w:color="auto"/>
                    <w:right w:val="none" w:sz="0" w:space="0" w:color="auto"/>
                  </w:divBdr>
                </w:div>
              </w:divsChild>
            </w:div>
            <w:div w:id="563032741">
              <w:marLeft w:val="360"/>
              <w:marRight w:val="0"/>
              <w:marTop w:val="0"/>
              <w:marBottom w:val="0"/>
              <w:divBdr>
                <w:top w:val="none" w:sz="0" w:space="0" w:color="auto"/>
                <w:left w:val="none" w:sz="0" w:space="0" w:color="auto"/>
                <w:bottom w:val="none" w:sz="0" w:space="0" w:color="auto"/>
                <w:right w:val="none" w:sz="0" w:space="0" w:color="auto"/>
              </w:divBdr>
              <w:divsChild>
                <w:div w:id="1761947685">
                  <w:marLeft w:val="0"/>
                  <w:marRight w:val="0"/>
                  <w:marTop w:val="0"/>
                  <w:marBottom w:val="0"/>
                  <w:divBdr>
                    <w:top w:val="none" w:sz="0" w:space="0" w:color="auto"/>
                    <w:left w:val="none" w:sz="0" w:space="0" w:color="auto"/>
                    <w:bottom w:val="none" w:sz="0" w:space="0" w:color="auto"/>
                    <w:right w:val="none" w:sz="0" w:space="0" w:color="auto"/>
                  </w:divBdr>
                </w:div>
              </w:divsChild>
            </w:div>
            <w:div w:id="715465731">
              <w:marLeft w:val="360"/>
              <w:marRight w:val="0"/>
              <w:marTop w:val="0"/>
              <w:marBottom w:val="0"/>
              <w:divBdr>
                <w:top w:val="none" w:sz="0" w:space="0" w:color="auto"/>
                <w:left w:val="none" w:sz="0" w:space="0" w:color="auto"/>
                <w:bottom w:val="none" w:sz="0" w:space="0" w:color="auto"/>
                <w:right w:val="none" w:sz="0" w:space="0" w:color="auto"/>
              </w:divBdr>
              <w:divsChild>
                <w:div w:id="18792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5946">
          <w:marLeft w:val="360"/>
          <w:marRight w:val="0"/>
          <w:marTop w:val="0"/>
          <w:marBottom w:val="72"/>
          <w:divBdr>
            <w:top w:val="none" w:sz="0" w:space="0" w:color="auto"/>
            <w:left w:val="none" w:sz="0" w:space="0" w:color="auto"/>
            <w:bottom w:val="none" w:sz="0" w:space="0" w:color="auto"/>
            <w:right w:val="none" w:sz="0" w:space="0" w:color="auto"/>
          </w:divBdr>
          <w:divsChild>
            <w:div w:id="5715247">
              <w:marLeft w:val="0"/>
              <w:marRight w:val="0"/>
              <w:marTop w:val="0"/>
              <w:marBottom w:val="0"/>
              <w:divBdr>
                <w:top w:val="none" w:sz="0" w:space="0" w:color="auto"/>
                <w:left w:val="none" w:sz="0" w:space="0" w:color="auto"/>
                <w:bottom w:val="none" w:sz="0" w:space="0" w:color="auto"/>
                <w:right w:val="none" w:sz="0" w:space="0" w:color="auto"/>
              </w:divBdr>
            </w:div>
          </w:divsChild>
        </w:div>
        <w:div w:id="262150852">
          <w:marLeft w:val="360"/>
          <w:marRight w:val="0"/>
          <w:marTop w:val="0"/>
          <w:marBottom w:val="72"/>
          <w:divBdr>
            <w:top w:val="none" w:sz="0" w:space="0" w:color="auto"/>
            <w:left w:val="none" w:sz="0" w:space="0" w:color="auto"/>
            <w:bottom w:val="none" w:sz="0" w:space="0" w:color="auto"/>
            <w:right w:val="none" w:sz="0" w:space="0" w:color="auto"/>
          </w:divBdr>
          <w:divsChild>
            <w:div w:id="243299393">
              <w:marLeft w:val="0"/>
              <w:marRight w:val="0"/>
              <w:marTop w:val="0"/>
              <w:marBottom w:val="0"/>
              <w:divBdr>
                <w:top w:val="none" w:sz="0" w:space="0" w:color="auto"/>
                <w:left w:val="none" w:sz="0" w:space="0" w:color="auto"/>
                <w:bottom w:val="none" w:sz="0" w:space="0" w:color="auto"/>
                <w:right w:val="none" w:sz="0" w:space="0" w:color="auto"/>
              </w:divBdr>
            </w:div>
          </w:divsChild>
        </w:div>
        <w:div w:id="1747992881">
          <w:marLeft w:val="360"/>
          <w:marRight w:val="0"/>
          <w:marTop w:val="0"/>
          <w:marBottom w:val="72"/>
          <w:divBdr>
            <w:top w:val="none" w:sz="0" w:space="0" w:color="auto"/>
            <w:left w:val="none" w:sz="0" w:space="0" w:color="auto"/>
            <w:bottom w:val="none" w:sz="0" w:space="0" w:color="auto"/>
            <w:right w:val="none" w:sz="0" w:space="0" w:color="auto"/>
          </w:divBdr>
          <w:divsChild>
            <w:div w:id="1765153366">
              <w:marLeft w:val="0"/>
              <w:marRight w:val="0"/>
              <w:marTop w:val="0"/>
              <w:marBottom w:val="0"/>
              <w:divBdr>
                <w:top w:val="none" w:sz="0" w:space="0" w:color="auto"/>
                <w:left w:val="none" w:sz="0" w:space="0" w:color="auto"/>
                <w:bottom w:val="none" w:sz="0" w:space="0" w:color="auto"/>
                <w:right w:val="none" w:sz="0" w:space="0" w:color="auto"/>
              </w:divBdr>
            </w:div>
          </w:divsChild>
        </w:div>
        <w:div w:id="1669404902">
          <w:marLeft w:val="360"/>
          <w:marRight w:val="0"/>
          <w:marTop w:val="0"/>
          <w:marBottom w:val="72"/>
          <w:divBdr>
            <w:top w:val="none" w:sz="0" w:space="0" w:color="auto"/>
            <w:left w:val="none" w:sz="0" w:space="0" w:color="auto"/>
            <w:bottom w:val="none" w:sz="0" w:space="0" w:color="auto"/>
            <w:right w:val="none" w:sz="0" w:space="0" w:color="auto"/>
          </w:divBdr>
          <w:divsChild>
            <w:div w:id="534200440">
              <w:marLeft w:val="0"/>
              <w:marRight w:val="0"/>
              <w:marTop w:val="0"/>
              <w:marBottom w:val="0"/>
              <w:divBdr>
                <w:top w:val="none" w:sz="0" w:space="0" w:color="auto"/>
                <w:left w:val="none" w:sz="0" w:space="0" w:color="auto"/>
                <w:bottom w:val="none" w:sz="0" w:space="0" w:color="auto"/>
                <w:right w:val="none" w:sz="0" w:space="0" w:color="auto"/>
              </w:divBdr>
            </w:div>
          </w:divsChild>
        </w:div>
        <w:div w:id="2063820929">
          <w:marLeft w:val="360"/>
          <w:marRight w:val="0"/>
          <w:marTop w:val="0"/>
          <w:marBottom w:val="72"/>
          <w:divBdr>
            <w:top w:val="none" w:sz="0" w:space="0" w:color="auto"/>
            <w:left w:val="none" w:sz="0" w:space="0" w:color="auto"/>
            <w:bottom w:val="none" w:sz="0" w:space="0" w:color="auto"/>
            <w:right w:val="none" w:sz="0" w:space="0" w:color="auto"/>
          </w:divBdr>
          <w:divsChild>
            <w:div w:id="7770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9178">
      <w:bodyDiv w:val="1"/>
      <w:marLeft w:val="0"/>
      <w:marRight w:val="0"/>
      <w:marTop w:val="0"/>
      <w:marBottom w:val="0"/>
      <w:divBdr>
        <w:top w:val="none" w:sz="0" w:space="0" w:color="auto"/>
        <w:left w:val="none" w:sz="0" w:space="0" w:color="auto"/>
        <w:bottom w:val="none" w:sz="0" w:space="0" w:color="auto"/>
        <w:right w:val="none" w:sz="0" w:space="0" w:color="auto"/>
      </w:divBdr>
    </w:div>
    <w:div w:id="1695619416">
      <w:bodyDiv w:val="1"/>
      <w:marLeft w:val="0"/>
      <w:marRight w:val="0"/>
      <w:marTop w:val="0"/>
      <w:marBottom w:val="0"/>
      <w:divBdr>
        <w:top w:val="none" w:sz="0" w:space="0" w:color="auto"/>
        <w:left w:val="none" w:sz="0" w:space="0" w:color="auto"/>
        <w:bottom w:val="none" w:sz="0" w:space="0" w:color="auto"/>
        <w:right w:val="none" w:sz="0" w:space="0" w:color="auto"/>
      </w:divBdr>
      <w:divsChild>
        <w:div w:id="12013610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pitalmurc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szpitalmurc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F706-6458-4CDC-B7E4-54535F82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6862</Words>
  <Characters>41178</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Techmaster</dc:creator>
  <dc:description/>
  <cp:lastModifiedBy>Kokon</cp:lastModifiedBy>
  <cp:revision>6</cp:revision>
  <cp:lastPrinted>2022-10-06T11:00:00Z</cp:lastPrinted>
  <dcterms:created xsi:type="dcterms:W3CDTF">2022-10-06T09:31:00Z</dcterms:created>
  <dcterms:modified xsi:type="dcterms:W3CDTF">2022-10-06T11:49:00Z</dcterms:modified>
  <dc:language>pl-PL</dc:language>
</cp:coreProperties>
</file>