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584D" w14:textId="08410CCC" w:rsidR="00185830" w:rsidRPr="00D80B0F" w:rsidRDefault="00992615" w:rsidP="00185830">
      <w:pPr>
        <w:spacing w:line="276" w:lineRule="auto"/>
        <w:rPr>
          <w:rFonts w:eastAsia="Tahoma" w:cstheme="minorHAnsi"/>
          <w:color w:val="000000"/>
          <w:kern w:val="0"/>
          <w:sz w:val="20"/>
          <w:szCs w:val="20"/>
          <w:lang w:eastAsia="pl-PL" w:bidi="pl-PL"/>
          <w14:ligatures w14:val="none"/>
        </w:rPr>
      </w:pPr>
      <w:r w:rsidRPr="00D80B0F">
        <w:rPr>
          <w:rFonts w:eastAsia="Tahoma" w:cstheme="minorHAnsi"/>
          <w:color w:val="000000"/>
          <w:kern w:val="0"/>
          <w:sz w:val="20"/>
          <w:szCs w:val="20"/>
          <w:lang w:eastAsia="pl-PL" w:bidi="pl-PL"/>
          <w14:ligatures w14:val="none"/>
        </w:rPr>
        <w:t xml:space="preserve">JAWNE </w:t>
      </w:r>
      <w:r w:rsidR="00185830" w:rsidRPr="00D80B0F">
        <w:rPr>
          <w:rFonts w:eastAsia="Tahoma" w:cstheme="minorHAnsi"/>
          <w:color w:val="000000"/>
          <w:kern w:val="0"/>
          <w:sz w:val="20"/>
          <w:szCs w:val="20"/>
          <w:lang w:eastAsia="pl-PL" w:bidi="pl-PL"/>
          <w14:ligatures w14:val="none"/>
        </w:rPr>
        <w:t>WYJAŚNIENIA DO SWZ</w:t>
      </w:r>
    </w:p>
    <w:p w14:paraId="3680C050" w14:textId="1609DDC5" w:rsidR="00295DED" w:rsidRPr="00D80B0F" w:rsidRDefault="009152C3" w:rsidP="00B526E1">
      <w:pPr>
        <w:spacing w:line="276" w:lineRule="auto"/>
        <w:jc w:val="right"/>
        <w:rPr>
          <w:rFonts w:eastAsia="Tahoma" w:cstheme="minorHAnsi"/>
          <w:color w:val="000000"/>
          <w:kern w:val="0"/>
          <w:sz w:val="20"/>
          <w:szCs w:val="20"/>
          <w:lang w:eastAsia="pl-PL" w:bidi="pl-PL"/>
          <w14:ligatures w14:val="none"/>
        </w:rPr>
      </w:pPr>
      <w:r w:rsidRPr="00D80B0F">
        <w:rPr>
          <w:rFonts w:eastAsia="Tahoma" w:cstheme="minorHAnsi"/>
          <w:color w:val="000000"/>
          <w:kern w:val="0"/>
          <w:sz w:val="20"/>
          <w:szCs w:val="20"/>
          <w:lang w:eastAsia="pl-PL" w:bidi="pl-PL"/>
          <w14:ligatures w14:val="none"/>
        </w:rPr>
        <w:t>Warszawa,</w:t>
      </w:r>
      <w:r w:rsidR="001373D6" w:rsidRPr="00D80B0F">
        <w:rPr>
          <w:rFonts w:eastAsia="Tahoma" w:cstheme="minorHAnsi"/>
          <w:color w:val="000000"/>
          <w:kern w:val="0"/>
          <w:sz w:val="20"/>
          <w:szCs w:val="20"/>
          <w:lang w:val="x-none" w:eastAsia="pl-PL" w:bidi="pl-PL"/>
          <w14:ligatures w14:val="none"/>
        </w:rPr>
        <w:t xml:space="preserve"> dnia </w:t>
      </w:r>
      <w:r w:rsidR="00C82216">
        <w:rPr>
          <w:rFonts w:eastAsia="Tahoma" w:cstheme="minorHAnsi"/>
          <w:color w:val="000000"/>
          <w:kern w:val="0"/>
          <w:sz w:val="20"/>
          <w:szCs w:val="20"/>
          <w:lang w:eastAsia="pl-PL" w:bidi="pl-PL"/>
          <w14:ligatures w14:val="none"/>
        </w:rPr>
        <w:t>23</w:t>
      </w:r>
      <w:r w:rsidR="00B526E1" w:rsidRPr="00D80B0F">
        <w:rPr>
          <w:rFonts w:eastAsia="Tahoma" w:cstheme="minorHAnsi"/>
          <w:color w:val="000000"/>
          <w:kern w:val="0"/>
          <w:sz w:val="20"/>
          <w:szCs w:val="20"/>
          <w:lang w:eastAsia="pl-PL" w:bidi="pl-PL"/>
          <w14:ligatures w14:val="none"/>
        </w:rPr>
        <w:t>.</w:t>
      </w:r>
      <w:r w:rsidRPr="00D80B0F">
        <w:rPr>
          <w:rFonts w:eastAsia="Tahoma" w:cstheme="minorHAnsi"/>
          <w:color w:val="000000"/>
          <w:kern w:val="0"/>
          <w:sz w:val="20"/>
          <w:szCs w:val="20"/>
          <w:lang w:eastAsia="pl-PL" w:bidi="pl-PL"/>
          <w14:ligatures w14:val="none"/>
        </w:rPr>
        <w:t>10</w:t>
      </w:r>
      <w:r w:rsidR="00B526E1" w:rsidRPr="00D80B0F">
        <w:rPr>
          <w:rFonts w:eastAsia="Tahoma" w:cstheme="minorHAnsi"/>
          <w:color w:val="000000"/>
          <w:kern w:val="0"/>
          <w:sz w:val="20"/>
          <w:szCs w:val="20"/>
          <w:lang w:eastAsia="pl-PL" w:bidi="pl-PL"/>
          <w14:ligatures w14:val="none"/>
        </w:rPr>
        <w:t>.2023</w:t>
      </w:r>
      <w:r w:rsidRPr="00D80B0F">
        <w:rPr>
          <w:rFonts w:eastAsia="Tahoma" w:cstheme="minorHAnsi"/>
          <w:color w:val="000000"/>
          <w:kern w:val="0"/>
          <w:sz w:val="20"/>
          <w:szCs w:val="20"/>
          <w:lang w:eastAsia="pl-PL" w:bidi="pl-PL"/>
          <w14:ligatures w14:val="none"/>
        </w:rPr>
        <w:t xml:space="preserve"> r.</w:t>
      </w:r>
    </w:p>
    <w:p w14:paraId="28882F30" w14:textId="77777777" w:rsidR="009152C3" w:rsidRPr="00D80B0F" w:rsidRDefault="009152C3" w:rsidP="009152C3">
      <w:pPr>
        <w:pStyle w:val="Zawartotabeli"/>
        <w:spacing w:after="0" w:line="276" w:lineRule="auto"/>
        <w:rPr>
          <w:rFonts w:asciiTheme="minorHAnsi" w:hAnsiTheme="minorHAnsi" w:cstheme="minorHAnsi"/>
          <w:color w:val="000000"/>
          <w:sz w:val="20"/>
          <w:szCs w:val="20"/>
        </w:rPr>
      </w:pPr>
    </w:p>
    <w:p w14:paraId="24CB81F8" w14:textId="77777777" w:rsidR="0099347A" w:rsidRPr="00D80B0F" w:rsidRDefault="0099347A" w:rsidP="009152C3">
      <w:pPr>
        <w:pStyle w:val="Zawartotabeli"/>
        <w:spacing w:after="0" w:line="276" w:lineRule="auto"/>
        <w:rPr>
          <w:rFonts w:asciiTheme="minorHAnsi" w:hAnsiTheme="minorHAnsi" w:cstheme="minorHAnsi"/>
          <w:color w:val="000000"/>
          <w:sz w:val="20"/>
          <w:szCs w:val="20"/>
        </w:rPr>
      </w:pPr>
    </w:p>
    <w:p w14:paraId="33D777D2" w14:textId="51930E8F" w:rsidR="00D60B73" w:rsidRPr="00D80B0F" w:rsidRDefault="003233DA" w:rsidP="00A0656F">
      <w:pPr>
        <w:pStyle w:val="Zawartotabeli"/>
        <w:spacing w:after="0" w:line="276" w:lineRule="auto"/>
        <w:rPr>
          <w:rFonts w:asciiTheme="minorHAnsi" w:hAnsiTheme="minorHAnsi" w:cstheme="minorHAnsi"/>
          <w:color w:val="000000"/>
          <w:sz w:val="20"/>
          <w:szCs w:val="20"/>
        </w:rPr>
      </w:pPr>
      <w:r w:rsidRPr="00D80B0F">
        <w:rPr>
          <w:rFonts w:asciiTheme="minorHAnsi" w:hAnsiTheme="minorHAnsi" w:cstheme="minorHAnsi"/>
          <w:color w:val="000000"/>
          <w:sz w:val="20"/>
          <w:szCs w:val="20"/>
          <w:lang w:val="pl-PL"/>
        </w:rPr>
        <w:t>Przedmiot postępowania</w:t>
      </w:r>
      <w:r w:rsidR="00D60B73" w:rsidRPr="00D80B0F">
        <w:rPr>
          <w:rFonts w:asciiTheme="minorHAnsi" w:hAnsiTheme="minorHAnsi" w:cstheme="minorHAnsi"/>
          <w:color w:val="000000"/>
          <w:sz w:val="20"/>
          <w:szCs w:val="20"/>
        </w:rPr>
        <w:t>:</w:t>
      </w:r>
      <w:r w:rsidR="00A0656F" w:rsidRPr="00D80B0F">
        <w:rPr>
          <w:rFonts w:asciiTheme="minorHAnsi" w:hAnsiTheme="minorHAnsi" w:cstheme="minorHAnsi"/>
          <w:color w:val="000000"/>
          <w:sz w:val="20"/>
          <w:szCs w:val="20"/>
          <w:lang w:val="pl-PL"/>
        </w:rPr>
        <w:t xml:space="preserve"> </w:t>
      </w:r>
      <w:r w:rsidR="00D60B73" w:rsidRPr="00D80B0F">
        <w:rPr>
          <w:rFonts w:asciiTheme="minorHAnsi" w:hAnsiTheme="minorHAnsi" w:cstheme="minorHAnsi"/>
          <w:color w:val="000000"/>
          <w:sz w:val="20"/>
          <w:szCs w:val="20"/>
        </w:rPr>
        <w:t>Usługa ubezpieczenia Gminy Mały Płock</w:t>
      </w:r>
    </w:p>
    <w:p w14:paraId="482F15F1" w14:textId="77777777" w:rsidR="004A20D1" w:rsidRPr="00D80B0F" w:rsidRDefault="004A20D1" w:rsidP="004A20D1">
      <w:pPr>
        <w:pStyle w:val="Nagwek3"/>
        <w:shd w:val="clear" w:color="auto" w:fill="FFFFFF"/>
        <w:spacing w:before="0" w:beforeAutospacing="0" w:after="0" w:afterAutospacing="0" w:line="276" w:lineRule="auto"/>
        <w:ind w:left="6372"/>
        <w:rPr>
          <w:rFonts w:asciiTheme="minorHAnsi" w:eastAsia="Tahoma" w:hAnsiTheme="minorHAnsi" w:cstheme="minorHAnsi"/>
          <w:b w:val="0"/>
          <w:bCs w:val="0"/>
          <w:color w:val="000000"/>
          <w:sz w:val="20"/>
          <w:szCs w:val="20"/>
          <w:lang w:val="x-none" w:bidi="pl-PL"/>
        </w:rPr>
      </w:pPr>
    </w:p>
    <w:p w14:paraId="5AC3091A" w14:textId="77777777" w:rsidR="004A20D1" w:rsidRPr="00D80B0F" w:rsidRDefault="004A20D1" w:rsidP="004A20D1">
      <w:pPr>
        <w:pStyle w:val="Nagwek3"/>
        <w:shd w:val="clear" w:color="auto" w:fill="FFFFFF"/>
        <w:spacing w:before="0" w:beforeAutospacing="0" w:after="0" w:afterAutospacing="0" w:line="276" w:lineRule="auto"/>
        <w:ind w:left="6372"/>
        <w:rPr>
          <w:rFonts w:asciiTheme="minorHAnsi" w:eastAsia="Tahoma" w:hAnsiTheme="minorHAnsi" w:cstheme="minorHAnsi"/>
          <w:b w:val="0"/>
          <w:bCs w:val="0"/>
          <w:color w:val="000000"/>
          <w:sz w:val="20"/>
          <w:szCs w:val="20"/>
          <w:lang w:val="x-none" w:bidi="pl-PL"/>
        </w:rPr>
      </w:pPr>
    </w:p>
    <w:p w14:paraId="4458419B" w14:textId="77777777" w:rsidR="0099347A" w:rsidRPr="00D80B0F" w:rsidRDefault="0099347A" w:rsidP="004A20D1">
      <w:pPr>
        <w:pStyle w:val="Nagwek3"/>
        <w:shd w:val="clear" w:color="auto" w:fill="FFFFFF"/>
        <w:spacing w:before="0" w:beforeAutospacing="0" w:after="0" w:afterAutospacing="0" w:line="276" w:lineRule="auto"/>
        <w:ind w:left="6372"/>
        <w:rPr>
          <w:rFonts w:asciiTheme="minorHAnsi" w:eastAsia="Tahoma" w:hAnsiTheme="minorHAnsi" w:cstheme="minorHAnsi"/>
          <w:b w:val="0"/>
          <w:bCs w:val="0"/>
          <w:color w:val="000000"/>
          <w:sz w:val="20"/>
          <w:szCs w:val="20"/>
          <w:lang w:val="x-none" w:bidi="pl-PL"/>
        </w:rPr>
      </w:pPr>
    </w:p>
    <w:p w14:paraId="6C1C7958" w14:textId="2D6CF63C" w:rsidR="00D60B73" w:rsidRPr="00D80B0F" w:rsidRDefault="00D60B73" w:rsidP="00081E68">
      <w:pPr>
        <w:pStyle w:val="Nagwek3"/>
        <w:shd w:val="clear" w:color="auto" w:fill="FFFFFF"/>
        <w:spacing w:before="0" w:beforeAutospacing="0" w:after="0" w:afterAutospacing="0" w:line="276" w:lineRule="auto"/>
        <w:ind w:left="6372"/>
        <w:rPr>
          <w:rFonts w:asciiTheme="minorHAnsi" w:eastAsia="Tahoma" w:hAnsiTheme="minorHAnsi" w:cstheme="minorHAnsi"/>
          <w:color w:val="000000"/>
          <w:sz w:val="20"/>
          <w:szCs w:val="20"/>
          <w:lang w:bidi="pl-PL"/>
        </w:rPr>
      </w:pPr>
      <w:r w:rsidRPr="00D80B0F">
        <w:rPr>
          <w:rFonts w:asciiTheme="minorHAnsi" w:eastAsia="Tahoma" w:hAnsiTheme="minorHAnsi" w:cstheme="minorHAnsi"/>
          <w:color w:val="000000"/>
          <w:sz w:val="20"/>
          <w:szCs w:val="20"/>
          <w:lang w:val="x-none" w:bidi="pl-PL"/>
        </w:rPr>
        <w:t xml:space="preserve">Uczestnicy postępowania o udzielenie zamówienia publicznego – </w:t>
      </w:r>
      <w:r w:rsidRPr="00D80B0F">
        <w:rPr>
          <w:rFonts w:asciiTheme="minorHAnsi" w:eastAsia="Tahoma" w:hAnsiTheme="minorHAnsi" w:cstheme="minorHAnsi"/>
          <w:color w:val="000000"/>
          <w:sz w:val="20"/>
          <w:szCs w:val="20"/>
          <w:lang w:bidi="pl-PL"/>
        </w:rPr>
        <w:t>OGŚP.271.18.2023</w:t>
      </w:r>
    </w:p>
    <w:p w14:paraId="7B21F8DD" w14:textId="2E6020F0" w:rsidR="001373D6" w:rsidRPr="00D80B0F" w:rsidRDefault="001373D6" w:rsidP="009152C3">
      <w:pPr>
        <w:spacing w:line="276" w:lineRule="auto"/>
        <w:jc w:val="both"/>
        <w:rPr>
          <w:rFonts w:cstheme="minorHAnsi"/>
          <w:sz w:val="20"/>
          <w:szCs w:val="20"/>
        </w:rPr>
      </w:pPr>
    </w:p>
    <w:p w14:paraId="2F2D6997" w14:textId="62542894" w:rsidR="00992615" w:rsidRPr="00D80B0F" w:rsidRDefault="00992615" w:rsidP="00A818BB">
      <w:pPr>
        <w:pStyle w:val="Nagwek3"/>
        <w:shd w:val="clear" w:color="auto" w:fill="FFFFFF"/>
        <w:spacing w:after="0"/>
        <w:jc w:val="both"/>
        <w:rPr>
          <w:rFonts w:asciiTheme="minorHAnsi" w:eastAsiaTheme="minorHAnsi" w:hAnsiTheme="minorHAnsi" w:cstheme="minorHAnsi"/>
          <w:b w:val="0"/>
          <w:bCs w:val="0"/>
          <w:sz w:val="20"/>
          <w:szCs w:val="20"/>
          <w:lang w:eastAsia="en-US"/>
        </w:rPr>
      </w:pPr>
      <w:r w:rsidRPr="00D80B0F">
        <w:rPr>
          <w:rFonts w:asciiTheme="minorHAnsi" w:eastAsiaTheme="minorHAnsi" w:hAnsiTheme="minorHAnsi" w:cstheme="minorHAnsi"/>
          <w:b w:val="0"/>
          <w:bCs w:val="0"/>
          <w:sz w:val="20"/>
          <w:szCs w:val="20"/>
          <w:lang w:eastAsia="en-US"/>
        </w:rPr>
        <w:t xml:space="preserve">Dotyczy: Postępowania o udzielenie zamówienia publicznego na usługę  ubezpieczenia Gminy Mały Płock, prowadzonego </w:t>
      </w:r>
      <w:r w:rsidRPr="00D80B0F">
        <w:rPr>
          <w:rFonts w:asciiTheme="minorHAnsi" w:hAnsiTheme="minorHAnsi" w:cstheme="minorHAnsi"/>
          <w:sz w:val="20"/>
          <w:szCs w:val="20"/>
        </w:rPr>
        <w:t>w trybie podstawowym na podstawie art. 275 pkt. 1</w:t>
      </w:r>
      <w:r w:rsidRPr="00D80B0F">
        <w:rPr>
          <w:rFonts w:asciiTheme="minorHAnsi" w:eastAsiaTheme="minorHAnsi" w:hAnsiTheme="minorHAnsi" w:cstheme="minorHAnsi"/>
          <w:b w:val="0"/>
          <w:bCs w:val="0"/>
          <w:sz w:val="20"/>
          <w:szCs w:val="20"/>
          <w:lang w:eastAsia="en-US"/>
        </w:rPr>
        <w:t xml:space="preserve"> ustawy z dnia 11 września 2019 r. Prawo zamówień publicznych (t. j. Dz. U. z 202</w:t>
      </w:r>
      <w:r w:rsidR="00A818BB" w:rsidRPr="00D80B0F">
        <w:rPr>
          <w:rFonts w:asciiTheme="minorHAnsi" w:eastAsiaTheme="minorHAnsi" w:hAnsiTheme="minorHAnsi" w:cstheme="minorHAnsi"/>
          <w:b w:val="0"/>
          <w:bCs w:val="0"/>
          <w:sz w:val="20"/>
          <w:szCs w:val="20"/>
          <w:lang w:eastAsia="en-US"/>
        </w:rPr>
        <w:t>3</w:t>
      </w:r>
      <w:r w:rsidRPr="00D80B0F">
        <w:rPr>
          <w:rFonts w:asciiTheme="minorHAnsi" w:eastAsiaTheme="minorHAnsi" w:hAnsiTheme="minorHAnsi" w:cstheme="minorHAnsi"/>
          <w:b w:val="0"/>
          <w:bCs w:val="0"/>
          <w:sz w:val="20"/>
          <w:szCs w:val="20"/>
          <w:lang w:eastAsia="en-US"/>
        </w:rPr>
        <w:t xml:space="preserve"> r. poz. </w:t>
      </w:r>
      <w:r w:rsidR="00A818BB" w:rsidRPr="00D80B0F">
        <w:rPr>
          <w:rFonts w:asciiTheme="minorHAnsi" w:eastAsiaTheme="minorHAnsi" w:hAnsiTheme="minorHAnsi" w:cstheme="minorHAnsi"/>
          <w:b w:val="0"/>
          <w:bCs w:val="0"/>
          <w:sz w:val="20"/>
          <w:szCs w:val="20"/>
          <w:lang w:eastAsia="en-US"/>
        </w:rPr>
        <w:t>1605</w:t>
      </w:r>
      <w:r w:rsidRPr="00D80B0F">
        <w:rPr>
          <w:rFonts w:asciiTheme="minorHAnsi" w:eastAsiaTheme="minorHAnsi" w:hAnsiTheme="minorHAnsi" w:cstheme="minorHAnsi"/>
          <w:b w:val="0"/>
          <w:bCs w:val="0"/>
          <w:sz w:val="20"/>
          <w:szCs w:val="20"/>
          <w:lang w:eastAsia="en-US"/>
        </w:rPr>
        <w:t xml:space="preserve"> z </w:t>
      </w:r>
      <w:proofErr w:type="spellStart"/>
      <w:r w:rsidRPr="00D80B0F">
        <w:rPr>
          <w:rFonts w:asciiTheme="minorHAnsi" w:eastAsiaTheme="minorHAnsi" w:hAnsiTheme="minorHAnsi" w:cstheme="minorHAnsi"/>
          <w:b w:val="0"/>
          <w:bCs w:val="0"/>
          <w:sz w:val="20"/>
          <w:szCs w:val="20"/>
          <w:lang w:eastAsia="en-US"/>
        </w:rPr>
        <w:t>późn</w:t>
      </w:r>
      <w:proofErr w:type="spellEnd"/>
      <w:r w:rsidRPr="00D80B0F">
        <w:rPr>
          <w:rFonts w:asciiTheme="minorHAnsi" w:eastAsiaTheme="minorHAnsi" w:hAnsiTheme="minorHAnsi" w:cstheme="minorHAnsi"/>
          <w:b w:val="0"/>
          <w:bCs w:val="0"/>
          <w:sz w:val="20"/>
          <w:szCs w:val="20"/>
          <w:lang w:eastAsia="en-US"/>
        </w:rPr>
        <w:t xml:space="preserve">. zm.) </w:t>
      </w:r>
    </w:p>
    <w:p w14:paraId="7D8A313A" w14:textId="01E949A4" w:rsidR="00992615" w:rsidRDefault="00992615" w:rsidP="00992615">
      <w:pPr>
        <w:pStyle w:val="Nagwek3"/>
        <w:shd w:val="clear" w:color="auto" w:fill="FFFFFF"/>
        <w:spacing w:before="0" w:beforeAutospacing="0" w:after="0" w:afterAutospacing="0"/>
        <w:jc w:val="both"/>
        <w:rPr>
          <w:rFonts w:asciiTheme="minorHAnsi" w:eastAsiaTheme="minorHAnsi" w:hAnsiTheme="minorHAnsi" w:cstheme="minorHAnsi"/>
          <w:b w:val="0"/>
          <w:bCs w:val="0"/>
          <w:sz w:val="20"/>
          <w:szCs w:val="20"/>
          <w:lang w:eastAsia="en-US"/>
        </w:rPr>
      </w:pPr>
      <w:r w:rsidRPr="00D80B0F">
        <w:rPr>
          <w:rFonts w:asciiTheme="minorHAnsi" w:eastAsiaTheme="minorHAnsi" w:hAnsiTheme="minorHAnsi" w:cstheme="minorHAnsi"/>
          <w:b w:val="0"/>
          <w:bCs w:val="0"/>
          <w:sz w:val="20"/>
          <w:szCs w:val="20"/>
          <w:lang w:eastAsia="en-US"/>
        </w:rPr>
        <w:t xml:space="preserve">W odpowiedzi na pytania Wykonawców biorących udział w </w:t>
      </w:r>
      <w:r w:rsidR="00A818BB" w:rsidRPr="00D80B0F">
        <w:rPr>
          <w:rFonts w:asciiTheme="minorHAnsi" w:eastAsiaTheme="minorHAnsi" w:hAnsiTheme="minorHAnsi" w:cstheme="minorHAnsi"/>
          <w:b w:val="0"/>
          <w:bCs w:val="0"/>
          <w:sz w:val="20"/>
          <w:szCs w:val="20"/>
          <w:lang w:eastAsia="en-US"/>
        </w:rPr>
        <w:t>ww.</w:t>
      </w:r>
      <w:r w:rsidRPr="00D80B0F">
        <w:rPr>
          <w:rFonts w:asciiTheme="minorHAnsi" w:eastAsiaTheme="minorHAnsi" w:hAnsiTheme="minorHAnsi" w:cstheme="minorHAnsi"/>
          <w:b w:val="0"/>
          <w:bCs w:val="0"/>
          <w:sz w:val="20"/>
          <w:szCs w:val="20"/>
          <w:lang w:eastAsia="en-US"/>
        </w:rPr>
        <w:t xml:space="preserve"> postępowaniu, dotyczące wyjaśnienia treści Specyfikacji Warunków Zamówienia w części poufnej, działając w oparciu o art. 284 ust. 2 ustawy z 11.09.2019 r. – Prawo zamówień publicznych (</w:t>
      </w:r>
      <w:proofErr w:type="spellStart"/>
      <w:r w:rsidRPr="00D80B0F">
        <w:rPr>
          <w:rFonts w:asciiTheme="minorHAnsi" w:eastAsiaTheme="minorHAnsi" w:hAnsiTheme="minorHAnsi" w:cstheme="minorHAnsi"/>
          <w:b w:val="0"/>
          <w:bCs w:val="0"/>
          <w:sz w:val="20"/>
          <w:szCs w:val="20"/>
          <w:lang w:eastAsia="en-US"/>
        </w:rPr>
        <w:t>t.j</w:t>
      </w:r>
      <w:proofErr w:type="spellEnd"/>
      <w:r w:rsidRPr="00D80B0F">
        <w:rPr>
          <w:rFonts w:asciiTheme="minorHAnsi" w:eastAsiaTheme="minorHAnsi" w:hAnsiTheme="minorHAnsi" w:cstheme="minorHAnsi"/>
          <w:b w:val="0"/>
          <w:bCs w:val="0"/>
          <w:sz w:val="20"/>
          <w:szCs w:val="20"/>
          <w:lang w:eastAsia="en-US"/>
        </w:rPr>
        <w:t>. Dz. U. z 202</w:t>
      </w:r>
      <w:r w:rsidR="00A818BB" w:rsidRPr="00D80B0F">
        <w:rPr>
          <w:rFonts w:asciiTheme="minorHAnsi" w:eastAsiaTheme="minorHAnsi" w:hAnsiTheme="minorHAnsi" w:cstheme="minorHAnsi"/>
          <w:b w:val="0"/>
          <w:bCs w:val="0"/>
          <w:sz w:val="20"/>
          <w:szCs w:val="20"/>
          <w:lang w:eastAsia="en-US"/>
        </w:rPr>
        <w:t>3</w:t>
      </w:r>
      <w:r w:rsidRPr="00D80B0F">
        <w:rPr>
          <w:rFonts w:asciiTheme="minorHAnsi" w:eastAsiaTheme="minorHAnsi" w:hAnsiTheme="minorHAnsi" w:cstheme="minorHAnsi"/>
          <w:b w:val="0"/>
          <w:bCs w:val="0"/>
          <w:sz w:val="20"/>
          <w:szCs w:val="20"/>
          <w:lang w:eastAsia="en-US"/>
        </w:rPr>
        <w:t xml:space="preserve"> r. poz. </w:t>
      </w:r>
      <w:r w:rsidR="00A818BB" w:rsidRPr="00D80B0F">
        <w:rPr>
          <w:rFonts w:asciiTheme="minorHAnsi" w:eastAsiaTheme="minorHAnsi" w:hAnsiTheme="minorHAnsi" w:cstheme="minorHAnsi"/>
          <w:b w:val="0"/>
          <w:bCs w:val="0"/>
          <w:sz w:val="20"/>
          <w:szCs w:val="20"/>
          <w:lang w:eastAsia="en-US"/>
        </w:rPr>
        <w:t>1605</w:t>
      </w:r>
      <w:r w:rsidR="00CA3B2B" w:rsidRPr="00D80B0F">
        <w:rPr>
          <w:rFonts w:asciiTheme="minorHAnsi" w:eastAsiaTheme="minorHAnsi" w:hAnsiTheme="minorHAnsi" w:cstheme="minorHAnsi"/>
          <w:b w:val="0"/>
          <w:bCs w:val="0"/>
          <w:sz w:val="20"/>
          <w:szCs w:val="20"/>
          <w:lang w:eastAsia="en-US"/>
        </w:rPr>
        <w:t xml:space="preserve"> z </w:t>
      </w:r>
      <w:proofErr w:type="spellStart"/>
      <w:r w:rsidR="00CA3B2B" w:rsidRPr="00D80B0F">
        <w:rPr>
          <w:rFonts w:asciiTheme="minorHAnsi" w:eastAsiaTheme="minorHAnsi" w:hAnsiTheme="minorHAnsi" w:cstheme="minorHAnsi"/>
          <w:b w:val="0"/>
          <w:bCs w:val="0"/>
          <w:sz w:val="20"/>
          <w:szCs w:val="20"/>
          <w:lang w:eastAsia="en-US"/>
        </w:rPr>
        <w:t>późn</w:t>
      </w:r>
      <w:proofErr w:type="spellEnd"/>
      <w:r w:rsidR="00CA3B2B" w:rsidRPr="00D80B0F">
        <w:rPr>
          <w:rFonts w:asciiTheme="minorHAnsi" w:eastAsiaTheme="minorHAnsi" w:hAnsiTheme="minorHAnsi" w:cstheme="minorHAnsi"/>
          <w:b w:val="0"/>
          <w:bCs w:val="0"/>
          <w:sz w:val="20"/>
          <w:szCs w:val="20"/>
          <w:lang w:eastAsia="en-US"/>
        </w:rPr>
        <w:t>. zm.</w:t>
      </w:r>
      <w:r w:rsidRPr="00D80B0F">
        <w:rPr>
          <w:rFonts w:asciiTheme="minorHAnsi" w:eastAsiaTheme="minorHAnsi" w:hAnsiTheme="minorHAnsi" w:cstheme="minorHAnsi"/>
          <w:b w:val="0"/>
          <w:bCs w:val="0"/>
          <w:sz w:val="20"/>
          <w:szCs w:val="20"/>
          <w:lang w:eastAsia="en-US"/>
        </w:rPr>
        <w:t xml:space="preserve">), Zamawiający udzielił odpowiedzi i przekazał je wszystkim Wykonawcom, którzy zawnioskowali o udostępnienie części poufnej. </w:t>
      </w:r>
    </w:p>
    <w:p w14:paraId="65A6E3E0" w14:textId="16287287" w:rsidR="00C82216" w:rsidRDefault="00C82216" w:rsidP="00992615">
      <w:pPr>
        <w:pStyle w:val="Nagwek3"/>
        <w:shd w:val="clear" w:color="auto" w:fill="FFFFFF"/>
        <w:spacing w:before="0" w:beforeAutospacing="0" w:after="0" w:afterAutospacing="0"/>
        <w:jc w:val="both"/>
        <w:rPr>
          <w:rFonts w:asciiTheme="minorHAnsi" w:eastAsiaTheme="minorHAnsi" w:hAnsiTheme="minorHAnsi" w:cstheme="minorHAnsi"/>
          <w:b w:val="0"/>
          <w:bCs w:val="0"/>
          <w:sz w:val="20"/>
          <w:szCs w:val="20"/>
          <w:lang w:eastAsia="en-US"/>
        </w:rPr>
      </w:pPr>
      <w:r>
        <w:rPr>
          <w:rFonts w:asciiTheme="minorHAnsi" w:eastAsiaTheme="minorHAnsi" w:hAnsiTheme="minorHAnsi" w:cstheme="minorHAnsi"/>
          <w:b w:val="0"/>
          <w:bCs w:val="0"/>
          <w:sz w:val="20"/>
          <w:szCs w:val="20"/>
          <w:lang w:eastAsia="en-US"/>
        </w:rPr>
        <w:t>W odniesieniu do pytań dotyczących części jawnej Zamawiający wyjaśnia:</w:t>
      </w:r>
    </w:p>
    <w:p w14:paraId="019D21EE" w14:textId="77777777" w:rsidR="00C82216" w:rsidRDefault="00C82216" w:rsidP="00C82216">
      <w:pPr>
        <w:spacing w:after="0" w:line="276" w:lineRule="auto"/>
        <w:jc w:val="both"/>
        <w:rPr>
          <w:rFonts w:eastAsia="Times New Roman" w:cstheme="minorHAnsi"/>
          <w:b/>
          <w:bCs/>
          <w:color w:val="00B050"/>
          <w:sz w:val="20"/>
          <w:szCs w:val="20"/>
          <w:lang w:eastAsia="pl-PL"/>
        </w:rPr>
      </w:pPr>
    </w:p>
    <w:p w14:paraId="308A31AC" w14:textId="5C534579" w:rsidR="00C82216" w:rsidRDefault="00C82216" w:rsidP="00C82216">
      <w:pPr>
        <w:spacing w:after="0" w:line="276" w:lineRule="auto"/>
        <w:jc w:val="both"/>
        <w:rPr>
          <w:rFonts w:cstheme="minorHAnsi"/>
          <w:color w:val="000000"/>
          <w:kern w:val="0"/>
          <w:sz w:val="20"/>
          <w:szCs w:val="20"/>
        </w:rPr>
      </w:pPr>
      <w:r w:rsidRPr="00C82216">
        <w:rPr>
          <w:rFonts w:eastAsia="Times New Roman" w:cstheme="minorHAnsi"/>
          <w:b/>
          <w:bCs/>
          <w:color w:val="00B050"/>
          <w:sz w:val="20"/>
          <w:szCs w:val="20"/>
          <w:lang w:eastAsia="pl-PL"/>
        </w:rPr>
        <w:t xml:space="preserve">Pytanie nr </w:t>
      </w:r>
      <w:r>
        <w:rPr>
          <w:rFonts w:eastAsia="Times New Roman" w:cstheme="minorHAnsi"/>
          <w:b/>
          <w:bCs/>
          <w:color w:val="00B050"/>
          <w:sz w:val="20"/>
          <w:szCs w:val="20"/>
          <w:lang w:eastAsia="pl-PL"/>
        </w:rPr>
        <w:t>1</w:t>
      </w:r>
    </w:p>
    <w:p w14:paraId="6305A256" w14:textId="123258ED" w:rsidR="00C82216" w:rsidRPr="00C82216" w:rsidRDefault="00C82216" w:rsidP="00C82216">
      <w:pPr>
        <w:autoSpaceDE w:val="0"/>
        <w:autoSpaceDN w:val="0"/>
        <w:adjustRightInd w:val="0"/>
        <w:spacing w:after="0" w:line="240" w:lineRule="auto"/>
        <w:rPr>
          <w:rFonts w:cstheme="minorHAnsi"/>
          <w:color w:val="000000"/>
          <w:kern w:val="0"/>
          <w:sz w:val="20"/>
          <w:szCs w:val="20"/>
        </w:rPr>
      </w:pPr>
      <w:r w:rsidRPr="00C82216">
        <w:rPr>
          <w:rFonts w:cstheme="minorHAnsi"/>
          <w:color w:val="000000"/>
          <w:kern w:val="0"/>
          <w:sz w:val="20"/>
          <w:szCs w:val="20"/>
        </w:rPr>
        <w:t xml:space="preserve">Prosimy o wykreślenie ze wzorów wszystkich umów zapisu: </w:t>
      </w:r>
    </w:p>
    <w:p w14:paraId="6A319BCD" w14:textId="77777777" w:rsidR="00C82216" w:rsidRPr="00C82216" w:rsidRDefault="00C82216" w:rsidP="00C82216">
      <w:pPr>
        <w:autoSpaceDE w:val="0"/>
        <w:autoSpaceDN w:val="0"/>
        <w:adjustRightInd w:val="0"/>
        <w:spacing w:after="0" w:line="240" w:lineRule="auto"/>
        <w:rPr>
          <w:rFonts w:cstheme="minorHAnsi"/>
          <w:color w:val="000000"/>
          <w:kern w:val="0"/>
          <w:sz w:val="20"/>
          <w:szCs w:val="20"/>
        </w:rPr>
      </w:pPr>
      <w:r w:rsidRPr="00C82216">
        <w:rPr>
          <w:rFonts w:cstheme="minorHAnsi"/>
          <w:color w:val="000000"/>
          <w:kern w:val="0"/>
          <w:sz w:val="20"/>
          <w:szCs w:val="20"/>
        </w:rPr>
        <w:t xml:space="preserve">• Część 1 i 2 §10 pkt. 1 </w:t>
      </w:r>
      <w:proofErr w:type="spellStart"/>
      <w:r w:rsidRPr="00C82216">
        <w:rPr>
          <w:rFonts w:cstheme="minorHAnsi"/>
          <w:color w:val="000000"/>
          <w:kern w:val="0"/>
          <w:sz w:val="20"/>
          <w:szCs w:val="20"/>
        </w:rPr>
        <w:t>ppkt</w:t>
      </w:r>
      <w:proofErr w:type="spellEnd"/>
      <w:r w:rsidRPr="00C82216">
        <w:rPr>
          <w:rFonts w:cstheme="minorHAnsi"/>
          <w:color w:val="000000"/>
          <w:kern w:val="0"/>
          <w:sz w:val="20"/>
          <w:szCs w:val="20"/>
        </w:rPr>
        <w:t xml:space="preserve"> 1.12 oraz Część 3 §8 pkt. 1 </w:t>
      </w:r>
      <w:proofErr w:type="spellStart"/>
      <w:r w:rsidRPr="00C82216">
        <w:rPr>
          <w:rFonts w:cstheme="minorHAnsi"/>
          <w:color w:val="000000"/>
          <w:kern w:val="0"/>
          <w:sz w:val="20"/>
          <w:szCs w:val="20"/>
        </w:rPr>
        <w:t>ppkt</w:t>
      </w:r>
      <w:proofErr w:type="spellEnd"/>
      <w:r w:rsidRPr="00C82216">
        <w:rPr>
          <w:rFonts w:cstheme="minorHAnsi"/>
          <w:color w:val="000000"/>
          <w:kern w:val="0"/>
          <w:sz w:val="20"/>
          <w:szCs w:val="20"/>
        </w:rPr>
        <w:t xml:space="preserve"> 1.11: </w:t>
      </w:r>
    </w:p>
    <w:p w14:paraId="0C32EA28" w14:textId="77777777" w:rsidR="00C82216" w:rsidRPr="00C82216" w:rsidRDefault="00C82216" w:rsidP="00C82216">
      <w:pPr>
        <w:spacing w:after="0" w:line="276" w:lineRule="auto"/>
        <w:jc w:val="both"/>
        <w:rPr>
          <w:rFonts w:eastAsia="Times New Roman" w:cstheme="minorHAnsi"/>
          <w:b/>
          <w:bCs/>
          <w:color w:val="00B050"/>
          <w:sz w:val="20"/>
          <w:szCs w:val="20"/>
          <w:lang w:eastAsia="pl-PL"/>
        </w:rPr>
      </w:pPr>
      <w:r w:rsidRPr="00C82216">
        <w:rPr>
          <w:rFonts w:cstheme="minorHAnsi"/>
          <w:i/>
          <w:iCs/>
          <w:color w:val="000000"/>
          <w:kern w:val="0"/>
          <w:sz w:val="20"/>
          <w:szCs w:val="20"/>
        </w:rPr>
        <w:t>„potrzeba wydłużenia terminu realizacji umowy na wniosek Zamawiającego maksymalnie o 12 miesięcy z przyczyn technicznych lub w sytuacji braku możliwości udzielenia zamówienia na usługę ubezpieczenia, zgodnie z przepisami ustawy PZP, przed upływem terminu realizacji zamówienia publicznego, zapewniającego Zamawiającemu ciągłość ochrony ubezpieczeniowej.”</w:t>
      </w:r>
    </w:p>
    <w:p w14:paraId="184DBC7A" w14:textId="77777777" w:rsidR="00C82216" w:rsidRPr="00C82216" w:rsidRDefault="00C82216" w:rsidP="00C82216">
      <w:pPr>
        <w:spacing w:after="0" w:line="276" w:lineRule="auto"/>
        <w:jc w:val="both"/>
        <w:rPr>
          <w:rFonts w:eastAsia="Times New Roman" w:cstheme="minorHAnsi"/>
          <w:color w:val="7030A0"/>
          <w:sz w:val="20"/>
          <w:szCs w:val="20"/>
          <w:lang w:eastAsia="pl-PL"/>
        </w:rPr>
      </w:pPr>
      <w:r w:rsidRPr="00C82216">
        <w:rPr>
          <w:rFonts w:eastAsia="Times New Roman" w:cstheme="minorHAnsi"/>
          <w:color w:val="7030A0"/>
          <w:sz w:val="20"/>
          <w:szCs w:val="20"/>
          <w:lang w:eastAsia="pl-PL"/>
        </w:rPr>
        <w:t>ODPOWIEDŹ</w:t>
      </w:r>
    </w:p>
    <w:p w14:paraId="794453C8" w14:textId="00D71FA0" w:rsidR="00C82216" w:rsidRPr="00C82216" w:rsidRDefault="00C82216" w:rsidP="00C82216">
      <w:pPr>
        <w:spacing w:after="0" w:line="276" w:lineRule="auto"/>
        <w:jc w:val="both"/>
        <w:rPr>
          <w:rFonts w:eastAsia="Times New Roman" w:cstheme="minorHAnsi"/>
          <w:color w:val="7030A0"/>
          <w:sz w:val="20"/>
          <w:szCs w:val="20"/>
          <w:lang w:eastAsia="pl-PL"/>
        </w:rPr>
      </w:pPr>
      <w:r w:rsidRPr="00C82216">
        <w:rPr>
          <w:rFonts w:eastAsia="Times New Roman" w:cstheme="minorHAnsi"/>
          <w:color w:val="7030A0"/>
          <w:sz w:val="20"/>
          <w:szCs w:val="20"/>
          <w:lang w:eastAsia="pl-PL"/>
        </w:rPr>
        <w:t>Zamawiający wyraża zgod</w:t>
      </w:r>
      <w:r>
        <w:rPr>
          <w:rFonts w:eastAsia="Times New Roman" w:cstheme="minorHAnsi"/>
          <w:color w:val="7030A0"/>
          <w:sz w:val="20"/>
          <w:szCs w:val="20"/>
          <w:lang w:eastAsia="pl-PL"/>
        </w:rPr>
        <w:t xml:space="preserve">ę </w:t>
      </w:r>
      <w:r w:rsidRPr="00C82216">
        <w:rPr>
          <w:rFonts w:eastAsia="Times New Roman" w:cstheme="minorHAnsi"/>
          <w:color w:val="7030A0"/>
          <w:sz w:val="20"/>
          <w:szCs w:val="20"/>
          <w:lang w:eastAsia="pl-PL"/>
        </w:rPr>
        <w:t xml:space="preserve">na zmianę </w:t>
      </w:r>
      <w:r>
        <w:rPr>
          <w:rFonts w:eastAsia="Times New Roman" w:cstheme="minorHAnsi"/>
          <w:color w:val="7030A0"/>
          <w:sz w:val="20"/>
          <w:szCs w:val="20"/>
          <w:lang w:eastAsia="pl-PL"/>
        </w:rPr>
        <w:t xml:space="preserve">i </w:t>
      </w:r>
      <w:r w:rsidRPr="00C82216">
        <w:rPr>
          <w:rFonts w:eastAsia="Times New Roman" w:cstheme="minorHAnsi"/>
          <w:color w:val="7030A0"/>
          <w:sz w:val="20"/>
          <w:szCs w:val="20"/>
          <w:lang w:eastAsia="pl-PL"/>
        </w:rPr>
        <w:t>wykreślenie powyższego zapisu.</w:t>
      </w:r>
    </w:p>
    <w:p w14:paraId="4D4F1A17" w14:textId="77777777" w:rsidR="00C82216" w:rsidRPr="00C82216" w:rsidRDefault="00C82216" w:rsidP="00C82216">
      <w:pPr>
        <w:spacing w:after="0" w:line="276" w:lineRule="auto"/>
        <w:jc w:val="both"/>
        <w:rPr>
          <w:rFonts w:eastAsia="Times New Roman" w:cstheme="minorHAnsi"/>
          <w:b/>
          <w:bCs/>
          <w:color w:val="00B050"/>
          <w:sz w:val="20"/>
          <w:szCs w:val="20"/>
          <w:lang w:eastAsia="pl-PL"/>
        </w:rPr>
      </w:pPr>
    </w:p>
    <w:p w14:paraId="6EA8B6B3" w14:textId="4C0B8644" w:rsidR="00C82216" w:rsidRPr="00C82216" w:rsidRDefault="00C82216" w:rsidP="00C82216">
      <w:pPr>
        <w:spacing w:after="0" w:line="276" w:lineRule="auto"/>
        <w:jc w:val="both"/>
        <w:rPr>
          <w:rFonts w:eastAsia="Times New Roman" w:cstheme="minorHAnsi"/>
          <w:b/>
          <w:bCs/>
          <w:color w:val="00B050"/>
          <w:sz w:val="20"/>
          <w:szCs w:val="20"/>
          <w:lang w:eastAsia="pl-PL"/>
        </w:rPr>
      </w:pPr>
      <w:bookmarkStart w:id="0" w:name="_Hlk148619978"/>
      <w:r w:rsidRPr="00C82216">
        <w:rPr>
          <w:rFonts w:eastAsia="Times New Roman" w:cstheme="minorHAnsi"/>
          <w:b/>
          <w:bCs/>
          <w:color w:val="00B050"/>
          <w:sz w:val="20"/>
          <w:szCs w:val="20"/>
          <w:lang w:eastAsia="pl-PL"/>
        </w:rPr>
        <w:t xml:space="preserve">Pytanie nr </w:t>
      </w:r>
      <w:r>
        <w:rPr>
          <w:rFonts w:eastAsia="Times New Roman" w:cstheme="minorHAnsi"/>
          <w:b/>
          <w:bCs/>
          <w:color w:val="00B050"/>
          <w:sz w:val="20"/>
          <w:szCs w:val="20"/>
          <w:lang w:eastAsia="pl-PL"/>
        </w:rPr>
        <w:t>2</w:t>
      </w:r>
    </w:p>
    <w:p w14:paraId="5975E2C4" w14:textId="77777777" w:rsidR="00C82216" w:rsidRPr="00C82216" w:rsidRDefault="00C82216" w:rsidP="00C82216">
      <w:pPr>
        <w:autoSpaceDE w:val="0"/>
        <w:autoSpaceDN w:val="0"/>
        <w:adjustRightInd w:val="0"/>
        <w:spacing w:after="0" w:line="240" w:lineRule="auto"/>
        <w:rPr>
          <w:rFonts w:cstheme="minorHAnsi"/>
          <w:color w:val="000000"/>
          <w:kern w:val="0"/>
          <w:sz w:val="20"/>
          <w:szCs w:val="20"/>
        </w:rPr>
      </w:pPr>
      <w:r w:rsidRPr="00C82216">
        <w:rPr>
          <w:rFonts w:cstheme="minorHAnsi"/>
          <w:color w:val="000000"/>
          <w:kern w:val="0"/>
          <w:sz w:val="20"/>
          <w:szCs w:val="20"/>
        </w:rPr>
        <w:t xml:space="preserve">Prosimy o wykreślenie ze wzoru umowy dla Części 1 §7 pkt. 8: </w:t>
      </w:r>
    </w:p>
    <w:p w14:paraId="1A896F38" w14:textId="77777777" w:rsidR="00C82216" w:rsidRPr="00C82216" w:rsidRDefault="00C82216" w:rsidP="00C82216">
      <w:pPr>
        <w:spacing w:after="0" w:line="276" w:lineRule="auto"/>
        <w:jc w:val="both"/>
        <w:rPr>
          <w:rFonts w:eastAsia="Times New Roman" w:cstheme="minorHAnsi"/>
          <w:b/>
          <w:bCs/>
          <w:color w:val="00B050"/>
          <w:sz w:val="20"/>
          <w:szCs w:val="20"/>
          <w:lang w:eastAsia="pl-PL"/>
        </w:rPr>
      </w:pPr>
      <w:r w:rsidRPr="00C82216">
        <w:rPr>
          <w:rFonts w:cstheme="minorHAnsi"/>
          <w:i/>
          <w:iCs/>
          <w:color w:val="000000"/>
          <w:kern w:val="0"/>
          <w:sz w:val="20"/>
          <w:szCs w:val="20"/>
        </w:rPr>
        <w:t>„Ubezpieczyciel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Zamawiającego pracę na podstawie umowy cywilnoprawnej. Postanowienie nie ma zastosowania do szkód wyrządzonych przez te osoby umyślnie.”</w:t>
      </w:r>
    </w:p>
    <w:p w14:paraId="257C6E0B" w14:textId="77777777" w:rsidR="00C82216" w:rsidRPr="00C82216" w:rsidRDefault="00C82216" w:rsidP="00C82216">
      <w:pPr>
        <w:spacing w:after="0" w:line="276" w:lineRule="auto"/>
        <w:jc w:val="both"/>
        <w:rPr>
          <w:rFonts w:eastAsia="Times New Roman" w:cstheme="minorHAnsi"/>
          <w:color w:val="7030A0"/>
          <w:sz w:val="20"/>
          <w:szCs w:val="20"/>
          <w:lang w:eastAsia="pl-PL"/>
        </w:rPr>
      </w:pPr>
      <w:bookmarkStart w:id="1" w:name="_Hlk148614913"/>
      <w:r w:rsidRPr="00C82216">
        <w:rPr>
          <w:rFonts w:eastAsia="Times New Roman" w:cstheme="minorHAnsi"/>
          <w:color w:val="7030A0"/>
          <w:sz w:val="20"/>
          <w:szCs w:val="20"/>
          <w:lang w:eastAsia="pl-PL"/>
        </w:rPr>
        <w:t>ODPOWIEDŹ</w:t>
      </w:r>
    </w:p>
    <w:bookmarkEnd w:id="0"/>
    <w:bookmarkEnd w:id="1"/>
    <w:p w14:paraId="31966667" w14:textId="18B0C361" w:rsidR="00C82216" w:rsidRPr="00C82216" w:rsidRDefault="00C82216" w:rsidP="00C82216">
      <w:pPr>
        <w:spacing w:after="0" w:line="276" w:lineRule="auto"/>
        <w:jc w:val="both"/>
        <w:rPr>
          <w:rFonts w:eastAsia="Times New Roman" w:cstheme="minorHAnsi"/>
          <w:color w:val="7030A0"/>
          <w:sz w:val="20"/>
          <w:szCs w:val="20"/>
          <w:lang w:eastAsia="pl-PL"/>
        </w:rPr>
      </w:pPr>
      <w:r w:rsidRPr="00C82216">
        <w:rPr>
          <w:rFonts w:eastAsia="Times New Roman" w:cstheme="minorHAnsi"/>
          <w:color w:val="7030A0"/>
          <w:sz w:val="20"/>
          <w:szCs w:val="20"/>
          <w:lang w:eastAsia="pl-PL"/>
        </w:rPr>
        <w:t>Zamawiający wyraża zgod</w:t>
      </w:r>
      <w:r>
        <w:rPr>
          <w:rFonts w:eastAsia="Times New Roman" w:cstheme="minorHAnsi"/>
          <w:color w:val="7030A0"/>
          <w:sz w:val="20"/>
          <w:szCs w:val="20"/>
          <w:lang w:eastAsia="pl-PL"/>
        </w:rPr>
        <w:t>ę</w:t>
      </w:r>
      <w:r w:rsidRPr="00C82216">
        <w:rPr>
          <w:rFonts w:eastAsia="Times New Roman" w:cstheme="minorHAnsi"/>
          <w:color w:val="7030A0"/>
          <w:sz w:val="20"/>
          <w:szCs w:val="20"/>
          <w:lang w:eastAsia="pl-PL"/>
        </w:rPr>
        <w:t xml:space="preserve"> na  wykreślenie powyższego zapisu.</w:t>
      </w:r>
    </w:p>
    <w:p w14:paraId="71E33F0D" w14:textId="77777777" w:rsidR="00C82216" w:rsidRPr="00C82216" w:rsidRDefault="00C82216" w:rsidP="00C82216">
      <w:pPr>
        <w:spacing w:after="0" w:line="276" w:lineRule="auto"/>
        <w:jc w:val="both"/>
        <w:rPr>
          <w:rFonts w:cstheme="minorHAnsi"/>
          <w:color w:val="7030A0"/>
          <w:sz w:val="20"/>
          <w:szCs w:val="20"/>
        </w:rPr>
      </w:pPr>
    </w:p>
    <w:p w14:paraId="35F6DA6C" w14:textId="2277C2A8" w:rsidR="00C82216" w:rsidRPr="00C82216" w:rsidRDefault="00C82216" w:rsidP="00C82216">
      <w:pPr>
        <w:spacing w:after="0" w:line="276" w:lineRule="auto"/>
        <w:jc w:val="both"/>
        <w:rPr>
          <w:rFonts w:eastAsia="Times New Roman" w:cstheme="minorHAnsi"/>
          <w:b/>
          <w:bCs/>
          <w:color w:val="00B050"/>
          <w:sz w:val="20"/>
          <w:szCs w:val="20"/>
          <w:lang w:eastAsia="pl-PL"/>
        </w:rPr>
      </w:pPr>
      <w:bookmarkStart w:id="2" w:name="_Hlk148615030"/>
      <w:r w:rsidRPr="00C82216">
        <w:rPr>
          <w:rFonts w:eastAsia="Times New Roman" w:cstheme="minorHAnsi"/>
          <w:b/>
          <w:bCs/>
          <w:color w:val="00B050"/>
          <w:sz w:val="20"/>
          <w:szCs w:val="20"/>
          <w:lang w:eastAsia="pl-PL"/>
        </w:rPr>
        <w:t xml:space="preserve">Pytanie nr </w:t>
      </w:r>
      <w:r w:rsidR="00274008">
        <w:rPr>
          <w:rFonts w:eastAsia="Times New Roman" w:cstheme="minorHAnsi"/>
          <w:b/>
          <w:bCs/>
          <w:color w:val="00B050"/>
          <w:sz w:val="20"/>
          <w:szCs w:val="20"/>
          <w:lang w:eastAsia="pl-PL"/>
        </w:rPr>
        <w:t>3</w:t>
      </w:r>
    </w:p>
    <w:p w14:paraId="5A262F15" w14:textId="77777777" w:rsidR="00C82216" w:rsidRPr="00C82216" w:rsidRDefault="00C82216" w:rsidP="00C82216">
      <w:pPr>
        <w:autoSpaceDE w:val="0"/>
        <w:autoSpaceDN w:val="0"/>
        <w:adjustRightInd w:val="0"/>
        <w:spacing w:after="0" w:line="240" w:lineRule="auto"/>
        <w:rPr>
          <w:rFonts w:cstheme="minorHAnsi"/>
          <w:color w:val="000000"/>
          <w:kern w:val="0"/>
          <w:sz w:val="20"/>
          <w:szCs w:val="20"/>
        </w:rPr>
      </w:pPr>
      <w:r w:rsidRPr="00C82216">
        <w:rPr>
          <w:rFonts w:cstheme="minorHAnsi"/>
          <w:color w:val="000000"/>
          <w:kern w:val="0"/>
          <w:sz w:val="20"/>
          <w:szCs w:val="20"/>
        </w:rPr>
        <w:t xml:space="preserve">Prosimy o zmianę we wzorze umowy dla Części 1 §7 pkt. 4 na poniższy: </w:t>
      </w:r>
    </w:p>
    <w:p w14:paraId="05E92E45" w14:textId="77777777" w:rsidR="00C82216" w:rsidRPr="00C82216" w:rsidRDefault="00C82216" w:rsidP="00C82216">
      <w:pPr>
        <w:spacing w:after="0" w:line="276" w:lineRule="auto"/>
        <w:jc w:val="both"/>
        <w:rPr>
          <w:rFonts w:cstheme="minorHAnsi"/>
          <w:color w:val="7030A0"/>
          <w:sz w:val="20"/>
          <w:szCs w:val="20"/>
        </w:rPr>
      </w:pPr>
      <w:r w:rsidRPr="00C82216">
        <w:rPr>
          <w:rFonts w:cstheme="minorHAnsi"/>
          <w:i/>
          <w:iCs/>
          <w:color w:val="000000"/>
          <w:kern w:val="0"/>
          <w:sz w:val="20"/>
          <w:szCs w:val="20"/>
        </w:rPr>
        <w:t>„W przypadku braku spełnienia powyższego pkt Zamawiający może we własnym zakresie zorganizować kosztorys i przekazać go Wykonawcy, który powinien rozpatrzyć go w przeciągu 3 dni roboczych. Po przekroczenie terminu przyjmuje się że kosztorys został zaakceptowany. Ubezpieczyciel zastrzega sobie prawo weryfikacji kosztorysu na każdym etapie likwidacji szkody, jeżeli użyte części lub zakres naprawy nie jest związany ze zdarzeniem.”</w:t>
      </w:r>
    </w:p>
    <w:bookmarkEnd w:id="2"/>
    <w:p w14:paraId="5DA0C749" w14:textId="77777777" w:rsidR="00C82216" w:rsidRPr="00C82216" w:rsidRDefault="00C82216" w:rsidP="00C82216">
      <w:pPr>
        <w:spacing w:after="0" w:line="276" w:lineRule="auto"/>
        <w:jc w:val="both"/>
        <w:rPr>
          <w:rFonts w:eastAsia="Times New Roman" w:cstheme="minorHAnsi"/>
          <w:color w:val="7030A0"/>
          <w:sz w:val="20"/>
          <w:szCs w:val="20"/>
          <w:lang w:eastAsia="pl-PL"/>
        </w:rPr>
      </w:pPr>
      <w:r w:rsidRPr="00C82216">
        <w:rPr>
          <w:rFonts w:eastAsia="Times New Roman" w:cstheme="minorHAnsi"/>
          <w:color w:val="7030A0"/>
          <w:sz w:val="20"/>
          <w:szCs w:val="20"/>
          <w:lang w:eastAsia="pl-PL"/>
        </w:rPr>
        <w:t>ODPOWIEDŹ</w:t>
      </w:r>
    </w:p>
    <w:p w14:paraId="7C0A1A86" w14:textId="577DC57B" w:rsidR="00C82216" w:rsidRPr="00C82216" w:rsidRDefault="00C82216" w:rsidP="00C82216">
      <w:pPr>
        <w:spacing w:after="0" w:line="276" w:lineRule="auto"/>
        <w:jc w:val="both"/>
        <w:rPr>
          <w:rFonts w:eastAsia="Times New Roman" w:cstheme="minorHAnsi"/>
          <w:color w:val="7030A0"/>
          <w:sz w:val="20"/>
          <w:szCs w:val="20"/>
          <w:lang w:eastAsia="pl-PL"/>
        </w:rPr>
      </w:pPr>
      <w:r w:rsidRPr="00C82216">
        <w:rPr>
          <w:rFonts w:eastAsia="Times New Roman" w:cstheme="minorHAnsi"/>
          <w:color w:val="7030A0"/>
          <w:sz w:val="20"/>
          <w:szCs w:val="20"/>
          <w:lang w:eastAsia="pl-PL"/>
        </w:rPr>
        <w:t>Zamawiający wyraża zgod</w:t>
      </w:r>
      <w:r w:rsidR="00274008">
        <w:rPr>
          <w:rFonts w:eastAsia="Times New Roman" w:cstheme="minorHAnsi"/>
          <w:color w:val="7030A0"/>
          <w:sz w:val="20"/>
          <w:szCs w:val="20"/>
          <w:lang w:eastAsia="pl-PL"/>
        </w:rPr>
        <w:t>ę</w:t>
      </w:r>
      <w:r w:rsidRPr="00C82216">
        <w:rPr>
          <w:rFonts w:eastAsia="Times New Roman" w:cstheme="minorHAnsi"/>
          <w:color w:val="7030A0"/>
          <w:sz w:val="20"/>
          <w:szCs w:val="20"/>
          <w:lang w:eastAsia="pl-PL"/>
        </w:rPr>
        <w:t xml:space="preserve"> na  wykreślenie powyższego zapisu.</w:t>
      </w:r>
    </w:p>
    <w:p w14:paraId="2AFA651C" w14:textId="77777777" w:rsidR="00C82216" w:rsidRPr="00D80B0F" w:rsidRDefault="00C82216" w:rsidP="00992615">
      <w:pPr>
        <w:pStyle w:val="Nagwek3"/>
        <w:shd w:val="clear" w:color="auto" w:fill="FFFFFF"/>
        <w:spacing w:before="0" w:beforeAutospacing="0" w:after="0" w:afterAutospacing="0"/>
        <w:jc w:val="both"/>
        <w:rPr>
          <w:rFonts w:asciiTheme="minorHAnsi" w:eastAsiaTheme="minorHAnsi" w:hAnsiTheme="minorHAnsi" w:cstheme="minorHAnsi"/>
          <w:b w:val="0"/>
          <w:bCs w:val="0"/>
          <w:sz w:val="20"/>
          <w:szCs w:val="20"/>
          <w:lang w:eastAsia="en-US"/>
        </w:rPr>
      </w:pPr>
    </w:p>
    <w:p w14:paraId="73F9CE47" w14:textId="77777777" w:rsidR="00D80B0F" w:rsidRPr="00D80B0F" w:rsidRDefault="00D80B0F" w:rsidP="00992615">
      <w:pPr>
        <w:rPr>
          <w:rFonts w:cstheme="minorHAnsi"/>
          <w:sz w:val="20"/>
          <w:szCs w:val="20"/>
        </w:rPr>
      </w:pPr>
    </w:p>
    <w:p w14:paraId="4FB5A325" w14:textId="527BD727" w:rsidR="00992615" w:rsidRPr="00D80B0F" w:rsidRDefault="00D80B0F" w:rsidP="00992615">
      <w:pPr>
        <w:rPr>
          <w:rFonts w:cstheme="minorHAnsi"/>
          <w:sz w:val="20"/>
          <w:szCs w:val="20"/>
        </w:rPr>
      </w:pPr>
      <w:r w:rsidRPr="00D80B0F">
        <w:rPr>
          <w:rFonts w:cstheme="minorHAnsi"/>
          <w:sz w:val="20"/>
          <w:szCs w:val="20"/>
        </w:rPr>
        <w:lastRenderedPageBreak/>
        <w:t>Zamawiający informuje, że ulega zmianie:</w:t>
      </w:r>
    </w:p>
    <w:p w14:paraId="296BC245" w14:textId="3A57A86A" w:rsidR="00D80B0F" w:rsidRPr="00D80B0F" w:rsidRDefault="00D80B0F" w:rsidP="00D80B0F">
      <w:pPr>
        <w:pStyle w:val="Akapitzlist"/>
        <w:numPr>
          <w:ilvl w:val="0"/>
          <w:numId w:val="16"/>
        </w:numPr>
        <w:spacing w:line="256" w:lineRule="auto"/>
        <w:rPr>
          <w:rFonts w:asciiTheme="minorHAnsi" w:hAnsiTheme="minorHAnsi" w:cstheme="minorHAnsi"/>
          <w:sz w:val="20"/>
          <w:szCs w:val="20"/>
        </w:rPr>
      </w:pPr>
      <w:r w:rsidRPr="00D80B0F">
        <w:rPr>
          <w:rFonts w:asciiTheme="minorHAnsi" w:hAnsiTheme="minorHAnsi" w:cstheme="minorHAnsi"/>
          <w:sz w:val="20"/>
          <w:szCs w:val="20"/>
        </w:rPr>
        <w:t>termin składania ofert do 2</w:t>
      </w:r>
      <w:r w:rsidR="00C82216">
        <w:rPr>
          <w:rFonts w:asciiTheme="minorHAnsi" w:hAnsiTheme="minorHAnsi" w:cstheme="minorHAnsi"/>
          <w:sz w:val="20"/>
          <w:szCs w:val="20"/>
        </w:rPr>
        <w:t>6</w:t>
      </w:r>
      <w:r w:rsidRPr="00D80B0F">
        <w:rPr>
          <w:rFonts w:asciiTheme="minorHAnsi" w:hAnsiTheme="minorHAnsi" w:cstheme="minorHAnsi"/>
          <w:sz w:val="20"/>
          <w:szCs w:val="20"/>
        </w:rPr>
        <w:t>.10.2023. godz. 10:</w:t>
      </w:r>
      <w:r w:rsidR="00550A00">
        <w:rPr>
          <w:rFonts w:asciiTheme="minorHAnsi" w:hAnsiTheme="minorHAnsi" w:cstheme="minorHAnsi"/>
          <w:sz w:val="20"/>
          <w:szCs w:val="20"/>
        </w:rPr>
        <w:t>3</w:t>
      </w:r>
      <w:r w:rsidRPr="00D80B0F">
        <w:rPr>
          <w:rFonts w:asciiTheme="minorHAnsi" w:hAnsiTheme="minorHAnsi" w:cstheme="minorHAnsi"/>
          <w:sz w:val="20"/>
          <w:szCs w:val="20"/>
        </w:rPr>
        <w:t>0</w:t>
      </w:r>
    </w:p>
    <w:p w14:paraId="26089807" w14:textId="14B24E80" w:rsidR="00D80B0F" w:rsidRPr="00D80B0F" w:rsidRDefault="00D80B0F" w:rsidP="00D80B0F">
      <w:pPr>
        <w:pStyle w:val="Akapitzlist"/>
        <w:numPr>
          <w:ilvl w:val="0"/>
          <w:numId w:val="16"/>
        </w:numPr>
        <w:spacing w:line="256" w:lineRule="auto"/>
        <w:rPr>
          <w:rFonts w:asciiTheme="minorHAnsi" w:hAnsiTheme="minorHAnsi" w:cstheme="minorHAnsi"/>
          <w:sz w:val="20"/>
          <w:szCs w:val="20"/>
        </w:rPr>
      </w:pPr>
      <w:r w:rsidRPr="00D80B0F">
        <w:rPr>
          <w:rFonts w:asciiTheme="minorHAnsi" w:hAnsiTheme="minorHAnsi" w:cstheme="minorHAnsi"/>
          <w:sz w:val="20"/>
          <w:szCs w:val="20"/>
        </w:rPr>
        <w:t>termin otwarcia ofert na 2</w:t>
      </w:r>
      <w:r w:rsidR="00C82216">
        <w:rPr>
          <w:rFonts w:asciiTheme="minorHAnsi" w:hAnsiTheme="minorHAnsi" w:cstheme="minorHAnsi"/>
          <w:sz w:val="20"/>
          <w:szCs w:val="20"/>
        </w:rPr>
        <w:t>6</w:t>
      </w:r>
      <w:r w:rsidRPr="00D80B0F">
        <w:rPr>
          <w:rFonts w:asciiTheme="minorHAnsi" w:hAnsiTheme="minorHAnsi" w:cstheme="minorHAnsi"/>
          <w:sz w:val="20"/>
          <w:szCs w:val="20"/>
        </w:rPr>
        <w:t>.10.2023  godz. 1</w:t>
      </w:r>
      <w:r w:rsidR="00550A00">
        <w:rPr>
          <w:rFonts w:asciiTheme="minorHAnsi" w:hAnsiTheme="minorHAnsi" w:cstheme="minorHAnsi"/>
          <w:sz w:val="20"/>
          <w:szCs w:val="20"/>
        </w:rPr>
        <w:t>1</w:t>
      </w:r>
      <w:r w:rsidRPr="00D80B0F">
        <w:rPr>
          <w:rFonts w:asciiTheme="minorHAnsi" w:hAnsiTheme="minorHAnsi" w:cstheme="minorHAnsi"/>
          <w:sz w:val="20"/>
          <w:szCs w:val="20"/>
        </w:rPr>
        <w:t>:</w:t>
      </w:r>
      <w:r w:rsidR="00550A00">
        <w:rPr>
          <w:rFonts w:asciiTheme="minorHAnsi" w:hAnsiTheme="minorHAnsi" w:cstheme="minorHAnsi"/>
          <w:sz w:val="20"/>
          <w:szCs w:val="20"/>
        </w:rPr>
        <w:t>0</w:t>
      </w:r>
      <w:r w:rsidRPr="00D80B0F">
        <w:rPr>
          <w:rFonts w:asciiTheme="minorHAnsi" w:hAnsiTheme="minorHAnsi" w:cstheme="minorHAnsi"/>
          <w:sz w:val="20"/>
          <w:szCs w:val="20"/>
        </w:rPr>
        <w:t xml:space="preserve">0 </w:t>
      </w:r>
    </w:p>
    <w:p w14:paraId="3DDF9DC9" w14:textId="77777777" w:rsidR="00D80B0F" w:rsidRPr="00D80B0F" w:rsidRDefault="00D80B0F" w:rsidP="00992615">
      <w:pPr>
        <w:rPr>
          <w:rFonts w:cstheme="minorHAnsi"/>
          <w:sz w:val="20"/>
          <w:szCs w:val="20"/>
        </w:rPr>
      </w:pPr>
    </w:p>
    <w:p w14:paraId="6FD8D913" w14:textId="48C4CC58" w:rsidR="00D80B0F" w:rsidRPr="00D80B0F" w:rsidRDefault="00D80B0F" w:rsidP="00D80B0F">
      <w:pPr>
        <w:pStyle w:val="Default"/>
        <w:spacing w:line="360" w:lineRule="auto"/>
        <w:jc w:val="center"/>
        <w:rPr>
          <w:rFonts w:asciiTheme="minorHAnsi" w:hAnsiTheme="minorHAnsi" w:cstheme="minorHAnsi"/>
          <w:b/>
          <w:sz w:val="20"/>
          <w:szCs w:val="20"/>
        </w:rPr>
      </w:pPr>
      <w:r w:rsidRPr="00D80B0F">
        <w:rPr>
          <w:rFonts w:asciiTheme="minorHAnsi" w:hAnsiTheme="minorHAnsi" w:cstheme="minorHAnsi"/>
          <w:b/>
          <w:sz w:val="20"/>
          <w:szCs w:val="20"/>
        </w:rPr>
        <w:t xml:space="preserve">Modyfikacja Nr </w:t>
      </w:r>
      <w:r w:rsidR="00C82216">
        <w:rPr>
          <w:rFonts w:asciiTheme="minorHAnsi" w:hAnsiTheme="minorHAnsi" w:cstheme="minorHAnsi"/>
          <w:b/>
          <w:sz w:val="20"/>
          <w:szCs w:val="20"/>
        </w:rPr>
        <w:t>3</w:t>
      </w:r>
      <w:r w:rsidRPr="00D80B0F">
        <w:rPr>
          <w:rFonts w:asciiTheme="minorHAnsi" w:hAnsiTheme="minorHAnsi" w:cstheme="minorHAnsi"/>
          <w:b/>
          <w:sz w:val="20"/>
          <w:szCs w:val="20"/>
        </w:rPr>
        <w:t xml:space="preserve"> treści SWZ</w:t>
      </w:r>
    </w:p>
    <w:p w14:paraId="21151D2D" w14:textId="4CC0D23E" w:rsidR="00D80B0F" w:rsidRPr="00D80B0F" w:rsidRDefault="00D80B0F" w:rsidP="00D80B0F">
      <w:pPr>
        <w:pStyle w:val="Nagwek3"/>
        <w:shd w:val="clear" w:color="auto" w:fill="FFFFFF"/>
        <w:spacing w:before="0" w:beforeAutospacing="0" w:after="0" w:afterAutospacing="0"/>
        <w:jc w:val="both"/>
        <w:rPr>
          <w:rFonts w:asciiTheme="minorHAnsi" w:hAnsiTheme="minorHAnsi" w:cstheme="minorHAnsi"/>
          <w:b w:val="0"/>
          <w:bCs w:val="0"/>
          <w:sz w:val="20"/>
          <w:szCs w:val="20"/>
        </w:rPr>
      </w:pPr>
      <w:r w:rsidRPr="00D80B0F">
        <w:rPr>
          <w:rFonts w:asciiTheme="minorHAnsi" w:eastAsiaTheme="minorHAnsi" w:hAnsiTheme="minorHAnsi" w:cstheme="minorHAnsi"/>
          <w:b w:val="0"/>
          <w:bCs w:val="0"/>
          <w:sz w:val="20"/>
          <w:szCs w:val="20"/>
          <w:lang w:eastAsia="en-US"/>
        </w:rPr>
        <w:t xml:space="preserve">W związku z powyższym </w:t>
      </w:r>
      <w:r w:rsidRPr="00D80B0F">
        <w:rPr>
          <w:rFonts w:asciiTheme="minorHAnsi" w:hAnsiTheme="minorHAnsi" w:cstheme="minorHAnsi"/>
          <w:b w:val="0"/>
          <w:bCs w:val="0"/>
          <w:sz w:val="20"/>
          <w:szCs w:val="20"/>
        </w:rPr>
        <w:t xml:space="preserve">Zamawiający w oparciu o art. 286 ust. 1 ustawy z dnia 11 września 2019r. Prawo zamówień publicznych (Dz. U. z 2023 poz. 1605 z </w:t>
      </w:r>
      <w:proofErr w:type="spellStart"/>
      <w:r w:rsidRPr="00D80B0F">
        <w:rPr>
          <w:rFonts w:asciiTheme="minorHAnsi" w:hAnsiTheme="minorHAnsi" w:cstheme="minorHAnsi"/>
          <w:b w:val="0"/>
          <w:bCs w:val="0"/>
          <w:sz w:val="20"/>
          <w:szCs w:val="20"/>
        </w:rPr>
        <w:t>późn</w:t>
      </w:r>
      <w:proofErr w:type="spellEnd"/>
      <w:r w:rsidRPr="00D80B0F">
        <w:rPr>
          <w:rFonts w:asciiTheme="minorHAnsi" w:hAnsiTheme="minorHAnsi" w:cstheme="minorHAnsi"/>
          <w:b w:val="0"/>
          <w:bCs w:val="0"/>
          <w:sz w:val="20"/>
          <w:szCs w:val="20"/>
        </w:rPr>
        <w:t xml:space="preserve"> zm.) dokonuje modyfikacji zapisów Specyfikacji Warunków zamówienia, sporządzonej w postępowaniu o udzielenie zamówienia publicznego w trybie podstawowym, dotyczącego postępowania  </w:t>
      </w:r>
      <w:r w:rsidRPr="00D80B0F">
        <w:rPr>
          <w:rFonts w:asciiTheme="minorHAnsi" w:hAnsiTheme="minorHAnsi" w:cstheme="minorHAnsi"/>
          <w:b w:val="0"/>
          <w:bCs w:val="0"/>
          <w:i/>
          <w:sz w:val="20"/>
          <w:szCs w:val="20"/>
        </w:rPr>
        <w:t>„</w:t>
      </w:r>
      <w:r w:rsidRPr="00D80B0F">
        <w:rPr>
          <w:rFonts w:asciiTheme="minorHAnsi" w:hAnsiTheme="minorHAnsi" w:cstheme="minorHAnsi"/>
          <w:b w:val="0"/>
          <w:bCs w:val="0"/>
          <w:sz w:val="20"/>
          <w:szCs w:val="20"/>
        </w:rPr>
        <w:t>Usługa ubezpieczenia Gminy Mały Płock</w:t>
      </w:r>
      <w:r w:rsidRPr="00D80B0F">
        <w:rPr>
          <w:rFonts w:asciiTheme="minorHAnsi" w:hAnsiTheme="minorHAnsi" w:cstheme="minorHAnsi"/>
          <w:b w:val="0"/>
          <w:bCs w:val="0"/>
          <w:i/>
          <w:sz w:val="20"/>
          <w:szCs w:val="20"/>
        </w:rPr>
        <w:t>”.</w:t>
      </w:r>
    </w:p>
    <w:p w14:paraId="420D0B75" w14:textId="77777777" w:rsidR="00D80B0F" w:rsidRPr="00D80B0F" w:rsidRDefault="00D80B0F" w:rsidP="00D80B0F">
      <w:pPr>
        <w:pStyle w:val="Default"/>
        <w:spacing w:line="276" w:lineRule="auto"/>
        <w:jc w:val="both"/>
        <w:rPr>
          <w:rFonts w:asciiTheme="minorHAnsi" w:hAnsiTheme="minorHAnsi" w:cstheme="minorHAnsi"/>
          <w:sz w:val="20"/>
          <w:szCs w:val="20"/>
        </w:rPr>
      </w:pPr>
    </w:p>
    <w:p w14:paraId="0777927C" w14:textId="77777777" w:rsidR="00550A00" w:rsidRPr="00550A00" w:rsidRDefault="00550A00" w:rsidP="00550A00">
      <w:pPr>
        <w:rPr>
          <w:sz w:val="20"/>
          <w:szCs w:val="20"/>
        </w:rPr>
      </w:pPr>
      <w:r w:rsidRPr="00550A00">
        <w:rPr>
          <w:sz w:val="20"/>
          <w:szCs w:val="20"/>
        </w:rPr>
        <w:t>Zakres modyfikacji jest następujący:</w:t>
      </w:r>
    </w:p>
    <w:p w14:paraId="113B420B" w14:textId="77777777" w:rsidR="00550A00" w:rsidRPr="00550A00" w:rsidRDefault="00550A00" w:rsidP="00550A00">
      <w:pPr>
        <w:pStyle w:val="Akapitzlist"/>
        <w:numPr>
          <w:ilvl w:val="0"/>
          <w:numId w:val="18"/>
        </w:numPr>
        <w:spacing w:after="160" w:line="259" w:lineRule="auto"/>
        <w:ind w:left="426"/>
        <w:jc w:val="left"/>
        <w:rPr>
          <w:sz w:val="20"/>
          <w:szCs w:val="20"/>
        </w:rPr>
      </w:pPr>
      <w:r w:rsidRPr="00550A00">
        <w:rPr>
          <w:b/>
          <w:sz w:val="20"/>
          <w:szCs w:val="20"/>
        </w:rPr>
        <w:t>Specyfikacja Warunków Zamówienia, Rozdział XVI Termin związania ofertą, pkt. 1, otrzymuje brzmienie</w:t>
      </w:r>
      <w:r w:rsidRPr="00550A00">
        <w:rPr>
          <w:sz w:val="20"/>
          <w:szCs w:val="20"/>
        </w:rPr>
        <w:t>:</w:t>
      </w:r>
    </w:p>
    <w:p w14:paraId="29614CCE" w14:textId="3D02FAF6" w:rsidR="00550A00" w:rsidRPr="00550A00" w:rsidRDefault="00550A00" w:rsidP="00550A00">
      <w:pPr>
        <w:rPr>
          <w:sz w:val="20"/>
          <w:szCs w:val="20"/>
        </w:rPr>
      </w:pPr>
      <w:r w:rsidRPr="00550A00">
        <w:rPr>
          <w:sz w:val="20"/>
          <w:szCs w:val="20"/>
        </w:rPr>
        <w:t xml:space="preserve">„1. Składając ofertę Wykonawca jest nią związany do dnia </w:t>
      </w:r>
      <w:r w:rsidRPr="00550A00">
        <w:rPr>
          <w:color w:val="FF0000"/>
          <w:sz w:val="20"/>
          <w:szCs w:val="20"/>
        </w:rPr>
        <w:t>2</w:t>
      </w:r>
      <w:r w:rsidR="00C82216">
        <w:rPr>
          <w:color w:val="FF0000"/>
          <w:sz w:val="20"/>
          <w:szCs w:val="20"/>
        </w:rPr>
        <w:t>4</w:t>
      </w:r>
      <w:r w:rsidRPr="00550A00">
        <w:rPr>
          <w:color w:val="FF0000"/>
          <w:sz w:val="20"/>
          <w:szCs w:val="20"/>
        </w:rPr>
        <w:t>.11.2023 r.</w:t>
      </w:r>
      <w:r w:rsidRPr="00550A00">
        <w:rPr>
          <w:sz w:val="20"/>
          <w:szCs w:val="20"/>
        </w:rPr>
        <w:t>”.</w:t>
      </w:r>
    </w:p>
    <w:p w14:paraId="14CC4624" w14:textId="77777777" w:rsidR="00550A00" w:rsidRPr="00550A00" w:rsidRDefault="00550A00" w:rsidP="00550A00">
      <w:pPr>
        <w:pStyle w:val="Akapitzlist"/>
        <w:numPr>
          <w:ilvl w:val="0"/>
          <w:numId w:val="18"/>
        </w:numPr>
        <w:spacing w:after="160" w:line="259" w:lineRule="auto"/>
        <w:ind w:left="426"/>
        <w:jc w:val="left"/>
        <w:rPr>
          <w:b/>
          <w:sz w:val="20"/>
          <w:szCs w:val="20"/>
        </w:rPr>
      </w:pPr>
      <w:r w:rsidRPr="00550A00">
        <w:rPr>
          <w:b/>
          <w:sz w:val="20"/>
          <w:szCs w:val="20"/>
        </w:rPr>
        <w:t>Specyfikacja Warunków Zamówienia, Rozdział XVII Miejsce i termin składania i otwarcia ofert:</w:t>
      </w:r>
    </w:p>
    <w:p w14:paraId="7BAB9B9B" w14:textId="17F7F97D" w:rsidR="00550A00" w:rsidRPr="00550A00" w:rsidRDefault="00550A00" w:rsidP="00550A00">
      <w:pPr>
        <w:rPr>
          <w:sz w:val="20"/>
          <w:szCs w:val="20"/>
        </w:rPr>
      </w:pPr>
      <w:r w:rsidRPr="00550A00">
        <w:rPr>
          <w:sz w:val="20"/>
          <w:szCs w:val="20"/>
        </w:rPr>
        <w:t xml:space="preserve">pkt. 1, otrzymuje brzmienie: „Ofertę wraz z wymaganymi dokumentami należy umieścić na platformie zakupowej pod adresem: https://platformazakupowa.pl/pn/attis_broker w myśl Ustawy PZP na stronie internetowej prowadzonego postępowania </w:t>
      </w:r>
      <w:r w:rsidRPr="00550A00">
        <w:rPr>
          <w:color w:val="FF0000"/>
          <w:sz w:val="20"/>
          <w:szCs w:val="20"/>
        </w:rPr>
        <w:t>do dnia 2</w:t>
      </w:r>
      <w:r w:rsidR="00C82216">
        <w:rPr>
          <w:color w:val="FF0000"/>
          <w:sz w:val="20"/>
          <w:szCs w:val="20"/>
        </w:rPr>
        <w:t>6</w:t>
      </w:r>
      <w:r w:rsidRPr="00550A00">
        <w:rPr>
          <w:color w:val="FF0000"/>
          <w:sz w:val="20"/>
          <w:szCs w:val="20"/>
        </w:rPr>
        <w:t>.10.2023 r. do godziny 10.30.</w:t>
      </w:r>
    </w:p>
    <w:p w14:paraId="017D82EC" w14:textId="4F3841D0" w:rsidR="00550A00" w:rsidRPr="00550A00" w:rsidRDefault="00550A00" w:rsidP="00550A00">
      <w:pPr>
        <w:rPr>
          <w:sz w:val="20"/>
          <w:szCs w:val="20"/>
        </w:rPr>
      </w:pPr>
      <w:r w:rsidRPr="00550A00">
        <w:rPr>
          <w:b/>
          <w:sz w:val="20"/>
          <w:szCs w:val="20"/>
        </w:rPr>
        <w:t>pkt. 7 otrzymuje brzmienie:</w:t>
      </w:r>
      <w:r w:rsidRPr="00550A00">
        <w:rPr>
          <w:sz w:val="20"/>
          <w:szCs w:val="20"/>
        </w:rPr>
        <w:t xml:space="preserve"> „Otwarcie ofert następuje </w:t>
      </w:r>
      <w:r w:rsidRPr="00550A00">
        <w:rPr>
          <w:color w:val="FF0000"/>
          <w:sz w:val="20"/>
          <w:szCs w:val="20"/>
        </w:rPr>
        <w:t>w dniu 2</w:t>
      </w:r>
      <w:r w:rsidR="00C82216">
        <w:rPr>
          <w:color w:val="FF0000"/>
          <w:sz w:val="20"/>
          <w:szCs w:val="20"/>
        </w:rPr>
        <w:t>6</w:t>
      </w:r>
      <w:r w:rsidRPr="00550A00">
        <w:rPr>
          <w:color w:val="FF0000"/>
          <w:sz w:val="20"/>
          <w:szCs w:val="20"/>
        </w:rPr>
        <w:t>.10.2023 r. godz. 11.00.</w:t>
      </w:r>
    </w:p>
    <w:p w14:paraId="121E8486" w14:textId="77777777" w:rsidR="001373D6" w:rsidRPr="00550A00" w:rsidRDefault="001373D6" w:rsidP="001373D6">
      <w:pPr>
        <w:jc w:val="center"/>
        <w:rPr>
          <w:rFonts w:cstheme="minorHAnsi"/>
          <w:sz w:val="20"/>
          <w:szCs w:val="20"/>
        </w:rPr>
      </w:pPr>
    </w:p>
    <w:sectPr w:rsidR="001373D6" w:rsidRPr="00550A00" w:rsidSect="00EC0438">
      <w:footerReference w:type="default" r:id="rId7"/>
      <w:pgSz w:w="11906" w:h="16838"/>
      <w:pgMar w:top="1021" w:right="1021" w:bottom="567" w:left="102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84D2" w14:textId="77777777" w:rsidR="00236096" w:rsidRDefault="00236096" w:rsidP="0023416D">
      <w:pPr>
        <w:spacing w:after="0" w:line="240" w:lineRule="auto"/>
      </w:pPr>
      <w:r>
        <w:separator/>
      </w:r>
    </w:p>
  </w:endnote>
  <w:endnote w:type="continuationSeparator" w:id="0">
    <w:p w14:paraId="647172E5" w14:textId="77777777" w:rsidR="00236096" w:rsidRDefault="00236096" w:rsidP="0023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454052"/>
      <w:docPartObj>
        <w:docPartGallery w:val="Page Numbers (Bottom of Page)"/>
        <w:docPartUnique/>
      </w:docPartObj>
    </w:sdtPr>
    <w:sdtContent>
      <w:p w14:paraId="3D414844" w14:textId="2B34AEBD" w:rsidR="0099347A" w:rsidRDefault="0099347A">
        <w:pPr>
          <w:pStyle w:val="Stopka"/>
          <w:jc w:val="right"/>
        </w:pPr>
        <w:r>
          <w:fldChar w:fldCharType="begin"/>
        </w:r>
        <w:r>
          <w:instrText>PAGE   \* MERGEFORMAT</w:instrText>
        </w:r>
        <w:r>
          <w:fldChar w:fldCharType="separate"/>
        </w:r>
        <w:r>
          <w:t>2</w:t>
        </w:r>
        <w:r>
          <w:fldChar w:fldCharType="end"/>
        </w:r>
      </w:p>
    </w:sdtContent>
  </w:sdt>
  <w:p w14:paraId="477F9CA0" w14:textId="77777777" w:rsidR="0099347A" w:rsidRDefault="009934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052B" w14:textId="77777777" w:rsidR="00236096" w:rsidRDefault="00236096" w:rsidP="0023416D">
      <w:pPr>
        <w:spacing w:after="0" w:line="240" w:lineRule="auto"/>
      </w:pPr>
      <w:r>
        <w:separator/>
      </w:r>
    </w:p>
  </w:footnote>
  <w:footnote w:type="continuationSeparator" w:id="0">
    <w:p w14:paraId="6B6BFB56" w14:textId="77777777" w:rsidR="00236096" w:rsidRDefault="00236096" w:rsidP="0023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42"/>
    <w:multiLevelType w:val="hybridMultilevel"/>
    <w:tmpl w:val="742C4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106BD"/>
    <w:multiLevelType w:val="hybridMultilevel"/>
    <w:tmpl w:val="1C960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757AD"/>
    <w:multiLevelType w:val="hybridMultilevel"/>
    <w:tmpl w:val="CDBE6B6A"/>
    <w:lvl w:ilvl="0" w:tplc="D174D6F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732E01"/>
    <w:multiLevelType w:val="hybridMultilevel"/>
    <w:tmpl w:val="387C42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2381B"/>
    <w:multiLevelType w:val="hybridMultilevel"/>
    <w:tmpl w:val="745A3E96"/>
    <w:lvl w:ilvl="0" w:tplc="178241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953E7B"/>
    <w:multiLevelType w:val="hybridMultilevel"/>
    <w:tmpl w:val="7660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2C7BB8"/>
    <w:multiLevelType w:val="hybridMultilevel"/>
    <w:tmpl w:val="5E9E63D6"/>
    <w:lvl w:ilvl="0" w:tplc="B83684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3D3501"/>
    <w:multiLevelType w:val="multilevel"/>
    <w:tmpl w:val="333254FC"/>
    <w:lvl w:ilvl="0">
      <w:start w:val="1"/>
      <w:numFmt w:val="decimal"/>
      <w:lvlText w:val="%1."/>
      <w:lvlJc w:val="left"/>
      <w:pPr>
        <w:ind w:left="720" w:hanging="360"/>
      </w:pPr>
      <w:rPr>
        <w:b w:val="0"/>
        <w:bCs w:val="0"/>
      </w:rPr>
    </w:lvl>
    <w:lvl w:ilvl="1">
      <w:start w:val="2"/>
      <w:numFmt w:val="decimal"/>
      <w:isLgl/>
      <w:lvlText w:val="%1.%2."/>
      <w:lvlJc w:val="left"/>
      <w:pPr>
        <w:ind w:left="1245" w:hanging="885"/>
      </w:pPr>
      <w:rPr>
        <w:rFonts w:hint="default"/>
      </w:rPr>
    </w:lvl>
    <w:lvl w:ilvl="2">
      <w:start w:val="33"/>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856956"/>
    <w:multiLevelType w:val="hybridMultilevel"/>
    <w:tmpl w:val="BDD04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65577F"/>
    <w:multiLevelType w:val="hybridMultilevel"/>
    <w:tmpl w:val="E3F83A46"/>
    <w:lvl w:ilvl="0" w:tplc="E6FCE0D6">
      <w:start w:val="1"/>
      <w:numFmt w:val="decimal"/>
      <w:lvlText w:val="%1."/>
      <w:lvlJc w:val="left"/>
      <w:pPr>
        <w:ind w:left="720" w:hanging="360"/>
      </w:pPr>
    </w:lvl>
    <w:lvl w:ilvl="1" w:tplc="12D4A170">
      <w:start w:val="1"/>
      <w:numFmt w:val="decimal"/>
      <w:lvlText w:val="%2."/>
      <w:lvlJc w:val="left"/>
      <w:pPr>
        <w:ind w:left="720" w:hanging="360"/>
      </w:pPr>
    </w:lvl>
    <w:lvl w:ilvl="2" w:tplc="D78CB0E2">
      <w:start w:val="1"/>
      <w:numFmt w:val="decimal"/>
      <w:lvlText w:val="%3."/>
      <w:lvlJc w:val="left"/>
      <w:pPr>
        <w:ind w:left="720" w:hanging="360"/>
      </w:pPr>
    </w:lvl>
    <w:lvl w:ilvl="3" w:tplc="82FA153E">
      <w:start w:val="1"/>
      <w:numFmt w:val="decimal"/>
      <w:lvlText w:val="%4."/>
      <w:lvlJc w:val="left"/>
      <w:pPr>
        <w:ind w:left="720" w:hanging="360"/>
      </w:pPr>
    </w:lvl>
    <w:lvl w:ilvl="4" w:tplc="4F42F61E">
      <w:start w:val="1"/>
      <w:numFmt w:val="decimal"/>
      <w:lvlText w:val="%5."/>
      <w:lvlJc w:val="left"/>
      <w:pPr>
        <w:ind w:left="720" w:hanging="360"/>
      </w:pPr>
    </w:lvl>
    <w:lvl w:ilvl="5" w:tplc="91A6222E">
      <w:start w:val="1"/>
      <w:numFmt w:val="decimal"/>
      <w:lvlText w:val="%6."/>
      <w:lvlJc w:val="left"/>
      <w:pPr>
        <w:ind w:left="720" w:hanging="360"/>
      </w:pPr>
    </w:lvl>
    <w:lvl w:ilvl="6" w:tplc="A4748B84">
      <w:start w:val="1"/>
      <w:numFmt w:val="decimal"/>
      <w:lvlText w:val="%7."/>
      <w:lvlJc w:val="left"/>
      <w:pPr>
        <w:ind w:left="720" w:hanging="360"/>
      </w:pPr>
    </w:lvl>
    <w:lvl w:ilvl="7" w:tplc="B4AE14C6">
      <w:start w:val="1"/>
      <w:numFmt w:val="decimal"/>
      <w:lvlText w:val="%8."/>
      <w:lvlJc w:val="left"/>
      <w:pPr>
        <w:ind w:left="720" w:hanging="360"/>
      </w:pPr>
    </w:lvl>
    <w:lvl w:ilvl="8" w:tplc="3EDE497C">
      <w:start w:val="1"/>
      <w:numFmt w:val="decimal"/>
      <w:lvlText w:val="%9."/>
      <w:lvlJc w:val="left"/>
      <w:pPr>
        <w:ind w:left="720" w:hanging="360"/>
      </w:pPr>
    </w:lvl>
  </w:abstractNum>
  <w:abstractNum w:abstractNumId="10" w15:restartNumberingAfterBreak="0">
    <w:nsid w:val="46782492"/>
    <w:multiLevelType w:val="hybridMultilevel"/>
    <w:tmpl w:val="5B1EFA48"/>
    <w:lvl w:ilvl="0" w:tplc="04150003">
      <w:start w:val="1"/>
      <w:numFmt w:val="bullet"/>
      <w:lvlText w:val="o"/>
      <w:lvlJc w:val="left"/>
      <w:pPr>
        <w:ind w:left="770" w:hanging="360"/>
      </w:pPr>
      <w:rPr>
        <w:rFonts w:ascii="Courier New" w:hAnsi="Courier New" w:cs="Courier New"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1" w15:restartNumberingAfterBreak="0">
    <w:nsid w:val="4F1D5659"/>
    <w:multiLevelType w:val="hybridMultilevel"/>
    <w:tmpl w:val="E1D67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AF03B8"/>
    <w:multiLevelType w:val="hybridMultilevel"/>
    <w:tmpl w:val="1C9600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085E15"/>
    <w:multiLevelType w:val="hybridMultilevel"/>
    <w:tmpl w:val="C3DC8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1253D4"/>
    <w:multiLevelType w:val="hybridMultilevel"/>
    <w:tmpl w:val="57385870"/>
    <w:lvl w:ilvl="0" w:tplc="16B0C0EE">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5" w15:restartNumberingAfterBreak="0">
    <w:nsid w:val="73CF2FD2"/>
    <w:multiLevelType w:val="hybridMultilevel"/>
    <w:tmpl w:val="251AB6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F90B90"/>
    <w:multiLevelType w:val="hybridMultilevel"/>
    <w:tmpl w:val="3B2447F2"/>
    <w:lvl w:ilvl="0" w:tplc="FFFFFFFF">
      <w:start w:val="10"/>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971EC1"/>
    <w:multiLevelType w:val="hybridMultilevel"/>
    <w:tmpl w:val="3B2447F2"/>
    <w:lvl w:ilvl="0" w:tplc="40C40992">
      <w:start w:val="10"/>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20985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923C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E23F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2099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7CBC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A2E2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E4B6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CE9D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15707232">
    <w:abstractNumId w:val="15"/>
  </w:num>
  <w:num w:numId="2" w16cid:durableId="520780672">
    <w:abstractNumId w:val="5"/>
  </w:num>
  <w:num w:numId="3" w16cid:durableId="752238940">
    <w:abstractNumId w:val="6"/>
  </w:num>
  <w:num w:numId="4" w16cid:durableId="1411272626">
    <w:abstractNumId w:val="17"/>
  </w:num>
  <w:num w:numId="5" w16cid:durableId="400757373">
    <w:abstractNumId w:val="7"/>
  </w:num>
  <w:num w:numId="6" w16cid:durableId="886069826">
    <w:abstractNumId w:val="16"/>
  </w:num>
  <w:num w:numId="7" w16cid:durableId="1914973317">
    <w:abstractNumId w:val="11"/>
  </w:num>
  <w:num w:numId="8" w16cid:durableId="495927310">
    <w:abstractNumId w:val="4"/>
  </w:num>
  <w:num w:numId="9" w16cid:durableId="908922446">
    <w:abstractNumId w:val="1"/>
  </w:num>
  <w:num w:numId="10" w16cid:durableId="1623612792">
    <w:abstractNumId w:val="12"/>
  </w:num>
  <w:num w:numId="11" w16cid:durableId="2000771010">
    <w:abstractNumId w:val="14"/>
  </w:num>
  <w:num w:numId="12" w16cid:durableId="2110660103">
    <w:abstractNumId w:val="3"/>
  </w:num>
  <w:num w:numId="13" w16cid:durableId="1429496680">
    <w:abstractNumId w:val="2"/>
  </w:num>
  <w:num w:numId="14" w16cid:durableId="1259559460">
    <w:abstractNumId w:val="9"/>
  </w:num>
  <w:num w:numId="15" w16cid:durableId="1712606587">
    <w:abstractNumId w:val="10"/>
  </w:num>
  <w:num w:numId="16" w16cid:durableId="1266034294">
    <w:abstractNumId w:val="8"/>
  </w:num>
  <w:num w:numId="17" w16cid:durableId="351613076">
    <w:abstractNumId w:val="13"/>
  </w:num>
  <w:num w:numId="18" w16cid:durableId="137724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D6"/>
    <w:rsid w:val="00000D94"/>
    <w:rsid w:val="00002676"/>
    <w:rsid w:val="00006C2D"/>
    <w:rsid w:val="000476B4"/>
    <w:rsid w:val="00072467"/>
    <w:rsid w:val="00081772"/>
    <w:rsid w:val="00081E68"/>
    <w:rsid w:val="000A2CDC"/>
    <w:rsid w:val="000B06C6"/>
    <w:rsid w:val="000C6B7D"/>
    <w:rsid w:val="000D711F"/>
    <w:rsid w:val="000E5940"/>
    <w:rsid w:val="000F1432"/>
    <w:rsid w:val="00107C42"/>
    <w:rsid w:val="00120BB3"/>
    <w:rsid w:val="0012532E"/>
    <w:rsid w:val="001373D6"/>
    <w:rsid w:val="001430EB"/>
    <w:rsid w:val="0015576C"/>
    <w:rsid w:val="001654C8"/>
    <w:rsid w:val="00185830"/>
    <w:rsid w:val="001A7C80"/>
    <w:rsid w:val="001C08F4"/>
    <w:rsid w:val="001F4E3F"/>
    <w:rsid w:val="00213C2C"/>
    <w:rsid w:val="0021759A"/>
    <w:rsid w:val="00222761"/>
    <w:rsid w:val="0023416D"/>
    <w:rsid w:val="002351F5"/>
    <w:rsid w:val="00236096"/>
    <w:rsid w:val="0024461F"/>
    <w:rsid w:val="002603C1"/>
    <w:rsid w:val="0026112C"/>
    <w:rsid w:val="002617EE"/>
    <w:rsid w:val="00274008"/>
    <w:rsid w:val="00291030"/>
    <w:rsid w:val="00295DED"/>
    <w:rsid w:val="002A5B52"/>
    <w:rsid w:val="002B42B9"/>
    <w:rsid w:val="002C0155"/>
    <w:rsid w:val="002F4E69"/>
    <w:rsid w:val="0030549A"/>
    <w:rsid w:val="003233DA"/>
    <w:rsid w:val="00324B2F"/>
    <w:rsid w:val="003369D1"/>
    <w:rsid w:val="00343CCB"/>
    <w:rsid w:val="00347F39"/>
    <w:rsid w:val="00364B25"/>
    <w:rsid w:val="003B06E5"/>
    <w:rsid w:val="003C1953"/>
    <w:rsid w:val="003C5FCB"/>
    <w:rsid w:val="003D0455"/>
    <w:rsid w:val="003E3D13"/>
    <w:rsid w:val="003F33C2"/>
    <w:rsid w:val="004157D9"/>
    <w:rsid w:val="0044216C"/>
    <w:rsid w:val="00453AE4"/>
    <w:rsid w:val="004612F6"/>
    <w:rsid w:val="004831E8"/>
    <w:rsid w:val="00483360"/>
    <w:rsid w:val="004A1971"/>
    <w:rsid w:val="004A20D1"/>
    <w:rsid w:val="004A7F9E"/>
    <w:rsid w:val="004B2A78"/>
    <w:rsid w:val="004C3E9D"/>
    <w:rsid w:val="004E2C5C"/>
    <w:rsid w:val="004F1680"/>
    <w:rsid w:val="004F488D"/>
    <w:rsid w:val="00500D13"/>
    <w:rsid w:val="00520AC2"/>
    <w:rsid w:val="0052237B"/>
    <w:rsid w:val="00550A00"/>
    <w:rsid w:val="00565E53"/>
    <w:rsid w:val="005673C0"/>
    <w:rsid w:val="00581210"/>
    <w:rsid w:val="005B7B50"/>
    <w:rsid w:val="005D17A0"/>
    <w:rsid w:val="005E1D24"/>
    <w:rsid w:val="005E5772"/>
    <w:rsid w:val="005F2EDE"/>
    <w:rsid w:val="00603315"/>
    <w:rsid w:val="00604101"/>
    <w:rsid w:val="00637054"/>
    <w:rsid w:val="0064709D"/>
    <w:rsid w:val="006566C5"/>
    <w:rsid w:val="00661C91"/>
    <w:rsid w:val="006A102C"/>
    <w:rsid w:val="006D334B"/>
    <w:rsid w:val="006F0FA8"/>
    <w:rsid w:val="007002BE"/>
    <w:rsid w:val="007104C3"/>
    <w:rsid w:val="00732721"/>
    <w:rsid w:val="00760FA9"/>
    <w:rsid w:val="00772DDA"/>
    <w:rsid w:val="00787830"/>
    <w:rsid w:val="0079054A"/>
    <w:rsid w:val="007939E0"/>
    <w:rsid w:val="007A5396"/>
    <w:rsid w:val="007C4C56"/>
    <w:rsid w:val="007E36CF"/>
    <w:rsid w:val="008061F5"/>
    <w:rsid w:val="0082748A"/>
    <w:rsid w:val="0084117F"/>
    <w:rsid w:val="008442C0"/>
    <w:rsid w:val="008605F6"/>
    <w:rsid w:val="008612C9"/>
    <w:rsid w:val="00864ED4"/>
    <w:rsid w:val="00867102"/>
    <w:rsid w:val="00885D27"/>
    <w:rsid w:val="008A0D48"/>
    <w:rsid w:val="008A705F"/>
    <w:rsid w:val="008C2C7C"/>
    <w:rsid w:val="008C7D92"/>
    <w:rsid w:val="0091426B"/>
    <w:rsid w:val="009145F4"/>
    <w:rsid w:val="009152C3"/>
    <w:rsid w:val="009254A8"/>
    <w:rsid w:val="00956212"/>
    <w:rsid w:val="00956B80"/>
    <w:rsid w:val="0096123E"/>
    <w:rsid w:val="00972CB9"/>
    <w:rsid w:val="00976838"/>
    <w:rsid w:val="00992615"/>
    <w:rsid w:val="0099347A"/>
    <w:rsid w:val="009B4E63"/>
    <w:rsid w:val="009B630B"/>
    <w:rsid w:val="009C37D3"/>
    <w:rsid w:val="009D58FA"/>
    <w:rsid w:val="009E458A"/>
    <w:rsid w:val="00A040BF"/>
    <w:rsid w:val="00A0656F"/>
    <w:rsid w:val="00A20AB1"/>
    <w:rsid w:val="00A21C08"/>
    <w:rsid w:val="00A27DCC"/>
    <w:rsid w:val="00A30615"/>
    <w:rsid w:val="00A4452A"/>
    <w:rsid w:val="00A72B9A"/>
    <w:rsid w:val="00A803A3"/>
    <w:rsid w:val="00A818BB"/>
    <w:rsid w:val="00A91382"/>
    <w:rsid w:val="00A91A8A"/>
    <w:rsid w:val="00AB6545"/>
    <w:rsid w:val="00AE00D1"/>
    <w:rsid w:val="00AF37A9"/>
    <w:rsid w:val="00B36B6A"/>
    <w:rsid w:val="00B44726"/>
    <w:rsid w:val="00B526E1"/>
    <w:rsid w:val="00B616CB"/>
    <w:rsid w:val="00B93998"/>
    <w:rsid w:val="00B93E39"/>
    <w:rsid w:val="00BA06AA"/>
    <w:rsid w:val="00BA476B"/>
    <w:rsid w:val="00BA479A"/>
    <w:rsid w:val="00BC2130"/>
    <w:rsid w:val="00BC2CE5"/>
    <w:rsid w:val="00BC71DA"/>
    <w:rsid w:val="00BD443E"/>
    <w:rsid w:val="00BD4DBC"/>
    <w:rsid w:val="00BE1092"/>
    <w:rsid w:val="00C00B61"/>
    <w:rsid w:val="00C04CD1"/>
    <w:rsid w:val="00C1609F"/>
    <w:rsid w:val="00C20CC9"/>
    <w:rsid w:val="00C319E3"/>
    <w:rsid w:val="00C54E56"/>
    <w:rsid w:val="00C61F5F"/>
    <w:rsid w:val="00C70952"/>
    <w:rsid w:val="00C80470"/>
    <w:rsid w:val="00C82216"/>
    <w:rsid w:val="00CA3B2B"/>
    <w:rsid w:val="00CC20A4"/>
    <w:rsid w:val="00CD1CF7"/>
    <w:rsid w:val="00CE5581"/>
    <w:rsid w:val="00CF499F"/>
    <w:rsid w:val="00CF505A"/>
    <w:rsid w:val="00CF65DB"/>
    <w:rsid w:val="00D002A9"/>
    <w:rsid w:val="00D16E71"/>
    <w:rsid w:val="00D32B43"/>
    <w:rsid w:val="00D34CB3"/>
    <w:rsid w:val="00D5447E"/>
    <w:rsid w:val="00D5563D"/>
    <w:rsid w:val="00D560C1"/>
    <w:rsid w:val="00D60B73"/>
    <w:rsid w:val="00D65F73"/>
    <w:rsid w:val="00D67B52"/>
    <w:rsid w:val="00D67F92"/>
    <w:rsid w:val="00D80B0F"/>
    <w:rsid w:val="00D80BEC"/>
    <w:rsid w:val="00D861A1"/>
    <w:rsid w:val="00D86B5D"/>
    <w:rsid w:val="00D91226"/>
    <w:rsid w:val="00DB283B"/>
    <w:rsid w:val="00DC095D"/>
    <w:rsid w:val="00DC507A"/>
    <w:rsid w:val="00DD3B19"/>
    <w:rsid w:val="00DE1EE2"/>
    <w:rsid w:val="00DE64C2"/>
    <w:rsid w:val="00DE6A31"/>
    <w:rsid w:val="00DF4B6C"/>
    <w:rsid w:val="00E0005C"/>
    <w:rsid w:val="00E03803"/>
    <w:rsid w:val="00E1491C"/>
    <w:rsid w:val="00E17388"/>
    <w:rsid w:val="00E244D6"/>
    <w:rsid w:val="00E24F4B"/>
    <w:rsid w:val="00E3424D"/>
    <w:rsid w:val="00E5368D"/>
    <w:rsid w:val="00E55CB1"/>
    <w:rsid w:val="00E57021"/>
    <w:rsid w:val="00E61F9D"/>
    <w:rsid w:val="00E847AD"/>
    <w:rsid w:val="00E91455"/>
    <w:rsid w:val="00E9210B"/>
    <w:rsid w:val="00EA431E"/>
    <w:rsid w:val="00EB2C83"/>
    <w:rsid w:val="00EB5E6E"/>
    <w:rsid w:val="00EC0438"/>
    <w:rsid w:val="00F30969"/>
    <w:rsid w:val="00F60A10"/>
    <w:rsid w:val="00F62C0D"/>
    <w:rsid w:val="00F6486D"/>
    <w:rsid w:val="00F91744"/>
    <w:rsid w:val="00FA5D8C"/>
    <w:rsid w:val="00FB2577"/>
    <w:rsid w:val="00FC0F52"/>
    <w:rsid w:val="00FD4572"/>
    <w:rsid w:val="00FD787B"/>
    <w:rsid w:val="00FE034B"/>
    <w:rsid w:val="00FE1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977E"/>
  <w15:chartTrackingRefBased/>
  <w15:docId w15:val="{70EF00DA-C58F-4C9A-8FD5-F5AA5F3F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26B"/>
  </w:style>
  <w:style w:type="paragraph" w:styleId="Nagwek2">
    <w:name w:val="heading 2"/>
    <w:basedOn w:val="Normalny"/>
    <w:next w:val="Normalny"/>
    <w:link w:val="Nagwek2Znak"/>
    <w:uiPriority w:val="9"/>
    <w:semiHidden/>
    <w:unhideWhenUsed/>
    <w:qFormat/>
    <w:rsid w:val="001373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1373D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Tekstpodstawowy"/>
    <w:rsid w:val="001373D6"/>
    <w:pPr>
      <w:widowControl w:val="0"/>
      <w:suppressLineNumbers/>
      <w:suppressAutoHyphens/>
      <w:spacing w:line="240" w:lineRule="auto"/>
    </w:pPr>
    <w:rPr>
      <w:rFonts w:ascii="Times New Roman" w:eastAsia="Tahoma" w:hAnsi="Times New Roman" w:cs="Tahoma"/>
      <w:kern w:val="0"/>
      <w:sz w:val="24"/>
      <w:szCs w:val="24"/>
      <w:lang w:val="x-none" w:eastAsia="pl-PL" w:bidi="pl-PL"/>
      <w14:ligatures w14:val="none"/>
    </w:rPr>
  </w:style>
  <w:style w:type="paragraph" w:styleId="Tekstpodstawowy">
    <w:name w:val="Body Text"/>
    <w:basedOn w:val="Normalny"/>
    <w:link w:val="TekstpodstawowyZnak"/>
    <w:uiPriority w:val="99"/>
    <w:semiHidden/>
    <w:unhideWhenUsed/>
    <w:rsid w:val="001373D6"/>
    <w:pPr>
      <w:spacing w:after="120"/>
    </w:pPr>
  </w:style>
  <w:style w:type="character" w:customStyle="1" w:styleId="TekstpodstawowyZnak">
    <w:name w:val="Tekst podstawowy Znak"/>
    <w:basedOn w:val="Domylnaczcionkaakapitu"/>
    <w:link w:val="Tekstpodstawowy"/>
    <w:uiPriority w:val="99"/>
    <w:semiHidden/>
    <w:rsid w:val="001373D6"/>
  </w:style>
  <w:style w:type="character" w:customStyle="1" w:styleId="Nagwek3Znak">
    <w:name w:val="Nagłówek 3 Znak"/>
    <w:basedOn w:val="Domylnaczcionkaakapitu"/>
    <w:link w:val="Nagwek3"/>
    <w:uiPriority w:val="9"/>
    <w:rsid w:val="001373D6"/>
    <w:rPr>
      <w:rFonts w:ascii="Times New Roman" w:eastAsia="Times New Roman" w:hAnsi="Times New Roman" w:cs="Times New Roman"/>
      <w:b/>
      <w:bCs/>
      <w:kern w:val="0"/>
      <w:sz w:val="27"/>
      <w:szCs w:val="27"/>
      <w:lang w:eastAsia="pl-PL"/>
      <w14:ligatures w14:val="none"/>
    </w:rPr>
  </w:style>
  <w:style w:type="paragraph" w:styleId="Akapitzlist">
    <w:name w:val="List Paragraph"/>
    <w:aliases w:val="L1,Numerowanie,Akapit z listą5,CW_Lista,Wypunktowanie,Akapit z listą BS,wypunktowanie,Akapit z listą1,Nagłowek 3,Preambuła,Kolorowa lista — akcent 11,Dot pt,F5 List Paragraph,Recommendation,List Paragraph11,lp1,maz_wyliczenie"/>
    <w:basedOn w:val="Normalny"/>
    <w:link w:val="AkapitzlistZnak"/>
    <w:uiPriority w:val="34"/>
    <w:qFormat/>
    <w:rsid w:val="001373D6"/>
    <w:pPr>
      <w:spacing w:after="0" w:line="240" w:lineRule="auto"/>
      <w:ind w:left="720"/>
      <w:contextualSpacing/>
      <w:jc w:val="both"/>
    </w:pPr>
    <w:rPr>
      <w:rFonts w:ascii="Calibri" w:eastAsia="Calibri" w:hAnsi="Calibri" w:cs="Times New Roman"/>
      <w:kern w:val="0"/>
      <w14:ligatures w14:val="none"/>
    </w:rPr>
  </w:style>
  <w:style w:type="character" w:customStyle="1" w:styleId="Nagwek2Znak">
    <w:name w:val="Nagłówek 2 Znak"/>
    <w:basedOn w:val="Domylnaczcionkaakapitu"/>
    <w:link w:val="Nagwek2"/>
    <w:uiPriority w:val="9"/>
    <w:semiHidden/>
    <w:rsid w:val="001373D6"/>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L1 Znak,Numerowanie Znak,Akapit z listą5 Znak,CW_Lista Znak,Wypunktowanie Znak,Akapit z listą BS Znak,wypunktowanie Znak,Akapit z listą1 Znak,Nagłowek 3 Znak,Preambuła Znak,Kolorowa lista — akcent 11 Znak,Dot pt Znak,lp1 Znak"/>
    <w:link w:val="Akapitzlist"/>
    <w:uiPriority w:val="34"/>
    <w:qFormat/>
    <w:locked/>
    <w:rsid w:val="00EB5E6E"/>
    <w:rPr>
      <w:rFonts w:ascii="Calibri" w:eastAsia="Calibri" w:hAnsi="Calibri" w:cs="Times New Roman"/>
      <w:kern w:val="0"/>
      <w14:ligatures w14:val="none"/>
    </w:rPr>
  </w:style>
  <w:style w:type="character" w:customStyle="1" w:styleId="Brak">
    <w:name w:val="Brak"/>
    <w:rsid w:val="00D67F92"/>
  </w:style>
  <w:style w:type="table" w:customStyle="1" w:styleId="TableGrid">
    <w:name w:val="TableGrid"/>
    <w:rsid w:val="00CF505A"/>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Poprawka">
    <w:name w:val="Revision"/>
    <w:hidden/>
    <w:uiPriority w:val="99"/>
    <w:semiHidden/>
    <w:rsid w:val="008C2C7C"/>
    <w:pPr>
      <w:spacing w:after="0" w:line="240" w:lineRule="auto"/>
    </w:pPr>
  </w:style>
  <w:style w:type="character" w:styleId="Odwoaniedokomentarza">
    <w:name w:val="annotation reference"/>
    <w:basedOn w:val="Domylnaczcionkaakapitu"/>
    <w:uiPriority w:val="99"/>
    <w:semiHidden/>
    <w:unhideWhenUsed/>
    <w:rsid w:val="00A91382"/>
    <w:rPr>
      <w:sz w:val="16"/>
      <w:szCs w:val="16"/>
    </w:rPr>
  </w:style>
  <w:style w:type="paragraph" w:styleId="Tekstkomentarza">
    <w:name w:val="annotation text"/>
    <w:basedOn w:val="Normalny"/>
    <w:link w:val="TekstkomentarzaZnak"/>
    <w:uiPriority w:val="99"/>
    <w:unhideWhenUsed/>
    <w:rsid w:val="00A91382"/>
    <w:pPr>
      <w:spacing w:line="240" w:lineRule="auto"/>
    </w:pPr>
    <w:rPr>
      <w:sz w:val="20"/>
      <w:szCs w:val="20"/>
    </w:rPr>
  </w:style>
  <w:style w:type="character" w:customStyle="1" w:styleId="TekstkomentarzaZnak">
    <w:name w:val="Tekst komentarza Znak"/>
    <w:basedOn w:val="Domylnaczcionkaakapitu"/>
    <w:link w:val="Tekstkomentarza"/>
    <w:uiPriority w:val="99"/>
    <w:rsid w:val="00A91382"/>
    <w:rPr>
      <w:sz w:val="20"/>
      <w:szCs w:val="20"/>
    </w:rPr>
  </w:style>
  <w:style w:type="paragraph" w:styleId="Tematkomentarza">
    <w:name w:val="annotation subject"/>
    <w:basedOn w:val="Tekstkomentarza"/>
    <w:next w:val="Tekstkomentarza"/>
    <w:link w:val="TematkomentarzaZnak"/>
    <w:uiPriority w:val="99"/>
    <w:semiHidden/>
    <w:unhideWhenUsed/>
    <w:rsid w:val="00A91382"/>
    <w:rPr>
      <w:b/>
      <w:bCs/>
    </w:rPr>
  </w:style>
  <w:style w:type="character" w:customStyle="1" w:styleId="TematkomentarzaZnak">
    <w:name w:val="Temat komentarza Znak"/>
    <w:basedOn w:val="TekstkomentarzaZnak"/>
    <w:link w:val="Tematkomentarza"/>
    <w:uiPriority w:val="99"/>
    <w:semiHidden/>
    <w:rsid w:val="00A91382"/>
    <w:rPr>
      <w:b/>
      <w:bCs/>
      <w:sz w:val="20"/>
      <w:szCs w:val="20"/>
    </w:rPr>
  </w:style>
  <w:style w:type="table" w:styleId="Tabela-Siatka">
    <w:name w:val="Table Grid"/>
    <w:basedOn w:val="Standardowy"/>
    <w:uiPriority w:val="39"/>
    <w:rsid w:val="00A913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52C3"/>
    <w:pPr>
      <w:autoSpaceDE w:val="0"/>
      <w:autoSpaceDN w:val="0"/>
      <w:adjustRightInd w:val="0"/>
      <w:spacing w:after="0" w:line="240" w:lineRule="auto"/>
    </w:pPr>
    <w:rPr>
      <w:rFonts w:ascii="Arial" w:hAnsi="Arial" w:cs="Arial"/>
      <w:color w:val="000000"/>
      <w:kern w:val="0"/>
      <w:sz w:val="24"/>
      <w:szCs w:val="24"/>
    </w:rPr>
  </w:style>
  <w:style w:type="paragraph" w:styleId="Tekstprzypisukocowego">
    <w:name w:val="endnote text"/>
    <w:basedOn w:val="Normalny"/>
    <w:link w:val="TekstprzypisukocowegoZnak"/>
    <w:uiPriority w:val="99"/>
    <w:semiHidden/>
    <w:unhideWhenUsed/>
    <w:rsid w:val="00234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416D"/>
    <w:rPr>
      <w:sz w:val="20"/>
      <w:szCs w:val="20"/>
    </w:rPr>
  </w:style>
  <w:style w:type="character" w:styleId="Odwoanieprzypisukocowego">
    <w:name w:val="endnote reference"/>
    <w:basedOn w:val="Domylnaczcionkaakapitu"/>
    <w:uiPriority w:val="99"/>
    <w:semiHidden/>
    <w:unhideWhenUsed/>
    <w:rsid w:val="0023416D"/>
    <w:rPr>
      <w:vertAlign w:val="superscript"/>
    </w:rPr>
  </w:style>
  <w:style w:type="paragraph" w:styleId="Nagwek">
    <w:name w:val="header"/>
    <w:basedOn w:val="Normalny"/>
    <w:link w:val="NagwekZnak"/>
    <w:uiPriority w:val="99"/>
    <w:unhideWhenUsed/>
    <w:rsid w:val="009934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347A"/>
  </w:style>
  <w:style w:type="paragraph" w:styleId="Stopka">
    <w:name w:val="footer"/>
    <w:basedOn w:val="Normalny"/>
    <w:link w:val="StopkaZnak"/>
    <w:uiPriority w:val="99"/>
    <w:unhideWhenUsed/>
    <w:rsid w:val="009934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347A"/>
  </w:style>
  <w:style w:type="paragraph" w:styleId="Tekstpodstawowywcity">
    <w:name w:val="Body Text Indent"/>
    <w:basedOn w:val="Normalny"/>
    <w:link w:val="TekstpodstawowywcityZnak"/>
    <w:uiPriority w:val="99"/>
    <w:semiHidden/>
    <w:unhideWhenUsed/>
    <w:rsid w:val="00787830"/>
    <w:pPr>
      <w:spacing w:after="120"/>
      <w:ind w:left="283"/>
    </w:pPr>
  </w:style>
  <w:style w:type="character" w:customStyle="1" w:styleId="TekstpodstawowywcityZnak">
    <w:name w:val="Tekst podstawowy wcięty Znak"/>
    <w:basedOn w:val="Domylnaczcionkaakapitu"/>
    <w:link w:val="Tekstpodstawowywcity"/>
    <w:uiPriority w:val="99"/>
    <w:semiHidden/>
    <w:rsid w:val="00787830"/>
  </w:style>
  <w:style w:type="character" w:styleId="Hipercze">
    <w:name w:val="Hyperlink"/>
    <w:basedOn w:val="Domylnaczcionkaakapitu"/>
    <w:uiPriority w:val="99"/>
    <w:unhideWhenUsed/>
    <w:rsid w:val="000F1432"/>
    <w:rPr>
      <w:color w:val="0563C1" w:themeColor="hyperlink"/>
      <w:u w:val="single"/>
    </w:rPr>
  </w:style>
  <w:style w:type="character" w:styleId="Nierozpoznanawzmianka">
    <w:name w:val="Unresolved Mention"/>
    <w:basedOn w:val="Domylnaczcionkaakapitu"/>
    <w:uiPriority w:val="99"/>
    <w:semiHidden/>
    <w:unhideWhenUsed/>
    <w:rsid w:val="000F1432"/>
    <w:rPr>
      <w:color w:val="605E5C"/>
      <w:shd w:val="clear" w:color="auto" w:fill="E1DFDD"/>
    </w:rPr>
  </w:style>
  <w:style w:type="paragraph" w:customStyle="1" w:styleId="pf0">
    <w:name w:val="pf0"/>
    <w:basedOn w:val="Normalny"/>
    <w:rsid w:val="00565E5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565E53"/>
    <w:rPr>
      <w:rFonts w:ascii="Segoe UI" w:hAnsi="Segoe UI" w:cs="Segoe UI" w:hint="default"/>
      <w:sz w:val="18"/>
      <w:szCs w:val="18"/>
    </w:rPr>
  </w:style>
  <w:style w:type="character" w:customStyle="1" w:styleId="cf21">
    <w:name w:val="cf21"/>
    <w:basedOn w:val="Domylnaczcionkaakapitu"/>
    <w:rsid w:val="00565E53"/>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018">
      <w:bodyDiv w:val="1"/>
      <w:marLeft w:val="0"/>
      <w:marRight w:val="0"/>
      <w:marTop w:val="0"/>
      <w:marBottom w:val="0"/>
      <w:divBdr>
        <w:top w:val="none" w:sz="0" w:space="0" w:color="auto"/>
        <w:left w:val="none" w:sz="0" w:space="0" w:color="auto"/>
        <w:bottom w:val="none" w:sz="0" w:space="0" w:color="auto"/>
        <w:right w:val="none" w:sz="0" w:space="0" w:color="auto"/>
      </w:divBdr>
    </w:div>
    <w:div w:id="164907927">
      <w:bodyDiv w:val="1"/>
      <w:marLeft w:val="0"/>
      <w:marRight w:val="0"/>
      <w:marTop w:val="0"/>
      <w:marBottom w:val="0"/>
      <w:divBdr>
        <w:top w:val="none" w:sz="0" w:space="0" w:color="auto"/>
        <w:left w:val="none" w:sz="0" w:space="0" w:color="auto"/>
        <w:bottom w:val="none" w:sz="0" w:space="0" w:color="auto"/>
        <w:right w:val="none" w:sz="0" w:space="0" w:color="auto"/>
      </w:divBdr>
    </w:div>
    <w:div w:id="246614483">
      <w:bodyDiv w:val="1"/>
      <w:marLeft w:val="0"/>
      <w:marRight w:val="0"/>
      <w:marTop w:val="0"/>
      <w:marBottom w:val="0"/>
      <w:divBdr>
        <w:top w:val="none" w:sz="0" w:space="0" w:color="auto"/>
        <w:left w:val="none" w:sz="0" w:space="0" w:color="auto"/>
        <w:bottom w:val="none" w:sz="0" w:space="0" w:color="auto"/>
        <w:right w:val="none" w:sz="0" w:space="0" w:color="auto"/>
      </w:divBdr>
    </w:div>
    <w:div w:id="549341301">
      <w:bodyDiv w:val="1"/>
      <w:marLeft w:val="0"/>
      <w:marRight w:val="0"/>
      <w:marTop w:val="0"/>
      <w:marBottom w:val="0"/>
      <w:divBdr>
        <w:top w:val="none" w:sz="0" w:space="0" w:color="auto"/>
        <w:left w:val="none" w:sz="0" w:space="0" w:color="auto"/>
        <w:bottom w:val="none" w:sz="0" w:space="0" w:color="auto"/>
        <w:right w:val="none" w:sz="0" w:space="0" w:color="auto"/>
      </w:divBdr>
    </w:div>
    <w:div w:id="684748231">
      <w:bodyDiv w:val="1"/>
      <w:marLeft w:val="0"/>
      <w:marRight w:val="0"/>
      <w:marTop w:val="0"/>
      <w:marBottom w:val="0"/>
      <w:divBdr>
        <w:top w:val="none" w:sz="0" w:space="0" w:color="auto"/>
        <w:left w:val="none" w:sz="0" w:space="0" w:color="auto"/>
        <w:bottom w:val="none" w:sz="0" w:space="0" w:color="auto"/>
        <w:right w:val="none" w:sz="0" w:space="0" w:color="auto"/>
      </w:divBdr>
    </w:div>
    <w:div w:id="866411119">
      <w:bodyDiv w:val="1"/>
      <w:marLeft w:val="0"/>
      <w:marRight w:val="0"/>
      <w:marTop w:val="0"/>
      <w:marBottom w:val="0"/>
      <w:divBdr>
        <w:top w:val="none" w:sz="0" w:space="0" w:color="auto"/>
        <w:left w:val="none" w:sz="0" w:space="0" w:color="auto"/>
        <w:bottom w:val="none" w:sz="0" w:space="0" w:color="auto"/>
        <w:right w:val="none" w:sz="0" w:space="0" w:color="auto"/>
      </w:divBdr>
    </w:div>
    <w:div w:id="1309742843">
      <w:bodyDiv w:val="1"/>
      <w:marLeft w:val="0"/>
      <w:marRight w:val="0"/>
      <w:marTop w:val="0"/>
      <w:marBottom w:val="0"/>
      <w:divBdr>
        <w:top w:val="none" w:sz="0" w:space="0" w:color="auto"/>
        <w:left w:val="none" w:sz="0" w:space="0" w:color="auto"/>
        <w:bottom w:val="none" w:sz="0" w:space="0" w:color="auto"/>
        <w:right w:val="none" w:sz="0" w:space="0" w:color="auto"/>
      </w:divBdr>
    </w:div>
    <w:div w:id="1390496061">
      <w:bodyDiv w:val="1"/>
      <w:marLeft w:val="0"/>
      <w:marRight w:val="0"/>
      <w:marTop w:val="0"/>
      <w:marBottom w:val="0"/>
      <w:divBdr>
        <w:top w:val="none" w:sz="0" w:space="0" w:color="auto"/>
        <w:left w:val="none" w:sz="0" w:space="0" w:color="auto"/>
        <w:bottom w:val="none" w:sz="0" w:space="0" w:color="auto"/>
        <w:right w:val="none" w:sz="0" w:space="0" w:color="auto"/>
      </w:divBdr>
    </w:div>
    <w:div w:id="1816792712">
      <w:bodyDiv w:val="1"/>
      <w:marLeft w:val="0"/>
      <w:marRight w:val="0"/>
      <w:marTop w:val="0"/>
      <w:marBottom w:val="0"/>
      <w:divBdr>
        <w:top w:val="none" w:sz="0" w:space="0" w:color="auto"/>
        <w:left w:val="none" w:sz="0" w:space="0" w:color="auto"/>
        <w:bottom w:val="none" w:sz="0" w:space="0" w:color="auto"/>
        <w:right w:val="none" w:sz="0" w:space="0" w:color="auto"/>
      </w:divBdr>
    </w:div>
    <w:div w:id="20659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3354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Żółtaniecka</dc:creator>
  <cp:keywords/>
  <dc:description/>
  <cp:lastModifiedBy>Agnieszka Staszewska</cp:lastModifiedBy>
  <cp:revision>2</cp:revision>
  <dcterms:created xsi:type="dcterms:W3CDTF">2023-10-23T13:49:00Z</dcterms:created>
  <dcterms:modified xsi:type="dcterms:W3CDTF">2023-10-23T13:49:00Z</dcterms:modified>
</cp:coreProperties>
</file>