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17E9" w14:textId="3E069974" w:rsidR="00397356" w:rsidRPr="00E82B56" w:rsidRDefault="00397356" w:rsidP="00397356">
      <w:pPr>
        <w:pStyle w:val="Nagwek1"/>
        <w:spacing w:before="0" w:line="312" w:lineRule="auto"/>
        <w:ind w:left="7200" w:right="-1"/>
        <w:rPr>
          <w:rFonts w:ascii="Verdana" w:hAnsi="Verdana"/>
          <w:color w:val="363636"/>
          <w:sz w:val="22"/>
          <w:szCs w:val="22"/>
        </w:rPr>
      </w:pPr>
      <w:r w:rsidRPr="00E82B56">
        <w:rPr>
          <w:rFonts w:ascii="Verdana" w:hAnsi="Verdana"/>
          <w:color w:val="363636"/>
          <w:sz w:val="22"/>
          <w:szCs w:val="22"/>
        </w:rPr>
        <w:t>Załącznik nr 3</w:t>
      </w:r>
    </w:p>
    <w:p w14:paraId="0CBA7D2D" w14:textId="77777777" w:rsidR="00397356" w:rsidRPr="00E82B56" w:rsidRDefault="00397356" w:rsidP="005B1865">
      <w:pPr>
        <w:pStyle w:val="Nagwek1"/>
        <w:spacing w:before="0" w:line="312" w:lineRule="auto"/>
        <w:ind w:left="0" w:right="-1" w:firstLine="22"/>
        <w:rPr>
          <w:rFonts w:ascii="Verdana" w:hAnsi="Verdana"/>
          <w:color w:val="363636"/>
          <w:sz w:val="22"/>
          <w:szCs w:val="22"/>
        </w:rPr>
      </w:pPr>
    </w:p>
    <w:p w14:paraId="0CBC68BC" w14:textId="476F4F92" w:rsidR="00ED7BE7" w:rsidRPr="00E82B56" w:rsidRDefault="0055616A" w:rsidP="005B1865">
      <w:pPr>
        <w:pStyle w:val="Nagwek1"/>
        <w:spacing w:before="0" w:line="312" w:lineRule="auto"/>
        <w:ind w:left="0" w:right="-1" w:firstLine="22"/>
        <w:rPr>
          <w:rFonts w:ascii="Verdana" w:hAnsi="Verdana"/>
          <w:b w:val="0"/>
          <w:bCs w:val="0"/>
          <w:color w:val="0F0F0F"/>
          <w:sz w:val="22"/>
          <w:szCs w:val="22"/>
        </w:rPr>
      </w:pPr>
      <w:r w:rsidRPr="00E82B56">
        <w:rPr>
          <w:rFonts w:ascii="Verdana" w:hAnsi="Verdana"/>
          <w:color w:val="363636"/>
          <w:sz w:val="22"/>
          <w:szCs w:val="22"/>
        </w:rPr>
        <w:t xml:space="preserve">UMOWA </w:t>
      </w:r>
      <w:r w:rsidRPr="00E82B56">
        <w:rPr>
          <w:rFonts w:ascii="Verdana" w:hAnsi="Verdana"/>
          <w:color w:val="232323"/>
          <w:sz w:val="22"/>
          <w:szCs w:val="22"/>
        </w:rPr>
        <w:t>NR</w:t>
      </w:r>
      <w:r w:rsidR="0010613E" w:rsidRPr="00E82B56">
        <w:rPr>
          <w:rFonts w:ascii="Verdana" w:hAnsi="Verdana"/>
          <w:color w:val="232323"/>
          <w:sz w:val="22"/>
          <w:szCs w:val="22"/>
        </w:rPr>
        <w:t xml:space="preserve"> UM/</w:t>
      </w:r>
      <w:r w:rsidR="00DF54CF" w:rsidRPr="00E82B56">
        <w:rPr>
          <w:rFonts w:ascii="Verdana" w:hAnsi="Verdana"/>
          <w:color w:val="232323"/>
          <w:sz w:val="22"/>
          <w:szCs w:val="22"/>
        </w:rPr>
        <w:t>……</w:t>
      </w:r>
      <w:r w:rsidR="00DC5DE5">
        <w:rPr>
          <w:rFonts w:ascii="Verdana" w:hAnsi="Verdana"/>
          <w:color w:val="232323"/>
          <w:sz w:val="22"/>
          <w:szCs w:val="22"/>
        </w:rPr>
        <w:t>/2025</w:t>
      </w:r>
      <w:r w:rsidR="0010613E" w:rsidRPr="00E82B56">
        <w:rPr>
          <w:rFonts w:ascii="Verdana" w:hAnsi="Verdana"/>
          <w:color w:val="232323"/>
          <w:sz w:val="22"/>
          <w:szCs w:val="22"/>
        </w:rPr>
        <w:t xml:space="preserve"> </w:t>
      </w:r>
      <w:r w:rsidR="00ED7BE7" w:rsidRPr="00E82B56">
        <w:rPr>
          <w:rFonts w:ascii="Verdana" w:hAnsi="Verdana"/>
          <w:b w:val="0"/>
          <w:bCs w:val="0"/>
          <w:color w:val="232323"/>
          <w:sz w:val="22"/>
          <w:szCs w:val="22"/>
        </w:rPr>
        <w:t>[dalej „Umowa”]</w:t>
      </w:r>
    </w:p>
    <w:p w14:paraId="3DD8CD7D" w14:textId="77777777" w:rsidR="004F3D74" w:rsidRDefault="004F3D74" w:rsidP="00DF1DDC">
      <w:pPr>
        <w:pStyle w:val="Tekstpodstawowy"/>
        <w:spacing w:after="60" w:line="276" w:lineRule="auto"/>
        <w:rPr>
          <w:rFonts w:ascii="Verdana" w:hAnsi="Verdana"/>
          <w:color w:val="212121"/>
          <w:sz w:val="22"/>
          <w:szCs w:val="22"/>
        </w:rPr>
      </w:pPr>
    </w:p>
    <w:p w14:paraId="6F175490" w14:textId="105C3E90" w:rsidR="001C400A" w:rsidRPr="00E82B56" w:rsidRDefault="00ED7BE7" w:rsidP="00DF1DDC">
      <w:pPr>
        <w:pStyle w:val="Tekstpodstawowy"/>
        <w:spacing w:after="60"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color w:val="212121"/>
          <w:sz w:val="22"/>
          <w:szCs w:val="22"/>
        </w:rPr>
        <w:t xml:space="preserve">zawarta w </w:t>
      </w:r>
      <w:r w:rsidRPr="00E82B56">
        <w:rPr>
          <w:rFonts w:ascii="Verdana" w:hAnsi="Verdana"/>
          <w:sz w:val="22"/>
          <w:szCs w:val="22"/>
        </w:rPr>
        <w:t xml:space="preserve">dniu </w:t>
      </w:r>
      <w:r w:rsidR="00DF54CF" w:rsidRPr="00E82B56">
        <w:rPr>
          <w:rFonts w:ascii="Verdana" w:hAnsi="Verdana"/>
          <w:sz w:val="22"/>
          <w:szCs w:val="22"/>
        </w:rPr>
        <w:t>…………………….</w:t>
      </w:r>
      <w:r w:rsidRPr="00E82B56">
        <w:rPr>
          <w:rFonts w:ascii="Verdana" w:hAnsi="Verdana"/>
          <w:color w:val="181818"/>
          <w:sz w:val="22"/>
          <w:szCs w:val="22"/>
        </w:rPr>
        <w:t xml:space="preserve">roku w Poznaniu </w:t>
      </w:r>
      <w:r w:rsidRPr="00E82B56">
        <w:rPr>
          <w:rFonts w:ascii="Verdana" w:hAnsi="Verdana"/>
          <w:sz w:val="22"/>
          <w:szCs w:val="22"/>
        </w:rPr>
        <w:t>pomiędzy:</w:t>
      </w:r>
    </w:p>
    <w:p w14:paraId="78558052" w14:textId="4FC48A29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b/>
          <w:bCs/>
          <w:color w:val="0C0C0C"/>
          <w:spacing w:val="4"/>
          <w:sz w:val="22"/>
          <w:szCs w:val="22"/>
        </w:rPr>
        <w:t>Sieć Badawcza Łukasiewicz – Poznańskim Instytutem Technologicznym</w:t>
      </w:r>
      <w:r w:rsidRPr="00E82B56">
        <w:rPr>
          <w:rFonts w:ascii="Verdana" w:hAnsi="Verdana"/>
          <w:color w:val="0C0C0C"/>
          <w:spacing w:val="4"/>
          <w:sz w:val="22"/>
          <w:szCs w:val="22"/>
        </w:rPr>
        <w:t xml:space="preserve">, </w:t>
      </w:r>
      <w:r w:rsidR="004E69F3" w:rsidRPr="00E82B56">
        <w:rPr>
          <w:rFonts w:ascii="Verdana" w:hAnsi="Verdana"/>
          <w:color w:val="0C0C0C"/>
          <w:spacing w:val="4"/>
          <w:sz w:val="22"/>
          <w:szCs w:val="22"/>
        </w:rPr>
        <w:br/>
      </w:r>
      <w:r w:rsidRPr="00E82B56">
        <w:rPr>
          <w:rFonts w:ascii="Verdana" w:hAnsi="Verdana"/>
          <w:color w:val="0C0C0C"/>
          <w:sz w:val="22"/>
          <w:szCs w:val="22"/>
        </w:rPr>
        <w:t xml:space="preserve">ul. </w:t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Ewarysta </w:t>
      </w:r>
      <w:r w:rsidRPr="00E82B56">
        <w:rPr>
          <w:rFonts w:ascii="Verdana" w:hAnsi="Verdana"/>
          <w:color w:val="0C0C0C"/>
          <w:sz w:val="22"/>
          <w:szCs w:val="22"/>
        </w:rPr>
        <w:t xml:space="preserve">Estkowskiego 6, 61-755 Poznań zarejestrowanym w Sądzie Rejonowym Poznań – Nowe Miasto i Wilda w Poznaniu, VIII Wydział Gospodarczy Krajowego Rejestru Sądowego, </w:t>
      </w:r>
      <w:r w:rsidR="004E69F3" w:rsidRPr="00E82B56">
        <w:rPr>
          <w:rFonts w:ascii="Verdana" w:hAnsi="Verdana"/>
          <w:color w:val="0C0C0C"/>
          <w:sz w:val="22"/>
          <w:szCs w:val="22"/>
        </w:rPr>
        <w:br/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pod numerem </w:t>
      </w:r>
      <w:r w:rsidRPr="00E82B56">
        <w:rPr>
          <w:rFonts w:ascii="Verdana" w:hAnsi="Verdana"/>
          <w:color w:val="0C0C0C"/>
          <w:sz w:val="22"/>
          <w:szCs w:val="22"/>
        </w:rPr>
        <w:t>KRS: 0000850093, NIP: 7831822694, REGON: 386566426,</w:t>
      </w:r>
    </w:p>
    <w:p w14:paraId="0328C354" w14:textId="3C462BB0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reprezentowanym przez:</w:t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 </w:t>
      </w:r>
      <w:r w:rsidR="00695499" w:rsidRPr="00E82B56">
        <w:rPr>
          <w:rFonts w:ascii="Verdana" w:hAnsi="Verdana"/>
          <w:color w:val="0C0C0C"/>
          <w:sz w:val="22"/>
          <w:szCs w:val="22"/>
        </w:rPr>
        <w:t>…………………………………………………</w:t>
      </w:r>
    </w:p>
    <w:p w14:paraId="4DDA129B" w14:textId="77777777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zwanym dalej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Zamawiającym</w:t>
      </w:r>
      <w:r w:rsidRPr="00E82B56">
        <w:rPr>
          <w:rFonts w:ascii="Verdana" w:hAnsi="Verdana"/>
          <w:color w:val="0C0C0C"/>
          <w:sz w:val="22"/>
          <w:szCs w:val="22"/>
        </w:rPr>
        <w:t>”,</w:t>
      </w:r>
    </w:p>
    <w:p w14:paraId="32FD085E" w14:textId="149C2D15" w:rsidR="00F97F84" w:rsidRPr="00E82B56" w:rsidRDefault="00F97F84" w:rsidP="00DF1DDC">
      <w:pPr>
        <w:pStyle w:val="Tekstpodstawowy"/>
        <w:spacing w:before="60"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a</w:t>
      </w:r>
      <w:r w:rsidR="00DF1DDC" w:rsidRPr="00E82B56">
        <w:rPr>
          <w:rFonts w:ascii="Verdana" w:hAnsi="Verdana"/>
          <w:color w:val="0C0C0C"/>
          <w:sz w:val="22"/>
          <w:szCs w:val="22"/>
        </w:rPr>
        <w:t xml:space="preserve"> </w:t>
      </w:r>
      <w:r w:rsidR="00DF54CF" w:rsidRPr="00E82B56">
        <w:rPr>
          <w:rFonts w:ascii="Verdana" w:hAnsi="Verdana"/>
          <w:color w:val="0C0C0C"/>
          <w:sz w:val="22"/>
          <w:szCs w:val="22"/>
        </w:rPr>
        <w:t>………………………..</w:t>
      </w:r>
      <w:r w:rsidR="005B1865" w:rsidRPr="00E82B56">
        <w:rPr>
          <w:rFonts w:ascii="Verdana" w:hAnsi="Verdana"/>
          <w:color w:val="0C0C0C"/>
          <w:sz w:val="22"/>
          <w:szCs w:val="22"/>
        </w:rPr>
        <w:t>;</w:t>
      </w:r>
    </w:p>
    <w:p w14:paraId="32852871" w14:textId="77777777" w:rsidR="00DF54CF" w:rsidRPr="00E82B56" w:rsidRDefault="00DF54CF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reprezentowanym przez……………..</w:t>
      </w:r>
    </w:p>
    <w:p w14:paraId="7E93EA66" w14:textId="393B49A6" w:rsidR="00F97F84" w:rsidRPr="00E82B56" w:rsidRDefault="00F97F84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zwaną dalej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Wykonawcą</w:t>
      </w:r>
      <w:r w:rsidRPr="00E82B56">
        <w:rPr>
          <w:rFonts w:ascii="Verdana" w:hAnsi="Verdana"/>
          <w:color w:val="0C0C0C"/>
          <w:sz w:val="22"/>
          <w:szCs w:val="22"/>
        </w:rPr>
        <w:t>”,</w:t>
      </w:r>
    </w:p>
    <w:p w14:paraId="5739D57B" w14:textId="0EBFCD9E" w:rsidR="00F97F84" w:rsidRPr="00E82B56" w:rsidRDefault="00F97F84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zwanych dalej łącznie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Stronami</w:t>
      </w:r>
      <w:r w:rsidRPr="00E82B56">
        <w:rPr>
          <w:rFonts w:ascii="Verdana" w:hAnsi="Verdana"/>
          <w:color w:val="0C0C0C"/>
          <w:sz w:val="22"/>
          <w:szCs w:val="22"/>
        </w:rPr>
        <w:t>”</w:t>
      </w:r>
      <w:r w:rsidR="000206AA" w:rsidRPr="00E82B56">
        <w:rPr>
          <w:rFonts w:ascii="Verdana" w:hAnsi="Verdana"/>
          <w:color w:val="0C0C0C"/>
          <w:sz w:val="22"/>
          <w:szCs w:val="22"/>
        </w:rPr>
        <w:t>.</w:t>
      </w:r>
    </w:p>
    <w:p w14:paraId="6D6CC2ED" w14:textId="77777777" w:rsidR="00224EA2" w:rsidRDefault="00224EA2" w:rsidP="00DF1DDC">
      <w:pPr>
        <w:pStyle w:val="Tekstpodstawowy"/>
        <w:spacing w:line="276" w:lineRule="auto"/>
        <w:ind w:firstLine="3"/>
        <w:jc w:val="both"/>
        <w:rPr>
          <w:rFonts w:ascii="Verdana" w:hAnsi="Verdana"/>
          <w:sz w:val="22"/>
          <w:szCs w:val="22"/>
        </w:rPr>
      </w:pPr>
    </w:p>
    <w:p w14:paraId="18B70C2E" w14:textId="4B7A9DBF" w:rsidR="001C400A" w:rsidRPr="00E82B56" w:rsidRDefault="004E69F3" w:rsidP="00DF1DDC">
      <w:pPr>
        <w:pStyle w:val="Tekstpodstawowy"/>
        <w:spacing w:line="276" w:lineRule="auto"/>
        <w:ind w:firstLine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Po dokonaniu wyboru najkorzystniejszej oferty w postępowaniu pn.: </w:t>
      </w:r>
      <w:r w:rsidRPr="00DC5DE5">
        <w:rPr>
          <w:rFonts w:ascii="Verdana" w:hAnsi="Verdana"/>
          <w:sz w:val="22"/>
          <w:szCs w:val="22"/>
        </w:rPr>
        <w:t>„Konserwacja urządzeń dźwigowych</w:t>
      </w:r>
      <w:r w:rsidR="00DC5DE5" w:rsidRPr="00DC5DE5">
        <w:rPr>
          <w:rFonts w:ascii="Verdana" w:hAnsi="Verdana"/>
          <w:sz w:val="22"/>
          <w:szCs w:val="22"/>
        </w:rPr>
        <w:t>: suwnic, żurawi i wciągników</w:t>
      </w:r>
      <w:r w:rsidRPr="00DC5DE5">
        <w:rPr>
          <w:rFonts w:ascii="Verdana" w:hAnsi="Verdana"/>
          <w:sz w:val="22"/>
          <w:szCs w:val="22"/>
        </w:rPr>
        <w:t xml:space="preserve">” </w:t>
      </w:r>
      <w:r w:rsidRPr="00E50077">
        <w:rPr>
          <w:rFonts w:ascii="Verdana" w:hAnsi="Verdana"/>
          <w:sz w:val="22"/>
          <w:szCs w:val="22"/>
        </w:rPr>
        <w:t>nr</w:t>
      </w:r>
      <w:r w:rsidR="00017908" w:rsidRPr="00E50077">
        <w:rPr>
          <w:rFonts w:ascii="Verdana" w:hAnsi="Verdana"/>
          <w:sz w:val="22"/>
          <w:szCs w:val="22"/>
        </w:rPr>
        <w:t xml:space="preserve"> ZOF/000</w:t>
      </w:r>
      <w:r w:rsidR="00E50077" w:rsidRPr="00E50077">
        <w:rPr>
          <w:rFonts w:ascii="Verdana" w:hAnsi="Verdana"/>
          <w:sz w:val="22"/>
          <w:szCs w:val="22"/>
        </w:rPr>
        <w:t>01</w:t>
      </w:r>
      <w:r w:rsidR="00017908" w:rsidRPr="00E50077">
        <w:rPr>
          <w:rFonts w:ascii="Verdana" w:hAnsi="Verdana"/>
          <w:sz w:val="22"/>
          <w:szCs w:val="22"/>
        </w:rPr>
        <w:t>/202</w:t>
      </w:r>
      <w:r w:rsidR="002D1A78" w:rsidRPr="00E50077">
        <w:rPr>
          <w:rFonts w:ascii="Verdana" w:hAnsi="Verdana"/>
          <w:sz w:val="22"/>
          <w:szCs w:val="22"/>
        </w:rPr>
        <w:t>5</w:t>
      </w:r>
      <w:r w:rsidR="005B1865" w:rsidRPr="00E82B56">
        <w:rPr>
          <w:rFonts w:ascii="Verdana" w:hAnsi="Verdana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przeprowadzonym na podstawie</w:t>
      </w:r>
      <w:r w:rsidR="007A6D39" w:rsidRPr="00E82B56">
        <w:rPr>
          <w:rFonts w:ascii="Verdana" w:hAnsi="Verdana"/>
          <w:sz w:val="22"/>
          <w:szCs w:val="22"/>
        </w:rPr>
        <w:t xml:space="preserve"> Regulaminu udzielania zamówień ogłaszanych na stronie internetowej Sieć Badawcza Łukasiewicz – Poznańskiego Instytutu Technologicznego</w:t>
      </w:r>
      <w:r w:rsidRPr="00E82B56">
        <w:rPr>
          <w:rFonts w:ascii="Verdana" w:hAnsi="Verdana"/>
          <w:sz w:val="22"/>
          <w:szCs w:val="22"/>
        </w:rPr>
        <w:t>, została zawarta Umowa o następującej treści:</w:t>
      </w:r>
    </w:p>
    <w:p w14:paraId="1F904885" w14:textId="77777777" w:rsidR="00224EA2" w:rsidRDefault="00224EA2" w:rsidP="005B1865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color w:val="0F0F0F"/>
          <w:sz w:val="22"/>
          <w:szCs w:val="22"/>
        </w:rPr>
      </w:pPr>
    </w:p>
    <w:p w14:paraId="3709D721" w14:textId="007EE7D3" w:rsidR="001C400A" w:rsidRPr="00E82B56" w:rsidRDefault="0055616A" w:rsidP="005B1865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color w:val="0F0F0F"/>
          <w:sz w:val="22"/>
          <w:szCs w:val="22"/>
        </w:rPr>
        <w:t xml:space="preserve">§ </w:t>
      </w:r>
      <w:r w:rsidRPr="00E82B56">
        <w:rPr>
          <w:rFonts w:ascii="Verdana" w:hAnsi="Verdana"/>
          <w:b/>
          <w:bCs/>
          <w:color w:val="1C1C1C"/>
          <w:sz w:val="22"/>
          <w:szCs w:val="22"/>
        </w:rPr>
        <w:t>1</w:t>
      </w:r>
      <w:r w:rsidR="004E69F3" w:rsidRPr="00E82B56">
        <w:rPr>
          <w:rFonts w:ascii="Verdana" w:hAnsi="Verdana"/>
          <w:b/>
          <w:bCs/>
          <w:color w:val="1C1C1C"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 xml:space="preserve">Przedmiot </w:t>
      </w:r>
      <w:r w:rsidRPr="00E82B56">
        <w:rPr>
          <w:rFonts w:ascii="Verdana" w:hAnsi="Verdana"/>
          <w:b/>
          <w:bCs/>
          <w:color w:val="161616"/>
          <w:sz w:val="22"/>
          <w:szCs w:val="22"/>
        </w:rPr>
        <w:t>Umowy</w:t>
      </w:r>
    </w:p>
    <w:p w14:paraId="0F8ECE54" w14:textId="38642988" w:rsidR="001C400A" w:rsidRPr="00E82B56" w:rsidRDefault="0055616A" w:rsidP="00463C94">
      <w:pPr>
        <w:pStyle w:val="Akapitzlist"/>
        <w:numPr>
          <w:ilvl w:val="0"/>
          <w:numId w:val="1"/>
        </w:numPr>
        <w:tabs>
          <w:tab w:val="left" w:pos="426"/>
          <w:tab w:val="left" w:pos="1762"/>
        </w:tabs>
        <w:spacing w:line="276" w:lineRule="auto"/>
        <w:ind w:left="426" w:hanging="357"/>
        <w:rPr>
          <w:rFonts w:ascii="Verdana" w:hAnsi="Verdana"/>
        </w:rPr>
      </w:pPr>
      <w:r w:rsidRPr="00E82B56">
        <w:rPr>
          <w:rFonts w:ascii="Verdana" w:hAnsi="Verdana"/>
          <w:bCs/>
        </w:rPr>
        <w:t xml:space="preserve">Zamawiający zleca, </w:t>
      </w:r>
      <w:r w:rsidRPr="00E82B56">
        <w:rPr>
          <w:rFonts w:ascii="Verdana" w:hAnsi="Verdana"/>
          <w:bCs/>
          <w:color w:val="1A1A1A"/>
        </w:rPr>
        <w:t xml:space="preserve">a </w:t>
      </w:r>
      <w:r w:rsidRPr="00E82B56">
        <w:rPr>
          <w:rFonts w:ascii="Verdana" w:hAnsi="Verdana"/>
          <w:bCs/>
        </w:rPr>
        <w:t>Wykonawca</w:t>
      </w:r>
      <w:r w:rsidRPr="00E82B56">
        <w:rPr>
          <w:rFonts w:ascii="Verdana" w:hAnsi="Verdana"/>
          <w:b/>
        </w:rPr>
        <w:t xml:space="preserve"> </w:t>
      </w:r>
      <w:r w:rsidRPr="00E82B56">
        <w:rPr>
          <w:rFonts w:ascii="Verdana" w:hAnsi="Verdana"/>
        </w:rPr>
        <w:t xml:space="preserve">przyjmuje </w:t>
      </w:r>
      <w:r w:rsidRPr="00E82B56">
        <w:rPr>
          <w:rFonts w:ascii="Verdana" w:hAnsi="Verdana"/>
          <w:color w:val="2F2F2F"/>
        </w:rPr>
        <w:t xml:space="preserve">do </w:t>
      </w:r>
      <w:r w:rsidRPr="00E82B56">
        <w:rPr>
          <w:rFonts w:ascii="Verdana" w:hAnsi="Verdana"/>
        </w:rPr>
        <w:t>wykonania</w:t>
      </w:r>
      <w:r w:rsidR="000206AA" w:rsidRPr="00E82B56">
        <w:rPr>
          <w:rFonts w:ascii="Verdana" w:hAnsi="Verdana"/>
        </w:rPr>
        <w:t xml:space="preserve"> usług</w:t>
      </w:r>
      <w:r w:rsidR="00017908" w:rsidRPr="00E82B56">
        <w:rPr>
          <w:rFonts w:ascii="Verdana" w:hAnsi="Verdana"/>
        </w:rPr>
        <w:t>ę</w:t>
      </w:r>
      <w:r w:rsidRPr="00E82B56">
        <w:rPr>
          <w:rFonts w:ascii="Verdana" w:hAnsi="Verdana"/>
        </w:rPr>
        <w:t>:</w:t>
      </w:r>
    </w:p>
    <w:p w14:paraId="245CF01C" w14:textId="1EEAE93E" w:rsidR="00AB49FE" w:rsidRPr="00E82B56" w:rsidRDefault="004E69F3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ind w:hanging="357"/>
        <w:rPr>
          <w:rFonts w:ascii="Verdana" w:hAnsi="Verdana"/>
        </w:rPr>
      </w:pPr>
      <w:r w:rsidRPr="00E82B56">
        <w:rPr>
          <w:rFonts w:ascii="Verdana" w:hAnsi="Verdana"/>
        </w:rPr>
        <w:t>konserwacj</w:t>
      </w:r>
      <w:r w:rsidR="000206AA" w:rsidRPr="00E82B56">
        <w:rPr>
          <w:rFonts w:ascii="Verdana" w:hAnsi="Verdana"/>
        </w:rPr>
        <w:t>i</w:t>
      </w:r>
      <w:r w:rsidRPr="00E82B56">
        <w:rPr>
          <w:rFonts w:ascii="Verdana" w:hAnsi="Verdana"/>
        </w:rPr>
        <w:t xml:space="preserve"> </w:t>
      </w:r>
      <w:r w:rsidRPr="00E82B56">
        <w:rPr>
          <w:rFonts w:ascii="Verdana" w:hAnsi="Verdana"/>
          <w:color w:val="181818"/>
        </w:rPr>
        <w:t xml:space="preserve">urządzeń </w:t>
      </w:r>
      <w:r w:rsidRPr="00E82B56">
        <w:rPr>
          <w:rFonts w:ascii="Verdana" w:hAnsi="Verdana"/>
        </w:rPr>
        <w:t>dźwigowych w</w:t>
      </w:r>
      <w:r w:rsidR="00695499" w:rsidRPr="00E82B56">
        <w:rPr>
          <w:rFonts w:ascii="Verdana" w:hAnsi="Verdana"/>
        </w:rPr>
        <w:t xml:space="preserve">skazanych w </w:t>
      </w:r>
      <w:r w:rsidR="00707BC3">
        <w:rPr>
          <w:rFonts w:ascii="Verdana" w:hAnsi="Verdana"/>
        </w:rPr>
        <w:t>F</w:t>
      </w:r>
      <w:r w:rsidR="00695499" w:rsidRPr="00E82B56">
        <w:rPr>
          <w:rFonts w:ascii="Verdana" w:hAnsi="Verdana"/>
        </w:rPr>
        <w:t xml:space="preserve">ormularzu cenowym będącym częścią Oferty Wykonawcy – załącznika nr </w:t>
      </w:r>
      <w:r w:rsidR="00425EE0">
        <w:rPr>
          <w:rFonts w:ascii="Verdana" w:hAnsi="Verdana"/>
        </w:rPr>
        <w:t>2</w:t>
      </w:r>
      <w:r w:rsidR="00695499" w:rsidRPr="00E82B56">
        <w:rPr>
          <w:rFonts w:ascii="Verdana" w:hAnsi="Verdana"/>
        </w:rPr>
        <w:t xml:space="preserve"> do Umowy</w:t>
      </w:r>
      <w:r w:rsidR="002020DA" w:rsidRPr="00E82B56">
        <w:rPr>
          <w:rFonts w:ascii="Verdana" w:hAnsi="Verdana"/>
        </w:rPr>
        <w:t>;</w:t>
      </w:r>
      <w:r w:rsidRPr="00E82B56">
        <w:rPr>
          <w:rFonts w:ascii="Verdana" w:hAnsi="Verdana"/>
        </w:rPr>
        <w:t xml:space="preserve"> </w:t>
      </w:r>
    </w:p>
    <w:p w14:paraId="7A905AFD" w14:textId="01F68F75" w:rsidR="001B4B3F" w:rsidRPr="001C5CF2" w:rsidRDefault="00017908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</w:rPr>
      </w:pPr>
      <w:r w:rsidRPr="00E82B56">
        <w:rPr>
          <w:rFonts w:ascii="Verdana" w:hAnsi="Verdana"/>
        </w:rPr>
        <w:t xml:space="preserve">obowiązkowych </w:t>
      </w:r>
      <w:r w:rsidR="00D705A5" w:rsidRPr="00E82B56">
        <w:rPr>
          <w:rFonts w:ascii="Verdana" w:hAnsi="Verdana"/>
        </w:rPr>
        <w:t>p</w:t>
      </w:r>
      <w:r w:rsidR="001B4B3F" w:rsidRPr="00E82B56">
        <w:rPr>
          <w:rFonts w:ascii="Verdana" w:hAnsi="Verdana"/>
        </w:rPr>
        <w:t>omiar</w:t>
      </w:r>
      <w:r w:rsidR="007A6D39" w:rsidRPr="00E82B56">
        <w:rPr>
          <w:rFonts w:ascii="Verdana" w:hAnsi="Verdana"/>
        </w:rPr>
        <w:t>ów</w:t>
      </w:r>
      <w:r w:rsidR="001B4B3F" w:rsidRPr="00E82B56">
        <w:rPr>
          <w:rFonts w:ascii="Verdana" w:hAnsi="Verdana"/>
        </w:rPr>
        <w:t xml:space="preserve"> elektryczn</w:t>
      </w:r>
      <w:r w:rsidR="000839F5" w:rsidRPr="00E82B56">
        <w:rPr>
          <w:rFonts w:ascii="Verdana" w:hAnsi="Verdana"/>
        </w:rPr>
        <w:t>ych</w:t>
      </w:r>
      <w:r w:rsidR="00F2122A" w:rsidRPr="00E82B56">
        <w:rPr>
          <w:rFonts w:ascii="Verdana" w:hAnsi="Verdana"/>
        </w:rPr>
        <w:t xml:space="preserve"> – realizowaną na podstawie odrębnych </w:t>
      </w:r>
      <w:r w:rsidR="00F2122A" w:rsidRPr="001C5CF2">
        <w:rPr>
          <w:rFonts w:ascii="Verdana" w:hAnsi="Verdana"/>
        </w:rPr>
        <w:t xml:space="preserve">zleceń, za cenę wskazaną </w:t>
      </w:r>
      <w:r w:rsidR="00695499" w:rsidRPr="001C5CF2">
        <w:rPr>
          <w:rFonts w:ascii="Verdana" w:hAnsi="Verdana"/>
        </w:rPr>
        <w:t>w Formularzu cenowym</w:t>
      </w:r>
      <w:r w:rsidR="002020DA" w:rsidRPr="001C5CF2">
        <w:rPr>
          <w:rFonts w:ascii="Verdana" w:hAnsi="Verdana"/>
        </w:rPr>
        <w:t>;</w:t>
      </w:r>
      <w:r w:rsidR="00695499" w:rsidRPr="001C5CF2">
        <w:rPr>
          <w:rFonts w:ascii="Verdana" w:hAnsi="Verdana"/>
        </w:rPr>
        <w:t xml:space="preserve"> </w:t>
      </w:r>
    </w:p>
    <w:p w14:paraId="60C8B760" w14:textId="740C8B91" w:rsidR="00436DC3" w:rsidRPr="001C5CF2" w:rsidRDefault="00436DC3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  <w:spacing w:val="-6"/>
        </w:rPr>
      </w:pPr>
      <w:r w:rsidRPr="001C5CF2">
        <w:rPr>
          <w:rFonts w:ascii="Verdana" w:hAnsi="Verdana"/>
          <w:spacing w:val="-6"/>
        </w:rPr>
        <w:t>obliczania resursu</w:t>
      </w:r>
      <w:r w:rsidR="00017908" w:rsidRPr="001C5CF2">
        <w:rPr>
          <w:rFonts w:ascii="Verdana" w:hAnsi="Verdana"/>
          <w:spacing w:val="-6"/>
        </w:rPr>
        <w:t xml:space="preserve"> urządzeń </w:t>
      </w:r>
      <w:r w:rsidRPr="001C5CF2">
        <w:rPr>
          <w:rFonts w:ascii="Verdana" w:hAnsi="Verdana"/>
          <w:spacing w:val="-6"/>
        </w:rPr>
        <w:t>– realizowan</w:t>
      </w:r>
      <w:r w:rsidR="00017908" w:rsidRPr="001C5CF2">
        <w:rPr>
          <w:rFonts w:ascii="Verdana" w:hAnsi="Verdana"/>
          <w:spacing w:val="-6"/>
        </w:rPr>
        <w:t>ą</w:t>
      </w:r>
      <w:r w:rsidR="003A7C76" w:rsidRPr="001C5CF2">
        <w:rPr>
          <w:rFonts w:ascii="Verdana" w:hAnsi="Verdana"/>
          <w:spacing w:val="-6"/>
        </w:rPr>
        <w:t xml:space="preserve"> na podstawie odrębnych zleceń</w:t>
      </w:r>
      <w:r w:rsidRPr="001C5CF2">
        <w:rPr>
          <w:rFonts w:ascii="Verdana" w:hAnsi="Verdana"/>
          <w:color w:val="1C1C1C"/>
          <w:spacing w:val="-6"/>
        </w:rPr>
        <w:t xml:space="preserve">, </w:t>
      </w:r>
      <w:r w:rsidR="0049210B">
        <w:rPr>
          <w:rFonts w:ascii="Verdana" w:hAnsi="Verdana"/>
          <w:bCs/>
          <w:spacing w:val="-6"/>
        </w:rPr>
        <w:t>za cenę wskazaną w Formularzu cenowym</w:t>
      </w:r>
      <w:r w:rsidR="00CD04C2" w:rsidRPr="001C5CF2">
        <w:rPr>
          <w:rFonts w:ascii="Verdana" w:hAnsi="Verdana"/>
          <w:bCs/>
          <w:spacing w:val="-6"/>
        </w:rPr>
        <w:t>;</w:t>
      </w:r>
    </w:p>
    <w:p w14:paraId="4E8954CB" w14:textId="2FA8E335" w:rsidR="00017908" w:rsidRPr="00E82B56" w:rsidRDefault="00017908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</w:rPr>
      </w:pPr>
      <w:r w:rsidRPr="00E82B56">
        <w:rPr>
          <w:rFonts w:ascii="Verdana" w:hAnsi="Verdana"/>
        </w:rPr>
        <w:t xml:space="preserve">usuwania awarii i </w:t>
      </w:r>
      <w:r w:rsidRPr="00E82B56">
        <w:rPr>
          <w:rFonts w:ascii="Verdana" w:hAnsi="Verdana"/>
          <w:color w:val="0C0C0C"/>
        </w:rPr>
        <w:t xml:space="preserve">napraw – </w:t>
      </w:r>
      <w:r w:rsidRPr="00E82B56">
        <w:rPr>
          <w:rFonts w:ascii="Verdana" w:hAnsi="Verdana"/>
        </w:rPr>
        <w:t>realizowaną</w:t>
      </w:r>
      <w:r w:rsidRPr="00E82B56">
        <w:rPr>
          <w:rFonts w:ascii="Verdana" w:hAnsi="Verdana"/>
          <w:color w:val="0F0F0F"/>
        </w:rPr>
        <w:t xml:space="preserve"> </w:t>
      </w:r>
      <w:r w:rsidR="003A7C76" w:rsidRPr="00E82B56">
        <w:rPr>
          <w:rFonts w:ascii="Verdana" w:hAnsi="Verdana"/>
        </w:rPr>
        <w:t xml:space="preserve">na podstawie odrębnych zleceń, pod warunkiem zatwierdzenia przez Zamawiającego, wyceny przedstawionej przez Wykonawcę, </w:t>
      </w:r>
      <w:r w:rsidR="003A7C76" w:rsidRPr="00E82B56">
        <w:rPr>
          <w:rFonts w:ascii="Verdana" w:hAnsi="Verdana"/>
          <w:spacing w:val="-6"/>
        </w:rPr>
        <w:t>sporządzonej z uwzględnieniem stawki roboczogodziny wskazanej w</w:t>
      </w:r>
      <w:r w:rsidR="00707BC3">
        <w:rPr>
          <w:rFonts w:ascii="Verdana" w:hAnsi="Verdana"/>
          <w:spacing w:val="-6"/>
        </w:rPr>
        <w:t> </w:t>
      </w:r>
      <w:r w:rsidR="00AB49FE" w:rsidRPr="00E82B56">
        <w:rPr>
          <w:rFonts w:ascii="Verdana" w:hAnsi="Verdana"/>
          <w:spacing w:val="-6"/>
        </w:rPr>
        <w:t>F</w:t>
      </w:r>
      <w:r w:rsidR="003A7C76" w:rsidRPr="00E82B56">
        <w:rPr>
          <w:rFonts w:ascii="Verdana" w:hAnsi="Verdana"/>
          <w:spacing w:val="-6"/>
        </w:rPr>
        <w:t>ormularzu cenowym</w:t>
      </w:r>
      <w:r w:rsidR="00F2122A" w:rsidRPr="00E82B56">
        <w:rPr>
          <w:rFonts w:ascii="Verdana" w:hAnsi="Verdana"/>
          <w:spacing w:val="-6"/>
        </w:rPr>
        <w:t>.</w:t>
      </w:r>
    </w:p>
    <w:p w14:paraId="68A90BD1" w14:textId="7DEA562F" w:rsidR="001C400A" w:rsidRDefault="0055616A" w:rsidP="00463C94">
      <w:pPr>
        <w:pStyle w:val="Akapitzlist"/>
        <w:numPr>
          <w:ilvl w:val="0"/>
          <w:numId w:val="1"/>
        </w:numPr>
        <w:tabs>
          <w:tab w:val="left" w:pos="426"/>
          <w:tab w:val="left" w:pos="2016"/>
        </w:tabs>
        <w:spacing w:line="276" w:lineRule="auto"/>
        <w:ind w:left="426"/>
        <w:rPr>
          <w:rFonts w:ascii="Verdana" w:hAnsi="Verdana"/>
          <w:iCs/>
          <w:color w:val="000000" w:themeColor="text1"/>
        </w:rPr>
      </w:pPr>
      <w:r w:rsidRPr="00E82B56">
        <w:rPr>
          <w:rFonts w:ascii="Verdana" w:hAnsi="Verdana"/>
          <w:iCs/>
        </w:rPr>
        <w:t xml:space="preserve">Zakres </w:t>
      </w:r>
      <w:r w:rsidRPr="00E82B56">
        <w:rPr>
          <w:rFonts w:ascii="Verdana" w:hAnsi="Verdana"/>
          <w:iCs/>
          <w:color w:val="0F0F0F"/>
        </w:rPr>
        <w:t xml:space="preserve">prac, </w:t>
      </w:r>
      <w:r w:rsidRPr="00E82B56">
        <w:rPr>
          <w:rFonts w:ascii="Verdana" w:hAnsi="Verdana"/>
          <w:iCs/>
          <w:color w:val="2D2D2D"/>
        </w:rPr>
        <w:t xml:space="preserve">o </w:t>
      </w:r>
      <w:r w:rsidRPr="00E82B56">
        <w:rPr>
          <w:rFonts w:ascii="Verdana" w:hAnsi="Verdana"/>
          <w:iCs/>
          <w:color w:val="181818"/>
        </w:rPr>
        <w:t xml:space="preserve">których </w:t>
      </w:r>
      <w:r w:rsidRPr="00E82B56">
        <w:rPr>
          <w:rFonts w:ascii="Verdana" w:hAnsi="Verdana"/>
          <w:iCs/>
          <w:color w:val="1A1A1A"/>
        </w:rPr>
        <w:t xml:space="preserve">mowa </w:t>
      </w:r>
      <w:r w:rsidRPr="00E82B56">
        <w:rPr>
          <w:rFonts w:ascii="Verdana" w:hAnsi="Verdana"/>
          <w:iCs/>
          <w:color w:val="131313"/>
        </w:rPr>
        <w:t xml:space="preserve">w </w:t>
      </w:r>
      <w:r w:rsidRPr="00E82B56">
        <w:rPr>
          <w:rFonts w:ascii="Verdana" w:hAnsi="Verdana"/>
          <w:iCs/>
        </w:rPr>
        <w:t xml:space="preserve">§ </w:t>
      </w:r>
      <w:r w:rsidRPr="00E82B56">
        <w:rPr>
          <w:rFonts w:ascii="Verdana" w:hAnsi="Verdana"/>
          <w:iCs/>
          <w:color w:val="1D1D1D"/>
        </w:rPr>
        <w:t xml:space="preserve">1 </w:t>
      </w:r>
      <w:r w:rsidRPr="00E82B56">
        <w:rPr>
          <w:rFonts w:ascii="Verdana" w:hAnsi="Verdana"/>
          <w:iCs/>
        </w:rPr>
        <w:t xml:space="preserve">ust. 1 </w:t>
      </w:r>
      <w:r w:rsidR="00417229" w:rsidRPr="00E82B56">
        <w:rPr>
          <w:rFonts w:ascii="Verdana" w:hAnsi="Verdana"/>
          <w:iCs/>
        </w:rPr>
        <w:t>pkt 1</w:t>
      </w:r>
      <w:r w:rsidRPr="00E82B56">
        <w:rPr>
          <w:rFonts w:ascii="Verdana" w:hAnsi="Verdana"/>
          <w:iCs/>
          <w:color w:val="262626"/>
        </w:rPr>
        <w:t xml:space="preserve"> </w:t>
      </w:r>
      <w:r w:rsidRPr="00E82B56">
        <w:rPr>
          <w:rFonts w:ascii="Verdana" w:hAnsi="Verdana"/>
          <w:iCs/>
        </w:rPr>
        <w:t xml:space="preserve">określa </w:t>
      </w:r>
      <w:r w:rsidR="004E69F3" w:rsidRPr="00E82B56">
        <w:rPr>
          <w:rFonts w:ascii="Verdana" w:hAnsi="Verdana"/>
          <w:iCs/>
        </w:rPr>
        <w:t>Z</w:t>
      </w:r>
      <w:r w:rsidRPr="00E82B56">
        <w:rPr>
          <w:rFonts w:ascii="Verdana" w:hAnsi="Verdana"/>
          <w:iCs/>
        </w:rPr>
        <w:t xml:space="preserve">ałącznik </w:t>
      </w:r>
      <w:r w:rsidRPr="00E82B56">
        <w:rPr>
          <w:rFonts w:ascii="Verdana" w:hAnsi="Verdana"/>
          <w:iCs/>
          <w:color w:val="1A1A1A"/>
        </w:rPr>
        <w:t xml:space="preserve">nr </w:t>
      </w:r>
      <w:r w:rsidR="004E69F3" w:rsidRPr="00E82B56">
        <w:rPr>
          <w:rFonts w:ascii="Verdana" w:hAnsi="Verdana"/>
          <w:iCs/>
          <w:color w:val="1A1A1A"/>
        </w:rPr>
        <w:t>1</w:t>
      </w:r>
      <w:r w:rsidRPr="00E82B56">
        <w:rPr>
          <w:rFonts w:ascii="Verdana" w:hAnsi="Verdana"/>
          <w:iCs/>
          <w:color w:val="262626"/>
        </w:rPr>
        <w:t xml:space="preserve"> </w:t>
      </w:r>
      <w:r w:rsidRPr="00E82B56">
        <w:rPr>
          <w:rFonts w:ascii="Verdana" w:hAnsi="Verdana"/>
          <w:iCs/>
          <w:color w:val="363636"/>
        </w:rPr>
        <w:t xml:space="preserve">do </w:t>
      </w:r>
      <w:r w:rsidRPr="00E82B56">
        <w:rPr>
          <w:rFonts w:ascii="Verdana" w:hAnsi="Verdana"/>
          <w:iCs/>
          <w:color w:val="000000" w:themeColor="text1"/>
        </w:rPr>
        <w:t>Umowy.</w:t>
      </w:r>
    </w:p>
    <w:p w14:paraId="5823AC84" w14:textId="77777777" w:rsidR="00716339" w:rsidRPr="00E82B56" w:rsidRDefault="00716339" w:rsidP="00716339">
      <w:pPr>
        <w:pStyle w:val="Akapitzlist"/>
        <w:tabs>
          <w:tab w:val="left" w:pos="426"/>
          <w:tab w:val="left" w:pos="2016"/>
        </w:tabs>
        <w:spacing w:line="276" w:lineRule="auto"/>
        <w:ind w:left="426" w:firstLine="0"/>
        <w:rPr>
          <w:rFonts w:ascii="Verdana" w:hAnsi="Verdana"/>
          <w:iCs/>
          <w:color w:val="000000" w:themeColor="text1"/>
        </w:rPr>
      </w:pPr>
    </w:p>
    <w:p w14:paraId="78BA1953" w14:textId="4927D845" w:rsidR="001C400A" w:rsidRPr="00E82B56" w:rsidRDefault="0055616A" w:rsidP="005B1865">
      <w:pPr>
        <w:pStyle w:val="Tekstpodstawowy"/>
        <w:spacing w:line="276" w:lineRule="auto"/>
        <w:ind w:right="-1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lastRenderedPageBreak/>
        <w:t>§ 2</w:t>
      </w:r>
      <w:r w:rsidR="000206AA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>Wynagrodzenie</w:t>
      </w:r>
    </w:p>
    <w:p w14:paraId="166A844F" w14:textId="68358D58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1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Z tytułu realizacji </w:t>
      </w:r>
      <w:r w:rsidR="000206AA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 xml:space="preserve">rzedmiotu Umowy, który został określony w § 1 </w:t>
      </w:r>
      <w:r w:rsidR="00CE65CC" w:rsidRPr="00E82B56">
        <w:rPr>
          <w:rFonts w:ascii="Verdana" w:hAnsi="Verdana"/>
          <w:iCs/>
        </w:rPr>
        <w:t xml:space="preserve">ust. 1 pkt 1 </w:t>
      </w:r>
      <w:r w:rsidRPr="00E82B56">
        <w:rPr>
          <w:rFonts w:ascii="Verdana" w:hAnsi="Verdana"/>
        </w:rPr>
        <w:t>powyżej, Wykonawca będzie otrzymywać zryczałtowane wynagrodzenie miesięczne, wskazane w</w:t>
      </w:r>
      <w:r w:rsidR="00454E47" w:rsidRPr="00E82B56">
        <w:rPr>
          <w:rFonts w:ascii="Verdana" w:hAnsi="Verdana"/>
        </w:rPr>
        <w:t> </w:t>
      </w:r>
      <w:r w:rsidR="000206AA" w:rsidRPr="00E82B56">
        <w:rPr>
          <w:rFonts w:ascii="Verdana" w:hAnsi="Verdana"/>
        </w:rPr>
        <w:t>O</w:t>
      </w:r>
      <w:r w:rsidRPr="00E82B56">
        <w:rPr>
          <w:rFonts w:ascii="Verdana" w:hAnsi="Verdana"/>
        </w:rPr>
        <w:t>fercie</w:t>
      </w:r>
      <w:r w:rsidR="000206AA" w:rsidRPr="00E82B56">
        <w:rPr>
          <w:rFonts w:ascii="Verdana" w:hAnsi="Verdana"/>
        </w:rPr>
        <w:t xml:space="preserve"> Wykonawcy</w:t>
      </w:r>
      <w:r w:rsidR="00351F69" w:rsidRPr="00E82B56">
        <w:rPr>
          <w:rFonts w:ascii="Verdana" w:hAnsi="Verdana"/>
        </w:rPr>
        <w:t xml:space="preserve"> (dalej „</w:t>
      </w:r>
      <w:r w:rsidR="00351F69" w:rsidRPr="00E82B56">
        <w:rPr>
          <w:rFonts w:ascii="Verdana" w:hAnsi="Verdana"/>
          <w:b/>
          <w:bCs/>
        </w:rPr>
        <w:t>Oferta</w:t>
      </w:r>
      <w:r w:rsidR="00351F69" w:rsidRPr="00E82B56">
        <w:rPr>
          <w:rFonts w:ascii="Verdana" w:hAnsi="Verdana"/>
        </w:rPr>
        <w:t>”)</w:t>
      </w:r>
      <w:r w:rsidR="000206AA" w:rsidRPr="00E82B56">
        <w:rPr>
          <w:rFonts w:ascii="Verdana" w:hAnsi="Verdana"/>
        </w:rPr>
        <w:t xml:space="preserve">, stanowiącej Załącznik nr </w:t>
      </w:r>
      <w:r w:rsidR="007254AF" w:rsidRPr="00E82B56">
        <w:rPr>
          <w:rFonts w:ascii="Verdana" w:hAnsi="Verdana"/>
        </w:rPr>
        <w:t>2</w:t>
      </w:r>
      <w:r w:rsidR="000206AA" w:rsidRPr="00E82B56">
        <w:rPr>
          <w:rFonts w:ascii="Verdana" w:hAnsi="Verdana"/>
        </w:rPr>
        <w:t xml:space="preserve"> do Umowy</w:t>
      </w:r>
      <w:r w:rsidRPr="00E82B56">
        <w:rPr>
          <w:rFonts w:ascii="Verdana" w:hAnsi="Verdana"/>
        </w:rPr>
        <w:t>, wraz z</w:t>
      </w:r>
      <w:r w:rsidR="00454E47" w:rsidRPr="00E82B56">
        <w:rPr>
          <w:rFonts w:ascii="Verdana" w:hAnsi="Verdana"/>
        </w:rPr>
        <w:t> </w:t>
      </w:r>
      <w:r w:rsidRPr="00E82B56">
        <w:rPr>
          <w:rFonts w:ascii="Verdana" w:hAnsi="Verdana"/>
        </w:rPr>
        <w:t>podatkiem od towarów i usług VAT według obowiązującej stawki.</w:t>
      </w:r>
    </w:p>
    <w:p w14:paraId="0F62879F" w14:textId="7C9397B8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1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Zgodnie z </w:t>
      </w:r>
      <w:r w:rsidR="00011547" w:rsidRPr="00E82B56">
        <w:rPr>
          <w:rFonts w:ascii="Verdana" w:hAnsi="Verdana"/>
        </w:rPr>
        <w:t>O</w:t>
      </w:r>
      <w:r w:rsidRPr="00E82B56">
        <w:rPr>
          <w:rFonts w:ascii="Verdana" w:hAnsi="Verdana"/>
        </w:rPr>
        <w:t>fertą, wynagrodzenie</w:t>
      </w:r>
      <w:r w:rsidR="00CE65CC" w:rsidRPr="00E82B56">
        <w:rPr>
          <w:rFonts w:ascii="Verdana" w:hAnsi="Verdana"/>
        </w:rPr>
        <w:t>, o którym mowa w ust. 1</w:t>
      </w:r>
      <w:r w:rsidRPr="00E82B56">
        <w:rPr>
          <w:rFonts w:ascii="Verdana" w:hAnsi="Verdana"/>
        </w:rPr>
        <w:t xml:space="preserve"> wynosi miesięcznie </w:t>
      </w:r>
      <w:r w:rsidR="00DF54CF" w:rsidRPr="00E82B56">
        <w:rPr>
          <w:rFonts w:ascii="Verdana" w:hAnsi="Verdana"/>
        </w:rPr>
        <w:t>…………..</w:t>
      </w:r>
      <w:r w:rsidRPr="00E82B56">
        <w:rPr>
          <w:rFonts w:ascii="Verdana" w:hAnsi="Verdana"/>
        </w:rPr>
        <w:t xml:space="preserve"> </w:t>
      </w:r>
      <w:r w:rsidR="00AB49FE" w:rsidRPr="00E82B56">
        <w:rPr>
          <w:rFonts w:ascii="Verdana" w:hAnsi="Verdana"/>
        </w:rPr>
        <w:t>z</w:t>
      </w:r>
      <w:r w:rsidRPr="00E82B56">
        <w:rPr>
          <w:rFonts w:ascii="Verdana" w:hAnsi="Verdana"/>
        </w:rPr>
        <w:t>ł</w:t>
      </w:r>
      <w:r w:rsidR="00AB49FE" w:rsidRPr="00E82B56">
        <w:rPr>
          <w:rFonts w:ascii="Verdana" w:hAnsi="Verdana"/>
        </w:rPr>
        <w:t xml:space="preserve"> netto</w:t>
      </w:r>
      <w:r w:rsidRPr="00E82B56">
        <w:rPr>
          <w:rFonts w:ascii="Verdana" w:hAnsi="Verdana"/>
        </w:rPr>
        <w:t xml:space="preserve"> + podatek VAT według obowiązującej stawki.</w:t>
      </w:r>
    </w:p>
    <w:p w14:paraId="51F985B9" w14:textId="793ADBFB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Wynagrodzenie określone w § 2 ust. 1 i 2 jest wynagrodzeniem stałym i niezmiennym przez cały okres realizacji </w:t>
      </w:r>
      <w:r w:rsidR="00011547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 xml:space="preserve">rzedmiotu Umowy. Wskazane wynagrodzenie obejmuje wszelkie koszty związane z realizacją </w:t>
      </w:r>
      <w:r w:rsidR="00011547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>rzedmiotu Umowy.</w:t>
      </w:r>
    </w:p>
    <w:p w14:paraId="6C8BF56D" w14:textId="1753959E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Wynagrodzenie zostanie wypłacone Wykonawcy na podstawie faktury</w:t>
      </w:r>
      <w:r w:rsidR="00B16F14" w:rsidRPr="00E82B56">
        <w:rPr>
          <w:rFonts w:ascii="Verdana" w:hAnsi="Verdana"/>
        </w:rPr>
        <w:t xml:space="preserve"> dostarczonej do Zamawiającego.</w:t>
      </w:r>
    </w:p>
    <w:p w14:paraId="2B9A577B" w14:textId="58F7E131" w:rsidR="00C53AB0" w:rsidRPr="00E82B56" w:rsidRDefault="00C53AB0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Wynagrodzenie za niepełny miesiąc realizacji Przedmiotu Umowy obliczane będzie proporcjonalnie na podstawie liczby dni kalendarzowych świadczenia usługi w</w:t>
      </w:r>
      <w:r w:rsidR="002E3717">
        <w:rPr>
          <w:rFonts w:ascii="Verdana" w:hAnsi="Verdana"/>
        </w:rPr>
        <w:t> </w:t>
      </w:r>
      <w:r w:rsidRPr="00E82B56">
        <w:rPr>
          <w:rFonts w:ascii="Verdana" w:hAnsi="Verdana"/>
        </w:rPr>
        <w:t>stosunku do liczby dni w danym miesiącu.</w:t>
      </w:r>
    </w:p>
    <w:p w14:paraId="1965742F" w14:textId="096D0E34" w:rsidR="003A7C76" w:rsidRPr="00E82B56" w:rsidRDefault="003A7C76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Koszty obowiązkowych pomiarów elektrycznych</w:t>
      </w:r>
      <w:r w:rsidR="00F2122A" w:rsidRPr="00E82B56">
        <w:rPr>
          <w:rFonts w:ascii="Verdana" w:hAnsi="Verdana"/>
        </w:rPr>
        <w:t>, obliczania resursu oraz dodatkowe koszty związane z koniecznością usunięcia awarii</w:t>
      </w:r>
      <w:r w:rsidRPr="00E82B56">
        <w:rPr>
          <w:rFonts w:ascii="Verdana" w:hAnsi="Verdana"/>
        </w:rPr>
        <w:t xml:space="preserve"> </w:t>
      </w:r>
      <w:r w:rsidR="00E57A03">
        <w:rPr>
          <w:rFonts w:ascii="Verdana" w:hAnsi="Verdana"/>
        </w:rPr>
        <w:t xml:space="preserve">i napraw </w:t>
      </w:r>
      <w:r w:rsidRPr="00E82B56">
        <w:rPr>
          <w:rFonts w:ascii="Verdana" w:hAnsi="Verdana"/>
        </w:rPr>
        <w:t>będą rozliczane w ramach faktur, o</w:t>
      </w:r>
      <w:r w:rsidR="002E3717">
        <w:rPr>
          <w:rFonts w:ascii="Verdana" w:hAnsi="Verdana"/>
        </w:rPr>
        <w:t> </w:t>
      </w:r>
      <w:r w:rsidRPr="00E82B56">
        <w:rPr>
          <w:rFonts w:ascii="Verdana" w:hAnsi="Verdana"/>
        </w:rPr>
        <w:t>których mowa w § 2 ust. 4. Każdorazowo będą one wykazywane jako odrębna pozycja na fakturze.</w:t>
      </w:r>
    </w:p>
    <w:p w14:paraId="27CB6D15" w14:textId="195FBE85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 xml:space="preserve">Wynagrodzenie </w:t>
      </w:r>
      <w:r w:rsidR="00973B1E" w:rsidRPr="00E82B56">
        <w:rPr>
          <w:rFonts w:ascii="Verdana" w:hAnsi="Verdana"/>
          <w:position w:val="1"/>
        </w:rPr>
        <w:t>płatne</w:t>
      </w:r>
      <w:r w:rsidRPr="00E82B56">
        <w:rPr>
          <w:rFonts w:ascii="Verdana" w:hAnsi="Verdana"/>
          <w:position w:val="1"/>
        </w:rPr>
        <w:t xml:space="preserve"> będzie przelewem na wskazane w fakturze konto Wykonawcy.</w:t>
      </w:r>
    </w:p>
    <w:p w14:paraId="42247E9E" w14:textId="77777777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9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 xml:space="preserve">Zamawiający zobowiązuje się do dokonania zapłaty w terminie 14 dni od daty doręczenia </w:t>
      </w:r>
      <w:r w:rsidRPr="00E82B56">
        <w:rPr>
          <w:rFonts w:ascii="Verdana" w:hAnsi="Verdana"/>
        </w:rPr>
        <w:t>mu prawidłowo wystawionej faktury.</w:t>
      </w:r>
    </w:p>
    <w:p w14:paraId="0D1A51E3" w14:textId="35EA7B60" w:rsidR="001C400A" w:rsidRPr="00E82B56" w:rsidRDefault="00EE1768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Za dzień dokonania płatności uważa się dzie</w:t>
      </w:r>
      <w:r w:rsidR="00303862" w:rsidRPr="00E82B56">
        <w:rPr>
          <w:rFonts w:ascii="Verdana" w:hAnsi="Verdana"/>
        </w:rPr>
        <w:t>ń o</w:t>
      </w:r>
      <w:r w:rsidR="0055616A" w:rsidRPr="00E82B56">
        <w:rPr>
          <w:rFonts w:ascii="Verdana" w:hAnsi="Verdana"/>
        </w:rPr>
        <w:t>bciążenia rachunku Zamawiającego.</w:t>
      </w:r>
    </w:p>
    <w:p w14:paraId="7616FE85" w14:textId="4F6DBDFD" w:rsidR="00E747E7" w:rsidRPr="00E82B56" w:rsidRDefault="00303862" w:rsidP="00463C94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</w:rPr>
        <w:t xml:space="preserve">W przypadku zwłoki w zapłacie </w:t>
      </w:r>
      <w:r w:rsidR="00E747E7" w:rsidRPr="00E82B56">
        <w:rPr>
          <w:rFonts w:ascii="Verdana" w:hAnsi="Verdana"/>
        </w:rPr>
        <w:t>wynagrodzenia, Wykonawcy przysługują odsetki ustawowe.</w:t>
      </w:r>
    </w:p>
    <w:p w14:paraId="45C426D0" w14:textId="400F7C0B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>Zamawiający wyraża zgodę na otrzymanie faktury elektronicznej w formacie PDF (</w:t>
      </w:r>
      <w:r w:rsidRPr="00E82B56">
        <w:rPr>
          <w:rFonts w:ascii="Verdana" w:hAnsi="Verdana"/>
          <w:i/>
          <w:iCs/>
          <w:position w:val="1"/>
        </w:rPr>
        <w:t xml:space="preserve">Portable </w:t>
      </w:r>
      <w:r w:rsidRPr="00E82B56">
        <w:rPr>
          <w:rFonts w:ascii="Verdana" w:hAnsi="Verdana"/>
          <w:i/>
          <w:iCs/>
        </w:rPr>
        <w:t>Document Format</w:t>
      </w:r>
      <w:r w:rsidRPr="00E82B56">
        <w:rPr>
          <w:rFonts w:ascii="Verdana" w:hAnsi="Verdana"/>
        </w:rPr>
        <w:t xml:space="preserve">) oraz doręczenie jej na adres poczty elektronicznej Zamawiającego: </w:t>
      </w:r>
      <w:r w:rsidR="00973B1E" w:rsidRPr="00E82B56">
        <w:rPr>
          <w:rFonts w:ascii="Verdana" w:hAnsi="Verdana"/>
        </w:rPr>
        <w:t xml:space="preserve">faktury@pit.lukasiewicz.gov.pl </w:t>
      </w:r>
    </w:p>
    <w:p w14:paraId="09FE60E7" w14:textId="572E1FC5" w:rsidR="00F047FF" w:rsidRPr="00E82B56" w:rsidRDefault="0055616A" w:rsidP="00463C9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>Wykonawca przesyła faktury w formie elektronicznej</w:t>
      </w:r>
      <w:r w:rsidR="001F4D67" w:rsidRPr="00E82B56">
        <w:rPr>
          <w:rFonts w:ascii="Verdana" w:hAnsi="Verdana"/>
          <w:position w:val="1"/>
        </w:rPr>
        <w:t xml:space="preserve"> na wyżej wskazany adres poczty elektronicznej</w:t>
      </w:r>
      <w:r w:rsidRPr="00E82B56">
        <w:rPr>
          <w:rFonts w:ascii="Verdana" w:hAnsi="Verdana"/>
          <w:position w:val="1"/>
        </w:rPr>
        <w:t xml:space="preserve">, gwarantując autentyczność </w:t>
      </w:r>
      <w:r w:rsidRPr="00E82B56">
        <w:rPr>
          <w:rFonts w:ascii="Verdana" w:hAnsi="Verdana"/>
        </w:rPr>
        <w:t>ich pochodzenia oraz integralność ich treści, zgodnie z obowiązującymi przepisami prawa.</w:t>
      </w:r>
    </w:p>
    <w:p w14:paraId="7C4B5C45" w14:textId="77777777" w:rsidR="00E82B56" w:rsidRPr="00E82B56" w:rsidRDefault="00E82B56" w:rsidP="00463C94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721FCAFC" w14:textId="081F132B" w:rsidR="00E82B56" w:rsidRPr="00E82B56" w:rsidRDefault="00E82B56" w:rsidP="00463C94">
      <w:pPr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leader="dot" w:pos="4817"/>
        </w:tabs>
        <w:autoSpaceDE/>
        <w:autoSpaceDN/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E82B56">
        <w:rPr>
          <w:rFonts w:ascii="Verdana" w:hAnsi="Verdana"/>
          <w:color w:val="000000"/>
        </w:rPr>
        <w:t>Przy realizacji postanowień Umowy, Strony zobowiązane są do stosowania mechanizmu podzielonej płatności dla towarów i usług wymienionych w załączniku nr 15 ustawy z dnia 11 marca 2004 r. o podatku od towarów i usług.</w:t>
      </w:r>
    </w:p>
    <w:p w14:paraId="48BB1291" w14:textId="2B2F01E8" w:rsidR="00E82B56" w:rsidRPr="00E82B56" w:rsidRDefault="00E82B56" w:rsidP="00463C94">
      <w:pPr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leader="dot" w:pos="4817"/>
        </w:tabs>
        <w:autoSpaceDE/>
        <w:autoSpaceDN/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E82B56">
        <w:rPr>
          <w:rFonts w:ascii="Verdana" w:hAnsi="Verdana"/>
          <w:color w:val="000000"/>
        </w:rPr>
        <w:t>Wykonawca oświadcza, że numer rachunku rozliczeniowego wskazany 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24946D15" w14:textId="1919DFB5" w:rsidR="004B335F" w:rsidRDefault="00E82B56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 w:rsidRPr="00E82B56">
        <w:rPr>
          <w:rFonts w:ascii="Verdana" w:hAnsi="Verdana"/>
        </w:rPr>
        <w:t xml:space="preserve">Wykonawca, który w dniu podpisania Umowy nie jest czynnym podatnikiem VAT, a </w:t>
      </w:r>
      <w:r w:rsidRPr="00E82B56">
        <w:rPr>
          <w:rFonts w:ascii="Verdana" w:hAnsi="Verdana"/>
        </w:rPr>
        <w:lastRenderedPageBreak/>
        <w:t>podczas obowiązywania Umowy stanie się takim podatnikiem, zobowiązuje się do niezwłocznego powiadomienia Zamawiającego o tym fakcie oraz o wskazanie rachunku rozliczeniowego</w:t>
      </w:r>
      <w:r w:rsidR="00796FFE">
        <w:rPr>
          <w:rFonts w:ascii="Verdana" w:hAnsi="Verdana"/>
        </w:rPr>
        <w:t>, na który ma wpływać wynagrodzenie,</w:t>
      </w:r>
      <w:r w:rsidRPr="00E82B56">
        <w:rPr>
          <w:rFonts w:ascii="Verdana" w:hAnsi="Verdana"/>
        </w:rPr>
        <w:t xml:space="preserve"> dla którego prowadzony jest rachunek VAT, </w:t>
      </w:r>
      <w:r w:rsidR="00796FFE" w:rsidRPr="00796FFE">
        <w:rPr>
          <w:rFonts w:ascii="Verdana" w:hAnsi="Verdana"/>
        </w:rPr>
        <w:t>oraz zgłoszenie rachunku bankowego do publicznego rejestru online przedsiębiorców zwanym ‚‚białą listą’’, wprowadzonego przez Ministerstwo Finansów.</w:t>
      </w:r>
    </w:p>
    <w:p w14:paraId="17094206" w14:textId="27AF01CB" w:rsidR="007E37CF" w:rsidRDefault="000E08AF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Zamawiający oświadcza, że jest dużym przedsiębiorcą w rozumieniu przepisów ustawy z dnia 8 marca 2023 r. o przeciwdziałaniu nadmiernym opóźnieniom w transakcjach handlowych.</w:t>
      </w:r>
    </w:p>
    <w:p w14:paraId="7E166A80" w14:textId="686F2051" w:rsidR="000E08AF" w:rsidRPr="003A171A" w:rsidRDefault="003A171A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  <w:spacing w:val="-6"/>
        </w:rPr>
        <w:t>Strony oświadczają, że znane są im przepisy dotyczące raportowania schematów podatkowych, w szczególności art. 86a-86o Ordynacji podatkowej.</w:t>
      </w:r>
    </w:p>
    <w:p w14:paraId="54A876C0" w14:textId="25B8F714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3</w:t>
      </w:r>
      <w:r w:rsidR="007D1173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>Obowiązki Wykonawcy</w:t>
      </w:r>
    </w:p>
    <w:p w14:paraId="5DE08CA6" w14:textId="0C452149" w:rsidR="001C400A" w:rsidRPr="00E82B56" w:rsidRDefault="0093035B" w:rsidP="00463C94">
      <w:pPr>
        <w:pStyle w:val="Akapitzlist"/>
        <w:numPr>
          <w:ilvl w:val="0"/>
          <w:numId w:val="4"/>
        </w:numPr>
        <w:tabs>
          <w:tab w:val="left" w:pos="1568"/>
        </w:tabs>
        <w:spacing w:line="276" w:lineRule="auto"/>
        <w:ind w:left="426"/>
        <w:rPr>
          <w:rFonts w:ascii="Verdana" w:hAnsi="Verdana"/>
          <w:bCs/>
        </w:rPr>
      </w:pPr>
      <w:r w:rsidRPr="00E82B56">
        <w:rPr>
          <w:rFonts w:ascii="Verdana" w:hAnsi="Verdana"/>
          <w:bCs/>
        </w:rPr>
        <w:t>Wykonawca będzie wykonywał wszystkie niezbędne prace określone w Załącznik</w:t>
      </w:r>
      <w:r w:rsidR="00CF34A8" w:rsidRPr="00E82B56">
        <w:rPr>
          <w:rFonts w:ascii="Verdana" w:hAnsi="Verdana"/>
          <w:bCs/>
        </w:rPr>
        <w:t>u</w:t>
      </w:r>
      <w:r w:rsidR="00E34254" w:rsidRPr="00E82B56">
        <w:rPr>
          <w:rFonts w:ascii="Verdana" w:hAnsi="Verdana"/>
          <w:bCs/>
        </w:rPr>
        <w:t xml:space="preserve"> nr</w:t>
      </w:r>
      <w:r w:rsidR="00CF34A8" w:rsidRPr="00E82B56">
        <w:rPr>
          <w:rFonts w:ascii="Verdana" w:hAnsi="Verdana"/>
          <w:bCs/>
        </w:rPr>
        <w:t xml:space="preserve"> 1</w:t>
      </w:r>
      <w:r w:rsidRPr="00E82B56">
        <w:rPr>
          <w:rFonts w:ascii="Verdana" w:hAnsi="Verdana"/>
          <w:bCs/>
        </w:rPr>
        <w:t xml:space="preserve"> do Umowy, w tym w szczególności dokonywał miesięcznych konserwacji, świadczył usługi niezbędnego serwisu, dokonywał rutynowych badań okresowych.</w:t>
      </w:r>
    </w:p>
    <w:p w14:paraId="0A80AD00" w14:textId="490DE8CB" w:rsidR="001C400A" w:rsidRPr="00E82B56" w:rsidRDefault="0055616A" w:rsidP="00463C94">
      <w:pPr>
        <w:pStyle w:val="Akapitzlist"/>
        <w:numPr>
          <w:ilvl w:val="0"/>
          <w:numId w:val="4"/>
        </w:numPr>
        <w:tabs>
          <w:tab w:val="left" w:pos="1582"/>
        </w:tabs>
        <w:spacing w:line="276" w:lineRule="auto"/>
        <w:ind w:left="426"/>
        <w:rPr>
          <w:rFonts w:ascii="Verdana" w:hAnsi="Verdana"/>
          <w:bCs/>
        </w:rPr>
      </w:pPr>
      <w:r w:rsidRPr="00E82B56">
        <w:rPr>
          <w:rFonts w:ascii="Verdana" w:hAnsi="Verdana"/>
          <w:bCs/>
        </w:rPr>
        <w:t xml:space="preserve">Usuwanie awarii i wszelkie naprawy dokonywane będą w godzinach czasu pracy Zamawiającego tj. </w:t>
      </w:r>
      <w:r w:rsidR="007D05B4" w:rsidRPr="00E82B56">
        <w:rPr>
          <w:rFonts w:ascii="Verdana" w:hAnsi="Verdana"/>
          <w:bCs/>
        </w:rPr>
        <w:t xml:space="preserve">w dni robocze w godz. </w:t>
      </w:r>
      <w:r w:rsidRPr="00E82B56">
        <w:rPr>
          <w:rFonts w:ascii="Verdana" w:hAnsi="Verdana"/>
          <w:bCs/>
        </w:rPr>
        <w:t>8.00-16.00</w:t>
      </w:r>
      <w:r w:rsidR="00F047FF" w:rsidRPr="00E82B56">
        <w:rPr>
          <w:rFonts w:ascii="Verdana" w:hAnsi="Verdana"/>
          <w:bCs/>
        </w:rPr>
        <w:t>.</w:t>
      </w:r>
    </w:p>
    <w:p w14:paraId="057993AC" w14:textId="38337389" w:rsidR="001C400A" w:rsidRPr="00E82B56" w:rsidRDefault="0055616A" w:rsidP="00463C94">
      <w:pPr>
        <w:pStyle w:val="Akapitzlist"/>
        <w:numPr>
          <w:ilvl w:val="0"/>
          <w:numId w:val="4"/>
        </w:numPr>
        <w:tabs>
          <w:tab w:val="left" w:pos="1583"/>
        </w:tabs>
        <w:spacing w:line="276" w:lineRule="auto"/>
        <w:ind w:left="426"/>
        <w:rPr>
          <w:rFonts w:ascii="Verdana" w:hAnsi="Verdana"/>
          <w:bCs/>
        </w:rPr>
      </w:pPr>
      <w:r w:rsidRPr="00E82B56">
        <w:rPr>
          <w:rFonts w:ascii="Verdana" w:hAnsi="Verdana"/>
          <w:bCs/>
        </w:rPr>
        <w:t xml:space="preserve">Wykonawca jest zobowiązany przystąpić do czynności naprawczych </w:t>
      </w:r>
      <w:r w:rsidR="00E019D0">
        <w:rPr>
          <w:rFonts w:ascii="Verdana" w:hAnsi="Verdana"/>
          <w:bCs/>
        </w:rPr>
        <w:t xml:space="preserve">następnego dnia roboczego </w:t>
      </w:r>
      <w:r w:rsidRPr="00E82B56">
        <w:rPr>
          <w:rFonts w:ascii="Verdana" w:hAnsi="Verdana"/>
          <w:bCs/>
        </w:rPr>
        <w:t>od zgłoszenia</w:t>
      </w:r>
      <w:r w:rsidR="005D4AC9" w:rsidRPr="00E82B56">
        <w:rPr>
          <w:rFonts w:ascii="Verdana" w:hAnsi="Verdana"/>
          <w:bCs/>
        </w:rPr>
        <w:t xml:space="preserve"> przekazanego</w:t>
      </w:r>
      <w:r w:rsidR="00887A94" w:rsidRPr="00E82B56">
        <w:rPr>
          <w:rFonts w:ascii="Verdana" w:hAnsi="Verdana"/>
          <w:bCs/>
        </w:rPr>
        <w:t xml:space="preserve"> e</w:t>
      </w:r>
      <w:r w:rsidR="002E1BB4" w:rsidRPr="00E82B56">
        <w:rPr>
          <w:rFonts w:ascii="Verdana" w:hAnsi="Verdana"/>
          <w:bCs/>
        </w:rPr>
        <w:t>-</w:t>
      </w:r>
      <w:r w:rsidR="00887A94" w:rsidRPr="00E82B56">
        <w:rPr>
          <w:rFonts w:ascii="Verdana" w:hAnsi="Verdana"/>
          <w:bCs/>
        </w:rPr>
        <w:t xml:space="preserve">mailowo </w:t>
      </w:r>
      <w:r w:rsidR="0096297D" w:rsidRPr="00E82B56">
        <w:rPr>
          <w:rFonts w:ascii="Verdana" w:hAnsi="Verdana"/>
          <w:bCs/>
        </w:rPr>
        <w:t>na adres</w:t>
      </w:r>
      <w:r w:rsidR="001F4D67" w:rsidRPr="00E82B56">
        <w:rPr>
          <w:rFonts w:ascii="Verdana" w:hAnsi="Verdana"/>
          <w:bCs/>
        </w:rPr>
        <w:t xml:space="preserve"> poczty elektronicznej</w:t>
      </w:r>
      <w:r w:rsidR="0096297D" w:rsidRPr="00E82B56">
        <w:rPr>
          <w:rFonts w:ascii="Verdana" w:hAnsi="Verdana"/>
          <w:bCs/>
        </w:rPr>
        <w:t xml:space="preserve">: </w:t>
      </w:r>
      <w:r w:rsidR="002E1BB4" w:rsidRPr="00E82B56">
        <w:rPr>
          <w:rFonts w:ascii="Verdana" w:hAnsi="Verdana"/>
          <w:bCs/>
        </w:rPr>
        <w:t xml:space="preserve">…………… </w:t>
      </w:r>
      <w:r w:rsidR="00887A94" w:rsidRPr="00E82B56">
        <w:rPr>
          <w:rFonts w:ascii="Verdana" w:hAnsi="Verdana"/>
          <w:bCs/>
        </w:rPr>
        <w:t>lub telefonicznie</w:t>
      </w:r>
      <w:r w:rsidR="0096297D" w:rsidRPr="00E82B56">
        <w:rPr>
          <w:rFonts w:ascii="Verdana" w:hAnsi="Verdana"/>
          <w:bCs/>
        </w:rPr>
        <w:t xml:space="preserve"> pod nr </w:t>
      </w:r>
      <w:r w:rsidR="00E54D5E" w:rsidRPr="00E82B56">
        <w:rPr>
          <w:rFonts w:ascii="Verdana" w:hAnsi="Verdana"/>
          <w:bCs/>
        </w:rPr>
        <w:t xml:space="preserve">telefonu: </w:t>
      </w:r>
      <w:r w:rsidR="0096297D" w:rsidRPr="00E82B56">
        <w:rPr>
          <w:rFonts w:ascii="Verdana" w:hAnsi="Verdana"/>
          <w:bCs/>
        </w:rPr>
        <w:t>……………………………</w:t>
      </w:r>
      <w:r w:rsidR="00341CEC" w:rsidRPr="00E82B56">
        <w:rPr>
          <w:rFonts w:ascii="Verdana" w:hAnsi="Verdana"/>
          <w:bCs/>
        </w:rPr>
        <w:t>…………</w:t>
      </w:r>
    </w:p>
    <w:p w14:paraId="6A67A02A" w14:textId="7D6B2CB6" w:rsidR="001C400A" w:rsidRPr="00E82B56" w:rsidRDefault="0093035B" w:rsidP="00463C94">
      <w:pPr>
        <w:pStyle w:val="Akapitzlist"/>
        <w:numPr>
          <w:ilvl w:val="0"/>
          <w:numId w:val="4"/>
        </w:numPr>
        <w:tabs>
          <w:tab w:val="left" w:pos="1578"/>
        </w:tabs>
        <w:spacing w:line="276" w:lineRule="auto"/>
        <w:ind w:left="426"/>
        <w:rPr>
          <w:rFonts w:ascii="Verdana" w:hAnsi="Verdana"/>
          <w:bCs/>
          <w:spacing w:val="-4"/>
        </w:rPr>
      </w:pPr>
      <w:r w:rsidRPr="00E82B56">
        <w:rPr>
          <w:rFonts w:ascii="Verdana" w:hAnsi="Verdana"/>
          <w:bCs/>
          <w:spacing w:val="-4"/>
        </w:rPr>
        <w:t>Wykonawca jest odpowiedzialny za przestrzeganie przepisów regulujących przeglądy, badania urządzeń i ich konserwacje</w:t>
      </w:r>
      <w:r w:rsidR="00F047FF" w:rsidRPr="00E82B56">
        <w:rPr>
          <w:rFonts w:ascii="Verdana" w:hAnsi="Verdana"/>
          <w:bCs/>
          <w:spacing w:val="-4"/>
        </w:rPr>
        <w:t>, obliczanie resursu i wykonywanie pomiarów elektrycznych.</w:t>
      </w:r>
    </w:p>
    <w:p w14:paraId="25965C17" w14:textId="04C33DED" w:rsidR="001C400A" w:rsidRPr="00E82B56" w:rsidRDefault="003C1AC5" w:rsidP="005B1865">
      <w:pPr>
        <w:pStyle w:val="Nagwek1"/>
        <w:spacing w:before="0" w:line="276" w:lineRule="auto"/>
        <w:ind w:left="0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§ 4.</w:t>
      </w:r>
      <w:r w:rsidRPr="00E82B56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Obowiązki Zamawiającego</w:t>
      </w:r>
    </w:p>
    <w:p w14:paraId="14579714" w14:textId="55AC4015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697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>Z</w:t>
      </w:r>
      <w:r w:rsidR="003C1AC5" w:rsidRPr="00E82B56">
        <w:rPr>
          <w:rFonts w:ascii="Verdana" w:hAnsi="Verdana"/>
          <w:color w:val="000000" w:themeColor="text1"/>
        </w:rPr>
        <w:t>amaw</w:t>
      </w:r>
      <w:r w:rsidRPr="00E82B56">
        <w:rPr>
          <w:rFonts w:ascii="Verdana" w:hAnsi="Verdana"/>
          <w:color w:val="000000" w:themeColor="text1"/>
        </w:rPr>
        <w:t>iający będzie informował Wykonawc</w:t>
      </w:r>
      <w:r w:rsidR="007B5C89" w:rsidRPr="00E82B56">
        <w:rPr>
          <w:rFonts w:ascii="Verdana" w:hAnsi="Verdana"/>
          <w:color w:val="000000" w:themeColor="text1"/>
        </w:rPr>
        <w:t>ę</w:t>
      </w:r>
      <w:r w:rsidRPr="00E82B56">
        <w:rPr>
          <w:rFonts w:ascii="Verdana" w:hAnsi="Verdana"/>
          <w:color w:val="000000" w:themeColor="text1"/>
        </w:rPr>
        <w:t xml:space="preserve"> niezwłocznie i bez wezwania o wszelkich zmianach kontrolowanych obiektów i pomieszczeń, w których zainstalowane są urządzenia.</w:t>
      </w:r>
    </w:p>
    <w:p w14:paraId="7F4BA0FF" w14:textId="2D054CAC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698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>W przypadku wystąpienia zakłóceń w pracy urządzenia</w:t>
      </w:r>
      <w:r w:rsidR="007B5C89" w:rsidRPr="00E82B56">
        <w:rPr>
          <w:rFonts w:ascii="Verdana" w:hAnsi="Verdana"/>
          <w:color w:val="000000" w:themeColor="text1"/>
        </w:rPr>
        <w:t>,</w:t>
      </w:r>
      <w:r w:rsidRPr="00E82B56">
        <w:rPr>
          <w:rFonts w:ascii="Verdana" w:hAnsi="Verdana"/>
          <w:color w:val="000000" w:themeColor="text1"/>
        </w:rPr>
        <w:t xml:space="preserve"> Zamawiający </w:t>
      </w:r>
      <w:r w:rsidR="007B5C89" w:rsidRPr="00E82B56">
        <w:rPr>
          <w:rFonts w:ascii="Verdana" w:hAnsi="Verdana"/>
          <w:color w:val="000000" w:themeColor="text1"/>
        </w:rPr>
        <w:t>z</w:t>
      </w:r>
      <w:r w:rsidRPr="00E82B56">
        <w:rPr>
          <w:rFonts w:ascii="Verdana" w:hAnsi="Verdana"/>
          <w:color w:val="000000" w:themeColor="text1"/>
        </w:rPr>
        <w:t xml:space="preserve">obowiązany jest natychmiast powiadomić o </w:t>
      </w:r>
      <w:r w:rsidR="007B5C89" w:rsidRPr="00E82B56">
        <w:rPr>
          <w:rFonts w:ascii="Verdana" w:hAnsi="Verdana"/>
          <w:color w:val="000000" w:themeColor="text1"/>
        </w:rPr>
        <w:t>tym</w:t>
      </w:r>
      <w:r w:rsidRPr="00E82B56">
        <w:rPr>
          <w:rFonts w:ascii="Verdana" w:hAnsi="Verdana"/>
          <w:color w:val="000000" w:themeColor="text1"/>
        </w:rPr>
        <w:t xml:space="preserve"> Wykonawcę.</w:t>
      </w:r>
    </w:p>
    <w:p w14:paraId="136C4276" w14:textId="3F5B4025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706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 xml:space="preserve">W stanie zagrożenia Zamawiający </w:t>
      </w:r>
      <w:r w:rsidR="007B5C89" w:rsidRPr="00E82B56">
        <w:rPr>
          <w:rFonts w:ascii="Verdana" w:hAnsi="Verdana"/>
          <w:color w:val="000000" w:themeColor="text1"/>
        </w:rPr>
        <w:t>z</w:t>
      </w:r>
      <w:r w:rsidRPr="00E82B56">
        <w:rPr>
          <w:rFonts w:ascii="Verdana" w:hAnsi="Verdana"/>
          <w:color w:val="000000" w:themeColor="text1"/>
        </w:rPr>
        <w:t>obowiązany jest dodatkowo niezwłocznie zabezpieczyć zagrożone miejsce.</w:t>
      </w:r>
    </w:p>
    <w:p w14:paraId="74CD5298" w14:textId="2CBAEF06" w:rsidR="00B64BE6" w:rsidRPr="00E82B56" w:rsidRDefault="00C60E3D" w:rsidP="00463C94">
      <w:pPr>
        <w:pStyle w:val="Tekstpodstawowy"/>
        <w:numPr>
          <w:ilvl w:val="0"/>
          <w:numId w:val="5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Zamawiający</w:t>
      </w:r>
      <w:r w:rsidR="003C1AC5" w:rsidRPr="00E82B56">
        <w:rPr>
          <w:rFonts w:ascii="Verdana" w:hAnsi="Verdana"/>
          <w:sz w:val="22"/>
          <w:szCs w:val="22"/>
        </w:rPr>
        <w:t xml:space="preserve"> jest odpowiedzialny za przestrzeganie przepisów regulujących eksploatacj</w:t>
      </w:r>
      <w:r w:rsidR="00340893" w:rsidRPr="00E82B56">
        <w:rPr>
          <w:rFonts w:ascii="Verdana" w:hAnsi="Verdana"/>
          <w:sz w:val="22"/>
          <w:szCs w:val="22"/>
        </w:rPr>
        <w:t>ę</w:t>
      </w:r>
      <w:r w:rsidR="003C1AC5" w:rsidRPr="00E82B56">
        <w:rPr>
          <w:rFonts w:ascii="Verdana" w:hAnsi="Verdana"/>
          <w:sz w:val="22"/>
          <w:szCs w:val="22"/>
        </w:rPr>
        <w:t xml:space="preserve"> urządzenia przez użytkowników.</w:t>
      </w:r>
    </w:p>
    <w:p w14:paraId="1F89FEDE" w14:textId="4F539E0A" w:rsidR="001C400A" w:rsidRPr="00E82B56" w:rsidRDefault="00340893" w:rsidP="005B1865">
      <w:pPr>
        <w:spacing w:line="276" w:lineRule="auto"/>
        <w:jc w:val="center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§ 5. Kontakt</w:t>
      </w:r>
    </w:p>
    <w:p w14:paraId="59F1FE06" w14:textId="6CF8C00E" w:rsidR="00ED7BE7" w:rsidRPr="00E82B56" w:rsidRDefault="0055616A" w:rsidP="005B1865">
      <w:pPr>
        <w:pStyle w:val="Tekstpodstawowy"/>
        <w:spacing w:line="276" w:lineRule="auto"/>
        <w:ind w:hanging="3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W celu </w:t>
      </w:r>
      <w:r w:rsidR="00340893" w:rsidRPr="00E82B56">
        <w:rPr>
          <w:rFonts w:ascii="Verdana" w:hAnsi="Verdana"/>
          <w:sz w:val="22"/>
          <w:szCs w:val="22"/>
        </w:rPr>
        <w:t xml:space="preserve">realizacji Przedmiotu Umowy, Strony </w:t>
      </w:r>
      <w:r w:rsidRPr="00E82B56">
        <w:rPr>
          <w:rFonts w:ascii="Verdana" w:hAnsi="Verdana"/>
          <w:sz w:val="22"/>
          <w:szCs w:val="22"/>
        </w:rPr>
        <w:t>ustala</w:t>
      </w:r>
      <w:r w:rsidR="00340893" w:rsidRPr="00E82B56">
        <w:rPr>
          <w:rFonts w:ascii="Verdana" w:hAnsi="Verdana"/>
          <w:sz w:val="22"/>
          <w:szCs w:val="22"/>
        </w:rPr>
        <w:t>ją</w:t>
      </w:r>
      <w:r w:rsidRPr="00E82B56">
        <w:rPr>
          <w:rFonts w:ascii="Verdana" w:hAnsi="Verdana"/>
          <w:sz w:val="22"/>
          <w:szCs w:val="22"/>
        </w:rPr>
        <w:t xml:space="preserve"> następujących przedstawicieli:</w:t>
      </w:r>
    </w:p>
    <w:p w14:paraId="511B84EE" w14:textId="629FD193" w:rsidR="001C400A" w:rsidRPr="00E82B56" w:rsidRDefault="00340893" w:rsidP="00463C94">
      <w:pPr>
        <w:pStyle w:val="Tekstpodstawowy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ze strony Zamawiającego: </w:t>
      </w:r>
      <w:r w:rsidR="00DF54CF" w:rsidRPr="00E82B56">
        <w:rPr>
          <w:rFonts w:ascii="Verdana" w:hAnsi="Verdana"/>
          <w:sz w:val="22"/>
          <w:szCs w:val="22"/>
        </w:rPr>
        <w:t>….</w:t>
      </w:r>
      <w:r w:rsidR="00AD1DF1" w:rsidRPr="00E82B56">
        <w:rPr>
          <w:rFonts w:ascii="Verdana" w:hAnsi="Verdana"/>
          <w:sz w:val="22"/>
          <w:szCs w:val="22"/>
        </w:rPr>
        <w:t xml:space="preserve"> e-mail: </w:t>
      </w:r>
      <w:r w:rsidR="00DF54CF" w:rsidRPr="00E82B56">
        <w:rPr>
          <w:rFonts w:ascii="Verdana" w:hAnsi="Verdana"/>
          <w:sz w:val="22"/>
          <w:szCs w:val="22"/>
        </w:rPr>
        <w:t>………</w:t>
      </w:r>
    </w:p>
    <w:p w14:paraId="271BF836" w14:textId="75147FA0" w:rsidR="00340893" w:rsidRPr="00E82B56" w:rsidRDefault="00340893" w:rsidP="00463C94">
      <w:pPr>
        <w:pStyle w:val="Tekstpodstawowy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ze strony Wykonawcy: </w:t>
      </w:r>
      <w:r w:rsidR="00DF54CF" w:rsidRPr="00E82B56">
        <w:rPr>
          <w:rFonts w:ascii="Verdana" w:hAnsi="Verdana"/>
          <w:sz w:val="22"/>
          <w:szCs w:val="22"/>
        </w:rPr>
        <w:t>……………………….</w:t>
      </w:r>
    </w:p>
    <w:p w14:paraId="72AE7FF5" w14:textId="73EAF3EE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6</w:t>
      </w:r>
      <w:r w:rsidR="00340893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 xml:space="preserve">Okres obowiązywania </w:t>
      </w:r>
      <w:r w:rsidR="00173E01" w:rsidRPr="00E82B56">
        <w:rPr>
          <w:rFonts w:ascii="Verdana" w:hAnsi="Verdana"/>
          <w:b/>
          <w:bCs/>
          <w:sz w:val="22"/>
          <w:szCs w:val="22"/>
        </w:rPr>
        <w:t>U</w:t>
      </w:r>
      <w:r w:rsidRPr="00E82B56">
        <w:rPr>
          <w:rFonts w:ascii="Verdana" w:hAnsi="Verdana"/>
          <w:b/>
          <w:bCs/>
          <w:sz w:val="22"/>
          <w:szCs w:val="22"/>
        </w:rPr>
        <w:t>mowy</w:t>
      </w:r>
    </w:p>
    <w:p w14:paraId="111ECA36" w14:textId="28BF28DE" w:rsidR="00AB49FE" w:rsidRDefault="0055616A" w:rsidP="00B64BE6">
      <w:pPr>
        <w:pStyle w:val="Tekstpodstawowy"/>
        <w:spacing w:line="276" w:lineRule="auto"/>
        <w:ind w:hanging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Umowę zawarto na czas określony </w:t>
      </w:r>
      <w:r w:rsidRPr="00CF5D0F">
        <w:rPr>
          <w:rFonts w:ascii="Verdana" w:hAnsi="Verdana"/>
          <w:sz w:val="22"/>
          <w:szCs w:val="22"/>
        </w:rPr>
        <w:t>od dnia</w:t>
      </w:r>
      <w:r w:rsidR="00E55B4F" w:rsidRPr="00CF5D0F">
        <w:rPr>
          <w:rFonts w:ascii="Verdana" w:hAnsi="Verdana"/>
          <w:sz w:val="22"/>
          <w:szCs w:val="22"/>
        </w:rPr>
        <w:t xml:space="preserve"> zawarcia </w:t>
      </w:r>
      <w:r w:rsidR="00CF5D0F">
        <w:rPr>
          <w:rFonts w:ascii="Verdana" w:hAnsi="Verdana"/>
          <w:sz w:val="22"/>
          <w:szCs w:val="22"/>
        </w:rPr>
        <w:t xml:space="preserve">Umowy </w:t>
      </w:r>
      <w:r w:rsidR="00954581" w:rsidRPr="00CF5D0F">
        <w:rPr>
          <w:rFonts w:ascii="Verdana" w:hAnsi="Verdana"/>
          <w:sz w:val="22"/>
          <w:szCs w:val="22"/>
        </w:rPr>
        <w:t xml:space="preserve">do </w:t>
      </w:r>
      <w:r w:rsidR="00E50077">
        <w:rPr>
          <w:rFonts w:ascii="Verdana" w:hAnsi="Verdana"/>
          <w:sz w:val="22"/>
          <w:szCs w:val="22"/>
        </w:rPr>
        <w:t>28.02</w:t>
      </w:r>
      <w:r w:rsidR="00954581" w:rsidRPr="00CF5D0F">
        <w:rPr>
          <w:rFonts w:ascii="Verdana" w:hAnsi="Verdana"/>
          <w:sz w:val="22"/>
          <w:szCs w:val="22"/>
        </w:rPr>
        <w:t>.</w:t>
      </w:r>
      <w:r w:rsidR="00695499" w:rsidRPr="00CF5D0F">
        <w:rPr>
          <w:rFonts w:ascii="Verdana" w:hAnsi="Verdana"/>
          <w:sz w:val="22"/>
          <w:szCs w:val="22"/>
        </w:rPr>
        <w:t>202</w:t>
      </w:r>
      <w:r w:rsidR="0050541E" w:rsidRPr="00CF5D0F">
        <w:rPr>
          <w:rFonts w:ascii="Verdana" w:hAnsi="Verdana"/>
          <w:sz w:val="22"/>
          <w:szCs w:val="22"/>
        </w:rPr>
        <w:t>6</w:t>
      </w:r>
      <w:r w:rsidR="00695499" w:rsidRPr="00CF5D0F">
        <w:rPr>
          <w:rFonts w:ascii="Verdana" w:hAnsi="Verdana"/>
          <w:sz w:val="22"/>
          <w:szCs w:val="22"/>
        </w:rPr>
        <w:t xml:space="preserve"> </w:t>
      </w:r>
      <w:r w:rsidR="00954581" w:rsidRPr="00CF5D0F">
        <w:rPr>
          <w:rFonts w:ascii="Verdana" w:hAnsi="Verdana"/>
          <w:sz w:val="22"/>
          <w:szCs w:val="22"/>
        </w:rPr>
        <w:t>r.</w:t>
      </w:r>
    </w:p>
    <w:p w14:paraId="7DB5846F" w14:textId="7A857D5C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7</w:t>
      </w:r>
      <w:r w:rsidR="003B1264" w:rsidRPr="00E82B56">
        <w:rPr>
          <w:rFonts w:ascii="Verdana" w:hAnsi="Verdana"/>
          <w:b/>
          <w:bCs/>
          <w:sz w:val="22"/>
          <w:szCs w:val="22"/>
        </w:rPr>
        <w:t>. Odpowiedzialność</w:t>
      </w:r>
      <w:r w:rsidRPr="00E82B56">
        <w:rPr>
          <w:rFonts w:ascii="Verdana" w:hAnsi="Verdana"/>
          <w:b/>
          <w:bCs/>
          <w:sz w:val="22"/>
          <w:szCs w:val="22"/>
        </w:rPr>
        <w:t xml:space="preserve">, wypowiedzenie </w:t>
      </w:r>
      <w:r w:rsidR="00173E01" w:rsidRPr="00E82B56">
        <w:rPr>
          <w:rFonts w:ascii="Verdana" w:hAnsi="Verdana"/>
          <w:b/>
          <w:bCs/>
          <w:sz w:val="22"/>
          <w:szCs w:val="22"/>
        </w:rPr>
        <w:t>U</w:t>
      </w:r>
      <w:r w:rsidRPr="00E82B56">
        <w:rPr>
          <w:rFonts w:ascii="Verdana" w:hAnsi="Verdana"/>
          <w:b/>
          <w:bCs/>
          <w:sz w:val="22"/>
          <w:szCs w:val="22"/>
        </w:rPr>
        <w:t>mowy</w:t>
      </w:r>
    </w:p>
    <w:p w14:paraId="5C845901" w14:textId="4FC5A091" w:rsidR="00416694" w:rsidRPr="00372CC7" w:rsidRDefault="00416694" w:rsidP="00463C94">
      <w:pPr>
        <w:pStyle w:val="Akapitzlist"/>
        <w:numPr>
          <w:ilvl w:val="0"/>
          <w:numId w:val="7"/>
        </w:numPr>
        <w:tabs>
          <w:tab w:val="left" w:pos="1713"/>
        </w:tabs>
        <w:spacing w:line="276" w:lineRule="auto"/>
        <w:ind w:left="426"/>
        <w:rPr>
          <w:rFonts w:ascii="Verdana" w:hAnsi="Verdana"/>
        </w:rPr>
      </w:pPr>
      <w:r w:rsidRPr="00372CC7">
        <w:rPr>
          <w:rFonts w:ascii="Verdana" w:hAnsi="Verdana"/>
        </w:rPr>
        <w:t xml:space="preserve">Wykonawca oświadcza, że dysponuje niezbędną wiedzą i doświadczeniem, potencjałem technicznym i ekonomicznym do wykonywania Przedmiotu Umowy oraz zatrudnia pracowników legitymujących się </w:t>
      </w:r>
      <w:r w:rsidR="00E14BE9" w:rsidRPr="00372CC7">
        <w:rPr>
          <w:rFonts w:ascii="Verdana" w:hAnsi="Verdana"/>
        </w:rPr>
        <w:t xml:space="preserve">ważnymi </w:t>
      </w:r>
      <w:r w:rsidRPr="00372CC7">
        <w:rPr>
          <w:rFonts w:ascii="Verdana" w:hAnsi="Verdana"/>
        </w:rPr>
        <w:t xml:space="preserve">zaświadczeniami </w:t>
      </w:r>
      <w:r w:rsidR="00E14BE9" w:rsidRPr="00372CC7">
        <w:rPr>
          <w:rFonts w:ascii="Verdana" w:hAnsi="Verdana"/>
        </w:rPr>
        <w:t xml:space="preserve">potwierdzającymi odpowiednie </w:t>
      </w:r>
      <w:r w:rsidRPr="00372CC7">
        <w:rPr>
          <w:rFonts w:ascii="Verdana" w:hAnsi="Verdana"/>
        </w:rPr>
        <w:t>kwalifikac</w:t>
      </w:r>
      <w:r w:rsidR="006A0AC2" w:rsidRPr="00372CC7">
        <w:rPr>
          <w:rFonts w:ascii="Verdana" w:hAnsi="Verdana"/>
        </w:rPr>
        <w:t>je</w:t>
      </w:r>
      <w:r w:rsidRPr="00372CC7">
        <w:rPr>
          <w:rFonts w:ascii="Verdana" w:hAnsi="Verdana"/>
        </w:rPr>
        <w:t>, wydanymi przez Urząd Dozoru Technicznego.</w:t>
      </w:r>
    </w:p>
    <w:p w14:paraId="37A6842C" w14:textId="57DF1C74" w:rsidR="001C400A" w:rsidRPr="00E82B56" w:rsidRDefault="003B1264" w:rsidP="00463C94">
      <w:pPr>
        <w:pStyle w:val="Akapitzlist"/>
        <w:numPr>
          <w:ilvl w:val="0"/>
          <w:numId w:val="7"/>
        </w:numPr>
        <w:tabs>
          <w:tab w:val="left" w:pos="1713"/>
        </w:tabs>
        <w:spacing w:line="276" w:lineRule="auto"/>
        <w:ind w:left="426"/>
        <w:rPr>
          <w:rFonts w:ascii="Verdana" w:hAnsi="Verdana"/>
        </w:rPr>
      </w:pPr>
      <w:r w:rsidRPr="00E82B56">
        <w:rPr>
          <w:rFonts w:ascii="Verdana" w:hAnsi="Verdana"/>
        </w:rPr>
        <w:lastRenderedPageBreak/>
        <w:t xml:space="preserve">Wykonawca odpowiada </w:t>
      </w:r>
      <w:r w:rsidR="000C2909" w:rsidRPr="00E82B56">
        <w:rPr>
          <w:rFonts w:ascii="Verdana" w:hAnsi="Verdana"/>
        </w:rPr>
        <w:t xml:space="preserve">na zasadach ogólnych </w:t>
      </w:r>
      <w:r w:rsidRPr="00E82B56">
        <w:rPr>
          <w:rFonts w:ascii="Verdana" w:hAnsi="Verdana"/>
        </w:rPr>
        <w:t xml:space="preserve">za wszelkie szkody spowodowane wskutek naruszenia </w:t>
      </w:r>
      <w:r w:rsidR="00E55B4F" w:rsidRPr="00E82B56">
        <w:rPr>
          <w:rFonts w:ascii="Verdana" w:hAnsi="Verdana"/>
        </w:rPr>
        <w:t xml:space="preserve">warunków </w:t>
      </w:r>
      <w:r w:rsidRPr="00E82B56">
        <w:rPr>
          <w:rFonts w:ascii="Verdana" w:hAnsi="Verdana"/>
        </w:rPr>
        <w:t>przez niego lub przez osoby działające na jego zlecenie.</w:t>
      </w:r>
    </w:p>
    <w:p w14:paraId="0A294A8E" w14:textId="77777777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705"/>
        </w:tabs>
        <w:spacing w:line="276" w:lineRule="auto"/>
        <w:ind w:left="426"/>
        <w:rPr>
          <w:rFonts w:ascii="Verdana" w:hAnsi="Verdana"/>
        </w:rPr>
      </w:pPr>
      <w:r w:rsidRPr="00E82B56">
        <w:rPr>
          <w:rFonts w:ascii="Verdana" w:hAnsi="Verdana"/>
        </w:rPr>
        <w:t>Szkody spowodowane uderzeniem pioruna tj. niezbędna wymiana urządzeń i części oraz niezbędne naprawy będą pokrywane przez Zamawiającego.</w:t>
      </w:r>
    </w:p>
    <w:p w14:paraId="76E248C5" w14:textId="55CC719E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019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</w:rPr>
        <w:t xml:space="preserve">Wykonawca może wypowiedzieć </w:t>
      </w:r>
      <w:r w:rsidR="00CE781A" w:rsidRPr="00E82B56">
        <w:rPr>
          <w:rFonts w:ascii="Verdana" w:hAnsi="Verdana"/>
          <w:color w:val="181818"/>
        </w:rPr>
        <w:t>U</w:t>
      </w:r>
      <w:r w:rsidRPr="00E82B56">
        <w:rPr>
          <w:rFonts w:ascii="Verdana" w:hAnsi="Verdana"/>
          <w:color w:val="181818"/>
        </w:rPr>
        <w:t xml:space="preserve">mowę </w:t>
      </w:r>
      <w:r w:rsidRPr="00E82B56">
        <w:rPr>
          <w:rFonts w:ascii="Verdana" w:hAnsi="Verdana"/>
          <w:color w:val="161616"/>
        </w:rPr>
        <w:t xml:space="preserve">ze </w:t>
      </w:r>
      <w:r w:rsidRPr="00E82B56">
        <w:rPr>
          <w:rFonts w:ascii="Verdana" w:hAnsi="Verdana"/>
        </w:rPr>
        <w:t xml:space="preserve">skutkiem natychmiastowym </w:t>
      </w:r>
      <w:r w:rsidRPr="00E82B56">
        <w:rPr>
          <w:rFonts w:ascii="Verdana" w:hAnsi="Verdana"/>
          <w:color w:val="505050"/>
        </w:rPr>
        <w:t xml:space="preserve">w </w:t>
      </w:r>
      <w:r w:rsidRPr="00E82B56">
        <w:rPr>
          <w:rFonts w:ascii="Verdana" w:hAnsi="Verdana"/>
          <w:color w:val="1A1A1A"/>
        </w:rPr>
        <w:t xml:space="preserve">przypadku </w:t>
      </w:r>
      <w:r w:rsidRPr="00E82B56">
        <w:rPr>
          <w:rFonts w:ascii="Verdana" w:hAnsi="Verdana"/>
          <w:color w:val="161616"/>
        </w:rPr>
        <w:t xml:space="preserve">eksploatacji </w:t>
      </w:r>
      <w:r w:rsidRPr="00E82B56">
        <w:rPr>
          <w:rFonts w:ascii="Verdana" w:hAnsi="Verdana"/>
        </w:rPr>
        <w:t>urządze</w:t>
      </w:r>
      <w:r w:rsidR="003B1264" w:rsidRPr="00E82B56">
        <w:rPr>
          <w:rFonts w:ascii="Verdana" w:hAnsi="Verdana"/>
        </w:rPr>
        <w:t>ń</w:t>
      </w:r>
      <w:r w:rsidRPr="00E82B56">
        <w:rPr>
          <w:rFonts w:ascii="Verdana" w:hAnsi="Verdana"/>
        </w:rPr>
        <w:t xml:space="preserve"> </w:t>
      </w:r>
      <w:r w:rsidRPr="00E82B56">
        <w:rPr>
          <w:rFonts w:ascii="Verdana" w:hAnsi="Verdana"/>
          <w:color w:val="0E0E0E"/>
        </w:rPr>
        <w:t xml:space="preserve">niezgodnej </w:t>
      </w:r>
      <w:r w:rsidRPr="00E82B56">
        <w:rPr>
          <w:rFonts w:ascii="Verdana" w:hAnsi="Verdana"/>
        </w:rPr>
        <w:t>z za</w:t>
      </w:r>
      <w:r w:rsidR="003B1264" w:rsidRPr="00E82B56">
        <w:rPr>
          <w:rFonts w:ascii="Verdana" w:hAnsi="Verdana"/>
        </w:rPr>
        <w:t>ł</w:t>
      </w:r>
      <w:r w:rsidRPr="00E82B56">
        <w:rPr>
          <w:rFonts w:ascii="Verdana" w:hAnsi="Verdana"/>
        </w:rPr>
        <w:t xml:space="preserve">ożeniami </w:t>
      </w:r>
      <w:r w:rsidRPr="00E82B56">
        <w:rPr>
          <w:rFonts w:ascii="Verdana" w:hAnsi="Verdana"/>
          <w:color w:val="0E0E0E"/>
        </w:rPr>
        <w:t xml:space="preserve">instrukcji </w:t>
      </w:r>
      <w:r w:rsidRPr="00E82B56">
        <w:rPr>
          <w:rFonts w:ascii="Verdana" w:hAnsi="Verdana"/>
        </w:rPr>
        <w:t xml:space="preserve">obsługi, </w:t>
      </w:r>
      <w:r w:rsidRPr="00E82B56">
        <w:rPr>
          <w:rFonts w:ascii="Verdana" w:hAnsi="Verdana"/>
          <w:color w:val="1D1D1D"/>
        </w:rPr>
        <w:t xml:space="preserve">a </w:t>
      </w:r>
      <w:r w:rsidRPr="00E82B56">
        <w:rPr>
          <w:rFonts w:ascii="Verdana" w:hAnsi="Verdana"/>
          <w:color w:val="232323"/>
        </w:rPr>
        <w:t xml:space="preserve">także </w:t>
      </w:r>
      <w:r w:rsidRPr="00E82B56">
        <w:rPr>
          <w:rFonts w:ascii="Verdana" w:hAnsi="Verdana"/>
          <w:color w:val="5B5B5B"/>
        </w:rPr>
        <w:t xml:space="preserve">w </w:t>
      </w:r>
      <w:r w:rsidRPr="00E82B56">
        <w:rPr>
          <w:rFonts w:ascii="Verdana" w:hAnsi="Verdana"/>
          <w:color w:val="3F3F3F"/>
        </w:rPr>
        <w:t xml:space="preserve">przypadku </w:t>
      </w:r>
      <w:r w:rsidRPr="00E82B56">
        <w:rPr>
          <w:rFonts w:ascii="Verdana" w:hAnsi="Verdana"/>
        </w:rPr>
        <w:t>stwierdzenia dokonania</w:t>
      </w:r>
      <w:r w:rsidR="00F047FF" w:rsidRPr="00E82B56">
        <w:rPr>
          <w:rFonts w:ascii="Verdana" w:hAnsi="Verdana"/>
        </w:rPr>
        <w:t>,</w:t>
      </w:r>
      <w:r w:rsidRPr="00E82B56">
        <w:rPr>
          <w:rFonts w:ascii="Verdana" w:hAnsi="Verdana"/>
        </w:rPr>
        <w:t xml:space="preserve"> </w:t>
      </w:r>
      <w:r w:rsidR="00F047FF" w:rsidRPr="00E82B56">
        <w:rPr>
          <w:rFonts w:ascii="Verdana" w:hAnsi="Verdana"/>
        </w:rPr>
        <w:t xml:space="preserve">przez osobę trzecią, </w:t>
      </w:r>
      <w:r w:rsidRPr="00E82B56">
        <w:rPr>
          <w:rFonts w:ascii="Verdana" w:hAnsi="Verdana"/>
          <w:color w:val="131313"/>
        </w:rPr>
        <w:t xml:space="preserve">naprawy </w:t>
      </w:r>
      <w:r w:rsidRPr="00E82B56">
        <w:rPr>
          <w:rFonts w:ascii="Verdana" w:hAnsi="Verdana"/>
          <w:color w:val="1A1A1A"/>
        </w:rPr>
        <w:t xml:space="preserve">w zakresie </w:t>
      </w:r>
      <w:r w:rsidRPr="00E82B56">
        <w:rPr>
          <w:rFonts w:ascii="Verdana" w:hAnsi="Verdana"/>
        </w:rPr>
        <w:t>zleconym Wykonawcy</w:t>
      </w:r>
      <w:r w:rsidR="00F047FF" w:rsidRPr="00E82B56">
        <w:rPr>
          <w:rFonts w:ascii="Verdana" w:hAnsi="Verdana"/>
        </w:rPr>
        <w:t>.</w:t>
      </w:r>
      <w:r w:rsidRPr="00E82B56">
        <w:rPr>
          <w:rFonts w:ascii="Verdana" w:hAnsi="Verdana"/>
        </w:rPr>
        <w:t xml:space="preserve"> </w:t>
      </w:r>
    </w:p>
    <w:p w14:paraId="620EA3E0" w14:textId="7923805E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017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</w:rPr>
        <w:t xml:space="preserve">Zamawiający może wypowiedzieć </w:t>
      </w:r>
      <w:r w:rsidR="00CE781A" w:rsidRPr="00E82B56">
        <w:rPr>
          <w:rFonts w:ascii="Verdana" w:hAnsi="Verdana"/>
        </w:rPr>
        <w:t>U</w:t>
      </w:r>
      <w:r w:rsidRPr="00E82B56">
        <w:rPr>
          <w:rFonts w:ascii="Verdana" w:hAnsi="Verdana"/>
        </w:rPr>
        <w:t xml:space="preserve">mowę </w:t>
      </w:r>
      <w:r w:rsidRPr="00E82B56">
        <w:rPr>
          <w:rFonts w:ascii="Verdana" w:hAnsi="Verdana"/>
          <w:color w:val="0F0F0F"/>
        </w:rPr>
        <w:t xml:space="preserve">ze </w:t>
      </w:r>
      <w:r w:rsidRPr="00E82B56">
        <w:rPr>
          <w:rFonts w:ascii="Verdana" w:hAnsi="Verdana"/>
        </w:rPr>
        <w:t xml:space="preserve">skutkiem </w:t>
      </w:r>
      <w:r w:rsidRPr="00E82B56">
        <w:rPr>
          <w:rFonts w:ascii="Verdana" w:hAnsi="Verdana"/>
          <w:color w:val="212121"/>
        </w:rPr>
        <w:t xml:space="preserve">natychmiastowym </w:t>
      </w:r>
      <w:r w:rsidRPr="00E82B56">
        <w:rPr>
          <w:rFonts w:ascii="Verdana" w:hAnsi="Verdana"/>
          <w:color w:val="414141"/>
        </w:rPr>
        <w:t xml:space="preserve">w </w:t>
      </w:r>
      <w:r w:rsidRPr="00E82B56">
        <w:rPr>
          <w:rFonts w:ascii="Verdana" w:hAnsi="Verdana"/>
          <w:color w:val="383838"/>
        </w:rPr>
        <w:t xml:space="preserve">przypadku </w:t>
      </w:r>
      <w:r w:rsidRPr="00E82B56">
        <w:rPr>
          <w:rFonts w:ascii="Verdana" w:hAnsi="Verdana"/>
          <w:color w:val="494949"/>
        </w:rPr>
        <w:t xml:space="preserve">działania </w:t>
      </w:r>
      <w:r w:rsidRPr="00E82B56">
        <w:rPr>
          <w:rFonts w:ascii="Verdana" w:hAnsi="Verdana"/>
        </w:rPr>
        <w:t xml:space="preserve">Wykonawcy niezgodnego </w:t>
      </w:r>
      <w:r w:rsidRPr="00E82B56">
        <w:rPr>
          <w:rFonts w:ascii="Verdana" w:hAnsi="Verdana"/>
          <w:color w:val="313131"/>
        </w:rPr>
        <w:t xml:space="preserve">z </w:t>
      </w:r>
      <w:r w:rsidRPr="00E82B56">
        <w:rPr>
          <w:rFonts w:ascii="Verdana" w:hAnsi="Verdana"/>
          <w:color w:val="181818"/>
        </w:rPr>
        <w:t xml:space="preserve">Umową, </w:t>
      </w:r>
      <w:r w:rsidRPr="00E82B56">
        <w:rPr>
          <w:rFonts w:ascii="Verdana" w:hAnsi="Verdana"/>
        </w:rPr>
        <w:t xml:space="preserve">przepisami </w:t>
      </w:r>
      <w:r w:rsidRPr="00E82B56">
        <w:rPr>
          <w:rFonts w:ascii="Verdana" w:hAnsi="Verdana"/>
          <w:color w:val="161616"/>
        </w:rPr>
        <w:t xml:space="preserve">prawa </w:t>
      </w:r>
      <w:r w:rsidRPr="00E82B56">
        <w:rPr>
          <w:rFonts w:ascii="Verdana" w:hAnsi="Verdana"/>
          <w:color w:val="313131"/>
        </w:rPr>
        <w:t xml:space="preserve">lub </w:t>
      </w:r>
      <w:r w:rsidRPr="00E82B56">
        <w:rPr>
          <w:rFonts w:ascii="Verdana" w:hAnsi="Verdana"/>
          <w:color w:val="1F1F1F"/>
        </w:rPr>
        <w:t xml:space="preserve">niedochowania </w:t>
      </w:r>
      <w:r w:rsidRPr="00E82B56">
        <w:rPr>
          <w:rFonts w:ascii="Verdana" w:hAnsi="Verdana"/>
        </w:rPr>
        <w:t xml:space="preserve">przez </w:t>
      </w:r>
      <w:r w:rsidRPr="00E82B56">
        <w:rPr>
          <w:rFonts w:ascii="Verdana" w:hAnsi="Verdana"/>
          <w:color w:val="444444"/>
        </w:rPr>
        <w:t xml:space="preserve">niego </w:t>
      </w:r>
      <w:r w:rsidRPr="00E82B56">
        <w:rPr>
          <w:rFonts w:ascii="Verdana" w:hAnsi="Verdana"/>
          <w:color w:val="464646"/>
        </w:rPr>
        <w:t xml:space="preserve">należytej </w:t>
      </w:r>
      <w:r w:rsidRPr="00E82B56">
        <w:rPr>
          <w:rFonts w:ascii="Verdana" w:hAnsi="Verdana"/>
        </w:rPr>
        <w:t>staranności.</w:t>
      </w:r>
    </w:p>
    <w:p w14:paraId="66B1C162" w14:textId="584F9EE7" w:rsidR="001C400A" w:rsidRPr="00E82B56" w:rsidRDefault="00CE781A" w:rsidP="00463C94">
      <w:pPr>
        <w:pStyle w:val="Akapitzlist"/>
        <w:numPr>
          <w:ilvl w:val="0"/>
          <w:numId w:val="7"/>
        </w:numPr>
        <w:tabs>
          <w:tab w:val="left" w:pos="1017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  <w:color w:val="1A1A1A"/>
        </w:rPr>
        <w:t>Umowa może być wypowiedziana bez podania przyczyny, w formie pisemnej, przez którąkolwiek ze Stron z zachowaniem 3-mi</w:t>
      </w:r>
      <w:r w:rsidR="00954581" w:rsidRPr="00E82B56">
        <w:rPr>
          <w:rFonts w:ascii="Verdana" w:hAnsi="Verdana"/>
          <w:color w:val="1A1A1A"/>
        </w:rPr>
        <w:t>ę</w:t>
      </w:r>
      <w:r w:rsidRPr="00E82B56">
        <w:rPr>
          <w:rFonts w:ascii="Verdana" w:hAnsi="Verdana"/>
          <w:color w:val="1A1A1A"/>
        </w:rPr>
        <w:t>siecznego terminu wypowiedzenia.</w:t>
      </w:r>
    </w:p>
    <w:p w14:paraId="4C54B3DA" w14:textId="2652BD53" w:rsidR="001C400A" w:rsidRPr="00E82B56" w:rsidRDefault="00036524" w:rsidP="00B64BE6">
      <w:pPr>
        <w:pStyle w:val="Nagwek1"/>
        <w:spacing w:before="120" w:line="276" w:lineRule="auto"/>
        <w:ind w:left="0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§ 8.</w:t>
      </w:r>
      <w:r w:rsidRPr="00E82B56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Gwarancja</w:t>
      </w:r>
    </w:p>
    <w:p w14:paraId="68849792" w14:textId="44A357FF" w:rsidR="001C400A" w:rsidRPr="00E82B56" w:rsidRDefault="00036524" w:rsidP="00463C94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bCs/>
          <w:sz w:val="22"/>
          <w:szCs w:val="22"/>
        </w:rPr>
        <w:t>Wykonawca u</w:t>
      </w:r>
      <w:r w:rsidRPr="00E82B56">
        <w:rPr>
          <w:rFonts w:ascii="Verdana" w:hAnsi="Verdana"/>
          <w:sz w:val="22"/>
          <w:szCs w:val="22"/>
        </w:rPr>
        <w:t xml:space="preserve">dziela </w:t>
      </w:r>
      <w:r w:rsidR="000F2D98" w:rsidRPr="00E82B56">
        <w:rPr>
          <w:rFonts w:ascii="Verdana" w:hAnsi="Verdana"/>
          <w:sz w:val="22"/>
          <w:szCs w:val="22"/>
        </w:rPr>
        <w:t xml:space="preserve">Zamawiającemu 12-miesięcznej </w:t>
      </w:r>
      <w:r w:rsidRPr="00E82B56">
        <w:rPr>
          <w:rFonts w:ascii="Verdana" w:hAnsi="Verdana"/>
          <w:sz w:val="22"/>
          <w:szCs w:val="22"/>
        </w:rPr>
        <w:t xml:space="preserve">gwarancji, że wykonane przez niego usługi w ramach Umowy są zgodne z uznanymi zasadami techniki i nie </w:t>
      </w:r>
      <w:r w:rsidR="00B16F14" w:rsidRPr="00E82B56">
        <w:rPr>
          <w:rFonts w:ascii="Verdana" w:hAnsi="Verdana"/>
          <w:sz w:val="22"/>
          <w:szCs w:val="22"/>
        </w:rPr>
        <w:t xml:space="preserve">posiadają </w:t>
      </w:r>
      <w:r w:rsidRPr="00E82B56">
        <w:rPr>
          <w:rFonts w:ascii="Verdana" w:hAnsi="Verdana"/>
          <w:sz w:val="22"/>
          <w:szCs w:val="22"/>
        </w:rPr>
        <w:t>wad.</w:t>
      </w:r>
    </w:p>
    <w:p w14:paraId="3F5BD81A" w14:textId="4671BAF0" w:rsidR="001C400A" w:rsidRPr="00E82B56" w:rsidRDefault="0055616A" w:rsidP="00463C94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Wykonawca</w:t>
      </w:r>
      <w:r w:rsidR="000F2D98" w:rsidRPr="00E82B56">
        <w:rPr>
          <w:rFonts w:ascii="Verdana" w:hAnsi="Verdana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udziela Zamawiającemu 12-miesięcznej gwarancji na nowo zainstalowane części w ramach Umowy, począwszy od zakończenia realizacji danej usługi.</w:t>
      </w:r>
    </w:p>
    <w:p w14:paraId="353768E6" w14:textId="6DDBF84B" w:rsidR="00B24AD2" w:rsidRPr="00E82B56" w:rsidRDefault="00B24AD2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Pr="00E82B56">
        <w:rPr>
          <w:rFonts w:ascii="Verdana" w:hAnsi="Verdana"/>
          <w:b/>
          <w:bCs/>
          <w:color w:val="2B2B2B"/>
          <w:sz w:val="22"/>
          <w:szCs w:val="22"/>
        </w:rPr>
        <w:t>9. Kary umowne</w:t>
      </w:r>
    </w:p>
    <w:p w14:paraId="74E0ADA9" w14:textId="45A68704" w:rsidR="00B24AD2" w:rsidRPr="00E82B56" w:rsidRDefault="00B24AD2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pacing w:val="-6"/>
          <w:sz w:val="22"/>
          <w:szCs w:val="22"/>
        </w:rPr>
      </w:pPr>
      <w:r w:rsidRPr="00E82B56">
        <w:rPr>
          <w:rFonts w:ascii="Verdana" w:hAnsi="Verdana"/>
          <w:spacing w:val="-6"/>
          <w:sz w:val="22"/>
          <w:szCs w:val="22"/>
        </w:rPr>
        <w:t>Za każdy dzień przestoju urządzenia, wynikły z winy Wykonawcy, Zamawiającemu przysługuje kara umowna w wysokości równej 1/30 wartości miesięcznej stawki wynagrodzenia za konserwację podstawową urządzenia, które</w:t>
      </w:r>
      <w:r w:rsidR="00742858" w:rsidRPr="00E82B56">
        <w:rPr>
          <w:rFonts w:ascii="Verdana" w:hAnsi="Verdana"/>
          <w:spacing w:val="-6"/>
          <w:sz w:val="22"/>
          <w:szCs w:val="22"/>
        </w:rPr>
        <w:t>go dotyczy</w:t>
      </w:r>
      <w:r w:rsidRPr="00E82B56">
        <w:rPr>
          <w:rFonts w:ascii="Verdana" w:hAnsi="Verdana"/>
          <w:spacing w:val="-6"/>
          <w:sz w:val="22"/>
          <w:szCs w:val="22"/>
        </w:rPr>
        <w:t xml:space="preserve"> </w:t>
      </w:r>
      <w:r w:rsidR="00742858" w:rsidRPr="00E82B56">
        <w:rPr>
          <w:rFonts w:ascii="Verdana" w:hAnsi="Verdana"/>
          <w:spacing w:val="-6"/>
          <w:sz w:val="22"/>
          <w:szCs w:val="22"/>
        </w:rPr>
        <w:t>przestój</w:t>
      </w:r>
      <w:r w:rsidRPr="00E82B56">
        <w:rPr>
          <w:rFonts w:ascii="Verdana" w:hAnsi="Verdana"/>
          <w:spacing w:val="-6"/>
          <w:sz w:val="22"/>
          <w:szCs w:val="22"/>
        </w:rPr>
        <w:t xml:space="preserve">. Za dzień </w:t>
      </w:r>
      <w:r w:rsidR="00742858" w:rsidRPr="00E82B56">
        <w:rPr>
          <w:rFonts w:ascii="Verdana" w:hAnsi="Verdana"/>
          <w:spacing w:val="-6"/>
          <w:sz w:val="22"/>
          <w:szCs w:val="22"/>
        </w:rPr>
        <w:t xml:space="preserve">przestoju </w:t>
      </w:r>
      <w:r w:rsidRPr="00E82B56">
        <w:rPr>
          <w:rFonts w:ascii="Verdana" w:hAnsi="Verdana"/>
          <w:spacing w:val="-6"/>
          <w:sz w:val="22"/>
          <w:szCs w:val="22"/>
        </w:rPr>
        <w:t xml:space="preserve">uważa </w:t>
      </w:r>
      <w:r w:rsidRPr="00E82B56">
        <w:rPr>
          <w:rFonts w:ascii="Verdana" w:hAnsi="Verdana"/>
          <w:spacing w:val="-8"/>
          <w:sz w:val="22"/>
          <w:szCs w:val="22"/>
        </w:rPr>
        <w:t xml:space="preserve">się przerwę nie mniejszą niż 8 godzin, licząc od momentu zgłoszenia przestoju przez </w:t>
      </w:r>
      <w:r w:rsidR="00611C96" w:rsidRPr="00E82B56">
        <w:rPr>
          <w:rFonts w:ascii="Verdana" w:hAnsi="Verdana"/>
          <w:spacing w:val="-8"/>
          <w:sz w:val="22"/>
          <w:szCs w:val="22"/>
        </w:rPr>
        <w:t>Z</w:t>
      </w:r>
      <w:r w:rsidRPr="00E82B56">
        <w:rPr>
          <w:rFonts w:ascii="Verdana" w:hAnsi="Verdana"/>
          <w:spacing w:val="-8"/>
          <w:sz w:val="22"/>
          <w:szCs w:val="22"/>
        </w:rPr>
        <w:t>amawiającego</w:t>
      </w:r>
      <w:r w:rsidRPr="00E82B56">
        <w:rPr>
          <w:rFonts w:ascii="Verdana" w:hAnsi="Verdana"/>
          <w:spacing w:val="-6"/>
          <w:sz w:val="22"/>
          <w:szCs w:val="22"/>
        </w:rPr>
        <w:t>, z wyjątkiem godzin nocnych tj. od godz. 19:00 do 7:00 oraz niedziel i świąt ustawowych.</w:t>
      </w:r>
    </w:p>
    <w:p w14:paraId="62AC1A49" w14:textId="44C332E5" w:rsidR="00454E47" w:rsidRPr="00E82B56" w:rsidRDefault="00454E47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Zamawiający może dochodzić na zasadach ogólnych odszkodowania przewyższającego wysokość zastrzeżonych w Umowie kar umownych.</w:t>
      </w:r>
    </w:p>
    <w:p w14:paraId="4BFEC155" w14:textId="038E0B23" w:rsidR="00742858" w:rsidRPr="00E82B56" w:rsidRDefault="00454E47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Kara umowna zostanie zapłacona w terminie 14 dni od dnia doręczenia wezwania </w:t>
      </w:r>
      <w:r w:rsidR="006A0AC2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do zapłaty. Zamawiający uprawniony jest do potrącania naliczonych kar umownych z Wynagrodzenia Wykonawcy, chyba że bezwzględnie obowiązujące przepisy prawa stanowią inaczej.</w:t>
      </w:r>
    </w:p>
    <w:p w14:paraId="2343CFDF" w14:textId="20967E12" w:rsidR="001C400A" w:rsidRPr="00E82B56" w:rsidRDefault="0055616A" w:rsidP="00611C96">
      <w:pPr>
        <w:pStyle w:val="Tekstpodstawowy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="00B24AD2" w:rsidRPr="00E82B56">
        <w:rPr>
          <w:rFonts w:ascii="Verdana" w:hAnsi="Verdana"/>
          <w:b/>
          <w:bCs/>
          <w:sz w:val="22"/>
          <w:szCs w:val="22"/>
        </w:rPr>
        <w:t>10</w:t>
      </w:r>
      <w:r w:rsidR="00D23AFA" w:rsidRPr="00E82B56">
        <w:rPr>
          <w:rFonts w:ascii="Verdana" w:hAnsi="Verdana"/>
          <w:b/>
          <w:bCs/>
          <w:color w:val="2B2B2B"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color w:val="131313"/>
          <w:sz w:val="22"/>
          <w:szCs w:val="22"/>
        </w:rPr>
        <w:t>Sąd</w:t>
      </w:r>
      <w:r w:rsidRPr="00E82B56">
        <w:rPr>
          <w:rFonts w:ascii="Verdana" w:hAnsi="Verdana"/>
          <w:color w:val="131313"/>
          <w:sz w:val="22"/>
          <w:szCs w:val="22"/>
        </w:rPr>
        <w:t xml:space="preserve"> </w:t>
      </w:r>
      <w:r w:rsidRPr="00E82B56">
        <w:rPr>
          <w:rFonts w:ascii="Verdana" w:hAnsi="Verdana"/>
          <w:b/>
          <w:sz w:val="22"/>
          <w:szCs w:val="22"/>
        </w:rPr>
        <w:t>właściwy</w:t>
      </w:r>
    </w:p>
    <w:p w14:paraId="09B49CEA" w14:textId="27E0F455" w:rsidR="001C400A" w:rsidRPr="00E82B56" w:rsidRDefault="0055616A" w:rsidP="00611C96">
      <w:pPr>
        <w:pStyle w:val="Tekstpodstawowy"/>
        <w:spacing w:line="276" w:lineRule="auto"/>
        <w:ind w:left="426" w:hanging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Strony ustalają, </w:t>
      </w:r>
      <w:r w:rsidRPr="00E82B56">
        <w:rPr>
          <w:rFonts w:ascii="Verdana" w:hAnsi="Verdana"/>
          <w:color w:val="0C0C0C"/>
          <w:sz w:val="22"/>
          <w:szCs w:val="22"/>
        </w:rPr>
        <w:t xml:space="preserve">iż </w:t>
      </w:r>
      <w:r w:rsidRPr="00E82B56">
        <w:rPr>
          <w:rFonts w:ascii="Verdana" w:hAnsi="Verdana"/>
          <w:color w:val="383838"/>
          <w:sz w:val="22"/>
          <w:szCs w:val="22"/>
        </w:rPr>
        <w:t xml:space="preserve">w </w:t>
      </w:r>
      <w:r w:rsidRPr="00E82B56">
        <w:rPr>
          <w:rFonts w:ascii="Verdana" w:hAnsi="Verdana"/>
          <w:color w:val="1C1C1C"/>
          <w:sz w:val="22"/>
          <w:szCs w:val="22"/>
        </w:rPr>
        <w:t xml:space="preserve">razie </w:t>
      </w:r>
      <w:r w:rsidRPr="00E82B56">
        <w:rPr>
          <w:rFonts w:ascii="Verdana" w:hAnsi="Verdana"/>
          <w:color w:val="111111"/>
          <w:sz w:val="22"/>
          <w:szCs w:val="22"/>
        </w:rPr>
        <w:t xml:space="preserve">niemożności </w:t>
      </w:r>
      <w:r w:rsidRPr="00E82B56">
        <w:rPr>
          <w:rFonts w:ascii="Verdana" w:hAnsi="Verdana"/>
          <w:sz w:val="22"/>
          <w:szCs w:val="22"/>
        </w:rPr>
        <w:t xml:space="preserve">polubownego </w:t>
      </w:r>
      <w:r w:rsidRPr="00E82B56">
        <w:rPr>
          <w:rFonts w:ascii="Verdana" w:hAnsi="Verdana"/>
          <w:color w:val="111111"/>
          <w:sz w:val="22"/>
          <w:szCs w:val="22"/>
        </w:rPr>
        <w:t xml:space="preserve">rozwiązania </w:t>
      </w:r>
      <w:r w:rsidRPr="00E82B56">
        <w:rPr>
          <w:rFonts w:ascii="Verdana" w:hAnsi="Verdana"/>
          <w:color w:val="262626"/>
          <w:sz w:val="22"/>
          <w:szCs w:val="22"/>
        </w:rPr>
        <w:t xml:space="preserve">sporu, </w:t>
      </w:r>
      <w:r w:rsidRPr="00E82B56">
        <w:rPr>
          <w:rFonts w:ascii="Verdana" w:hAnsi="Verdana"/>
          <w:color w:val="161616"/>
          <w:sz w:val="22"/>
          <w:szCs w:val="22"/>
        </w:rPr>
        <w:t xml:space="preserve">sądem </w:t>
      </w:r>
      <w:r w:rsidRPr="00E82B56">
        <w:rPr>
          <w:rFonts w:ascii="Verdana" w:hAnsi="Verdana"/>
          <w:color w:val="484848"/>
          <w:sz w:val="22"/>
          <w:szCs w:val="22"/>
        </w:rPr>
        <w:t xml:space="preserve">właściwym </w:t>
      </w:r>
      <w:r w:rsidRPr="00E82B56">
        <w:rPr>
          <w:rFonts w:ascii="Verdana" w:hAnsi="Verdana"/>
          <w:color w:val="000000" w:themeColor="text1"/>
          <w:sz w:val="22"/>
          <w:szCs w:val="22"/>
        </w:rPr>
        <w:t>do ro</w:t>
      </w:r>
      <w:r w:rsidRPr="00E82B56">
        <w:rPr>
          <w:rFonts w:ascii="Verdana" w:hAnsi="Verdana"/>
          <w:sz w:val="22"/>
          <w:szCs w:val="22"/>
        </w:rPr>
        <w:t xml:space="preserve">zstrzygania </w:t>
      </w:r>
      <w:r w:rsidRPr="00E82B56">
        <w:rPr>
          <w:rFonts w:ascii="Verdana" w:hAnsi="Verdana"/>
          <w:color w:val="181818"/>
          <w:sz w:val="22"/>
          <w:szCs w:val="22"/>
        </w:rPr>
        <w:t xml:space="preserve">ewentualnych </w:t>
      </w:r>
      <w:r w:rsidRPr="00E82B56">
        <w:rPr>
          <w:rFonts w:ascii="Verdana" w:hAnsi="Verdana"/>
          <w:color w:val="0E0E0E"/>
          <w:sz w:val="22"/>
          <w:szCs w:val="22"/>
        </w:rPr>
        <w:t xml:space="preserve">sporów </w:t>
      </w:r>
      <w:r w:rsidRPr="00E82B56">
        <w:rPr>
          <w:rFonts w:ascii="Verdana" w:hAnsi="Verdana"/>
          <w:color w:val="111111"/>
          <w:sz w:val="22"/>
          <w:szCs w:val="22"/>
        </w:rPr>
        <w:t xml:space="preserve">pomiędzy </w:t>
      </w:r>
      <w:r w:rsidRPr="00E82B56">
        <w:rPr>
          <w:rFonts w:ascii="Verdana" w:hAnsi="Verdana"/>
          <w:color w:val="131313"/>
          <w:sz w:val="22"/>
          <w:szCs w:val="22"/>
        </w:rPr>
        <w:t xml:space="preserve">Zamawiającym </w:t>
      </w:r>
      <w:r w:rsidRPr="00E82B56">
        <w:rPr>
          <w:rFonts w:ascii="Verdana" w:hAnsi="Verdana"/>
          <w:color w:val="494949"/>
          <w:sz w:val="22"/>
          <w:szCs w:val="22"/>
        </w:rPr>
        <w:t xml:space="preserve">a </w:t>
      </w:r>
      <w:r w:rsidRPr="00E82B56">
        <w:rPr>
          <w:rFonts w:ascii="Verdana" w:hAnsi="Verdana"/>
          <w:bCs/>
          <w:color w:val="333333"/>
          <w:sz w:val="22"/>
          <w:szCs w:val="22"/>
        </w:rPr>
        <w:t>Wykonawcą</w:t>
      </w:r>
      <w:r w:rsidRPr="00E82B56">
        <w:rPr>
          <w:rFonts w:ascii="Verdana" w:hAnsi="Verdana"/>
          <w:b/>
          <w:color w:val="333333"/>
          <w:sz w:val="22"/>
          <w:szCs w:val="22"/>
        </w:rPr>
        <w:t xml:space="preserve"> </w:t>
      </w:r>
      <w:r w:rsidRPr="00E82B56">
        <w:rPr>
          <w:rFonts w:ascii="Verdana" w:hAnsi="Verdana"/>
          <w:color w:val="414141"/>
          <w:sz w:val="22"/>
          <w:szCs w:val="22"/>
        </w:rPr>
        <w:t xml:space="preserve">będzie </w:t>
      </w:r>
      <w:r w:rsidRPr="00E82B56">
        <w:rPr>
          <w:rFonts w:ascii="Verdana" w:hAnsi="Verdana"/>
          <w:color w:val="2A2A2A"/>
          <w:sz w:val="22"/>
          <w:szCs w:val="22"/>
        </w:rPr>
        <w:t xml:space="preserve">sąd </w:t>
      </w:r>
      <w:r w:rsidRPr="00E82B56">
        <w:rPr>
          <w:rFonts w:ascii="Verdana" w:hAnsi="Verdana"/>
          <w:sz w:val="22"/>
          <w:szCs w:val="22"/>
        </w:rPr>
        <w:t xml:space="preserve">właściwy </w:t>
      </w:r>
      <w:r w:rsidRPr="00E82B56">
        <w:rPr>
          <w:rFonts w:ascii="Verdana" w:hAnsi="Verdana"/>
          <w:color w:val="0C0C0C"/>
          <w:sz w:val="22"/>
          <w:szCs w:val="22"/>
        </w:rPr>
        <w:t xml:space="preserve">miejscowo </w:t>
      </w:r>
      <w:r w:rsidRPr="00E82B56">
        <w:rPr>
          <w:rFonts w:ascii="Verdana" w:hAnsi="Verdana"/>
          <w:color w:val="1F1F1F"/>
          <w:sz w:val="22"/>
          <w:szCs w:val="22"/>
        </w:rPr>
        <w:t xml:space="preserve">dla </w:t>
      </w:r>
      <w:r w:rsidRPr="00E82B56">
        <w:rPr>
          <w:rFonts w:ascii="Verdana" w:hAnsi="Verdana"/>
          <w:sz w:val="22"/>
          <w:szCs w:val="22"/>
        </w:rPr>
        <w:t>Zamawiającego.</w:t>
      </w:r>
    </w:p>
    <w:p w14:paraId="23AFFD0F" w14:textId="6D5CD716" w:rsidR="00454E47" w:rsidRPr="00E82B56" w:rsidRDefault="00454E47" w:rsidP="00611C9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D717C">
        <w:rPr>
          <w:rFonts w:ascii="Verdana" w:hAnsi="Verdana"/>
          <w:b/>
          <w:bCs/>
          <w:sz w:val="22"/>
          <w:szCs w:val="22"/>
        </w:rPr>
        <w:t>§ 11.</w:t>
      </w:r>
      <w:r w:rsidR="00954581" w:rsidRPr="005D717C">
        <w:rPr>
          <w:rFonts w:ascii="Verdana" w:hAnsi="Verdana"/>
          <w:b/>
          <w:bCs/>
          <w:sz w:val="22"/>
          <w:szCs w:val="22"/>
        </w:rPr>
        <w:t xml:space="preserve"> </w:t>
      </w:r>
      <w:r w:rsidRPr="005D717C">
        <w:rPr>
          <w:rFonts w:ascii="Verdana" w:hAnsi="Verdana"/>
          <w:b/>
          <w:bCs/>
          <w:sz w:val="22"/>
          <w:szCs w:val="22"/>
        </w:rPr>
        <w:t>Ochrona danych osobowych</w:t>
      </w:r>
    </w:p>
    <w:p w14:paraId="318BF434" w14:textId="463FAADD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realizacji Umowy. Przekazywane na potrzeby realizacji Umowy dane osobowe są danymi zwykłymi i obejmują w szczególności: imię, nazwisko, zajmowane stanowisko, </w:t>
      </w:r>
      <w:r w:rsidRPr="00E82B56">
        <w:rPr>
          <w:rFonts w:ascii="Verdana" w:hAnsi="Verdana"/>
          <w:sz w:val="22"/>
          <w:szCs w:val="22"/>
        </w:rPr>
        <w:lastRenderedPageBreak/>
        <w:t>miejsce pracy, numer służbowego telefonu, służbowy adres email.</w:t>
      </w:r>
    </w:p>
    <w:p w14:paraId="61243ADE" w14:textId="7FE4D4F0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Dane osobowe osób, o których mowa w ust. 1 będą przetwarzane przez Strony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na podstawie art. 6 ust. 1 c i f RODO jedynie w celu i zakresie niezbędnym do wykonywania zadań związanych z realizacją zawartej Umowy.</w:t>
      </w:r>
    </w:p>
    <w:p w14:paraId="04ECFFDF" w14:textId="77777777" w:rsidR="005315CC" w:rsidRPr="005315CC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Klauzula informacyjna Zamawiającego znajduje się na stronie internetowej pod adresem:</w:t>
      </w:r>
      <w:r w:rsidR="000E6D97" w:rsidRPr="00E82B56">
        <w:rPr>
          <w:rFonts w:ascii="Verdana" w:hAnsi="Verdana"/>
          <w:spacing w:val="-10"/>
          <w:sz w:val="22"/>
          <w:szCs w:val="22"/>
        </w:rPr>
        <w:t>https://pit.lukasiewicz.gov.pl/ochrona-danych-osobowych/klauzula-umowy/</w:t>
      </w:r>
    </w:p>
    <w:p w14:paraId="1F186CE9" w14:textId="03B42D89" w:rsidR="000E6D9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pacing w:val="-8"/>
          <w:sz w:val="22"/>
          <w:szCs w:val="22"/>
        </w:rPr>
        <w:t>Klauzula</w:t>
      </w:r>
      <w:r w:rsidR="000E6D97" w:rsidRPr="00E82B56">
        <w:rPr>
          <w:rFonts w:ascii="Verdana" w:hAnsi="Verdana"/>
          <w:spacing w:val="-8"/>
          <w:sz w:val="22"/>
          <w:szCs w:val="22"/>
        </w:rPr>
        <w:t xml:space="preserve"> </w:t>
      </w:r>
      <w:r w:rsidRPr="00E82B56">
        <w:rPr>
          <w:rFonts w:ascii="Verdana" w:hAnsi="Verdana"/>
          <w:spacing w:val="-8"/>
          <w:sz w:val="22"/>
          <w:szCs w:val="22"/>
        </w:rPr>
        <w:t>informacyjn</w:t>
      </w:r>
      <w:r w:rsidR="000E6D97" w:rsidRPr="00E82B56">
        <w:rPr>
          <w:rFonts w:ascii="Verdana" w:hAnsi="Verdana"/>
          <w:spacing w:val="-8"/>
          <w:sz w:val="22"/>
          <w:szCs w:val="22"/>
        </w:rPr>
        <w:t>a</w:t>
      </w:r>
      <w:r w:rsidRPr="00E82B56">
        <w:rPr>
          <w:rFonts w:ascii="Verdana" w:hAnsi="Verdana"/>
          <w:sz w:val="22"/>
          <w:szCs w:val="22"/>
        </w:rPr>
        <w:t xml:space="preserve"> Wykonawcy </w:t>
      </w:r>
      <w:r w:rsidR="00B53EE8">
        <w:rPr>
          <w:rFonts w:ascii="Verdana" w:hAnsi="Verdana"/>
          <w:sz w:val="22"/>
          <w:szCs w:val="22"/>
        </w:rPr>
        <w:t xml:space="preserve">stanowi Załącznik nr </w:t>
      </w:r>
      <w:r w:rsidR="00B46698">
        <w:rPr>
          <w:rFonts w:ascii="Verdana" w:hAnsi="Verdana"/>
          <w:sz w:val="22"/>
          <w:szCs w:val="22"/>
        </w:rPr>
        <w:t>3</w:t>
      </w:r>
      <w:r w:rsidR="00B53EE8">
        <w:rPr>
          <w:rFonts w:ascii="Verdana" w:hAnsi="Verdana"/>
          <w:sz w:val="22"/>
          <w:szCs w:val="22"/>
        </w:rPr>
        <w:t xml:space="preserve"> do Umowy</w:t>
      </w:r>
      <w:r w:rsidR="00B46698">
        <w:rPr>
          <w:rFonts w:ascii="Verdana" w:hAnsi="Verdana"/>
          <w:sz w:val="22"/>
          <w:szCs w:val="22"/>
        </w:rPr>
        <w:t xml:space="preserve"> lub </w:t>
      </w:r>
      <w:r w:rsidRPr="00E82B56">
        <w:rPr>
          <w:rFonts w:ascii="Verdana" w:hAnsi="Verdana"/>
          <w:sz w:val="22"/>
          <w:szCs w:val="22"/>
        </w:rPr>
        <w:t>znajduje się na stronie internetowej pod adresem</w:t>
      </w:r>
      <w:r w:rsidR="000E6D97" w:rsidRPr="00E82B56">
        <w:rPr>
          <w:rFonts w:ascii="Verdana" w:hAnsi="Verdana"/>
          <w:sz w:val="22"/>
          <w:szCs w:val="22"/>
        </w:rPr>
        <w:t>:</w:t>
      </w:r>
      <w:r w:rsidR="00AA21D5" w:rsidRPr="00AA21D5">
        <w:rPr>
          <w:rFonts w:ascii="Verdana" w:hAnsi="Verdana" w:cs="Calibri Light"/>
          <w:sz w:val="22"/>
          <w:szCs w:val="22"/>
          <w:vertAlign w:val="superscript"/>
        </w:rPr>
        <w:t xml:space="preserve"> </w:t>
      </w:r>
      <w:r w:rsidR="00AA21D5" w:rsidRPr="00E21CE9">
        <w:rPr>
          <w:rFonts w:ascii="Verdana" w:hAnsi="Verdana" w:cs="Calibri Light"/>
          <w:sz w:val="22"/>
          <w:szCs w:val="22"/>
          <w:vertAlign w:val="superscript"/>
        </w:rPr>
        <w:footnoteReference w:id="1"/>
      </w:r>
      <w:r w:rsidR="005315CC">
        <w:rPr>
          <w:rFonts w:ascii="Verdana" w:hAnsi="Verdana"/>
          <w:sz w:val="22"/>
          <w:szCs w:val="22"/>
        </w:rPr>
        <w:t>………………………………………………………………</w:t>
      </w:r>
    </w:p>
    <w:p w14:paraId="1EA630ED" w14:textId="08C9E943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Strona, która w związku z realizacją Umowy przekazała drogiej Stronie dane osób,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o których mowa w ust. 1, zobowiązana jest zapoznać te osoby z treścią klauzuli informacyjnej Strony, której dane zostały przekazane.</w:t>
      </w:r>
    </w:p>
    <w:p w14:paraId="68AFC9BD" w14:textId="45065C5F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Strony zobowiązują się do ochrony danych osobowych udostępnionych wzajemnie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5B3F790" w14:textId="2F93FAE0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Strony zobowiązują się poinformować osoby fizyczne nieposiadające dostępu do treści niniejszej Umowy, o których mowa w ust. 1, o treści niniejszego paragrafu.</w:t>
      </w:r>
    </w:p>
    <w:p w14:paraId="6D948AD1" w14:textId="618CFA4B" w:rsidR="001C400A" w:rsidRPr="00E82B56" w:rsidRDefault="0055616A" w:rsidP="00611C9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="00454E47" w:rsidRPr="00E82B56">
        <w:rPr>
          <w:rFonts w:ascii="Verdana" w:hAnsi="Verdana"/>
          <w:b/>
          <w:bCs/>
          <w:color w:val="0F0F0F"/>
          <w:sz w:val="22"/>
          <w:szCs w:val="22"/>
        </w:rPr>
        <w:t>12</w:t>
      </w:r>
      <w:r w:rsidR="003D6767" w:rsidRPr="00E82B56">
        <w:rPr>
          <w:rFonts w:ascii="Verdana" w:hAnsi="Verdana"/>
          <w:b/>
          <w:bCs/>
          <w:color w:val="0F0F0F"/>
          <w:sz w:val="22"/>
          <w:szCs w:val="22"/>
        </w:rPr>
        <w:t xml:space="preserve">. </w:t>
      </w:r>
      <w:r w:rsidR="00C44AE3" w:rsidRPr="00E82B56">
        <w:rPr>
          <w:rFonts w:ascii="Verdana" w:hAnsi="Verdana"/>
          <w:b/>
          <w:bCs/>
          <w:sz w:val="22"/>
          <w:szCs w:val="22"/>
        </w:rPr>
        <w:t>Postanowienia końcowe</w:t>
      </w:r>
    </w:p>
    <w:p w14:paraId="33AD93A7" w14:textId="3BF6AF7F" w:rsidR="00463C94" w:rsidRPr="00463C94" w:rsidRDefault="00463C9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63C94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14:paraId="7AB320B1" w14:textId="2F840D41" w:rsidR="00463C94" w:rsidRPr="00463C94" w:rsidRDefault="00463C9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63C94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</w:t>
      </w:r>
      <w:r w:rsidR="00513FC8">
        <w:rPr>
          <w:rFonts w:ascii="Verdana" w:hAnsi="Verdana"/>
          <w:sz w:val="22"/>
          <w:szCs w:val="22"/>
        </w:rPr>
        <w:t>.</w:t>
      </w:r>
    </w:p>
    <w:p w14:paraId="4E8D9566" w14:textId="37A22C7B" w:rsidR="00463C94" w:rsidRPr="00463C94" w:rsidRDefault="00A902E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95FE7B5" w14:textId="77777777" w:rsidR="0061171B" w:rsidRDefault="00BA1DCA" w:rsidP="0061171B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61171B">
        <w:rPr>
          <w:rFonts w:ascii="Verdana" w:hAnsi="Verdana"/>
          <w:sz w:val="22"/>
          <w:szCs w:val="22"/>
        </w:rPr>
        <w:t>W sprawach nieuregulowanych Umową, zastosowanie mają przepisy Kodeksu cywilnego.</w:t>
      </w:r>
    </w:p>
    <w:p w14:paraId="3770101B" w14:textId="68D2FF6F" w:rsidR="002F21BD" w:rsidRPr="00E21CE9" w:rsidRDefault="002F21BD" w:rsidP="002F21BD">
      <w:pPr>
        <w:widowControl/>
        <w:numPr>
          <w:ilvl w:val="0"/>
          <w:numId w:val="16"/>
        </w:numPr>
        <w:autoSpaceDE/>
        <w:autoSpaceDN/>
        <w:spacing w:line="276" w:lineRule="auto"/>
        <w:ind w:left="426" w:hanging="426"/>
        <w:jc w:val="both"/>
        <w:rPr>
          <w:rFonts w:ascii="Verdana" w:hAnsi="Verdana"/>
          <w:i/>
          <w:iCs/>
          <w:lang w:val="de-DE"/>
        </w:rPr>
      </w:pPr>
      <w:r w:rsidRPr="00E21CE9">
        <w:rPr>
          <w:rFonts w:ascii="Verdana" w:hAnsi="Verdana"/>
          <w:i/>
          <w:iCs/>
        </w:rPr>
        <w:t>Umowę sporządzono w 2 jednobrzmiących egzemplarzach, po jednym</w:t>
      </w:r>
      <w:r w:rsidR="006A52AF">
        <w:rPr>
          <w:rFonts w:ascii="Verdana" w:hAnsi="Verdana"/>
          <w:i/>
          <w:iCs/>
        </w:rPr>
        <w:t xml:space="preserve"> </w:t>
      </w:r>
      <w:r w:rsidRPr="00E21CE9">
        <w:rPr>
          <w:rFonts w:ascii="Verdana" w:hAnsi="Verdana"/>
          <w:i/>
          <w:iCs/>
        </w:rPr>
        <w:t>dla każdej ze Stron.</w:t>
      </w:r>
      <w:r w:rsidRPr="00E21CE9">
        <w:rPr>
          <w:rFonts w:ascii="Verdana" w:hAnsi="Verdana" w:cs="Calibri Light"/>
          <w:i/>
          <w:iCs/>
          <w:vertAlign w:val="superscript"/>
        </w:rPr>
        <w:footnoteReference w:id="2"/>
      </w:r>
    </w:p>
    <w:p w14:paraId="69DE4EA5" w14:textId="6126BB44" w:rsidR="009D56DB" w:rsidRDefault="002F21BD" w:rsidP="002F21BD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E21CE9">
        <w:rPr>
          <w:rFonts w:ascii="Verdana" w:hAnsi="Verdana" w:cs="Calibri Light"/>
          <w:sz w:val="22"/>
          <w:szCs w:val="22"/>
        </w:rPr>
        <w:t xml:space="preserve">Umowę sporządzono w formie elektronicznej, podpisaną przez upoważnionych przedstawicieli kwalifikowanym podpisem elektronicznym. </w:t>
      </w:r>
      <w:r w:rsidRPr="00E21CE9">
        <w:rPr>
          <w:rFonts w:ascii="Verdana" w:hAnsi="Verdana" w:cs="Segoe UI"/>
          <w:color w:val="242424"/>
          <w:sz w:val="22"/>
          <w:szCs w:val="22"/>
        </w:rPr>
        <w:t>W przypadku umowy zawieranej w formie elektronicznej, za datę zawarcia uznaje się datę złożenia ostatniego podpisu, zgodnie z art. (78)1 § 1 k.c.</w:t>
      </w:r>
      <w:r w:rsidRPr="00E21CE9">
        <w:rPr>
          <w:rFonts w:ascii="Verdana" w:hAnsi="Verdana" w:cs="Calibri Light"/>
          <w:sz w:val="22"/>
          <w:szCs w:val="22"/>
          <w:vertAlign w:val="superscript"/>
        </w:rPr>
        <w:footnoteReference w:id="3"/>
      </w:r>
    </w:p>
    <w:p w14:paraId="449C86BF" w14:textId="46C760ED" w:rsidR="0010656B" w:rsidRPr="0061171B" w:rsidRDefault="0010656B" w:rsidP="0061171B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61171B">
        <w:rPr>
          <w:rFonts w:ascii="Verdana" w:hAnsi="Verdana"/>
          <w:sz w:val="22"/>
          <w:szCs w:val="22"/>
        </w:rPr>
        <w:t>Załącznikami do Umowy, stanowiącymi jej integralną część są:</w:t>
      </w:r>
    </w:p>
    <w:p w14:paraId="43EA377C" w14:textId="2666F3F8" w:rsidR="0010656B" w:rsidRPr="00463C94" w:rsidRDefault="0010656B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>Załącznik nr 1 do Umowy – Zakres usługi konserwacji urządzeń dźwigowych,</w:t>
      </w:r>
    </w:p>
    <w:p w14:paraId="73DF2020" w14:textId="7732BC33" w:rsidR="00135138" w:rsidRPr="00463C94" w:rsidRDefault="00135138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 xml:space="preserve">Załącznik nr </w:t>
      </w:r>
      <w:r w:rsidR="00CA033C" w:rsidRPr="00463C94">
        <w:rPr>
          <w:rFonts w:ascii="Verdana" w:hAnsi="Verdana"/>
        </w:rPr>
        <w:t>2</w:t>
      </w:r>
      <w:r w:rsidRPr="00463C94">
        <w:rPr>
          <w:rFonts w:ascii="Verdana" w:hAnsi="Verdana"/>
        </w:rPr>
        <w:t xml:space="preserve"> do Umowy – Oferta Wykonawcy</w:t>
      </w:r>
      <w:r w:rsidR="00F047FF" w:rsidRPr="00463C94">
        <w:rPr>
          <w:rFonts w:ascii="Verdana" w:hAnsi="Verdana"/>
        </w:rPr>
        <w:t xml:space="preserve"> (</w:t>
      </w:r>
      <w:r w:rsidR="00954581" w:rsidRPr="00463C94">
        <w:rPr>
          <w:rFonts w:ascii="Verdana" w:hAnsi="Verdana"/>
        </w:rPr>
        <w:t>F</w:t>
      </w:r>
      <w:r w:rsidR="00F047FF" w:rsidRPr="00463C94">
        <w:rPr>
          <w:rFonts w:ascii="Verdana" w:hAnsi="Verdana"/>
        </w:rPr>
        <w:t>ormularz ofertowy i</w:t>
      </w:r>
      <w:r w:rsidR="00425EE0">
        <w:rPr>
          <w:rFonts w:ascii="Verdana" w:hAnsi="Verdana"/>
        </w:rPr>
        <w:t xml:space="preserve"> formularz</w:t>
      </w:r>
      <w:r w:rsidR="00F047FF" w:rsidRPr="00463C94">
        <w:rPr>
          <w:rFonts w:ascii="Verdana" w:hAnsi="Verdana"/>
        </w:rPr>
        <w:t xml:space="preserve"> cenowy)</w:t>
      </w:r>
      <w:r w:rsidR="00B46698" w:rsidRPr="00463C94">
        <w:rPr>
          <w:rFonts w:ascii="Verdana" w:hAnsi="Verdana"/>
        </w:rPr>
        <w:t>,</w:t>
      </w:r>
    </w:p>
    <w:p w14:paraId="1F541E60" w14:textId="6BA5C456" w:rsidR="00B46698" w:rsidRPr="00463C94" w:rsidRDefault="00B46698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>Załącznik nr 3 do Umowy – Klauzula informacyjna RODO Wykonawcy (jeżeli dotyczy).</w:t>
      </w:r>
    </w:p>
    <w:p w14:paraId="24A4241B" w14:textId="06E87D76" w:rsidR="001C400A" w:rsidRPr="00E82B56" w:rsidRDefault="00135138" w:rsidP="005B1865">
      <w:pPr>
        <w:pStyle w:val="Tekstpodstawowy"/>
        <w:tabs>
          <w:tab w:val="left" w:pos="851"/>
          <w:tab w:val="left" w:pos="6804"/>
        </w:tabs>
        <w:spacing w:line="276" w:lineRule="auto"/>
        <w:ind w:left="720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Zamawiający</w:t>
      </w:r>
      <w:r w:rsidRPr="00E82B56">
        <w:rPr>
          <w:rFonts w:ascii="Verdana" w:hAnsi="Verdana"/>
          <w:b/>
          <w:bCs/>
          <w:sz w:val="22"/>
          <w:szCs w:val="22"/>
        </w:rPr>
        <w:tab/>
        <w:t xml:space="preserve"> Wykonawca</w:t>
      </w:r>
    </w:p>
    <w:p w14:paraId="3D05BCA4" w14:textId="77777777" w:rsidR="00954581" w:rsidRPr="00E82B56" w:rsidRDefault="00954581" w:rsidP="005B1865">
      <w:pPr>
        <w:pStyle w:val="Tekstpodstawowy"/>
        <w:spacing w:line="276" w:lineRule="auto"/>
        <w:ind w:right="-1"/>
        <w:jc w:val="right"/>
        <w:rPr>
          <w:rFonts w:ascii="Verdana" w:hAnsi="Verdana"/>
          <w:b/>
          <w:bCs/>
          <w:iCs/>
          <w:sz w:val="22"/>
          <w:szCs w:val="22"/>
        </w:rPr>
      </w:pPr>
    </w:p>
    <w:p w14:paraId="1F8E0190" w14:textId="6143F0E4" w:rsidR="001C400A" w:rsidRPr="00E82B56" w:rsidRDefault="00135138" w:rsidP="005B1865">
      <w:pPr>
        <w:pStyle w:val="Tekstpodstawowy"/>
        <w:spacing w:line="276" w:lineRule="auto"/>
        <w:ind w:right="-1"/>
        <w:jc w:val="right"/>
        <w:rPr>
          <w:rFonts w:ascii="Verdana" w:hAnsi="Verdana"/>
          <w:b/>
          <w:bCs/>
          <w:iCs/>
          <w:sz w:val="22"/>
          <w:szCs w:val="22"/>
        </w:rPr>
      </w:pPr>
      <w:r w:rsidRPr="00E82B56">
        <w:rPr>
          <w:rFonts w:ascii="Verdana" w:hAnsi="Verdana"/>
          <w:b/>
          <w:bCs/>
          <w:iCs/>
          <w:sz w:val="22"/>
          <w:szCs w:val="22"/>
        </w:rPr>
        <w:lastRenderedPageBreak/>
        <w:t>Załącznik nr 1 do Umowy</w:t>
      </w:r>
    </w:p>
    <w:p w14:paraId="7938037A" w14:textId="77777777" w:rsidR="001C400A" w:rsidRPr="00E82B56" w:rsidRDefault="001C400A" w:rsidP="005B1865">
      <w:pPr>
        <w:pStyle w:val="Tekstpodstawowy"/>
        <w:spacing w:line="276" w:lineRule="auto"/>
        <w:ind w:right="-1"/>
        <w:rPr>
          <w:rFonts w:ascii="Verdana" w:hAnsi="Verdana"/>
          <w:i/>
          <w:sz w:val="22"/>
          <w:szCs w:val="22"/>
        </w:rPr>
      </w:pPr>
    </w:p>
    <w:p w14:paraId="5E522F07" w14:textId="77777777" w:rsidR="00135138" w:rsidRPr="00E82B56" w:rsidRDefault="00135138" w:rsidP="005B1865">
      <w:pPr>
        <w:spacing w:line="276" w:lineRule="auto"/>
        <w:ind w:right="-1"/>
        <w:jc w:val="center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ZAKRES USŁUGI KONSERWACYJNEJ</w:t>
      </w:r>
    </w:p>
    <w:p w14:paraId="4F546A6E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1.</w:t>
      </w:r>
      <w:r w:rsidRPr="00E82B56">
        <w:rPr>
          <w:rFonts w:ascii="Verdana" w:hAnsi="Verdana"/>
          <w:b/>
          <w:bCs/>
        </w:rPr>
        <w:tab/>
        <w:t>Opis zakresu konserwacji</w:t>
      </w:r>
    </w:p>
    <w:p w14:paraId="7483EDC0" w14:textId="3CEC824B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Do zakresu konserwacji należy comiesięczna konserwacja oraz robocza kontrola wszystkich części urządzeń, wyposażenia technicznego zgodnie z dokumentacją techniczno-ruchową urządzeń, instrukcją konserwacji oraz przepisami prawa.</w:t>
      </w:r>
    </w:p>
    <w:p w14:paraId="0444DF42" w14:textId="362EAF88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Reprezentowanie Zamawiającego podczas przeprowadzanych kontroli przez Urząd Dozoru Technicznego.</w:t>
      </w:r>
    </w:p>
    <w:p w14:paraId="613587DE" w14:textId="6898AA69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 xml:space="preserve">Przestrzeganie terminów badań kontrolnych i konserwacyjnych </w:t>
      </w:r>
      <w:r w:rsidR="00547D31" w:rsidRPr="00547D31">
        <w:rPr>
          <w:rFonts w:ascii="Verdana" w:hAnsi="Verdana"/>
        </w:rPr>
        <w:t xml:space="preserve">urządzeń </w:t>
      </w:r>
      <w:r w:rsidRPr="00547D31">
        <w:rPr>
          <w:rFonts w:ascii="Verdana" w:hAnsi="Verdana"/>
        </w:rPr>
        <w:t>dźwi</w:t>
      </w:r>
      <w:r w:rsidR="00547D31" w:rsidRPr="00547D31">
        <w:rPr>
          <w:rFonts w:ascii="Verdana" w:hAnsi="Verdana"/>
        </w:rPr>
        <w:t>gowych: suwnic, żurawi i wciągników</w:t>
      </w:r>
      <w:r w:rsidRPr="00547D31">
        <w:rPr>
          <w:rFonts w:ascii="Verdana" w:hAnsi="Verdana"/>
        </w:rPr>
        <w:t xml:space="preserve"> objętych umową.</w:t>
      </w:r>
    </w:p>
    <w:p w14:paraId="5DAA45E2" w14:textId="50E9BAED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Prowadzenie dziennika konserwacji.</w:t>
      </w:r>
    </w:p>
    <w:p w14:paraId="28922D95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2.</w:t>
      </w:r>
      <w:r w:rsidRPr="00E82B56">
        <w:rPr>
          <w:rFonts w:ascii="Verdana" w:hAnsi="Verdana"/>
          <w:b/>
          <w:bCs/>
        </w:rPr>
        <w:tab/>
        <w:t>Materiały</w:t>
      </w:r>
    </w:p>
    <w:p w14:paraId="0AEB6FE5" w14:textId="1C210A8D" w:rsidR="00135138" w:rsidRPr="00E82B56" w:rsidRDefault="00135138" w:rsidP="00BB0518">
      <w:pPr>
        <w:tabs>
          <w:tab w:val="left" w:pos="993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 xml:space="preserve">Środki czyszczące i smarujące wchodzą w zakres usługi. Do świadczeń Wykonawcy należy również zapewnienie narzędzi oraz przyrządów pomiarowych potrzebnych </w:t>
      </w:r>
      <w:r w:rsidR="005B4438" w:rsidRPr="00E82B56">
        <w:rPr>
          <w:rFonts w:ascii="Verdana" w:hAnsi="Verdana"/>
        </w:rPr>
        <w:br/>
      </w:r>
      <w:r w:rsidRPr="00E82B56">
        <w:rPr>
          <w:rFonts w:ascii="Verdana" w:hAnsi="Verdana"/>
        </w:rPr>
        <w:t>do wykonania usługi i napraw.</w:t>
      </w:r>
    </w:p>
    <w:p w14:paraId="0530519A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3.</w:t>
      </w:r>
      <w:r w:rsidRPr="00E82B56">
        <w:rPr>
          <w:rFonts w:ascii="Verdana" w:hAnsi="Verdana"/>
          <w:b/>
          <w:bCs/>
        </w:rPr>
        <w:tab/>
        <w:t>Kwalifikacje pracowników Wykonawcy</w:t>
      </w:r>
    </w:p>
    <w:p w14:paraId="29B73745" w14:textId="10757B04" w:rsidR="00135138" w:rsidRPr="00E82B56" w:rsidRDefault="00135138" w:rsidP="005B1865">
      <w:pPr>
        <w:tabs>
          <w:tab w:val="left" w:pos="993"/>
        </w:tabs>
        <w:spacing w:line="276" w:lineRule="auto"/>
        <w:ind w:left="491"/>
        <w:rPr>
          <w:rFonts w:ascii="Verdana" w:hAnsi="Verdana"/>
        </w:rPr>
      </w:pPr>
      <w:r w:rsidRPr="00E82B56">
        <w:rPr>
          <w:rFonts w:ascii="Verdana" w:hAnsi="Verdana"/>
        </w:rPr>
        <w:t xml:space="preserve">Do wykonania </w:t>
      </w:r>
      <w:r w:rsidR="005B4438" w:rsidRPr="00E82B56">
        <w:rPr>
          <w:rFonts w:ascii="Verdana" w:hAnsi="Verdana"/>
        </w:rPr>
        <w:t>wszelkich</w:t>
      </w:r>
      <w:r w:rsidRPr="00E82B56">
        <w:rPr>
          <w:rFonts w:ascii="Verdana" w:hAnsi="Verdana"/>
        </w:rPr>
        <w:t xml:space="preserve"> prac konserwacyjnych wynikających z umowy</w:t>
      </w:r>
      <w:r w:rsidR="005B4438" w:rsidRPr="00E82B56">
        <w:rPr>
          <w:rFonts w:ascii="Verdana" w:hAnsi="Verdana"/>
        </w:rPr>
        <w:t>,</w:t>
      </w:r>
      <w:r w:rsidRPr="00E82B56">
        <w:rPr>
          <w:rFonts w:ascii="Verdana" w:hAnsi="Verdana"/>
        </w:rPr>
        <w:t xml:space="preserve"> zatrudniani będą wyłącznie wykwalifikowani, uprawnieni i przeszkoleni specjaliści.</w:t>
      </w:r>
    </w:p>
    <w:p w14:paraId="74D01FFD" w14:textId="50B1EA09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4.</w:t>
      </w:r>
      <w:r w:rsidRPr="00E82B56">
        <w:rPr>
          <w:rFonts w:ascii="Verdana" w:hAnsi="Verdana"/>
          <w:b/>
          <w:bCs/>
        </w:rPr>
        <w:tab/>
      </w:r>
      <w:r w:rsidR="005B4438" w:rsidRPr="00E82B56">
        <w:rPr>
          <w:rFonts w:ascii="Verdana" w:hAnsi="Verdana"/>
          <w:b/>
          <w:bCs/>
        </w:rPr>
        <w:t>Obowiązek</w:t>
      </w:r>
      <w:r w:rsidRPr="00E82B56">
        <w:rPr>
          <w:rFonts w:ascii="Verdana" w:hAnsi="Verdana"/>
          <w:b/>
          <w:bCs/>
        </w:rPr>
        <w:t xml:space="preserve"> informowania</w:t>
      </w:r>
    </w:p>
    <w:p w14:paraId="6F682983" w14:textId="48FEDCC4" w:rsidR="00135138" w:rsidRPr="00E82B56" w:rsidRDefault="00135138" w:rsidP="005B186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 xml:space="preserve">Zamawiający będzie </w:t>
      </w:r>
      <w:r w:rsidR="00144CE6" w:rsidRPr="00E82B56">
        <w:rPr>
          <w:rFonts w:ascii="Verdana" w:hAnsi="Verdana"/>
        </w:rPr>
        <w:t xml:space="preserve">bezzwłocznie </w:t>
      </w:r>
      <w:r w:rsidR="005B4438" w:rsidRPr="00E82B56">
        <w:rPr>
          <w:rFonts w:ascii="Verdana" w:hAnsi="Verdana"/>
        </w:rPr>
        <w:t>informowany</w:t>
      </w:r>
      <w:r w:rsidRPr="00E82B56">
        <w:rPr>
          <w:rFonts w:ascii="Verdana" w:hAnsi="Verdana"/>
        </w:rPr>
        <w:t xml:space="preserve"> o usterkach stwierdzonych przy okazji konserwacji.</w:t>
      </w:r>
    </w:p>
    <w:p w14:paraId="0A0D897E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5.</w:t>
      </w:r>
      <w:r w:rsidRPr="00E82B56">
        <w:rPr>
          <w:rFonts w:ascii="Verdana" w:hAnsi="Verdana"/>
          <w:b/>
          <w:bCs/>
        </w:rPr>
        <w:tab/>
        <w:t>Wyłączenia</w:t>
      </w:r>
    </w:p>
    <w:p w14:paraId="446066D6" w14:textId="5840329C" w:rsidR="00135138" w:rsidRPr="00E82B56" w:rsidRDefault="00950F8B" w:rsidP="005B186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>Usługa konserwac</w:t>
      </w:r>
      <w:r w:rsidR="00954581" w:rsidRPr="00E82B56">
        <w:rPr>
          <w:rFonts w:ascii="Verdana" w:hAnsi="Verdana"/>
        </w:rPr>
        <w:t>ji</w:t>
      </w:r>
      <w:r w:rsidRPr="00E82B56">
        <w:rPr>
          <w:rFonts w:ascii="Verdana" w:hAnsi="Verdana"/>
        </w:rPr>
        <w:t xml:space="preserve"> nie obejmuje:</w:t>
      </w:r>
    </w:p>
    <w:p w14:paraId="41560532" w14:textId="6139F8C2" w:rsidR="00135138" w:rsidRPr="00E82B56" w:rsidRDefault="00135138" w:rsidP="00463C94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993" w:hanging="502"/>
        <w:rPr>
          <w:rFonts w:ascii="Verdana" w:hAnsi="Verdana"/>
        </w:rPr>
      </w:pPr>
      <w:r w:rsidRPr="00E82B56">
        <w:rPr>
          <w:rFonts w:ascii="Verdana" w:hAnsi="Verdana"/>
        </w:rPr>
        <w:t>Napraw spowodowan</w:t>
      </w:r>
      <w:r w:rsidR="00950F8B" w:rsidRPr="00E82B56">
        <w:rPr>
          <w:rFonts w:ascii="Verdana" w:hAnsi="Verdana"/>
        </w:rPr>
        <w:t>ych</w:t>
      </w:r>
      <w:r w:rsidRPr="00E82B56">
        <w:rPr>
          <w:rFonts w:ascii="Verdana" w:hAnsi="Verdana"/>
        </w:rPr>
        <w:t xml:space="preserve"> dewastacją, kradzieżą, zalaniem, umyślnym zniszczeniem urządzenia lub jego podzespołów</w:t>
      </w:r>
      <w:r w:rsidR="00CE344F" w:rsidRPr="00E82B56">
        <w:rPr>
          <w:rFonts w:ascii="Verdana" w:hAnsi="Verdana"/>
        </w:rPr>
        <w:t>;</w:t>
      </w:r>
    </w:p>
    <w:p w14:paraId="7F65A0E9" w14:textId="39678ACD" w:rsidR="00135138" w:rsidRPr="00E82B56" w:rsidRDefault="00135138" w:rsidP="00463C94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993" w:hanging="502"/>
        <w:rPr>
          <w:rFonts w:ascii="Verdana" w:hAnsi="Verdana"/>
        </w:rPr>
      </w:pPr>
      <w:r w:rsidRPr="00E82B56">
        <w:rPr>
          <w:rFonts w:ascii="Verdana" w:hAnsi="Verdana"/>
        </w:rPr>
        <w:t>Uiszczani</w:t>
      </w:r>
      <w:r w:rsidR="00950F8B" w:rsidRPr="00E82B56">
        <w:rPr>
          <w:rFonts w:ascii="Verdana" w:hAnsi="Verdana"/>
        </w:rPr>
        <w:t>a</w:t>
      </w:r>
      <w:r w:rsidR="00547D31">
        <w:rPr>
          <w:rFonts w:ascii="Verdana" w:hAnsi="Verdana"/>
        </w:rPr>
        <w:t xml:space="preserve"> </w:t>
      </w:r>
      <w:r w:rsidRPr="00E82B56">
        <w:rPr>
          <w:rFonts w:ascii="Verdana" w:hAnsi="Verdana"/>
        </w:rPr>
        <w:t xml:space="preserve">opłat za </w:t>
      </w:r>
      <w:r w:rsidR="00C92181" w:rsidRPr="00E82B56">
        <w:rPr>
          <w:rFonts w:ascii="Verdana" w:hAnsi="Verdana"/>
        </w:rPr>
        <w:t xml:space="preserve">czynności </w:t>
      </w:r>
      <w:r w:rsidRPr="00E82B56">
        <w:rPr>
          <w:rFonts w:ascii="Verdana" w:hAnsi="Verdana"/>
        </w:rPr>
        <w:t>przeprowadzane przez</w:t>
      </w:r>
      <w:r w:rsidR="00477065" w:rsidRPr="00E82B56">
        <w:rPr>
          <w:rFonts w:ascii="Verdana" w:hAnsi="Verdana"/>
        </w:rPr>
        <w:t xml:space="preserve"> </w:t>
      </w:r>
      <w:r w:rsidR="00C92181" w:rsidRPr="00E82B56">
        <w:rPr>
          <w:rFonts w:ascii="Verdana" w:hAnsi="Verdana"/>
        </w:rPr>
        <w:t>U</w:t>
      </w:r>
      <w:r w:rsidRPr="00E82B56">
        <w:rPr>
          <w:rFonts w:ascii="Verdana" w:hAnsi="Verdana"/>
        </w:rPr>
        <w:t xml:space="preserve">rząd </w:t>
      </w:r>
      <w:r w:rsidR="00C92181" w:rsidRPr="00E82B56">
        <w:rPr>
          <w:rFonts w:ascii="Verdana" w:hAnsi="Verdana"/>
        </w:rPr>
        <w:t>D</w:t>
      </w:r>
      <w:r w:rsidRPr="00E82B56">
        <w:rPr>
          <w:rFonts w:ascii="Verdana" w:hAnsi="Verdana"/>
        </w:rPr>
        <w:t xml:space="preserve">ozoru </w:t>
      </w:r>
      <w:r w:rsidR="00C92181" w:rsidRPr="00E82B56">
        <w:rPr>
          <w:rFonts w:ascii="Verdana" w:hAnsi="Verdana"/>
        </w:rPr>
        <w:t>T</w:t>
      </w:r>
      <w:r w:rsidRPr="00E82B56">
        <w:rPr>
          <w:rFonts w:ascii="Verdana" w:hAnsi="Verdana"/>
        </w:rPr>
        <w:t>echnicznego</w:t>
      </w:r>
      <w:r w:rsidR="00C92181" w:rsidRPr="00E82B56">
        <w:rPr>
          <w:rFonts w:ascii="Verdana" w:hAnsi="Verdana"/>
        </w:rPr>
        <w:t>, w szczególności</w:t>
      </w:r>
      <w:r w:rsidRPr="00E82B56">
        <w:rPr>
          <w:rFonts w:ascii="Verdana" w:hAnsi="Verdana"/>
        </w:rPr>
        <w:t xml:space="preserve"> w zakresie kontroli głównych i okresowych</w:t>
      </w:r>
      <w:r w:rsidR="00547D31">
        <w:rPr>
          <w:rFonts w:ascii="Verdana" w:hAnsi="Verdana"/>
        </w:rPr>
        <w:t>.</w:t>
      </w:r>
    </w:p>
    <w:sectPr w:rsidR="00135138" w:rsidRPr="00E82B56" w:rsidSect="00475F3F">
      <w:headerReference w:type="default" r:id="rId8"/>
      <w:footerReference w:type="default" r:id="rId9"/>
      <w:headerReference w:type="first" r:id="rId10"/>
      <w:pgSz w:w="11930" w:h="16840"/>
      <w:pgMar w:top="1134" w:right="1157" w:bottom="1276" w:left="993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77EC" w14:textId="77777777" w:rsidR="00B740B1" w:rsidRDefault="00B740B1" w:rsidP="00017908">
      <w:r>
        <w:separator/>
      </w:r>
    </w:p>
  </w:endnote>
  <w:endnote w:type="continuationSeparator" w:id="0">
    <w:p w14:paraId="62E0BE79" w14:textId="77777777" w:rsidR="00B740B1" w:rsidRDefault="00B740B1" w:rsidP="000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20"/>
        <w:szCs w:val="20"/>
      </w:rPr>
      <w:id w:val="113173913"/>
      <w:docPartObj>
        <w:docPartGallery w:val="Page Numbers (Bottom of Page)"/>
        <w:docPartUnique/>
      </w:docPartObj>
    </w:sdtPr>
    <w:sdtEndPr/>
    <w:sdtContent>
      <w:p w14:paraId="5ECB8CB2" w14:textId="3F7EED37" w:rsidR="00DD2AB9" w:rsidRPr="00DD2AB9" w:rsidRDefault="00DD2AB9">
        <w:pPr>
          <w:pStyle w:val="Stopka"/>
          <w:jc w:val="right"/>
          <w:rPr>
            <w:rFonts w:ascii="Verdana" w:eastAsiaTheme="majorEastAsia" w:hAnsi="Verdana" w:cstheme="majorBidi"/>
            <w:sz w:val="20"/>
            <w:szCs w:val="20"/>
          </w:rPr>
        </w:pPr>
        <w:r w:rsidRPr="00DD2AB9">
          <w:rPr>
            <w:rFonts w:ascii="Verdana" w:eastAsiaTheme="majorEastAsia" w:hAnsi="Verdana" w:cstheme="majorBidi"/>
            <w:sz w:val="20"/>
            <w:szCs w:val="20"/>
          </w:rPr>
          <w:t xml:space="preserve">str. </w:t>
        </w:r>
        <w:r w:rsidRPr="00DD2AB9">
          <w:rPr>
            <w:rFonts w:ascii="Verdana" w:eastAsiaTheme="minorEastAsia" w:hAnsi="Verdana" w:cs="Times New Roman"/>
            <w:sz w:val="20"/>
            <w:szCs w:val="20"/>
          </w:rPr>
          <w:fldChar w:fldCharType="begin"/>
        </w:r>
        <w:r w:rsidRPr="00DD2AB9">
          <w:rPr>
            <w:rFonts w:ascii="Verdana" w:hAnsi="Verdana"/>
            <w:sz w:val="20"/>
            <w:szCs w:val="20"/>
          </w:rPr>
          <w:instrText>PAGE    \* MERGEFORMAT</w:instrText>
        </w:r>
        <w:r w:rsidRPr="00DD2AB9">
          <w:rPr>
            <w:rFonts w:ascii="Verdana" w:eastAsiaTheme="minorEastAsia" w:hAnsi="Verdana" w:cs="Times New Roman"/>
            <w:sz w:val="20"/>
            <w:szCs w:val="20"/>
          </w:rPr>
          <w:fldChar w:fldCharType="separate"/>
        </w:r>
        <w:r w:rsidRPr="00DD2AB9">
          <w:rPr>
            <w:rFonts w:ascii="Verdana" w:eastAsiaTheme="majorEastAsia" w:hAnsi="Verdana" w:cstheme="majorBidi"/>
            <w:sz w:val="20"/>
            <w:szCs w:val="20"/>
          </w:rPr>
          <w:t>2</w:t>
        </w:r>
        <w:r w:rsidRPr="00DD2AB9">
          <w:rPr>
            <w:rFonts w:ascii="Verdana" w:eastAsiaTheme="majorEastAsia" w:hAnsi="Verdana" w:cstheme="majorBidi"/>
            <w:sz w:val="20"/>
            <w:szCs w:val="20"/>
          </w:rPr>
          <w:fldChar w:fldCharType="end"/>
        </w:r>
      </w:p>
    </w:sdtContent>
  </w:sdt>
  <w:p w14:paraId="29E7CF92" w14:textId="77777777" w:rsidR="00DD2AB9" w:rsidRDefault="00DD2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B35B" w14:textId="77777777" w:rsidR="00B740B1" w:rsidRDefault="00B740B1" w:rsidP="00017908">
      <w:r>
        <w:separator/>
      </w:r>
    </w:p>
  </w:footnote>
  <w:footnote w:type="continuationSeparator" w:id="0">
    <w:p w14:paraId="77334F19" w14:textId="77777777" w:rsidR="00B740B1" w:rsidRDefault="00B740B1" w:rsidP="00017908">
      <w:r>
        <w:continuationSeparator/>
      </w:r>
    </w:p>
  </w:footnote>
  <w:footnote w:id="1">
    <w:p w14:paraId="4DAD12B9" w14:textId="031F6CF9" w:rsidR="00AA21D5" w:rsidRDefault="00AA21D5" w:rsidP="00AA21D5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W zależności od wybranej przez </w:t>
      </w:r>
      <w:r w:rsidR="00721B58">
        <w:rPr>
          <w:rFonts w:cs="Calibri"/>
          <w:sz w:val="18"/>
          <w:szCs w:val="18"/>
        </w:rPr>
        <w:t xml:space="preserve">Wykonawcę </w:t>
      </w:r>
      <w:r>
        <w:rPr>
          <w:rFonts w:cs="Calibri"/>
          <w:sz w:val="18"/>
          <w:szCs w:val="18"/>
        </w:rPr>
        <w:t xml:space="preserve">formy </w:t>
      </w:r>
      <w:r w:rsidR="00A5245A">
        <w:rPr>
          <w:rFonts w:cs="Calibri"/>
          <w:sz w:val="18"/>
          <w:szCs w:val="18"/>
        </w:rPr>
        <w:t>poinformowania o k</w:t>
      </w:r>
      <w:r w:rsidR="00254C3D">
        <w:rPr>
          <w:rFonts w:cs="Calibri"/>
          <w:sz w:val="18"/>
          <w:szCs w:val="18"/>
        </w:rPr>
        <w:t>lauzuli informacyjnej</w:t>
      </w:r>
      <w:r>
        <w:rPr>
          <w:rFonts w:cs="Calibri"/>
          <w:sz w:val="18"/>
          <w:szCs w:val="18"/>
        </w:rPr>
        <w:t xml:space="preserve">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2">
    <w:p w14:paraId="25EB0947" w14:textId="77777777" w:rsidR="002F21BD" w:rsidRDefault="002F21BD" w:rsidP="00F407EC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3">
    <w:p w14:paraId="44CFC002" w14:textId="77777777" w:rsidR="002F21BD" w:rsidRDefault="002F21BD" w:rsidP="00F407EC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B73C" w14:textId="77777777" w:rsidR="00017908" w:rsidRDefault="00017908" w:rsidP="00017908">
    <w:pPr>
      <w:pStyle w:val="Nagwek"/>
      <w:rPr>
        <w:sz w:val="20"/>
        <w:szCs w:val="20"/>
      </w:rPr>
    </w:pPr>
    <w:bookmarkStart w:id="0" w:name="_Hlk114753572"/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AAA" w14:textId="77777777" w:rsidR="00BA267D" w:rsidRDefault="00BA267D" w:rsidP="00BA267D">
    <w:pPr>
      <w:pStyle w:val="Nagwek"/>
      <w:rPr>
        <w:rFonts w:ascii="Verdana" w:hAnsi="Verdana"/>
        <w:i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407EC">
      <w:rPr>
        <w:noProof/>
      </w:rPr>
      <w:fldChar w:fldCharType="begin"/>
    </w:r>
    <w:r w:rsidR="00F407EC">
      <w:rPr>
        <w:noProof/>
      </w:rPr>
      <w:instrText xml:space="preserve"> INCLUDEPICTURE  "cid:image001.png@01D83A00.DB6E9CA0" \* MERGEFORMATINET </w:instrText>
    </w:r>
    <w:r w:rsidR="00F407EC">
      <w:rPr>
        <w:noProof/>
      </w:rPr>
      <w:fldChar w:fldCharType="separate"/>
    </w:r>
    <w:r w:rsidR="00795E6E">
      <w:rPr>
        <w:noProof/>
      </w:rPr>
      <w:fldChar w:fldCharType="begin"/>
    </w:r>
    <w:r w:rsidR="00795E6E">
      <w:rPr>
        <w:noProof/>
      </w:rPr>
      <w:instrText xml:space="preserve"> INCLUDEPICTURE  "cid:image001.png@01D83A00.DB6E9CA0" \* MERGEFORMATINET </w:instrText>
    </w:r>
    <w:r w:rsidR="00795E6E">
      <w:rPr>
        <w:noProof/>
      </w:rPr>
      <w:fldChar w:fldCharType="separate"/>
    </w:r>
    <w:r w:rsidR="0049210B">
      <w:rPr>
        <w:noProof/>
      </w:rPr>
      <w:fldChar w:fldCharType="begin"/>
    </w:r>
    <w:r w:rsidR="0049210B">
      <w:rPr>
        <w:noProof/>
      </w:rPr>
      <w:instrText xml:space="preserve"> INCLUDEPICTURE  "cid:image001.png@01D83A00.DB6E9CA0" \* MERGEFORMATINET </w:instrText>
    </w:r>
    <w:r w:rsidR="0049210B">
      <w:rPr>
        <w:noProof/>
      </w:rPr>
      <w:fldChar w:fldCharType="separate"/>
    </w:r>
    <w:r w:rsidR="00547D31">
      <w:rPr>
        <w:noProof/>
      </w:rPr>
      <w:fldChar w:fldCharType="begin"/>
    </w:r>
    <w:r w:rsidR="00547D31">
      <w:rPr>
        <w:noProof/>
      </w:rPr>
      <w:instrText xml:space="preserve"> INCLUDEPICTURE  "cid:image001.png@01D83A00.DB6E9CA0" \* MERGEFORMATINET </w:instrText>
    </w:r>
    <w:r w:rsidR="00547D31">
      <w:rPr>
        <w:noProof/>
      </w:rPr>
      <w:fldChar w:fldCharType="separate"/>
    </w:r>
    <w:r w:rsidR="00C467C3">
      <w:rPr>
        <w:noProof/>
      </w:rPr>
      <w:fldChar w:fldCharType="begin"/>
    </w:r>
    <w:r w:rsidR="00C467C3">
      <w:rPr>
        <w:noProof/>
      </w:rPr>
      <w:instrText xml:space="preserve"> INCLUDEPICTURE  "cid:image001.png@01D83A00.DB6E9CA0" \* MERGEFORMATINET </w:instrText>
    </w:r>
    <w:r w:rsidR="00C467C3">
      <w:rPr>
        <w:noProof/>
      </w:rPr>
      <w:fldChar w:fldCharType="separate"/>
    </w:r>
    <w:r w:rsidR="00796FFE">
      <w:rPr>
        <w:noProof/>
      </w:rPr>
      <w:fldChar w:fldCharType="begin"/>
    </w:r>
    <w:r w:rsidR="00796FFE">
      <w:rPr>
        <w:noProof/>
      </w:rPr>
      <w:instrText xml:space="preserve"> INCLUDEPICTURE  "cid:image001.png@01D83A00.DB6E9CA0" \* MERGEFORMATINET </w:instrText>
    </w:r>
    <w:r w:rsidR="00796FFE">
      <w:rPr>
        <w:noProof/>
      </w:rPr>
      <w:fldChar w:fldCharType="separate"/>
    </w:r>
    <w:r w:rsidR="00AE3EB5">
      <w:rPr>
        <w:noProof/>
      </w:rPr>
      <w:fldChar w:fldCharType="begin"/>
    </w:r>
    <w:r w:rsidR="00AE3EB5">
      <w:rPr>
        <w:noProof/>
      </w:rPr>
      <w:instrText xml:space="preserve"> INCLUDEPICTURE  "cid:image001.png@01D83A00.DB6E9CA0" \* MERGEFORMATINET </w:instrText>
    </w:r>
    <w:r w:rsidR="00AE3EB5">
      <w:rPr>
        <w:noProof/>
      </w:rPr>
      <w:fldChar w:fldCharType="separate"/>
    </w:r>
    <w:r w:rsidR="00E50077">
      <w:rPr>
        <w:noProof/>
      </w:rPr>
      <w:fldChar w:fldCharType="begin"/>
    </w:r>
    <w:r w:rsidR="00E50077">
      <w:rPr>
        <w:noProof/>
      </w:rPr>
      <w:instrText xml:space="preserve"> INCLUDEPICTURE  "cid:image001.png@01D83A00.DB6E9CA0" \* MERGEFORMATINET </w:instrText>
    </w:r>
    <w:r w:rsidR="00E50077">
      <w:rPr>
        <w:noProof/>
      </w:rPr>
      <w:fldChar w:fldCharType="separate"/>
    </w:r>
    <w:r w:rsidR="00716339">
      <w:rPr>
        <w:noProof/>
      </w:rPr>
      <w:fldChar w:fldCharType="begin"/>
    </w:r>
    <w:r w:rsidR="00716339">
      <w:rPr>
        <w:noProof/>
      </w:rPr>
      <w:instrText xml:space="preserve"> INCLUDEPICTURE  "cid:image001.png@01D83A00.DB6E9CA0" \* MERGEFORMATINET </w:instrText>
    </w:r>
    <w:r w:rsidR="00716339">
      <w:rPr>
        <w:noProof/>
      </w:rPr>
      <w:fldChar w:fldCharType="separate"/>
    </w:r>
    <w:r w:rsidR="00E57A03">
      <w:rPr>
        <w:noProof/>
      </w:rPr>
      <w:fldChar w:fldCharType="begin"/>
    </w:r>
    <w:r w:rsidR="00E57A03">
      <w:rPr>
        <w:noProof/>
      </w:rPr>
      <w:instrText xml:space="preserve"> </w:instrText>
    </w:r>
    <w:r w:rsidR="00E57A03">
      <w:rPr>
        <w:noProof/>
      </w:rPr>
      <w:instrText>INCLUDEPICTURE  "cid:image001.png@01D83A00.DB6E9CA0" \* MERGEFORMATINET</w:instrText>
    </w:r>
    <w:r w:rsidR="00E57A03">
      <w:rPr>
        <w:noProof/>
      </w:rPr>
      <w:instrText xml:space="preserve"> </w:instrText>
    </w:r>
    <w:r w:rsidR="00E57A03">
      <w:rPr>
        <w:noProof/>
      </w:rPr>
      <w:fldChar w:fldCharType="separate"/>
    </w:r>
    <w:r w:rsidR="00E57A03">
      <w:rPr>
        <w:noProof/>
      </w:rPr>
      <w:pict w14:anchorId="77A24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49.5pt;height:90pt;visibility:visible">
          <v:imagedata r:id="rId1" r:href="rId2"/>
        </v:shape>
      </w:pict>
    </w:r>
    <w:r w:rsidR="00E57A03">
      <w:rPr>
        <w:noProof/>
      </w:rPr>
      <w:fldChar w:fldCharType="end"/>
    </w:r>
    <w:r w:rsidR="00716339">
      <w:rPr>
        <w:noProof/>
      </w:rPr>
      <w:fldChar w:fldCharType="end"/>
    </w:r>
    <w:r w:rsidR="00E50077">
      <w:rPr>
        <w:noProof/>
      </w:rPr>
      <w:fldChar w:fldCharType="end"/>
    </w:r>
    <w:r w:rsidR="00AE3EB5">
      <w:rPr>
        <w:noProof/>
      </w:rPr>
      <w:fldChar w:fldCharType="end"/>
    </w:r>
    <w:r w:rsidR="00796FFE">
      <w:rPr>
        <w:noProof/>
      </w:rPr>
      <w:fldChar w:fldCharType="end"/>
    </w:r>
    <w:r w:rsidR="00C467C3">
      <w:rPr>
        <w:noProof/>
      </w:rPr>
      <w:fldChar w:fldCharType="end"/>
    </w:r>
    <w:r w:rsidR="00547D31">
      <w:rPr>
        <w:noProof/>
      </w:rPr>
      <w:fldChar w:fldCharType="end"/>
    </w:r>
    <w:r w:rsidR="0049210B">
      <w:rPr>
        <w:noProof/>
      </w:rPr>
      <w:fldChar w:fldCharType="end"/>
    </w:r>
    <w:r w:rsidR="00795E6E">
      <w:rPr>
        <w:noProof/>
      </w:rPr>
      <w:fldChar w:fldCharType="end"/>
    </w:r>
    <w:r w:rsidR="00F407EC">
      <w:rPr>
        <w:noProof/>
      </w:rPr>
      <w:fldChar w:fldCharType="end"/>
    </w:r>
    <w:r>
      <w:rPr>
        <w:noProof/>
      </w:rPr>
      <w:fldChar w:fldCharType="end"/>
    </w:r>
  </w:p>
  <w:p w14:paraId="713EE372" w14:textId="77777777" w:rsidR="00397356" w:rsidRDefault="00397356" w:rsidP="00BA267D">
    <w:pPr>
      <w:pStyle w:val="Nagwek"/>
      <w:rPr>
        <w:rFonts w:ascii="Verdana" w:hAnsi="Verdana"/>
        <w:sz w:val="20"/>
        <w:szCs w:val="20"/>
        <w:highlight w:val="yellow"/>
      </w:rPr>
    </w:pPr>
  </w:p>
  <w:p w14:paraId="3F881551" w14:textId="1B8979CC" w:rsidR="00397356" w:rsidRPr="00E82B56" w:rsidRDefault="00BA267D" w:rsidP="003E0FB9">
    <w:pPr>
      <w:pStyle w:val="Nagwek"/>
      <w:rPr>
        <w:rFonts w:ascii="Verdana" w:hAnsi="Verdana"/>
        <w:bCs/>
        <w:i/>
        <w:iCs/>
      </w:rPr>
    </w:pPr>
    <w:r w:rsidRPr="00E50077">
      <w:rPr>
        <w:rFonts w:ascii="Verdana" w:hAnsi="Verdana"/>
      </w:rPr>
      <w:t>ZOF/000</w:t>
    </w:r>
    <w:r w:rsidR="00E50077" w:rsidRPr="00E50077">
      <w:rPr>
        <w:rFonts w:ascii="Verdana" w:hAnsi="Verdana"/>
      </w:rPr>
      <w:t>01</w:t>
    </w:r>
    <w:r w:rsidRPr="00E50077">
      <w:rPr>
        <w:rFonts w:ascii="Verdana" w:hAnsi="Verdana"/>
      </w:rPr>
      <w:t>/2025</w:t>
    </w:r>
    <w:r w:rsidR="003E0FB9">
      <w:rPr>
        <w:rFonts w:ascii="Verdana" w:hAnsi="Verdana"/>
      </w:rPr>
      <w:t xml:space="preserve"> </w:t>
    </w:r>
    <w:r w:rsidRPr="004F3D74">
      <w:rPr>
        <w:rFonts w:ascii="Verdana" w:hAnsi="Verdana"/>
      </w:rPr>
      <w:t>„Konserwacja urządzeń dźwigowych</w:t>
    </w:r>
    <w:r w:rsidR="004F3D74" w:rsidRPr="004F3D74">
      <w:rPr>
        <w:rFonts w:ascii="Verdana" w:hAnsi="Verdana"/>
      </w:rPr>
      <w:t>: suwnic, żurawi i wciągników</w:t>
    </w:r>
    <w:r w:rsidRPr="004F3D74">
      <w:rPr>
        <w:rFonts w:ascii="Verdana" w:hAnsi="Verdana"/>
      </w:rPr>
      <w:t>”</w:t>
    </w:r>
    <w:r w:rsidRPr="00E82B56">
      <w:rPr>
        <w:rFonts w:ascii="Verdana" w:hAnsi="Verdana"/>
        <w:i/>
        <w:iCs/>
      </w:rPr>
      <w:t xml:space="preserve"> </w:t>
    </w:r>
    <w:r w:rsidRPr="00E82B56">
      <w:rPr>
        <w:rFonts w:ascii="Verdana" w:hAnsi="Verdana"/>
        <w:bCs/>
        <w:i/>
        <w:iCs/>
      </w:rPr>
      <w:t xml:space="preserve"> </w:t>
    </w:r>
  </w:p>
  <w:p w14:paraId="30B88538" w14:textId="68A940C9" w:rsidR="00017908" w:rsidRPr="00AB49FE" w:rsidRDefault="00017908" w:rsidP="00E82E30">
    <w:pPr>
      <w:pStyle w:val="Nagwek"/>
      <w:rPr>
        <w:rFonts w:ascii="Verdana" w:hAnsi="Verdana"/>
        <w:i/>
        <w:iCs/>
        <w:sz w:val="20"/>
        <w:szCs w:val="20"/>
      </w:rPr>
    </w:pPr>
    <w:r w:rsidRPr="00B3487D">
      <w:rPr>
        <w:rFonts w:ascii="Verdana" w:hAnsi="Verdana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75CC"/>
    <w:multiLevelType w:val="hybridMultilevel"/>
    <w:tmpl w:val="5726B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B22F30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70EB"/>
    <w:multiLevelType w:val="hybridMultilevel"/>
    <w:tmpl w:val="4FDE7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27BC"/>
    <w:multiLevelType w:val="multilevel"/>
    <w:tmpl w:val="9B383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86301"/>
    <w:multiLevelType w:val="hybridMultilevel"/>
    <w:tmpl w:val="C9B0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96F"/>
    <w:multiLevelType w:val="hybridMultilevel"/>
    <w:tmpl w:val="BE2C2D1A"/>
    <w:lvl w:ilvl="0" w:tplc="12C0C0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7045"/>
    <w:multiLevelType w:val="hybridMultilevel"/>
    <w:tmpl w:val="9E1E968A"/>
    <w:lvl w:ilvl="0" w:tplc="1DFCC23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C432E47"/>
    <w:multiLevelType w:val="hybridMultilevel"/>
    <w:tmpl w:val="B61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4D23"/>
    <w:multiLevelType w:val="hybridMultilevel"/>
    <w:tmpl w:val="069A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CA9"/>
    <w:multiLevelType w:val="hybridMultilevel"/>
    <w:tmpl w:val="AE92B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9C3"/>
    <w:multiLevelType w:val="hybridMultilevel"/>
    <w:tmpl w:val="8B0C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F76ED"/>
    <w:multiLevelType w:val="hybridMultilevel"/>
    <w:tmpl w:val="6482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D3B2D"/>
    <w:multiLevelType w:val="hybridMultilevel"/>
    <w:tmpl w:val="C86EC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3FFA"/>
    <w:multiLevelType w:val="hybridMultilevel"/>
    <w:tmpl w:val="5988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21D"/>
    <w:multiLevelType w:val="hybridMultilevel"/>
    <w:tmpl w:val="9434303E"/>
    <w:lvl w:ilvl="0" w:tplc="CA84AFEA">
      <w:start w:val="1"/>
      <w:numFmt w:val="decimal"/>
      <w:lvlText w:val="5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7E2113"/>
    <w:multiLevelType w:val="hybridMultilevel"/>
    <w:tmpl w:val="080A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5476">
    <w:abstractNumId w:val="4"/>
  </w:num>
  <w:num w:numId="2" w16cid:durableId="1118141539">
    <w:abstractNumId w:val="1"/>
  </w:num>
  <w:num w:numId="3" w16cid:durableId="888415120">
    <w:abstractNumId w:val="16"/>
  </w:num>
  <w:num w:numId="4" w16cid:durableId="532041051">
    <w:abstractNumId w:val="8"/>
  </w:num>
  <w:num w:numId="5" w16cid:durableId="419722784">
    <w:abstractNumId w:val="13"/>
  </w:num>
  <w:num w:numId="6" w16cid:durableId="1260061905">
    <w:abstractNumId w:val="10"/>
  </w:num>
  <w:num w:numId="7" w16cid:durableId="1804735197">
    <w:abstractNumId w:val="14"/>
  </w:num>
  <w:num w:numId="8" w16cid:durableId="1690638855">
    <w:abstractNumId w:val="2"/>
  </w:num>
  <w:num w:numId="9" w16cid:durableId="2054957979">
    <w:abstractNumId w:val="0"/>
  </w:num>
  <w:num w:numId="10" w16cid:durableId="506601605">
    <w:abstractNumId w:val="11"/>
  </w:num>
  <w:num w:numId="11" w16cid:durableId="561991596">
    <w:abstractNumId w:val="6"/>
  </w:num>
  <w:num w:numId="12" w16cid:durableId="394472707">
    <w:abstractNumId w:val="15"/>
  </w:num>
  <w:num w:numId="13" w16cid:durableId="467936053">
    <w:abstractNumId w:val="12"/>
  </w:num>
  <w:num w:numId="14" w16cid:durableId="990257496">
    <w:abstractNumId w:val="9"/>
  </w:num>
  <w:num w:numId="15" w16cid:durableId="1885754437">
    <w:abstractNumId w:val="3"/>
  </w:num>
  <w:num w:numId="16" w16cid:durableId="1656302229">
    <w:abstractNumId w:val="5"/>
  </w:num>
  <w:num w:numId="17" w16cid:durableId="200370226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A"/>
    <w:rsid w:val="00011547"/>
    <w:rsid w:val="00017908"/>
    <w:rsid w:val="000206AA"/>
    <w:rsid w:val="00036524"/>
    <w:rsid w:val="00050967"/>
    <w:rsid w:val="000764BC"/>
    <w:rsid w:val="000839F5"/>
    <w:rsid w:val="0009397A"/>
    <w:rsid w:val="000B7E86"/>
    <w:rsid w:val="000C2909"/>
    <w:rsid w:val="000C31AB"/>
    <w:rsid w:val="000C4F5C"/>
    <w:rsid w:val="000E08AF"/>
    <w:rsid w:val="000E6D97"/>
    <w:rsid w:val="000F2D98"/>
    <w:rsid w:val="000F34D9"/>
    <w:rsid w:val="0010613E"/>
    <w:rsid w:val="0010656B"/>
    <w:rsid w:val="00135138"/>
    <w:rsid w:val="00144CE6"/>
    <w:rsid w:val="001552CC"/>
    <w:rsid w:val="00173E01"/>
    <w:rsid w:val="001763D3"/>
    <w:rsid w:val="00185497"/>
    <w:rsid w:val="001B4B3F"/>
    <w:rsid w:val="001C400A"/>
    <w:rsid w:val="001C5CF2"/>
    <w:rsid w:val="001D4BEC"/>
    <w:rsid w:val="001F25B6"/>
    <w:rsid w:val="001F4D67"/>
    <w:rsid w:val="001F5A11"/>
    <w:rsid w:val="0020182B"/>
    <w:rsid w:val="002020DA"/>
    <w:rsid w:val="00224EA2"/>
    <w:rsid w:val="00254C3D"/>
    <w:rsid w:val="00266874"/>
    <w:rsid w:val="002814E2"/>
    <w:rsid w:val="00293380"/>
    <w:rsid w:val="002C5A50"/>
    <w:rsid w:val="002C6C29"/>
    <w:rsid w:val="002D1A78"/>
    <w:rsid w:val="002D566C"/>
    <w:rsid w:val="002E0DD2"/>
    <w:rsid w:val="002E1BB4"/>
    <w:rsid w:val="002E3717"/>
    <w:rsid w:val="002F21BD"/>
    <w:rsid w:val="002F5A78"/>
    <w:rsid w:val="00303862"/>
    <w:rsid w:val="0030463F"/>
    <w:rsid w:val="00340893"/>
    <w:rsid w:val="00341CEC"/>
    <w:rsid w:val="00351F69"/>
    <w:rsid w:val="00355C5F"/>
    <w:rsid w:val="00372CC7"/>
    <w:rsid w:val="00397356"/>
    <w:rsid w:val="003A171A"/>
    <w:rsid w:val="003A5758"/>
    <w:rsid w:val="003A7C76"/>
    <w:rsid w:val="003B1264"/>
    <w:rsid w:val="003B482E"/>
    <w:rsid w:val="003C1AC5"/>
    <w:rsid w:val="003C5CA1"/>
    <w:rsid w:val="003D22B4"/>
    <w:rsid w:val="003D3E78"/>
    <w:rsid w:val="003D6767"/>
    <w:rsid w:val="003D7873"/>
    <w:rsid w:val="003E0FB9"/>
    <w:rsid w:val="003E1634"/>
    <w:rsid w:val="003E462C"/>
    <w:rsid w:val="00416694"/>
    <w:rsid w:val="00417229"/>
    <w:rsid w:val="00425EE0"/>
    <w:rsid w:val="00435DF0"/>
    <w:rsid w:val="00436DC3"/>
    <w:rsid w:val="00453014"/>
    <w:rsid w:val="00454E47"/>
    <w:rsid w:val="00463C94"/>
    <w:rsid w:val="00475F3F"/>
    <w:rsid w:val="0047612A"/>
    <w:rsid w:val="00477065"/>
    <w:rsid w:val="0049210B"/>
    <w:rsid w:val="004B335F"/>
    <w:rsid w:val="004E69F3"/>
    <w:rsid w:val="004F3D74"/>
    <w:rsid w:val="0050541E"/>
    <w:rsid w:val="00513FC8"/>
    <w:rsid w:val="00524788"/>
    <w:rsid w:val="005315CC"/>
    <w:rsid w:val="00546A1E"/>
    <w:rsid w:val="00547D31"/>
    <w:rsid w:val="0055616A"/>
    <w:rsid w:val="00581370"/>
    <w:rsid w:val="00587A61"/>
    <w:rsid w:val="005B1865"/>
    <w:rsid w:val="005B4438"/>
    <w:rsid w:val="005D4AC9"/>
    <w:rsid w:val="005D717C"/>
    <w:rsid w:val="005E1230"/>
    <w:rsid w:val="0061171B"/>
    <w:rsid w:val="00611C96"/>
    <w:rsid w:val="00616329"/>
    <w:rsid w:val="0062413F"/>
    <w:rsid w:val="00665957"/>
    <w:rsid w:val="006931CC"/>
    <w:rsid w:val="00695499"/>
    <w:rsid w:val="006A0AC2"/>
    <w:rsid w:val="006A52AF"/>
    <w:rsid w:val="006F6414"/>
    <w:rsid w:val="00707BC3"/>
    <w:rsid w:val="00711AB6"/>
    <w:rsid w:val="00712193"/>
    <w:rsid w:val="00716339"/>
    <w:rsid w:val="00721B58"/>
    <w:rsid w:val="007254AF"/>
    <w:rsid w:val="00735D75"/>
    <w:rsid w:val="00742858"/>
    <w:rsid w:val="00763FE4"/>
    <w:rsid w:val="007872DE"/>
    <w:rsid w:val="00795E6E"/>
    <w:rsid w:val="00796FFE"/>
    <w:rsid w:val="007A6D39"/>
    <w:rsid w:val="007B2AB5"/>
    <w:rsid w:val="007B5C89"/>
    <w:rsid w:val="007C1759"/>
    <w:rsid w:val="007D05B4"/>
    <w:rsid w:val="007D08E9"/>
    <w:rsid w:val="007D1173"/>
    <w:rsid w:val="007E3395"/>
    <w:rsid w:val="007E37CF"/>
    <w:rsid w:val="00813023"/>
    <w:rsid w:val="0083336C"/>
    <w:rsid w:val="00846C67"/>
    <w:rsid w:val="00857FA0"/>
    <w:rsid w:val="008734C2"/>
    <w:rsid w:val="00884711"/>
    <w:rsid w:val="00884A0C"/>
    <w:rsid w:val="008860DD"/>
    <w:rsid w:val="00887A94"/>
    <w:rsid w:val="008B35AC"/>
    <w:rsid w:val="008D217E"/>
    <w:rsid w:val="008F725B"/>
    <w:rsid w:val="00907579"/>
    <w:rsid w:val="00912F5E"/>
    <w:rsid w:val="0093035B"/>
    <w:rsid w:val="00950F8B"/>
    <w:rsid w:val="00954581"/>
    <w:rsid w:val="0096297D"/>
    <w:rsid w:val="009661A9"/>
    <w:rsid w:val="00973B1E"/>
    <w:rsid w:val="00976EB3"/>
    <w:rsid w:val="00985C2C"/>
    <w:rsid w:val="009D56DB"/>
    <w:rsid w:val="00A33B06"/>
    <w:rsid w:val="00A40929"/>
    <w:rsid w:val="00A40B00"/>
    <w:rsid w:val="00A5245A"/>
    <w:rsid w:val="00A52F43"/>
    <w:rsid w:val="00A533FC"/>
    <w:rsid w:val="00A83C70"/>
    <w:rsid w:val="00A902E4"/>
    <w:rsid w:val="00AA21D5"/>
    <w:rsid w:val="00AB401C"/>
    <w:rsid w:val="00AB49FE"/>
    <w:rsid w:val="00AC4087"/>
    <w:rsid w:val="00AD1DF1"/>
    <w:rsid w:val="00AE3EB5"/>
    <w:rsid w:val="00B16F14"/>
    <w:rsid w:val="00B24AD2"/>
    <w:rsid w:val="00B46698"/>
    <w:rsid w:val="00B4770D"/>
    <w:rsid w:val="00B53EE8"/>
    <w:rsid w:val="00B64BE6"/>
    <w:rsid w:val="00B740B1"/>
    <w:rsid w:val="00B9391C"/>
    <w:rsid w:val="00BA1DCA"/>
    <w:rsid w:val="00BA267D"/>
    <w:rsid w:val="00BB0518"/>
    <w:rsid w:val="00BB240E"/>
    <w:rsid w:val="00BC5555"/>
    <w:rsid w:val="00BD6862"/>
    <w:rsid w:val="00BF2ACA"/>
    <w:rsid w:val="00C4393E"/>
    <w:rsid w:val="00C44AE3"/>
    <w:rsid w:val="00C467C3"/>
    <w:rsid w:val="00C53AB0"/>
    <w:rsid w:val="00C577EB"/>
    <w:rsid w:val="00C60E3D"/>
    <w:rsid w:val="00C642D2"/>
    <w:rsid w:val="00C71AA0"/>
    <w:rsid w:val="00C829D7"/>
    <w:rsid w:val="00C90296"/>
    <w:rsid w:val="00C92181"/>
    <w:rsid w:val="00CA033C"/>
    <w:rsid w:val="00CB3D62"/>
    <w:rsid w:val="00CD04C2"/>
    <w:rsid w:val="00CD3430"/>
    <w:rsid w:val="00CE111A"/>
    <w:rsid w:val="00CE344F"/>
    <w:rsid w:val="00CE65CC"/>
    <w:rsid w:val="00CE781A"/>
    <w:rsid w:val="00CF34A8"/>
    <w:rsid w:val="00CF5D0F"/>
    <w:rsid w:val="00D0077B"/>
    <w:rsid w:val="00D16D5B"/>
    <w:rsid w:val="00D23AFA"/>
    <w:rsid w:val="00D24BB1"/>
    <w:rsid w:val="00D272B3"/>
    <w:rsid w:val="00D62B71"/>
    <w:rsid w:val="00D705A5"/>
    <w:rsid w:val="00D71A07"/>
    <w:rsid w:val="00D92CBF"/>
    <w:rsid w:val="00DA4938"/>
    <w:rsid w:val="00DC5DE5"/>
    <w:rsid w:val="00DD2AB9"/>
    <w:rsid w:val="00DF1DDC"/>
    <w:rsid w:val="00DF54CF"/>
    <w:rsid w:val="00E008F5"/>
    <w:rsid w:val="00E019D0"/>
    <w:rsid w:val="00E11D18"/>
    <w:rsid w:val="00E13DB6"/>
    <w:rsid w:val="00E14BE9"/>
    <w:rsid w:val="00E34254"/>
    <w:rsid w:val="00E41349"/>
    <w:rsid w:val="00E43AD4"/>
    <w:rsid w:val="00E50077"/>
    <w:rsid w:val="00E51535"/>
    <w:rsid w:val="00E51DCB"/>
    <w:rsid w:val="00E54D5E"/>
    <w:rsid w:val="00E55B4F"/>
    <w:rsid w:val="00E57A03"/>
    <w:rsid w:val="00E660FC"/>
    <w:rsid w:val="00E747E7"/>
    <w:rsid w:val="00E82B56"/>
    <w:rsid w:val="00E82E30"/>
    <w:rsid w:val="00ED7BD9"/>
    <w:rsid w:val="00ED7BE7"/>
    <w:rsid w:val="00EE1768"/>
    <w:rsid w:val="00EE4C4E"/>
    <w:rsid w:val="00EF06ED"/>
    <w:rsid w:val="00F047FF"/>
    <w:rsid w:val="00F2122A"/>
    <w:rsid w:val="00F26FCF"/>
    <w:rsid w:val="00F407EC"/>
    <w:rsid w:val="00F435C8"/>
    <w:rsid w:val="00F54BA8"/>
    <w:rsid w:val="00F56288"/>
    <w:rsid w:val="00F608D5"/>
    <w:rsid w:val="00F87A58"/>
    <w:rsid w:val="00F97F84"/>
    <w:rsid w:val="00FA719C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669ED1C"/>
  <w15:docId w15:val="{74088C25-284C-48A4-B364-07EFE4C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2260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584" w:hanging="57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73B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B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5C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6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65C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5CC"/>
    <w:rPr>
      <w:rFonts w:ascii="Arial" w:eastAsia="Arial" w:hAnsi="Arial" w:cs="Ari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90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8"/>
    <w:rPr>
      <w:rFonts w:ascii="Arial" w:eastAsia="Arial" w:hAnsi="Arial" w:cs="Arial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0E6D97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B56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E82B5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2F21BD"/>
    <w:rPr>
      <w:vertAlign w:val="superscript"/>
    </w:rPr>
  </w:style>
  <w:style w:type="paragraph" w:styleId="Bezodstpw">
    <w:name w:val="No Spacing"/>
    <w:basedOn w:val="Normalny"/>
    <w:uiPriority w:val="1"/>
    <w:qFormat/>
    <w:rsid w:val="002F21BD"/>
    <w:pPr>
      <w:widowControl/>
      <w:autoSpaceDE/>
      <w:autoSpaceDN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A5BC-0AA0-4D8F-A412-F24C938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Zakrzewski | Łukasiewicz - PIT</dc:creator>
  <cp:keywords/>
  <dc:description/>
  <cp:lastModifiedBy>Beata Górniewicz | Łukasiewicz – PIT</cp:lastModifiedBy>
  <cp:revision>120</cp:revision>
  <dcterms:created xsi:type="dcterms:W3CDTF">2023-12-15T14:38:00Z</dcterms:created>
  <dcterms:modified xsi:type="dcterms:W3CDTF">2025-03-03T06:53:00Z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2022-12-06T00:00:00Z</vt:filetime>
  </property>
</Properties>
</file>