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</w:t>
      </w:r>
      <w:r w:rsidR="00563007">
        <w:rPr>
          <w:rFonts w:ascii="Arial" w:hAnsi="Arial" w:cs="Arial"/>
          <w:sz w:val="24"/>
          <w:szCs w:val="24"/>
        </w:rPr>
        <w:t xml:space="preserve">zielenie zamówienia publicznego </w:t>
      </w:r>
      <w:r w:rsidRPr="00862854">
        <w:rPr>
          <w:rFonts w:ascii="Arial" w:hAnsi="Arial" w:cs="Arial"/>
          <w:sz w:val="24"/>
          <w:szCs w:val="24"/>
        </w:rPr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912F04" w:rsidRPr="00912F04">
        <w:rPr>
          <w:rFonts w:ascii="Arial" w:hAnsi="Arial" w:cs="Arial"/>
          <w:b/>
          <w:bCs/>
          <w:sz w:val="24"/>
          <w:szCs w:val="24"/>
        </w:rPr>
        <w:t>Modernizacja drogi powiatowej nr 2434C droga nr 262 - Bielice - droga nr 262 od km 1+040 do km 1+964 na długości 0,924 km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D62601" w:rsidRDefault="00D62601" w:rsidP="00D6260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D62601" w:rsidRPr="00D62601" w:rsidRDefault="00D62601" w:rsidP="00D6260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>, gdy zachodzą przesłanki wykluczenia z art. 108 ust. 1 pkt 1, 2 i 5 lub art.</w:t>
      </w:r>
      <w:r w:rsidR="00E11F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209A">
        <w:rPr>
          <w:rFonts w:ascii="Arial" w:hAnsi="Arial" w:cs="Arial"/>
          <w:b/>
          <w:bCs/>
          <w:sz w:val="24"/>
          <w:szCs w:val="24"/>
        </w:rPr>
        <w:t>109 ust.</w:t>
      </w:r>
      <w:r w:rsidR="000E1920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="005416D4">
        <w:rPr>
          <w:rFonts w:ascii="Arial" w:hAnsi="Arial" w:cs="Arial"/>
          <w:b/>
          <w:bCs/>
          <w:sz w:val="24"/>
          <w:szCs w:val="24"/>
        </w:rPr>
        <w:t>, 5 i 7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="00A44B09">
        <w:rPr>
          <w:rFonts w:ascii="Arial" w:hAnsi="Arial" w:cs="Arial"/>
          <w:iCs/>
          <w:sz w:val="24"/>
          <w:szCs w:val="24"/>
        </w:rPr>
        <w:t>, 5 i 7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="003668C6">
        <w:rPr>
          <w:rFonts w:ascii="Arial" w:hAnsi="Arial" w:cs="Arial"/>
        </w:rPr>
        <w:t xml:space="preserve">postępowania na podstawie art.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6C00CB" w:rsidRPr="006C00CB">
        <w:rPr>
          <w:rFonts w:ascii="Arial" w:hAnsi="Arial" w:cs="Arial"/>
        </w:rPr>
        <w:t>Dz.U</w:t>
      </w:r>
      <w:proofErr w:type="spellEnd"/>
      <w:r w:rsidR="006C00CB" w:rsidRPr="006C00CB">
        <w:rPr>
          <w:rFonts w:ascii="Arial" w:hAnsi="Arial" w:cs="Arial"/>
        </w:rPr>
        <w:t>. z 2024 r. poz.507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56793A" w:rsidRDefault="0056793A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99104F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</w:t>
      </w:r>
      <w:r w:rsidR="009738EC">
        <w:rPr>
          <w:rFonts w:ascii="Arial" w:hAnsi="Arial" w:cs="Arial"/>
          <w:b/>
          <w:bCs/>
          <w:sz w:val="24"/>
          <w:szCs w:val="24"/>
        </w:rPr>
        <w:t>ga na zdolnościach lub sytuacji</w:t>
      </w:r>
      <w:r w:rsidRPr="00FE2D68">
        <w:rPr>
          <w:rFonts w:ascii="Arial" w:hAnsi="Arial" w:cs="Arial"/>
          <w:b/>
          <w:bCs/>
          <w:sz w:val="24"/>
          <w:szCs w:val="24"/>
        </w:rPr>
        <w:t xml:space="preserve"> podmiotów </w:t>
      </w:r>
    </w:p>
    <w:p w:rsidR="00AF62D3" w:rsidRPr="00FE2D68" w:rsidRDefault="005370D0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udostę</w:t>
      </w:r>
      <w:r w:rsidR="00AF62D3"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="008C0880">
        <w:rPr>
          <w:rFonts w:ascii="Arial" w:hAnsi="Arial" w:cs="Arial"/>
          <w:iCs/>
          <w:sz w:val="24"/>
          <w:szCs w:val="24"/>
        </w:rPr>
        <w:t>……………………………………………………………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1B3" w:rsidRDefault="00AB01B3" w:rsidP="00AF62D3">
      <w:pPr>
        <w:spacing w:after="0" w:line="240" w:lineRule="auto"/>
      </w:pPr>
      <w:r>
        <w:separator/>
      </w:r>
    </w:p>
  </w:endnote>
  <w:endnote w:type="continuationSeparator" w:id="0">
    <w:p w:rsidR="00AB01B3" w:rsidRDefault="00AB01B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1B3" w:rsidRDefault="00AB01B3" w:rsidP="00AF62D3">
      <w:pPr>
        <w:spacing w:after="0" w:line="240" w:lineRule="auto"/>
      </w:pPr>
      <w:r>
        <w:separator/>
      </w:r>
    </w:p>
  </w:footnote>
  <w:footnote w:type="continuationSeparator" w:id="0">
    <w:p w:rsidR="00AB01B3" w:rsidRDefault="00AB01B3" w:rsidP="00AF62D3">
      <w:pPr>
        <w:spacing w:after="0" w:line="240" w:lineRule="auto"/>
      </w:pPr>
      <w:r>
        <w:continuationSeparator/>
      </w:r>
    </w:p>
  </w:footnote>
  <w:footnote w:id="1">
    <w:p w:rsidR="0099104F" w:rsidRDefault="0099104F" w:rsidP="0099104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9104F" w:rsidRPr="00DB7860" w:rsidRDefault="0099104F" w:rsidP="0099104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B7860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DB78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B7860">
        <w:rPr>
          <w:rFonts w:ascii="Arial" w:hAnsi="Arial" w:cs="Arial"/>
          <w:sz w:val="16"/>
          <w:szCs w:val="16"/>
        </w:rPr>
        <w:t xml:space="preserve">z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 udzielenie zamówienia publicznego lub konkursu prowadzonego na podstawie ustawy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99104F" w:rsidRPr="00DB7860" w:rsidRDefault="0099104F" w:rsidP="0099104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 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99104F" w:rsidRPr="00DB7860" w:rsidRDefault="0099104F" w:rsidP="0099104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Fonts w:ascii="Arial" w:hAnsi="Arial" w:cs="Arial"/>
          <w:sz w:val="16"/>
          <w:szCs w:val="16"/>
        </w:rPr>
        <w:t xml:space="preserve">2)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 przeciwdziałaniu praniu pieniędzy oraz finansowaniu terroryzmu (Dz. U. z 2023 r. poz. 1124, 1285, 1723 i 1843)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99104F" w:rsidRPr="00DB7860" w:rsidRDefault="0099104F" w:rsidP="0099104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37 ustawy z dnia 29 września 1994 r. o rachunkowości (Dz. U. z 2023 r. poz. 120, 295 i 1598)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ustawy.</w:t>
      </w:r>
    </w:p>
    <w:p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72283">
      <w:rPr>
        <w:rFonts w:ascii="Arial" w:eastAsia="Times New Roman" w:hAnsi="Arial" w:cs="Arial"/>
        <w:sz w:val="24"/>
        <w:szCs w:val="24"/>
        <w:lang w:eastAsia="pl-PL"/>
      </w:rPr>
      <w:t>ZDP.11.260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D72283">
      <w:rPr>
        <w:rFonts w:ascii="Arial" w:eastAsia="Times New Roman" w:hAnsi="Arial" w:cs="Arial"/>
        <w:sz w:val="24"/>
        <w:szCs w:val="24"/>
        <w:lang w:eastAsia="pl-PL"/>
      </w:rPr>
      <w:t>5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D72283">
      <w:rPr>
        <w:rFonts w:ascii="Arial" w:eastAsia="Times New Roman" w:hAnsi="Arial" w:cs="Arial"/>
        <w:sz w:val="24"/>
        <w:szCs w:val="24"/>
        <w:lang w:eastAsia="pl-PL"/>
      </w:rPr>
      <w:t>5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27DC3"/>
    <w:rsid w:val="000D3BBD"/>
    <w:rsid w:val="000E1920"/>
    <w:rsid w:val="000F7472"/>
    <w:rsid w:val="0010530B"/>
    <w:rsid w:val="00147D81"/>
    <w:rsid w:val="0017084C"/>
    <w:rsid w:val="001B0CEB"/>
    <w:rsid w:val="002072F7"/>
    <w:rsid w:val="00237F47"/>
    <w:rsid w:val="00241DBF"/>
    <w:rsid w:val="002F260E"/>
    <w:rsid w:val="003668C6"/>
    <w:rsid w:val="00381A66"/>
    <w:rsid w:val="00432DBE"/>
    <w:rsid w:val="004477D2"/>
    <w:rsid w:val="004A2AF6"/>
    <w:rsid w:val="004B209A"/>
    <w:rsid w:val="00536353"/>
    <w:rsid w:val="005370D0"/>
    <w:rsid w:val="005416D4"/>
    <w:rsid w:val="00561437"/>
    <w:rsid w:val="00563007"/>
    <w:rsid w:val="00564A3B"/>
    <w:rsid w:val="0056793A"/>
    <w:rsid w:val="00606466"/>
    <w:rsid w:val="006C00CB"/>
    <w:rsid w:val="007A2BF4"/>
    <w:rsid w:val="00862854"/>
    <w:rsid w:val="00877778"/>
    <w:rsid w:val="008C0880"/>
    <w:rsid w:val="00912F04"/>
    <w:rsid w:val="00932ED6"/>
    <w:rsid w:val="009454D5"/>
    <w:rsid w:val="009738EC"/>
    <w:rsid w:val="0099104F"/>
    <w:rsid w:val="009920C8"/>
    <w:rsid w:val="009E3531"/>
    <w:rsid w:val="00A44B09"/>
    <w:rsid w:val="00A57A64"/>
    <w:rsid w:val="00AB01B3"/>
    <w:rsid w:val="00AC77AF"/>
    <w:rsid w:val="00AF62D3"/>
    <w:rsid w:val="00B22C50"/>
    <w:rsid w:val="00B42ACB"/>
    <w:rsid w:val="00CE5C01"/>
    <w:rsid w:val="00D1276E"/>
    <w:rsid w:val="00D45502"/>
    <w:rsid w:val="00D62601"/>
    <w:rsid w:val="00D72283"/>
    <w:rsid w:val="00DA1FB4"/>
    <w:rsid w:val="00DA31C3"/>
    <w:rsid w:val="00E11FE1"/>
    <w:rsid w:val="00E448CC"/>
    <w:rsid w:val="00ED1F75"/>
    <w:rsid w:val="00F33415"/>
    <w:rsid w:val="00F44611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7C026-CB99-4752-9872-F9CF5FB1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44</cp:revision>
  <dcterms:created xsi:type="dcterms:W3CDTF">2022-05-16T08:53:00Z</dcterms:created>
  <dcterms:modified xsi:type="dcterms:W3CDTF">2025-04-16T13:11:00Z</dcterms:modified>
</cp:coreProperties>
</file>