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11087813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C57042">
        <w:rPr>
          <w:rFonts w:ascii="Verdana" w:hAnsi="Verdana" w:cs="Arial"/>
          <w:b/>
          <w:color w:val="000000"/>
          <w:sz w:val="18"/>
          <w:szCs w:val="20"/>
        </w:rPr>
        <w:t>57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C57042">
        <w:rPr>
          <w:rFonts w:ascii="Verdana" w:hAnsi="Verdana" w:cs="Arial"/>
          <w:b/>
          <w:color w:val="000000"/>
          <w:sz w:val="18"/>
          <w:szCs w:val="20"/>
        </w:rPr>
        <w:t>ECS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FC398F">
        <w:trPr>
          <w:trHeight w:val="2111"/>
        </w:trPr>
        <w:tc>
          <w:tcPr>
            <w:tcW w:w="9195" w:type="dxa"/>
            <w:gridSpan w:val="7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AD9BE10" w14:textId="449BBCD0" w:rsidR="00C57042" w:rsidRPr="0005639E" w:rsidRDefault="00AD490A" w:rsidP="00C57042">
            <w:pPr>
              <w:spacing w:before="4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C57042" w:rsidRPr="009A447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Zakup </w:t>
            </w:r>
            <w:bookmarkStart w:id="2" w:name="_Hlk152157498"/>
            <w:r w:rsidR="00C57042" w:rsidRPr="009A4473">
              <w:rPr>
                <w:rFonts w:ascii="Verdana" w:hAnsi="Verdana" w:cs="Arial"/>
                <w:b/>
                <w:bCs/>
                <w:sz w:val="18"/>
                <w:szCs w:val="18"/>
              </w:rPr>
              <w:t>aparatury automatycznej preparatyki małych próbek do analizy izotopów skupionych -dostawa</w:t>
            </w:r>
            <w:r w:rsidR="0084477A">
              <w:rPr>
                <w:rFonts w:ascii="Verdana" w:hAnsi="Verdana" w:cs="Arial"/>
                <w:b/>
                <w:bCs/>
                <w:sz w:val="18"/>
                <w:szCs w:val="18"/>
              </w:rPr>
              <w:t>”</w:t>
            </w:r>
            <w:r w:rsidR="00C57042" w:rsidRPr="009A447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bookmarkEnd w:id="2"/>
          </w:p>
          <w:p w14:paraId="15A696BB" w14:textId="2E5D35C5" w:rsidR="00587157" w:rsidRPr="002A7EF4" w:rsidRDefault="00587157" w:rsidP="00FC398F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864ECED" w14:textId="6435FA0F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4F7D1EB8" w:rsidR="0057182C" w:rsidRPr="00F671D1" w:rsidRDefault="0057182C" w:rsidP="0057182C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F671D1" w:rsidRDefault="0057182C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5B47F6" w:rsidRPr="00D73E13" w14:paraId="53F03CAD" w14:textId="77777777" w:rsidTr="006A5F6B">
        <w:trPr>
          <w:trHeight w:val="671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BFA5F4" w14:textId="0A14A03E" w:rsidR="005B47F6" w:rsidRPr="00F671D1" w:rsidRDefault="005B47F6" w:rsidP="00FC398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Wartość podatku VAT (... %):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5B47F6" w:rsidRPr="00F671D1" w:rsidRDefault="005B47F6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E84132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71242B52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211A5E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C25BCC" w:rsidRPr="00D73E13" w14:paraId="6C907849" w14:textId="77777777" w:rsidTr="00E84132">
        <w:trPr>
          <w:trHeight w:val="713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98258F4" w14:textId="77777777" w:rsidR="00C25BCC" w:rsidRDefault="00C25BCC" w:rsidP="00C25BCC">
            <w:pPr>
              <w:spacing w:before="120" w:after="12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0C607BD3" w:rsidR="00C25BCC" w:rsidRPr="00C25BCC" w:rsidRDefault="00C25BCC" w:rsidP="00C25BCC">
            <w:pPr>
              <w:spacing w:after="120"/>
              <w:jc w:val="both"/>
              <w:rPr>
                <w:rFonts w:ascii="Verdana" w:hAnsi="Verdana" w:cs="Arial"/>
                <w:bCs/>
              </w:rPr>
            </w:pP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(obejmuje m.in. koszty transportu, ubezpieczenia, dostawy urządze</w:t>
            </w:r>
            <w:r w:rsidR="00211A5E">
              <w:rPr>
                <w:rFonts w:ascii="Verdana" w:hAnsi="Verdana" w:cs="Arial"/>
                <w:bCs/>
                <w:sz w:val="16"/>
                <w:szCs w:val="16"/>
              </w:rPr>
              <w:t>nia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, wniesienia do miejsca wskazanego przez Zamawiającego, instalacji, , uruchomienia przedmiotu umowy, wykonania testów próbnych</w:t>
            </w:r>
            <w:r w:rsidR="00211A5E">
              <w:rPr>
                <w:rFonts w:ascii="Verdana" w:hAnsi="Verdana" w:cs="Arial"/>
                <w:bCs/>
                <w:sz w:val="16"/>
                <w:szCs w:val="16"/>
              </w:rPr>
              <w:t xml:space="preserve"> oraz szkolenie z obsługi urządzenia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</w:tcPr>
          <w:p w14:paraId="2B3B8AB4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3EBD0764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1DFFB203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1C61BCB0" w14:textId="74D156E6" w:rsidR="00C25BCC" w:rsidRPr="00D73E13" w:rsidRDefault="00C25BCC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E84132" w:rsidRPr="00D73E13" w14:paraId="1C107EB2" w14:textId="77777777" w:rsidTr="00E84132">
        <w:trPr>
          <w:trHeight w:val="713"/>
          <w:jc w:val="center"/>
        </w:trPr>
        <w:tc>
          <w:tcPr>
            <w:tcW w:w="5949" w:type="dxa"/>
            <w:gridSpan w:val="2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3C08CC" w14:textId="4C85B5BF" w:rsidR="00E84132" w:rsidRPr="00E84132" w:rsidRDefault="00E84132" w:rsidP="00E84132">
            <w:pPr>
              <w:spacing w:before="120" w:after="120"/>
              <w:jc w:val="right"/>
              <w:rPr>
                <w:rFonts w:ascii="Verdana" w:hAnsi="Verdana" w:cs="Arial"/>
                <w:bCs/>
              </w:rPr>
            </w:pPr>
            <w:r w:rsidRPr="00E84132">
              <w:rPr>
                <w:rFonts w:ascii="Verdana" w:hAnsi="Verdana" w:cs="Arial"/>
                <w:bCs/>
              </w:rPr>
              <w:t xml:space="preserve"> </w:t>
            </w:r>
          </w:p>
          <w:p w14:paraId="17339B3B" w14:textId="66A48D89" w:rsidR="00E84132" w:rsidRPr="00E84132" w:rsidRDefault="00E84132" w:rsidP="00E84132">
            <w:pPr>
              <w:spacing w:after="120"/>
              <w:jc w:val="right"/>
              <w:rPr>
                <w:rFonts w:ascii="Verdana" w:hAnsi="Verdana" w:cs="Arial"/>
                <w:bCs/>
              </w:rPr>
            </w:pPr>
          </w:p>
        </w:tc>
        <w:tc>
          <w:tcPr>
            <w:tcW w:w="3280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31D6E4B3" w14:textId="409A4491" w:rsidR="00E84132" w:rsidRPr="00D73E13" w:rsidRDefault="00E84132" w:rsidP="00211A5E">
            <w:pPr>
              <w:spacing w:before="120" w:after="0"/>
              <w:rPr>
                <w:rFonts w:ascii="Verdana" w:hAnsi="Verdana" w:cs="Arial"/>
                <w:b/>
                <w:bCs/>
              </w:rPr>
            </w:pPr>
          </w:p>
        </w:tc>
      </w:tr>
    </w:tbl>
    <w:p w14:paraId="5387BF41" w14:textId="77777777" w:rsidR="00BD27A4" w:rsidRPr="00435A63" w:rsidRDefault="00BD27A4" w:rsidP="00AD490A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711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58504D3A" w:rsidR="00BD27A4" w:rsidRPr="00A00F78" w:rsidRDefault="00FB73D8" w:rsidP="00FB73D8">
            <w:pPr>
              <w:tabs>
                <w:tab w:val="left" w:pos="3299"/>
              </w:tabs>
              <w:spacing w:after="0"/>
              <w:ind w:left="309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TABELA B</w:t>
            </w:r>
          </w:p>
        </w:tc>
      </w:tr>
      <w:tr w:rsidR="00FB73D8" w:rsidRPr="00D73E13" w14:paraId="1F85EC71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205B1E2" w14:textId="0375E204" w:rsidR="00FB73D8" w:rsidRPr="00A00F78" w:rsidRDefault="00FB73D8" w:rsidP="00FB73D8">
            <w:pPr>
              <w:tabs>
                <w:tab w:val="left" w:pos="3299"/>
              </w:tabs>
              <w:spacing w:after="0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7E1E6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 w:rsidR="004C1D72">
              <w:rPr>
                <w:rFonts w:ascii="Verdana" w:hAnsi="Verdana" w:cs="Arial"/>
                <w:b/>
                <w:bCs/>
                <w:sz w:val="18"/>
                <w:szCs w:val="18"/>
              </w:rPr>
              <w:t>realizacji zamówienia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r w:rsidR="004C1D72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– waga </w:t>
            </w:r>
            <w:r w:rsidR="006A594C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7BDA0A85" w:rsidR="00BD27A4" w:rsidRPr="001B2E1C" w:rsidRDefault="00211A5E" w:rsidP="00FC398F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Oferujemy termin realizacji zamówienia</w:t>
            </w:r>
            <w:r w:rsidR="00C25BC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, który wynosi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4BDDA72" w14:textId="43AEA6EF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C57042">
              <w:rPr>
                <w:rFonts w:ascii="Verdana" w:hAnsi="Verdana" w:cs="Arial"/>
                <w:i/>
                <w:iCs/>
                <w:sz w:val="24"/>
                <w:szCs w:val="24"/>
              </w:rPr>
              <w:t>UWAGA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: należy zaznaczyć 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42CCADB4" w14:textId="0919F964" w:rsidR="00BD27A4" w:rsidRPr="00E870B1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870B1">
              <w:rPr>
                <w:rFonts w:ascii="Verdana" w:hAnsi="Verdana" w:cs="Arial"/>
                <w:sz w:val="16"/>
                <w:szCs w:val="16"/>
              </w:rPr>
              <w:t xml:space="preserve">do </w:t>
            </w:r>
            <w:r w:rsidR="00C57042" w:rsidRPr="00E870B1">
              <w:rPr>
                <w:rFonts w:ascii="Verdana" w:hAnsi="Verdana" w:cs="Arial"/>
                <w:sz w:val="16"/>
                <w:szCs w:val="16"/>
              </w:rPr>
              <w:t>20</w:t>
            </w:r>
            <w:r w:rsidRPr="00E870B1">
              <w:rPr>
                <w:rFonts w:ascii="Verdana" w:hAnsi="Verdana" w:cs="Arial"/>
                <w:sz w:val="16"/>
                <w:szCs w:val="16"/>
              </w:rPr>
              <w:t xml:space="preserve"> tygodni</w:t>
            </w:r>
          </w:p>
          <w:p w14:paraId="55321CC2" w14:textId="40DFF1D3" w:rsidR="00211A5E" w:rsidRPr="00E870B1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870B1">
              <w:rPr>
                <w:rFonts w:ascii="Verdana" w:hAnsi="Verdana" w:cs="Arial"/>
                <w:sz w:val="16"/>
                <w:szCs w:val="16"/>
              </w:rPr>
              <w:t>do 1</w:t>
            </w:r>
            <w:r w:rsidR="00E870B1">
              <w:rPr>
                <w:rFonts w:ascii="Verdana" w:hAnsi="Verdana" w:cs="Arial"/>
                <w:sz w:val="16"/>
                <w:szCs w:val="16"/>
              </w:rPr>
              <w:t>5</w:t>
            </w:r>
            <w:r w:rsidRPr="00E870B1">
              <w:rPr>
                <w:rFonts w:ascii="Verdana" w:hAnsi="Verdana" w:cs="Arial"/>
                <w:sz w:val="16"/>
                <w:szCs w:val="16"/>
              </w:rPr>
              <w:t xml:space="preserve"> tygodni</w:t>
            </w:r>
          </w:p>
          <w:p w14:paraId="7241D6A3" w14:textId="282EC091" w:rsidR="00211A5E" w:rsidRPr="00E870B1" w:rsidRDefault="00211A5E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870B1">
              <w:rPr>
                <w:rFonts w:ascii="Verdana" w:hAnsi="Verdana" w:cs="Arial"/>
                <w:sz w:val="16"/>
                <w:szCs w:val="16"/>
              </w:rPr>
              <w:t>do 1</w:t>
            </w:r>
            <w:r w:rsidR="00E870B1">
              <w:rPr>
                <w:rFonts w:ascii="Verdana" w:hAnsi="Verdana" w:cs="Arial"/>
                <w:sz w:val="16"/>
                <w:szCs w:val="16"/>
              </w:rPr>
              <w:t>0</w:t>
            </w:r>
            <w:r w:rsidRPr="00E870B1">
              <w:rPr>
                <w:rFonts w:ascii="Verdana" w:hAnsi="Verdana" w:cs="Arial"/>
                <w:sz w:val="16"/>
                <w:szCs w:val="16"/>
              </w:rPr>
              <w:t xml:space="preserve"> tygodni</w:t>
            </w:r>
          </w:p>
          <w:p w14:paraId="70C5D258" w14:textId="77777777" w:rsidR="00211A5E" w:rsidRDefault="00211A5E" w:rsidP="00E870B1">
            <w:pPr>
              <w:pStyle w:val="Akapitzlist"/>
              <w:spacing w:after="0"/>
              <w:ind w:left="742"/>
              <w:rPr>
                <w:rFonts w:ascii="Verdana" w:hAnsi="Verdana" w:cs="Arial"/>
                <w:sz w:val="16"/>
                <w:szCs w:val="16"/>
              </w:rPr>
            </w:pPr>
          </w:p>
          <w:p w14:paraId="1CF5D198" w14:textId="77777777" w:rsidR="00E870B1" w:rsidRDefault="00E870B1" w:rsidP="00E870B1">
            <w:pPr>
              <w:pStyle w:val="Akapitzlist"/>
              <w:spacing w:after="0"/>
              <w:ind w:left="742"/>
              <w:rPr>
                <w:rFonts w:ascii="Verdana" w:hAnsi="Verdana" w:cs="Arial"/>
                <w:sz w:val="16"/>
                <w:szCs w:val="16"/>
              </w:rPr>
            </w:pPr>
          </w:p>
          <w:p w14:paraId="61B17221" w14:textId="77777777" w:rsidR="00E870B1" w:rsidRDefault="00E870B1" w:rsidP="00E870B1">
            <w:pPr>
              <w:pStyle w:val="Akapitzlist"/>
              <w:spacing w:after="0"/>
              <w:ind w:left="742"/>
              <w:rPr>
                <w:rFonts w:ascii="Verdana" w:hAnsi="Verdana" w:cs="Arial"/>
                <w:sz w:val="16"/>
                <w:szCs w:val="16"/>
              </w:rPr>
            </w:pPr>
          </w:p>
          <w:p w14:paraId="59F1044A" w14:textId="77777777" w:rsidR="00E870B1" w:rsidRDefault="00E870B1" w:rsidP="00E870B1">
            <w:pPr>
              <w:pStyle w:val="Akapitzlist"/>
              <w:spacing w:after="0"/>
              <w:ind w:left="742"/>
              <w:rPr>
                <w:rFonts w:ascii="Verdana" w:hAnsi="Verdana" w:cs="Arial"/>
                <w:sz w:val="16"/>
                <w:szCs w:val="16"/>
              </w:rPr>
            </w:pPr>
          </w:p>
          <w:p w14:paraId="267AD0D1" w14:textId="78674DB1" w:rsidR="00E870B1" w:rsidRPr="00E870B1" w:rsidRDefault="00E870B1" w:rsidP="00E870B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726B530C" w:rsidR="00587157" w:rsidRPr="00E87A5A" w:rsidRDefault="00587157" w:rsidP="00FC398F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15064D96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 w:rsidR="00FC398F">
              <w:rPr>
                <w:rFonts w:ascii="Verdana" w:hAnsi="Verdana" w:cs="Arial"/>
                <w:sz w:val="18"/>
              </w:rPr>
              <w:t>1</w:t>
            </w:r>
            <w:r w:rsidR="0046051E">
              <w:rPr>
                <w:rFonts w:ascii="Verdana" w:hAnsi="Verdana" w:cs="Arial"/>
                <w:sz w:val="18"/>
              </w:rPr>
              <w:t>4</w:t>
            </w:r>
            <w:r w:rsidR="0084477A">
              <w:rPr>
                <w:rFonts w:ascii="Verdana" w:hAnsi="Verdana" w:cs="Arial"/>
                <w:sz w:val="18"/>
              </w:rPr>
              <w:t>.4</w:t>
            </w:r>
            <w:r w:rsidRPr="00B85FC0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lastRenderedPageBreak/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0F5C6378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FC398F">
        <w:rPr>
          <w:rFonts w:ascii="Verdana" w:hAnsi="Verdana" w:cs="Arial"/>
          <w:sz w:val="18"/>
          <w:szCs w:val="18"/>
          <w14:ligatures w14:val="none"/>
        </w:rPr>
        <w:t>1</w:t>
      </w:r>
      <w:r w:rsidR="00900B66">
        <w:rPr>
          <w:rFonts w:ascii="Verdana" w:hAnsi="Verdana" w:cs="Arial"/>
          <w:sz w:val="18"/>
          <w:szCs w:val="18"/>
          <w14:ligatures w14:val="none"/>
        </w:rPr>
        <w:t>4</w:t>
      </w:r>
      <w:r w:rsidR="00662136">
        <w:rPr>
          <w:rFonts w:ascii="Verdana" w:hAnsi="Verdana" w:cs="Arial"/>
          <w:sz w:val="18"/>
          <w:szCs w:val="18"/>
          <w14:ligatures w14:val="none"/>
        </w:rPr>
        <w:t>.</w:t>
      </w:r>
      <w:r w:rsidR="0084477A">
        <w:rPr>
          <w:rFonts w:ascii="Verdana" w:hAnsi="Verdana" w:cs="Arial"/>
          <w:sz w:val="18"/>
          <w:szCs w:val="18"/>
          <w14:ligatures w14:val="none"/>
        </w:rPr>
        <w:t>5-14.6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3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3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0C55F159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662136">
        <w:rPr>
          <w:rFonts w:ascii="Verdana" w:hAnsi="Verdana" w:cs="Arial"/>
          <w:sz w:val="18"/>
          <w:szCs w:val="20"/>
        </w:rPr>
        <w:t>1</w:t>
      </w:r>
      <w:r w:rsidR="00900B66">
        <w:rPr>
          <w:rFonts w:ascii="Verdana" w:hAnsi="Verdana" w:cs="Arial"/>
          <w:sz w:val="18"/>
          <w:szCs w:val="20"/>
        </w:rPr>
        <w:t>4</w:t>
      </w:r>
      <w:r w:rsidR="00662136">
        <w:rPr>
          <w:rFonts w:ascii="Verdana" w:hAnsi="Verdana" w:cs="Arial"/>
          <w:sz w:val="18"/>
          <w:szCs w:val="20"/>
        </w:rPr>
        <w:t>.3-1</w:t>
      </w:r>
      <w:r w:rsidR="00900B66">
        <w:rPr>
          <w:rFonts w:ascii="Verdana" w:hAnsi="Verdana" w:cs="Arial"/>
          <w:sz w:val="18"/>
          <w:szCs w:val="20"/>
        </w:rPr>
        <w:t>4</w:t>
      </w:r>
      <w:r w:rsidR="00662136">
        <w:rPr>
          <w:rFonts w:ascii="Verdana" w:hAnsi="Verdana" w:cs="Arial"/>
          <w:sz w:val="18"/>
          <w:szCs w:val="20"/>
        </w:rPr>
        <w:t>.4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lastRenderedPageBreak/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5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6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6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7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7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C25BCC" w:rsidRPr="002C7EF7" w:rsidRDefault="00C25BC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468DE"/>
    <w:multiLevelType w:val="hybridMultilevel"/>
    <w:tmpl w:val="487E5F78"/>
    <w:lvl w:ilvl="0" w:tplc="42B8023E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61956CEB"/>
    <w:multiLevelType w:val="hybridMultilevel"/>
    <w:tmpl w:val="82F09676"/>
    <w:lvl w:ilvl="0" w:tplc="CAFE00C2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4C7D"/>
    <w:multiLevelType w:val="hybridMultilevel"/>
    <w:tmpl w:val="4EB279CC"/>
    <w:lvl w:ilvl="0" w:tplc="E6328F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34245">
    <w:abstractNumId w:val="6"/>
  </w:num>
  <w:num w:numId="2" w16cid:durableId="366107615">
    <w:abstractNumId w:val="11"/>
  </w:num>
  <w:num w:numId="3" w16cid:durableId="1139348391">
    <w:abstractNumId w:val="3"/>
  </w:num>
  <w:num w:numId="4" w16cid:durableId="1217011088">
    <w:abstractNumId w:val="1"/>
  </w:num>
  <w:num w:numId="5" w16cid:durableId="1260020324">
    <w:abstractNumId w:val="0"/>
  </w:num>
  <w:num w:numId="6" w16cid:durableId="221868717">
    <w:abstractNumId w:val="4"/>
  </w:num>
  <w:num w:numId="7" w16cid:durableId="142386727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1536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857979">
    <w:abstractNumId w:val="2"/>
  </w:num>
  <w:num w:numId="10" w16cid:durableId="1596477347">
    <w:abstractNumId w:val="10"/>
  </w:num>
  <w:num w:numId="11" w16cid:durableId="2138644004">
    <w:abstractNumId w:val="8"/>
  </w:num>
  <w:num w:numId="12" w16cid:durableId="189534995">
    <w:abstractNumId w:val="5"/>
  </w:num>
  <w:num w:numId="13" w16cid:durableId="623538329">
    <w:abstractNumId w:val="9"/>
  </w:num>
  <w:num w:numId="14" w16cid:durableId="360128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733AB"/>
    <w:rsid w:val="00094D89"/>
    <w:rsid w:val="0011372F"/>
    <w:rsid w:val="00140F5C"/>
    <w:rsid w:val="001A51C4"/>
    <w:rsid w:val="001B2E1C"/>
    <w:rsid w:val="002066E7"/>
    <w:rsid w:val="00211A5E"/>
    <w:rsid w:val="00255CC9"/>
    <w:rsid w:val="002673E6"/>
    <w:rsid w:val="002B65B8"/>
    <w:rsid w:val="002C294D"/>
    <w:rsid w:val="003219CF"/>
    <w:rsid w:val="003A13A2"/>
    <w:rsid w:val="003B7158"/>
    <w:rsid w:val="003C0A15"/>
    <w:rsid w:val="003F6ED0"/>
    <w:rsid w:val="004225A2"/>
    <w:rsid w:val="00435A63"/>
    <w:rsid w:val="0046051E"/>
    <w:rsid w:val="004827D0"/>
    <w:rsid w:val="00492149"/>
    <w:rsid w:val="004B3AAB"/>
    <w:rsid w:val="004C1D72"/>
    <w:rsid w:val="004D473D"/>
    <w:rsid w:val="004F6099"/>
    <w:rsid w:val="0057182C"/>
    <w:rsid w:val="0058461D"/>
    <w:rsid w:val="00587157"/>
    <w:rsid w:val="005B0CB4"/>
    <w:rsid w:val="005B240D"/>
    <w:rsid w:val="005B47F6"/>
    <w:rsid w:val="005F37C4"/>
    <w:rsid w:val="006340E1"/>
    <w:rsid w:val="00662136"/>
    <w:rsid w:val="006A594C"/>
    <w:rsid w:val="006F7F39"/>
    <w:rsid w:val="007308C4"/>
    <w:rsid w:val="007A3696"/>
    <w:rsid w:val="007C6DB1"/>
    <w:rsid w:val="007D6328"/>
    <w:rsid w:val="007E1E6E"/>
    <w:rsid w:val="007F0486"/>
    <w:rsid w:val="007F7518"/>
    <w:rsid w:val="0084477A"/>
    <w:rsid w:val="00847952"/>
    <w:rsid w:val="008B103A"/>
    <w:rsid w:val="008B65F1"/>
    <w:rsid w:val="008F3C83"/>
    <w:rsid w:val="00900B66"/>
    <w:rsid w:val="009306FA"/>
    <w:rsid w:val="009506A5"/>
    <w:rsid w:val="00951416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B2949"/>
    <w:rsid w:val="00AC1EF2"/>
    <w:rsid w:val="00AC313B"/>
    <w:rsid w:val="00AD490A"/>
    <w:rsid w:val="00AE3332"/>
    <w:rsid w:val="00AF4673"/>
    <w:rsid w:val="00AF5B44"/>
    <w:rsid w:val="00B41D14"/>
    <w:rsid w:val="00B647B8"/>
    <w:rsid w:val="00B85FC0"/>
    <w:rsid w:val="00BA258A"/>
    <w:rsid w:val="00BC0A84"/>
    <w:rsid w:val="00BD27A4"/>
    <w:rsid w:val="00BD3CB2"/>
    <w:rsid w:val="00BF1EBC"/>
    <w:rsid w:val="00BF637F"/>
    <w:rsid w:val="00C25BCC"/>
    <w:rsid w:val="00C57042"/>
    <w:rsid w:val="00C678F1"/>
    <w:rsid w:val="00C67A14"/>
    <w:rsid w:val="00C7352F"/>
    <w:rsid w:val="00C85C7E"/>
    <w:rsid w:val="00C90F90"/>
    <w:rsid w:val="00CB479D"/>
    <w:rsid w:val="00CC690F"/>
    <w:rsid w:val="00D068C6"/>
    <w:rsid w:val="00DB1264"/>
    <w:rsid w:val="00E033D4"/>
    <w:rsid w:val="00E50810"/>
    <w:rsid w:val="00E602DA"/>
    <w:rsid w:val="00E724CD"/>
    <w:rsid w:val="00E84132"/>
    <w:rsid w:val="00E870B1"/>
    <w:rsid w:val="00E87A5A"/>
    <w:rsid w:val="00E97E8A"/>
    <w:rsid w:val="00EA2D56"/>
    <w:rsid w:val="00EA6042"/>
    <w:rsid w:val="00EE4D34"/>
    <w:rsid w:val="00EE6274"/>
    <w:rsid w:val="00EF78A6"/>
    <w:rsid w:val="00F671D1"/>
    <w:rsid w:val="00FA14DC"/>
    <w:rsid w:val="00FB73D8"/>
    <w:rsid w:val="00FC398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1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A5E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5E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Iwona Wiśniewska-Kocjan</cp:lastModifiedBy>
  <cp:revision>8</cp:revision>
  <cp:lastPrinted>2023-09-21T11:10:00Z</cp:lastPrinted>
  <dcterms:created xsi:type="dcterms:W3CDTF">2023-11-30T11:02:00Z</dcterms:created>
  <dcterms:modified xsi:type="dcterms:W3CDTF">2023-12-07T12:21:00Z</dcterms:modified>
</cp:coreProperties>
</file>