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BDB6" w14:textId="7548862F" w:rsidR="008B2C55" w:rsidRPr="005D5552" w:rsidRDefault="00E74BF3" w:rsidP="005D5552">
      <w:pPr>
        <w:pStyle w:val="Tytu"/>
        <w:spacing w:line="360" w:lineRule="auto"/>
        <w:jc w:val="right"/>
        <w:rPr>
          <w:rFonts w:ascii="Acumin Pro" w:eastAsia="Arial Unicode MS" w:hAnsi="Acumin Pro"/>
          <w:color w:val="000000" w:themeColor="text1"/>
          <w:sz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</w:rPr>
        <w:t xml:space="preserve">Załącznik nr </w:t>
      </w:r>
      <w:r w:rsidR="005E0065" w:rsidRPr="005D5552">
        <w:rPr>
          <w:rFonts w:ascii="Acumin Pro" w:eastAsia="Arial Unicode MS" w:hAnsi="Acumin Pro"/>
          <w:color w:val="000000" w:themeColor="text1"/>
          <w:sz w:val="20"/>
        </w:rPr>
        <w:t>6</w:t>
      </w:r>
      <w:r w:rsidR="00EA480F" w:rsidRPr="005D5552">
        <w:rPr>
          <w:rFonts w:ascii="Acumin Pro" w:eastAsia="Arial Unicode MS" w:hAnsi="Acumin Pro"/>
          <w:color w:val="000000" w:themeColor="text1"/>
          <w:sz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</w:rPr>
        <w:t>do SWZ</w:t>
      </w:r>
      <w:r w:rsidR="009B7BBC" w:rsidRPr="005D5552">
        <w:rPr>
          <w:rFonts w:ascii="Acumin Pro" w:eastAsia="Arial Unicode MS" w:hAnsi="Acumin Pro"/>
          <w:color w:val="000000" w:themeColor="text1"/>
          <w:sz w:val="20"/>
        </w:rPr>
        <w:t xml:space="preserve"> </w:t>
      </w:r>
    </w:p>
    <w:p w14:paraId="00B1FF55" w14:textId="77777777" w:rsidR="009B7BBC" w:rsidRPr="005D5552" w:rsidRDefault="009B7BBC" w:rsidP="005D5552">
      <w:pPr>
        <w:pStyle w:val="Tytu"/>
        <w:spacing w:line="360" w:lineRule="auto"/>
        <w:jc w:val="right"/>
        <w:rPr>
          <w:rFonts w:ascii="Acumin Pro" w:eastAsia="Arial Unicode MS" w:hAnsi="Acumin Pro"/>
          <w:color w:val="000000" w:themeColor="text1"/>
          <w:sz w:val="20"/>
        </w:rPr>
      </w:pPr>
    </w:p>
    <w:p w14:paraId="600CD58B" w14:textId="32C883AC" w:rsidR="00EB3641" w:rsidRPr="000909EF" w:rsidRDefault="00E72864" w:rsidP="005D5552">
      <w:pPr>
        <w:pStyle w:val="Tytu"/>
        <w:spacing w:line="360" w:lineRule="auto"/>
        <w:rPr>
          <w:rFonts w:ascii="Acumin Pro" w:eastAsia="Arial Unicode MS" w:hAnsi="Acumin Pro"/>
          <w:color w:val="000000" w:themeColor="text1"/>
          <w:sz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</w:rPr>
        <w:t>Umowa</w:t>
      </w:r>
      <w:r w:rsidR="005D5552" w:rsidRPr="000909EF">
        <w:rPr>
          <w:rFonts w:ascii="Acumin Pro" w:eastAsia="Arial Unicode MS" w:hAnsi="Acumin Pro"/>
          <w:color w:val="000000" w:themeColor="text1"/>
          <w:sz w:val="20"/>
        </w:rPr>
        <w:t xml:space="preserve"> </w:t>
      </w:r>
      <w:r w:rsidRPr="000909EF">
        <w:rPr>
          <w:rFonts w:ascii="Acumin Pro" w:eastAsia="Arial Unicode MS" w:hAnsi="Acumin Pro"/>
          <w:color w:val="000000" w:themeColor="text1"/>
          <w:sz w:val="20"/>
        </w:rPr>
        <w:t>nr</w:t>
      </w:r>
      <w:r w:rsidR="00E74BF3" w:rsidRPr="000909EF">
        <w:rPr>
          <w:rFonts w:ascii="Acumin Pro" w:eastAsia="Arial Unicode MS" w:hAnsi="Acumin Pro"/>
          <w:color w:val="000000" w:themeColor="text1"/>
          <w:sz w:val="20"/>
        </w:rPr>
        <w:t xml:space="preserve"> AZ.281.</w:t>
      </w:r>
      <w:r w:rsidR="00BB15D2" w:rsidRPr="000909EF">
        <w:rPr>
          <w:rFonts w:ascii="Acumin Pro" w:eastAsia="Arial Unicode MS" w:hAnsi="Acumin Pro"/>
          <w:color w:val="000000" w:themeColor="text1"/>
          <w:sz w:val="20"/>
        </w:rPr>
        <w:t>2</w:t>
      </w:r>
      <w:r w:rsidR="00FC4EFD" w:rsidRPr="000909EF">
        <w:rPr>
          <w:rFonts w:ascii="Acumin Pro" w:eastAsia="Arial Unicode MS" w:hAnsi="Acumin Pro"/>
          <w:color w:val="000000" w:themeColor="text1"/>
          <w:sz w:val="20"/>
        </w:rPr>
        <w:t>.</w:t>
      </w:r>
      <w:r w:rsidR="00BC5BAE">
        <w:rPr>
          <w:rFonts w:ascii="Acumin Pro" w:eastAsia="Arial Unicode MS" w:hAnsi="Acumin Pro"/>
          <w:color w:val="000000" w:themeColor="text1"/>
          <w:sz w:val="20"/>
        </w:rPr>
        <w:t>10</w:t>
      </w:r>
      <w:r w:rsidR="00FC4EFD" w:rsidRPr="000909EF">
        <w:rPr>
          <w:rFonts w:ascii="Acumin Pro" w:eastAsia="Arial Unicode MS" w:hAnsi="Acumin Pro"/>
          <w:color w:val="000000" w:themeColor="text1"/>
          <w:sz w:val="20"/>
        </w:rPr>
        <w:t>.2024</w:t>
      </w:r>
      <w:r w:rsidR="00E74BF3" w:rsidRPr="000909EF">
        <w:rPr>
          <w:rFonts w:ascii="Acumin Pro" w:eastAsia="Arial Unicode MS" w:hAnsi="Acumin Pro"/>
          <w:color w:val="000000" w:themeColor="text1"/>
          <w:sz w:val="20"/>
        </w:rPr>
        <w:t xml:space="preserve"> </w:t>
      </w:r>
    </w:p>
    <w:p w14:paraId="463BB3DE" w14:textId="2FDF65CB" w:rsidR="00EB3641" w:rsidRPr="000909EF" w:rsidRDefault="00EB3641" w:rsidP="005D5552">
      <w:pPr>
        <w:spacing w:line="360" w:lineRule="auto"/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Niniejsza umowa została zawarta w Poznaniu, w </w:t>
      </w:r>
      <w:r w:rsidR="00E72864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dniu …………….</w:t>
      </w:r>
      <w:r w:rsidR="00943DA6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pomiędzy:</w:t>
      </w:r>
    </w:p>
    <w:p w14:paraId="7B703272" w14:textId="77777777" w:rsidR="00EB3641" w:rsidRPr="000909EF" w:rsidRDefault="00EB3641" w:rsidP="005D5552">
      <w:pPr>
        <w:pStyle w:val="Tekstpodstawowy"/>
        <w:spacing w:after="0"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MUZEUM NARODOWYM W POZNANIU, 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61-745 Poznań, Al. Marcinkowskiego 9,</w:t>
      </w:r>
      <w:r w:rsidR="00165D1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wpisanym do Rejestru Instytucji Kultury prowadzon</w:t>
      </w:r>
      <w:r w:rsidR="00B53314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Ministra Kultury</w:t>
      </w:r>
      <w:r w:rsidR="00165D1C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234667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Dziedzictwa Narodowego</w:t>
      </w:r>
      <w:r w:rsidR="00AB124D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 numerem RIK 26/92, będącym płatnikiem VAT i posiadającym numer NIP 777-00-06-321 oraz posiadającym REGON 000275978,   </w:t>
      </w:r>
    </w:p>
    <w:p w14:paraId="1A4C47B6" w14:textId="77777777" w:rsidR="00EB18C1" w:rsidRPr="000909EF" w:rsidRDefault="00EB18C1" w:rsidP="005D5552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0909EF">
        <w:rPr>
          <w:rFonts w:ascii="Acumin Pro" w:hAnsi="Acumin Pro" w:cstheme="minorHAnsi"/>
          <w:color w:val="000000" w:themeColor="text1"/>
          <w:sz w:val="20"/>
          <w:szCs w:val="20"/>
        </w:rPr>
        <w:t>reprezentowanym przy zawieraniu niniejszej umowy przez:</w:t>
      </w:r>
    </w:p>
    <w:p w14:paraId="7B67D42D" w14:textId="77777777" w:rsidR="00EB18C1" w:rsidRPr="000909EF" w:rsidRDefault="00EB18C1" w:rsidP="005D5552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0909EF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Tomasza Łęckiego - </w:t>
      </w:r>
      <w:r w:rsidRPr="000909EF">
        <w:rPr>
          <w:rFonts w:ascii="Acumin Pro" w:hAnsi="Acumin Pro" w:cstheme="minorHAnsi"/>
          <w:color w:val="000000" w:themeColor="text1"/>
          <w:sz w:val="20"/>
          <w:szCs w:val="20"/>
        </w:rPr>
        <w:t>Dyrektora Muzeum Narodowego w Poznaniu</w:t>
      </w:r>
    </w:p>
    <w:p w14:paraId="5943B1FD" w14:textId="77777777" w:rsidR="00EB18C1" w:rsidRPr="000909EF" w:rsidRDefault="00EB18C1" w:rsidP="005D5552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0909EF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przy kontrasygnacie - Agnieszki Orchowskiej </w:t>
      </w:r>
      <w:r w:rsidR="00CD48F0" w:rsidRPr="000909EF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–</w:t>
      </w:r>
      <w:r w:rsidRPr="000909EF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 </w:t>
      </w:r>
      <w:r w:rsidR="00CD48F0" w:rsidRPr="000909EF">
        <w:rPr>
          <w:rFonts w:ascii="Acumin Pro" w:hAnsi="Acumin Pro" w:cstheme="minorHAnsi"/>
          <w:color w:val="000000" w:themeColor="text1"/>
          <w:sz w:val="20"/>
          <w:szCs w:val="20"/>
        </w:rPr>
        <w:t>Główne</w:t>
      </w:r>
      <w:r w:rsidR="002757F2" w:rsidRPr="000909EF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="00CD48F0" w:rsidRPr="000909EF">
        <w:rPr>
          <w:rFonts w:ascii="Acumin Pro" w:hAnsi="Acumin Pro" w:cstheme="minorHAnsi"/>
          <w:color w:val="000000" w:themeColor="text1"/>
          <w:sz w:val="20"/>
          <w:szCs w:val="20"/>
        </w:rPr>
        <w:t xml:space="preserve"> Księgowe</w:t>
      </w:r>
      <w:r w:rsidR="002757F2" w:rsidRPr="000909EF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Pr="000909EF">
        <w:rPr>
          <w:rFonts w:ascii="Acumin Pro" w:hAnsi="Acumin Pro" w:cstheme="minorHAnsi"/>
          <w:color w:val="000000" w:themeColor="text1"/>
          <w:sz w:val="20"/>
          <w:szCs w:val="20"/>
        </w:rPr>
        <w:t xml:space="preserve"> Muzeum Narodowego w Poznaniu</w:t>
      </w:r>
    </w:p>
    <w:p w14:paraId="151029A1" w14:textId="77777777" w:rsidR="00EB18C1" w:rsidRPr="000909EF" w:rsidRDefault="00EB18C1" w:rsidP="005D5552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</w:pPr>
      <w:r w:rsidRPr="000909EF">
        <w:rPr>
          <w:rFonts w:ascii="Acumin Pro" w:hAnsi="Acumin Pro" w:cstheme="minorHAnsi"/>
          <w:color w:val="000000" w:themeColor="text1"/>
          <w:sz w:val="20"/>
          <w:szCs w:val="20"/>
        </w:rPr>
        <w:t xml:space="preserve">zwanym dalej </w:t>
      </w:r>
      <w:r w:rsidRPr="000909EF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Zamawiającym,</w:t>
      </w:r>
    </w:p>
    <w:p w14:paraId="7E60C752" w14:textId="77777777" w:rsidR="00E72864" w:rsidRPr="000909EF" w:rsidRDefault="00173BEE" w:rsidP="005D5552">
      <w:pPr>
        <w:spacing w:line="360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 </w:t>
      </w:r>
      <w:r w:rsidR="00E72864"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</w:t>
      </w:r>
      <w:r w:rsidR="00BC2366"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…………………………………………………………………………………………………………...</w:t>
      </w:r>
      <w:r w:rsidR="00E72864"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…………..</w:t>
      </w:r>
    </w:p>
    <w:p w14:paraId="61CB92AB" w14:textId="77777777" w:rsidR="00173BEE" w:rsidRPr="000909EF" w:rsidRDefault="00173BEE" w:rsidP="005D5552">
      <w:pPr>
        <w:spacing w:line="360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zwanym dalej </w:t>
      </w:r>
      <w:r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Wykonawcą </w:t>
      </w:r>
    </w:p>
    <w:p w14:paraId="59C689F4" w14:textId="6FE6339F" w:rsidR="00EB3641" w:rsidRPr="000909EF" w:rsidRDefault="00EB3641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</w:p>
    <w:p w14:paraId="30A73BB2" w14:textId="3AE66E6C" w:rsidR="00B73575" w:rsidRPr="000909EF" w:rsidRDefault="00CB3B45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Przedmiot umowy</w:t>
      </w:r>
    </w:p>
    <w:p w14:paraId="3252EB76" w14:textId="4879AFFE" w:rsidR="000909EF" w:rsidRPr="000909EF" w:rsidRDefault="005047D9" w:rsidP="005D5552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bookmarkStart w:id="0" w:name="_Hlk125978094"/>
      <w:r w:rsidRPr="000909EF">
        <w:rPr>
          <w:rFonts w:ascii="Acumin Pro" w:hAnsi="Acumin Pro"/>
          <w:sz w:val="20"/>
          <w:szCs w:val="20"/>
        </w:rPr>
        <w:t xml:space="preserve">Przedmiotem </w:t>
      </w:r>
      <w:r w:rsidR="00307194" w:rsidRPr="000909EF">
        <w:rPr>
          <w:rFonts w:ascii="Acumin Pro" w:hAnsi="Acumin Pro"/>
          <w:sz w:val="20"/>
          <w:szCs w:val="20"/>
        </w:rPr>
        <w:t>niniejszej umowy</w:t>
      </w:r>
      <w:r w:rsidRPr="000909EF">
        <w:rPr>
          <w:rFonts w:ascii="Acumin Pro" w:hAnsi="Acumin Pro"/>
          <w:sz w:val="20"/>
          <w:szCs w:val="20"/>
        </w:rPr>
        <w:t xml:space="preserve"> jest wykonanie robót</w:t>
      </w:r>
      <w:r w:rsidR="00CE04B6" w:rsidRPr="000909EF">
        <w:rPr>
          <w:rFonts w:ascii="Acumin Pro" w:hAnsi="Acumin Pro"/>
          <w:sz w:val="20"/>
          <w:szCs w:val="20"/>
        </w:rPr>
        <w:t xml:space="preserve"> budowlanych</w:t>
      </w:r>
      <w:r w:rsidR="007B1E5C">
        <w:rPr>
          <w:rFonts w:ascii="Acumin Pro" w:hAnsi="Acumin Pro"/>
          <w:sz w:val="20"/>
          <w:szCs w:val="20"/>
        </w:rPr>
        <w:t xml:space="preserve"> polegających na </w:t>
      </w:r>
      <w:r w:rsidR="006A3D3E">
        <w:rPr>
          <w:rFonts w:ascii="Acumin Pro" w:hAnsi="Acumin Pro"/>
          <w:sz w:val="20"/>
          <w:szCs w:val="20"/>
        </w:rPr>
        <w:t>modernizac</w:t>
      </w:r>
      <w:r w:rsidR="007B1E5C">
        <w:rPr>
          <w:rFonts w:ascii="Acumin Pro" w:hAnsi="Acumin Pro"/>
          <w:sz w:val="20"/>
          <w:szCs w:val="20"/>
        </w:rPr>
        <w:t>ji</w:t>
      </w:r>
      <w:r w:rsidR="00CE04B6" w:rsidRPr="000909EF">
        <w:rPr>
          <w:rFonts w:ascii="Acumin Pro" w:hAnsi="Acumin Pro"/>
          <w:sz w:val="20"/>
          <w:szCs w:val="20"/>
        </w:rPr>
        <w:t xml:space="preserve"> </w:t>
      </w:r>
      <w:r w:rsidR="006D1F9F" w:rsidRPr="000909EF">
        <w:rPr>
          <w:rFonts w:ascii="Acumin Pro" w:hAnsi="Acumin Pro"/>
          <w:sz w:val="20"/>
          <w:szCs w:val="20"/>
        </w:rPr>
        <w:t>Galerii Sztuki Starożytnej Muzeum Narodowego w Poznaniu</w:t>
      </w:r>
      <w:r w:rsidRPr="000909EF">
        <w:rPr>
          <w:rFonts w:ascii="Acumin Pro" w:hAnsi="Acumin Pro"/>
          <w:sz w:val="20"/>
          <w:szCs w:val="20"/>
        </w:rPr>
        <w:t xml:space="preserve">, </w:t>
      </w:r>
      <w:r w:rsidR="000909EF">
        <w:rPr>
          <w:rFonts w:ascii="Acumin Pro" w:hAnsi="Acumin Pro"/>
          <w:sz w:val="20"/>
          <w:szCs w:val="20"/>
        </w:rPr>
        <w:t>w szczególności:</w:t>
      </w:r>
    </w:p>
    <w:p w14:paraId="772DB677" w14:textId="5CCF9343" w:rsidR="00A42592" w:rsidRPr="00922052" w:rsidRDefault="00E9226B" w:rsidP="00A4259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080"/>
        <w:jc w:val="both"/>
        <w:rPr>
          <w:rFonts w:ascii="Acumin Pro" w:hAnsi="Acumin Pro"/>
          <w:sz w:val="20"/>
          <w:szCs w:val="20"/>
        </w:rPr>
      </w:pPr>
      <w:r w:rsidRPr="00922052">
        <w:rPr>
          <w:rFonts w:ascii="Acumin Pro" w:hAnsi="Acumin Pro"/>
          <w:sz w:val="20"/>
          <w:szCs w:val="20"/>
        </w:rPr>
        <w:t>modernizacj</w:t>
      </w:r>
      <w:r w:rsidR="007B1E5C">
        <w:rPr>
          <w:rFonts w:ascii="Acumin Pro" w:hAnsi="Acumin Pro"/>
          <w:sz w:val="20"/>
          <w:szCs w:val="20"/>
        </w:rPr>
        <w:t>a</w:t>
      </w:r>
      <w:r w:rsidRPr="00922052">
        <w:rPr>
          <w:rFonts w:ascii="Acumin Pro" w:hAnsi="Acumin Pro"/>
          <w:sz w:val="20"/>
          <w:szCs w:val="20"/>
        </w:rPr>
        <w:t xml:space="preserve"> </w:t>
      </w:r>
      <w:r w:rsidR="00A42592" w:rsidRPr="00922052">
        <w:rPr>
          <w:rFonts w:ascii="Acumin Pro" w:hAnsi="Acumin Pro"/>
          <w:sz w:val="20"/>
          <w:szCs w:val="20"/>
        </w:rPr>
        <w:t>części instalacji elektrycznych oraz systemu oświetlenia (system szynoprzewodów, oprawy, reflektory),</w:t>
      </w:r>
    </w:p>
    <w:p w14:paraId="2FBDE233" w14:textId="265E971F" w:rsidR="00A42592" w:rsidRPr="00922052" w:rsidRDefault="00E9226B" w:rsidP="00A4259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080"/>
        <w:jc w:val="both"/>
        <w:rPr>
          <w:rFonts w:ascii="Acumin Pro" w:hAnsi="Acumin Pro"/>
          <w:sz w:val="20"/>
          <w:szCs w:val="20"/>
        </w:rPr>
      </w:pPr>
      <w:r w:rsidRPr="00922052">
        <w:rPr>
          <w:rFonts w:ascii="Acumin Pro" w:hAnsi="Acumin Pro"/>
          <w:sz w:val="20"/>
          <w:szCs w:val="20"/>
        </w:rPr>
        <w:t>dostosowani</w:t>
      </w:r>
      <w:r w:rsidR="007B1E5C">
        <w:rPr>
          <w:rFonts w:ascii="Acumin Pro" w:hAnsi="Acumin Pro"/>
          <w:sz w:val="20"/>
          <w:szCs w:val="20"/>
        </w:rPr>
        <w:t>e</w:t>
      </w:r>
      <w:r w:rsidRPr="00922052">
        <w:rPr>
          <w:rFonts w:ascii="Acumin Pro" w:hAnsi="Acumin Pro"/>
          <w:sz w:val="20"/>
          <w:szCs w:val="20"/>
        </w:rPr>
        <w:t xml:space="preserve"> </w:t>
      </w:r>
      <w:r w:rsidR="00A42592" w:rsidRPr="00922052">
        <w:rPr>
          <w:rFonts w:ascii="Acumin Pro" w:hAnsi="Acumin Pro"/>
          <w:sz w:val="20"/>
          <w:szCs w:val="20"/>
        </w:rPr>
        <w:t xml:space="preserve">systemów alarmowych na potrzeby powstałej konstrukcji oraz ich odpowiednie zabezpieczenie systemem </w:t>
      </w:r>
      <w:proofErr w:type="spellStart"/>
      <w:r w:rsidR="00A42592" w:rsidRPr="00922052">
        <w:rPr>
          <w:rFonts w:ascii="Acumin Pro" w:hAnsi="Acumin Pro"/>
          <w:sz w:val="20"/>
          <w:szCs w:val="20"/>
        </w:rPr>
        <w:t>SSWiN</w:t>
      </w:r>
      <w:proofErr w:type="spellEnd"/>
      <w:r w:rsidR="00A42592" w:rsidRPr="00922052">
        <w:rPr>
          <w:rFonts w:ascii="Acumin Pro" w:hAnsi="Acumin Pro"/>
          <w:sz w:val="20"/>
          <w:szCs w:val="20"/>
        </w:rPr>
        <w:t xml:space="preserve"> i CCTV, rozprowadzenie nowej sieci informatycznej,</w:t>
      </w:r>
    </w:p>
    <w:p w14:paraId="229B98D1" w14:textId="51701CF3" w:rsidR="00A42592" w:rsidRDefault="00E9226B" w:rsidP="00A4259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080"/>
        <w:jc w:val="both"/>
        <w:rPr>
          <w:rFonts w:ascii="Acumin Pro" w:hAnsi="Acumin Pro"/>
          <w:sz w:val="20"/>
          <w:szCs w:val="20"/>
        </w:rPr>
      </w:pPr>
      <w:r w:rsidRPr="00922052">
        <w:rPr>
          <w:rFonts w:ascii="Acumin Pro" w:hAnsi="Acumin Pro"/>
          <w:sz w:val="20"/>
          <w:szCs w:val="20"/>
        </w:rPr>
        <w:t>budow</w:t>
      </w:r>
      <w:r w:rsidR="007B1E5C">
        <w:rPr>
          <w:rFonts w:ascii="Acumin Pro" w:hAnsi="Acumin Pro"/>
          <w:sz w:val="20"/>
          <w:szCs w:val="20"/>
        </w:rPr>
        <w:t>a</w:t>
      </w:r>
      <w:r w:rsidRPr="00922052">
        <w:rPr>
          <w:rFonts w:ascii="Acumin Pro" w:hAnsi="Acumin Pro"/>
          <w:sz w:val="20"/>
          <w:szCs w:val="20"/>
        </w:rPr>
        <w:t xml:space="preserve"> </w:t>
      </w:r>
      <w:r w:rsidR="00A42592" w:rsidRPr="00922052">
        <w:rPr>
          <w:rFonts w:ascii="Acumin Pro" w:hAnsi="Acumin Pro"/>
          <w:sz w:val="20"/>
          <w:szCs w:val="20"/>
        </w:rPr>
        <w:t xml:space="preserve">nowej aranżacji Galerii Sztuki Starożytnej/przekształcenie w „studyjną” Galerię Sztuki Starożytnej, w tym budowa głównej części wystawienniczej – przeszklonej konstrukcji wraz </w:t>
      </w:r>
      <w:r w:rsidR="00D65820">
        <w:rPr>
          <w:rFonts w:ascii="Acumin Pro" w:hAnsi="Acumin Pro"/>
          <w:sz w:val="20"/>
          <w:szCs w:val="20"/>
        </w:rPr>
        <w:t xml:space="preserve">                            </w:t>
      </w:r>
      <w:r w:rsidR="00A42592" w:rsidRPr="00922052">
        <w:rPr>
          <w:rFonts w:ascii="Acumin Pro" w:hAnsi="Acumin Pro"/>
          <w:sz w:val="20"/>
          <w:szCs w:val="20"/>
        </w:rPr>
        <w:t>z zamontowanym wewnątrz konstrukcji systemem regałów, zakup i montaż systemu rolet, malowanie,</w:t>
      </w:r>
      <w:r w:rsidR="00B0045A" w:rsidRPr="00922052">
        <w:rPr>
          <w:rFonts w:ascii="Acumin Pro" w:hAnsi="Acumin Pro"/>
          <w:sz w:val="20"/>
          <w:szCs w:val="20"/>
        </w:rPr>
        <w:t xml:space="preserve"> konserwacja posadzki kamiennej,</w:t>
      </w:r>
    </w:p>
    <w:p w14:paraId="55136A59" w14:textId="5CCE5529" w:rsidR="00BC5BAE" w:rsidRPr="00922052" w:rsidRDefault="00BC5BAE" w:rsidP="00A4259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080"/>
        <w:jc w:val="both"/>
        <w:rPr>
          <w:rFonts w:ascii="Acumin Pro" w:hAnsi="Acumin Pro"/>
          <w:sz w:val="20"/>
          <w:szCs w:val="20"/>
        </w:rPr>
      </w:pPr>
      <w:r w:rsidRPr="00394703">
        <w:rPr>
          <w:rFonts w:ascii="Acumin Pro" w:eastAsia="Segoe UI" w:hAnsi="Acumin Pro"/>
          <w:sz w:val="20"/>
          <w:szCs w:val="20"/>
        </w:rPr>
        <w:t>wywóz zdemontowanych elementów na wysypisko śmieci i dostarczenie Zamawiającemu dokumentu potwierdzającego ich utylizację lub oświadczenie Wykonawcy o wykorzystaniu zdemontowanych elementów do celów własnych</w:t>
      </w:r>
      <w:r>
        <w:rPr>
          <w:rFonts w:ascii="Acumin Pro" w:eastAsia="Segoe UI" w:hAnsi="Acumin Pro"/>
          <w:sz w:val="20"/>
          <w:szCs w:val="20"/>
        </w:rPr>
        <w:t>,</w:t>
      </w:r>
    </w:p>
    <w:p w14:paraId="2B0C0C62" w14:textId="7BD5DA4D" w:rsidR="000909EF" w:rsidRDefault="006521B8" w:rsidP="000909E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  </w:t>
      </w:r>
      <w:r w:rsidR="005047D9" w:rsidRPr="000909EF">
        <w:rPr>
          <w:rFonts w:ascii="Acumin Pro" w:hAnsi="Acumin Pro"/>
          <w:sz w:val="20"/>
          <w:szCs w:val="20"/>
        </w:rPr>
        <w:t>zgodnie z Dokumentacj</w:t>
      </w:r>
      <w:r w:rsidR="00FC4EFD" w:rsidRPr="000909EF">
        <w:rPr>
          <w:rFonts w:ascii="Acumin Pro" w:hAnsi="Acumin Pro"/>
          <w:sz w:val="20"/>
          <w:szCs w:val="20"/>
        </w:rPr>
        <w:t>ą</w:t>
      </w:r>
      <w:r w:rsidR="005047D9" w:rsidRPr="000909EF">
        <w:rPr>
          <w:rFonts w:ascii="Acumin Pro" w:hAnsi="Acumin Pro"/>
          <w:sz w:val="20"/>
          <w:szCs w:val="20"/>
        </w:rPr>
        <w:t xml:space="preserve"> </w:t>
      </w:r>
      <w:r w:rsidR="00FC4EFD" w:rsidRPr="000909EF">
        <w:rPr>
          <w:rFonts w:ascii="Acumin Pro" w:hAnsi="Acumin Pro"/>
          <w:sz w:val="20"/>
          <w:szCs w:val="20"/>
        </w:rPr>
        <w:t>Projektową, Specyfikacją Techniczną Wykonania i Odbioru Robót</w:t>
      </w:r>
      <w:r w:rsidR="000909EF">
        <w:rPr>
          <w:rFonts w:ascii="Acumin Pro" w:hAnsi="Acumin Pro"/>
          <w:sz w:val="20"/>
          <w:szCs w:val="20"/>
        </w:rPr>
        <w:t>.</w:t>
      </w:r>
    </w:p>
    <w:bookmarkEnd w:id="0"/>
    <w:p w14:paraId="1E2A2CFF" w14:textId="5914BFE7" w:rsidR="000909EF" w:rsidRPr="00344FED" w:rsidRDefault="000909EF" w:rsidP="000909E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>
        <w:rPr>
          <w:rFonts w:ascii="Acumin Pro" w:hAnsi="Acumin Pro"/>
          <w:sz w:val="20"/>
          <w:szCs w:val="20"/>
          <w:bdr w:val="none" w:sz="0" w:space="0" w:color="auto" w:frame="1"/>
        </w:rPr>
        <w:t xml:space="preserve">Integralną częścią niniejszej umowy jest </w:t>
      </w:r>
      <w:r w:rsidRPr="009A0EBA">
        <w:rPr>
          <w:rFonts w:ascii="Acumin Pro" w:hAnsi="Acumin Pro" w:cstheme="minorHAnsi"/>
          <w:sz w:val="20"/>
          <w:szCs w:val="20"/>
        </w:rPr>
        <w:t>specyfikacja warunków zamówienia nr AZ.281.2.</w:t>
      </w:r>
      <w:r w:rsidR="00BC5BAE">
        <w:rPr>
          <w:rFonts w:ascii="Acumin Pro" w:hAnsi="Acumin Pro" w:cstheme="minorHAnsi"/>
          <w:sz w:val="20"/>
          <w:szCs w:val="20"/>
        </w:rPr>
        <w:t>10</w:t>
      </w:r>
      <w:r w:rsidRPr="009A0EBA">
        <w:rPr>
          <w:rFonts w:ascii="Acumin Pro" w:hAnsi="Acumin Pro" w:cstheme="minorHAnsi"/>
          <w:sz w:val="20"/>
          <w:szCs w:val="20"/>
        </w:rPr>
        <w:t>.202</w:t>
      </w:r>
      <w:r w:rsidR="00344FED">
        <w:rPr>
          <w:rFonts w:ascii="Acumin Pro" w:hAnsi="Acumin Pro" w:cstheme="minorHAnsi"/>
          <w:sz w:val="20"/>
          <w:szCs w:val="20"/>
        </w:rPr>
        <w:t>4</w:t>
      </w:r>
      <w:r w:rsidRPr="009A0EBA">
        <w:rPr>
          <w:rFonts w:ascii="Acumin Pro" w:hAnsi="Acumin Pro" w:cstheme="minorHAnsi"/>
          <w:sz w:val="20"/>
          <w:szCs w:val="20"/>
        </w:rPr>
        <w:t>, w</w:t>
      </w:r>
      <w:r>
        <w:rPr>
          <w:rFonts w:ascii="Acumin Pro" w:hAnsi="Acumin Pro" w:cstheme="minorHAnsi"/>
          <w:sz w:val="20"/>
          <w:szCs w:val="20"/>
        </w:rPr>
        <w:t> </w:t>
      </w:r>
      <w:r w:rsidRPr="009A0EBA">
        <w:rPr>
          <w:rFonts w:ascii="Acumin Pro" w:hAnsi="Acumin Pro" w:cstheme="minorHAnsi"/>
          <w:sz w:val="20"/>
          <w:szCs w:val="20"/>
        </w:rPr>
        <w:t xml:space="preserve">tym załączniki do specyfikacji warunków zamówienia, tj. </w:t>
      </w:r>
      <w:r>
        <w:rPr>
          <w:rFonts w:ascii="Acumin Pro" w:hAnsi="Acumin Pro" w:cstheme="minorHAnsi"/>
          <w:sz w:val="20"/>
          <w:szCs w:val="20"/>
        </w:rPr>
        <w:t>D</w:t>
      </w:r>
      <w:r w:rsidRPr="009A0EBA">
        <w:rPr>
          <w:rFonts w:ascii="Acumin Pro" w:hAnsi="Acumin Pro" w:cstheme="minorHAnsi"/>
          <w:sz w:val="20"/>
          <w:szCs w:val="20"/>
        </w:rPr>
        <w:t xml:space="preserve">okumentacja </w:t>
      </w:r>
      <w:r>
        <w:rPr>
          <w:rFonts w:ascii="Acumin Pro" w:hAnsi="Acumin Pro" w:cstheme="minorHAnsi"/>
          <w:sz w:val="20"/>
          <w:szCs w:val="20"/>
        </w:rPr>
        <w:t>Projektowa i Specyfikacja Techniczna Wykonania i Odbioru Robót</w:t>
      </w:r>
      <w:r w:rsidRPr="009A0EBA">
        <w:rPr>
          <w:rFonts w:ascii="Acumin Pro" w:hAnsi="Acumin Pro" w:cstheme="minorHAnsi"/>
          <w:sz w:val="20"/>
          <w:szCs w:val="20"/>
        </w:rPr>
        <w:t xml:space="preserve"> oraz </w:t>
      </w:r>
      <w:r w:rsidRPr="009A0EBA">
        <w:rPr>
          <w:rFonts w:ascii="Acumin Pro" w:hAnsi="Acumin Pro"/>
          <w:sz w:val="20"/>
          <w:szCs w:val="20"/>
        </w:rPr>
        <w:t>dokumenty złożone przez Wykonawcę, tj. oferta. Przedmiotowe dokumenty szczegółowo określają wymagania Zamawiającego dotyczące wykonania robót budowlanych, jak i zakres świadczenia Wykonawcy</w:t>
      </w:r>
      <w:r>
        <w:rPr>
          <w:rFonts w:ascii="Acumin Pro" w:hAnsi="Acumin Pro"/>
          <w:sz w:val="20"/>
          <w:szCs w:val="20"/>
        </w:rPr>
        <w:t>.</w:t>
      </w:r>
    </w:p>
    <w:p w14:paraId="1950D427" w14:textId="7F9CC22E" w:rsidR="00344FED" w:rsidRPr="009A0EBA" w:rsidRDefault="00344FED" w:rsidP="00344FE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 w:rsidRPr="009A0EBA">
        <w:rPr>
          <w:rFonts w:ascii="Acumin Pro" w:hAnsi="Acumin Pro" w:cstheme="minorHAnsi"/>
          <w:sz w:val="20"/>
          <w:szCs w:val="20"/>
        </w:rPr>
        <w:t>Strony zawierają niniejszą umowę w wyniku wyboru oferty Wykonawcy w postępowaniu o</w:t>
      </w:r>
      <w:r>
        <w:rPr>
          <w:rFonts w:ascii="Acumin Pro" w:hAnsi="Acumin Pro" w:cstheme="minorHAnsi"/>
          <w:sz w:val="20"/>
          <w:szCs w:val="20"/>
        </w:rPr>
        <w:t> </w:t>
      </w:r>
      <w:r w:rsidRPr="009A0EBA">
        <w:rPr>
          <w:rFonts w:ascii="Acumin Pro" w:hAnsi="Acumin Pro" w:cstheme="minorHAnsi"/>
          <w:sz w:val="20"/>
          <w:szCs w:val="20"/>
        </w:rPr>
        <w:t>udzielenie zamówienia publicznego AZ.281.2.</w:t>
      </w:r>
      <w:r w:rsidR="00BC5BAE">
        <w:rPr>
          <w:rFonts w:ascii="Acumin Pro" w:hAnsi="Acumin Pro" w:cstheme="minorHAnsi"/>
          <w:sz w:val="20"/>
          <w:szCs w:val="20"/>
        </w:rPr>
        <w:t>10</w:t>
      </w:r>
      <w:r w:rsidRPr="009A0EBA">
        <w:rPr>
          <w:rFonts w:ascii="Acumin Pro" w:hAnsi="Acumin Pro" w:cstheme="minorHAnsi"/>
          <w:sz w:val="20"/>
          <w:szCs w:val="20"/>
        </w:rPr>
        <w:t>.202</w:t>
      </w:r>
      <w:r>
        <w:rPr>
          <w:rFonts w:ascii="Acumin Pro" w:hAnsi="Acumin Pro" w:cstheme="minorHAnsi"/>
          <w:sz w:val="20"/>
          <w:szCs w:val="20"/>
        </w:rPr>
        <w:t>4</w:t>
      </w:r>
      <w:r w:rsidRPr="009A0EBA">
        <w:rPr>
          <w:rFonts w:ascii="Acumin Pro" w:hAnsi="Acumin Pro" w:cstheme="minorHAnsi"/>
          <w:sz w:val="20"/>
          <w:szCs w:val="20"/>
        </w:rPr>
        <w:t xml:space="preserve"> przeprowadzonym w trybie podstawowym </w:t>
      </w:r>
      <w:r>
        <w:rPr>
          <w:rFonts w:ascii="Acumin Pro" w:hAnsi="Acumin Pro" w:cstheme="minorHAnsi"/>
          <w:sz w:val="20"/>
          <w:szCs w:val="20"/>
        </w:rPr>
        <w:t>z możliwością negocjacji</w:t>
      </w:r>
      <w:r w:rsidRPr="009A0EBA">
        <w:rPr>
          <w:rFonts w:ascii="Acumin Pro" w:hAnsi="Acumin Pro" w:cstheme="minorHAnsi"/>
          <w:sz w:val="20"/>
          <w:szCs w:val="20"/>
        </w:rPr>
        <w:t xml:space="preserve">. </w:t>
      </w:r>
    </w:p>
    <w:p w14:paraId="4CE798EF" w14:textId="77777777" w:rsidR="00344FED" w:rsidRPr="00494198" w:rsidRDefault="00344FED" w:rsidP="00344FE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 w:rsidRPr="009A0EBA">
        <w:rPr>
          <w:rFonts w:ascii="Acumin Pro" w:hAnsi="Acumin Pro" w:cstheme="minorHAnsi"/>
          <w:sz w:val="20"/>
          <w:szCs w:val="20"/>
        </w:rPr>
        <w:lastRenderedPageBreak/>
        <w:t>Wykonawca zobowiązuje się do realizacji przedmiotu niniejszej umowy zgodnie z warunkami niniejszej umowy oraz zasadami określonymi w dokumentach, o których mowa w ust. 2 niniejszego paragrafu.</w:t>
      </w:r>
    </w:p>
    <w:p w14:paraId="6681520D" w14:textId="0026D84F" w:rsidR="00BD1E4C" w:rsidRPr="000909EF" w:rsidRDefault="00BD1E4C" w:rsidP="005D5552">
      <w:pPr>
        <w:pStyle w:val="Tekstpodstawowy2"/>
        <w:numPr>
          <w:ilvl w:val="0"/>
          <w:numId w:val="29"/>
        </w:numPr>
        <w:suppressAutoHyphens/>
        <w:spacing w:after="0" w:line="360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 ramach realizacji przedmiotu </w:t>
      </w:r>
      <w:r w:rsidR="006D1F9F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umowy </w:t>
      </w:r>
      <w:r w:rsidR="004E223E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 zobowiązuje się w szczególności do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0A35B045" w14:textId="442E5160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sz w:val="20"/>
          <w:szCs w:val="20"/>
        </w:rPr>
        <w:t>wykonania</w:t>
      </w:r>
      <w:r w:rsidR="00A55D46" w:rsidRPr="000909EF">
        <w:rPr>
          <w:rFonts w:ascii="Acumin Pro" w:eastAsia="Arial Unicode MS" w:hAnsi="Acumin Pro"/>
          <w:sz w:val="20"/>
          <w:szCs w:val="20"/>
        </w:rPr>
        <w:t xml:space="preserve"> </w:t>
      </w:r>
      <w:r w:rsidRPr="000909EF">
        <w:rPr>
          <w:rFonts w:ascii="Acumin Pro" w:eastAsia="Arial Unicode MS" w:hAnsi="Acumin Pro"/>
          <w:sz w:val="20"/>
          <w:szCs w:val="20"/>
        </w:rPr>
        <w:t xml:space="preserve">robót budowlanych, o których mowa w ust. 1 </w:t>
      </w:r>
      <w:r w:rsidR="00CE04B6" w:rsidRPr="000909EF">
        <w:rPr>
          <w:rFonts w:ascii="Acumin Pro" w:eastAsia="Arial Unicode MS" w:hAnsi="Acumin Pro"/>
          <w:sz w:val="20"/>
          <w:szCs w:val="20"/>
        </w:rPr>
        <w:t>powyżej</w:t>
      </w:r>
      <w:r w:rsidR="006D1F9F" w:rsidRPr="000909EF">
        <w:rPr>
          <w:rFonts w:ascii="Acumin Pro" w:eastAsia="Arial Unicode MS" w:hAnsi="Acumin Pro"/>
          <w:sz w:val="20"/>
          <w:szCs w:val="20"/>
        </w:rPr>
        <w:t>,</w:t>
      </w:r>
      <w:r w:rsidRPr="000909EF">
        <w:rPr>
          <w:rFonts w:ascii="Acumin Pro" w:eastAsia="Arial Unicode MS" w:hAnsi="Acumin Pro"/>
          <w:sz w:val="20"/>
          <w:szCs w:val="20"/>
        </w:rPr>
        <w:t xml:space="preserve">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zgodnie z zasadami wiedzy technicznej i sztuki budowlanej, obowiązującymi przepisami i polskimi normami, </w:t>
      </w:r>
    </w:p>
    <w:p w14:paraId="48B7EEA1" w14:textId="036D42B4" w:rsidR="005978B5" w:rsidRPr="000909EF" w:rsidRDefault="005978B5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wykonania przedmiotu </w:t>
      </w:r>
      <w:r w:rsidR="006D1F9F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umowy w terminie przewidzianym w </w:t>
      </w:r>
      <w:r w:rsidR="00037AC0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umowie,</w:t>
      </w:r>
    </w:p>
    <w:p w14:paraId="534A6CBB" w14:textId="598F830D" w:rsidR="00A55D46" w:rsidRPr="00344FED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bookmarkStart w:id="1" w:name="_Hlk125719193"/>
      <w:r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wykonania</w:t>
      </w:r>
      <w:r w:rsidR="00BD1E4C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dokumentacji powykonawczej</w:t>
      </w:r>
      <w:r w:rsidR="00B84BB5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</w:t>
      </w:r>
      <w:r w:rsidR="00AA664A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dwóch egzemplarzach</w:t>
      </w:r>
      <w:r w:rsidR="00B84BB5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formie papierowej i </w:t>
      </w:r>
      <w:r w:rsidR="006063AD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 </w:t>
      </w:r>
      <w:r w:rsidR="00B84BB5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jednym egzemplarzu w formie elektronicznej (format </w:t>
      </w:r>
      <w:r w:rsidR="00AA664A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pdf</w:t>
      </w:r>
      <w:r w:rsidR="00B84BB5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</w:t>
      </w:r>
      <w:r w:rsidR="0007011A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AA664A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bookmarkEnd w:id="1"/>
    <w:p w14:paraId="693A1E65" w14:textId="14FF526A" w:rsidR="00BD1E4C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przeniesienia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Zamawiającego </w:t>
      </w:r>
      <w:r w:rsidR="006063AD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autorskich praw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majątkowych oraz praw zależnych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warunkach określonych w § </w:t>
      </w:r>
      <w:r w:rsidR="00B27E7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1</w:t>
      </w:r>
      <w:r w:rsidR="00F531E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4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037AC0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="00A55D46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75ACE812" w14:textId="2EB99FEC" w:rsidR="00BD1E4C" w:rsidRPr="000909EF" w:rsidRDefault="005978B5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udzielenia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gwarancji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i rękojmi za wady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</w:t>
      </w:r>
      <w:r w:rsidR="00A55D46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wykonane 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roboty budowlane</w:t>
      </w:r>
      <w:r w:rsidR="00A55D46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warunkach określonych w § </w:t>
      </w:r>
      <w:r w:rsidR="00B84B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8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1E1571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69A36D90" w14:textId="144614CF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przekazywania Zamawiającemu informacji dotyczących realizacji </w:t>
      </w:r>
      <w:r w:rsidR="001E1571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umowy oraz umożliwienia mu przeprowadzenia kontroli ich wykonania,</w:t>
      </w:r>
    </w:p>
    <w:p w14:paraId="3DAF1743" w14:textId="77777777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zgłaszania gotowości do odbioru robót i brania udziału w odbiorze robót w wyznaczonym terminie,</w:t>
      </w:r>
    </w:p>
    <w:p w14:paraId="011C390A" w14:textId="77777777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terminowego usuwania wad ujawnionych w czasie wykonywania robót, w czasie odbiorów robót oraz w czasie obowiązywania rękojmi za wady i gwarancji jakości,</w:t>
      </w:r>
    </w:p>
    <w:p w14:paraId="32C4E3FD" w14:textId="77777777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angażowania odpowiedniej liczby osób, posiadających niezbędne uprawienia, wiedzę i doświadczenie do wykonywania powierzonych im robót i innych czynności w ramach wykonywania niniejszej umowy,</w:t>
      </w:r>
    </w:p>
    <w:p w14:paraId="466B32F5" w14:textId="5F98FCAC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utrzymania porządku na terenie budowy</w:t>
      </w:r>
      <w:r w:rsidR="005978B5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198EC260" w14:textId="65124D3F" w:rsidR="005978B5" w:rsidRPr="000909EF" w:rsidRDefault="001E5B0F" w:rsidP="005D555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Wykonawca zobowiązuje się do </w:t>
      </w:r>
      <w:r w:rsidR="00A91564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przekazania Zamawiającemu uprzednio przygotowanej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dokumentacji powykonawczej</w:t>
      </w:r>
      <w:r w:rsidR="005978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, o której mowa w § 1 ust. </w:t>
      </w:r>
      <w:r w:rsidR="00E33E2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5</w:t>
      </w:r>
      <w:r w:rsidR="008A3C8B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5978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pkt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  <w:r w:rsidR="005978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07011A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3</w:t>
      </w:r>
      <w:r w:rsidR="005978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 umowy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która będzie zawierać</w:t>
      </w:r>
      <w:r w:rsidR="005978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14C3A51C" w14:textId="77777777" w:rsidR="005978B5" w:rsidRPr="000909EF" w:rsidRDefault="005978B5" w:rsidP="005D555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dokumentację budowy z naniesionymi zmianami dokonanymi w toku wykonywania robót,</w:t>
      </w:r>
    </w:p>
    <w:p w14:paraId="30A1DA8C" w14:textId="3CB2EAFC" w:rsidR="005978B5" w:rsidRPr="000909EF" w:rsidRDefault="005978B5" w:rsidP="005D555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oryginalne atesty i świadectwa potwierdzające dopuszczenie do stosowania użytych przy realizacji zamówienia materiałów budowlanych</w:t>
      </w:r>
      <w:r w:rsidR="00AC0519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i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elementów wykończenia i,</w:t>
      </w:r>
    </w:p>
    <w:p w14:paraId="4C49E940" w14:textId="5E0432EF" w:rsidR="005978B5" w:rsidRPr="005D5552" w:rsidRDefault="005978B5" w:rsidP="005D555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instrukcje, opisy i kart</w:t>
      </w:r>
      <w:r w:rsidR="00A67152"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y</w:t>
      </w:r>
      <w:r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A67152"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gwarancyjne </w:t>
      </w:r>
      <w:r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urządzeń zamontowanych w wyniku realizacji robót</w:t>
      </w:r>
      <w:r w:rsidR="00410582"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</w:p>
    <w:p w14:paraId="175A6764" w14:textId="0804B174" w:rsidR="005978B5" w:rsidRPr="005D5552" w:rsidRDefault="005978B5" w:rsidP="005D555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Wszystkie przyjęte w dokumentacji </w:t>
      </w:r>
      <w:r w:rsidRPr="002839F0">
        <w:rPr>
          <w:rFonts w:ascii="Acumin Pro" w:eastAsia="Arial Unicode MS" w:hAnsi="Acumin Pro"/>
          <w:bCs/>
          <w:sz w:val="20"/>
          <w:szCs w:val="20"/>
        </w:rPr>
        <w:t xml:space="preserve">projektowej i wbudowane materiały i urządzenia </w:t>
      </w:r>
      <w:r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powinny posiadać stosowne certyfikaty i dopuszczenia do stosowania w budownictwie wymagane polskim prawem.</w:t>
      </w:r>
    </w:p>
    <w:p w14:paraId="023D156A" w14:textId="7EF8BA7E" w:rsidR="004B7E58" w:rsidRPr="006D1F9F" w:rsidRDefault="00A55D46" w:rsidP="00942A3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Strony oświadczają, że </w:t>
      </w:r>
      <w:r w:rsidR="00BD1E4C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</w:t>
      </w:r>
      <w:r w:rsidR="004B7E58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BD1E4C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83379A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przed dniem </w:t>
      </w:r>
      <w:r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podpisania </w:t>
      </w:r>
      <w:r w:rsidR="0041221B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="004B7E58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4B7E58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dostarczył Zamawiającemu</w:t>
      </w:r>
      <w:r w:rsidR="006D1F9F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4B7E58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kosztorys ofertowy</w:t>
      </w:r>
      <w:r w:rsid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41221B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stanowiąc</w:t>
      </w:r>
      <w:r w:rsid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y</w:t>
      </w:r>
      <w:r w:rsidR="00B17775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odpowiednio </w:t>
      </w:r>
      <w:r w:rsidR="002029E6" w:rsidRPr="006D1F9F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załącznik nr </w:t>
      </w:r>
      <w:r w:rsidR="00344FED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B17775" w:rsidRPr="006D1F9F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</w:t>
      </w:r>
      <w:r w:rsidR="002029E6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do </w:t>
      </w:r>
      <w:r w:rsidR="0041221B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2029E6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umowy.</w:t>
      </w:r>
    </w:p>
    <w:p w14:paraId="7C6B2BD1" w14:textId="4817243D" w:rsidR="00DA722F" w:rsidRPr="005D5552" w:rsidRDefault="008F6610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CD489F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367CE67E" w14:textId="730ED247" w:rsidR="00550BB4" w:rsidRPr="005D5552" w:rsidRDefault="00550BB4" w:rsidP="005D5552">
      <w:pPr>
        <w:spacing w:line="360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  <w:r w:rsidRPr="005D5552">
        <w:rPr>
          <w:rFonts w:ascii="Acumin Pro" w:hAnsi="Acumin Pro" w:cs="Calibri"/>
          <w:b/>
          <w:color w:val="000000" w:themeColor="text1"/>
          <w:sz w:val="20"/>
          <w:szCs w:val="20"/>
        </w:rPr>
        <w:t>Termin realizacji umowy</w:t>
      </w:r>
    </w:p>
    <w:p w14:paraId="3AFDB510" w14:textId="0F1DC177" w:rsidR="005047D9" w:rsidRPr="005D5552" w:rsidRDefault="00550BB4" w:rsidP="005D5552">
      <w:pPr>
        <w:pStyle w:val="Tekstpodstawowy2"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5D5552">
        <w:rPr>
          <w:rFonts w:ascii="Acumin Pro" w:hAnsi="Acumin Pro" w:cs="Calibri"/>
          <w:color w:val="000000" w:themeColor="text1"/>
          <w:sz w:val="20"/>
          <w:szCs w:val="20"/>
        </w:rPr>
        <w:t>Wykonawca zobowiązuje się do wykonania przedmiotu niniejszej umowy</w:t>
      </w:r>
      <w:r w:rsidR="00046795" w:rsidRPr="005D5552">
        <w:rPr>
          <w:rFonts w:ascii="Acumin Pro" w:hAnsi="Acumin Pro" w:cs="Calibri"/>
          <w:color w:val="000000" w:themeColor="text1"/>
          <w:sz w:val="20"/>
          <w:szCs w:val="20"/>
        </w:rPr>
        <w:t xml:space="preserve"> </w:t>
      </w:r>
      <w:r w:rsidR="008A3C8B" w:rsidRPr="005D5552">
        <w:rPr>
          <w:rFonts w:ascii="Acumin Pro" w:eastAsia="Arial Unicode MS" w:hAnsi="Acumin Pro"/>
          <w:sz w:val="20"/>
          <w:szCs w:val="20"/>
        </w:rPr>
        <w:t xml:space="preserve">w okresie </w:t>
      </w:r>
      <w:r w:rsidR="005047D9" w:rsidRPr="005D5552">
        <w:rPr>
          <w:rFonts w:ascii="Acumin Pro" w:eastAsia="Arial Unicode MS" w:hAnsi="Acumin Pro"/>
          <w:sz w:val="20"/>
          <w:szCs w:val="20"/>
        </w:rPr>
        <w:t xml:space="preserve">od </w:t>
      </w:r>
      <w:r w:rsidR="008A3C8B" w:rsidRPr="005D5552">
        <w:rPr>
          <w:rFonts w:ascii="Acumin Pro" w:eastAsia="Arial Unicode MS" w:hAnsi="Acumin Pro"/>
          <w:sz w:val="20"/>
          <w:szCs w:val="20"/>
        </w:rPr>
        <w:t xml:space="preserve">dnia </w:t>
      </w:r>
      <w:r w:rsidR="00557E22" w:rsidRPr="005D5552">
        <w:rPr>
          <w:rFonts w:ascii="Acumin Pro" w:eastAsia="Arial Unicode MS" w:hAnsi="Acumin Pro"/>
          <w:sz w:val="20"/>
          <w:szCs w:val="20"/>
        </w:rPr>
        <w:t xml:space="preserve">zawarcia </w:t>
      </w:r>
      <w:r w:rsidR="005047D9" w:rsidRPr="005D5552">
        <w:rPr>
          <w:rFonts w:ascii="Acumin Pro" w:eastAsia="Arial Unicode MS" w:hAnsi="Acumin Pro"/>
          <w:sz w:val="20"/>
          <w:szCs w:val="20"/>
        </w:rPr>
        <w:t xml:space="preserve">umowy do dnia </w:t>
      </w:r>
      <w:r w:rsidR="006D1F9F">
        <w:rPr>
          <w:rFonts w:ascii="Acumin Pro" w:eastAsia="Arial Unicode MS" w:hAnsi="Acumin Pro"/>
          <w:sz w:val="20"/>
          <w:szCs w:val="20"/>
        </w:rPr>
        <w:t>31.</w:t>
      </w:r>
      <w:r w:rsidR="00BC5BAE">
        <w:rPr>
          <w:rFonts w:ascii="Acumin Pro" w:eastAsia="Arial Unicode MS" w:hAnsi="Acumin Pro"/>
          <w:sz w:val="20"/>
          <w:szCs w:val="20"/>
        </w:rPr>
        <w:t>10</w:t>
      </w:r>
      <w:r w:rsidR="00A41547" w:rsidRPr="005D5552">
        <w:rPr>
          <w:rFonts w:ascii="Acumin Pro" w:eastAsia="Arial Unicode MS" w:hAnsi="Acumin Pro"/>
          <w:sz w:val="20"/>
          <w:szCs w:val="20"/>
        </w:rPr>
        <w:t>.2024</w:t>
      </w:r>
      <w:r w:rsidR="00CE04B6" w:rsidRPr="005D5552">
        <w:rPr>
          <w:rFonts w:ascii="Acumin Pro" w:eastAsia="Arial Unicode MS" w:hAnsi="Acumin Pro"/>
          <w:sz w:val="20"/>
          <w:szCs w:val="20"/>
        </w:rPr>
        <w:t xml:space="preserve"> </w:t>
      </w:r>
      <w:r w:rsidR="00A41547" w:rsidRPr="005D5552">
        <w:rPr>
          <w:rFonts w:ascii="Acumin Pro" w:eastAsia="Arial Unicode MS" w:hAnsi="Acumin Pro"/>
          <w:sz w:val="20"/>
          <w:szCs w:val="20"/>
        </w:rPr>
        <w:t>r.</w:t>
      </w:r>
      <w:r w:rsidR="005047D9" w:rsidRPr="005D5552">
        <w:rPr>
          <w:rFonts w:ascii="Acumin Pro" w:eastAsia="Arial Unicode MS" w:hAnsi="Acumin Pro"/>
          <w:sz w:val="20"/>
          <w:szCs w:val="20"/>
        </w:rPr>
        <w:t xml:space="preserve"> </w:t>
      </w:r>
    </w:p>
    <w:p w14:paraId="53BE919D" w14:textId="77777777" w:rsidR="00BC5BAE" w:rsidRDefault="00BC5BAE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E749A7E" w14:textId="77777777" w:rsidR="00BC5BAE" w:rsidRDefault="00BC5BAE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4B1437B" w14:textId="77777777" w:rsidR="00BC5BAE" w:rsidRDefault="00BC5BAE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8EBDA26" w14:textId="77777777" w:rsidR="00BC5BAE" w:rsidRDefault="00BC5BAE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74F3909" w14:textId="4F76BADF" w:rsidR="007B263B" w:rsidRPr="005D5552" w:rsidRDefault="007B263B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lastRenderedPageBreak/>
        <w:t xml:space="preserve">§ </w:t>
      </w:r>
      <w:r w:rsidR="004D51F7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754BE93B" w14:textId="6B435A66" w:rsidR="00CB3B45" w:rsidRPr="005D5552" w:rsidRDefault="00CB3B45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Wynagrodzenie</w:t>
      </w:r>
      <w:r w:rsidR="001C2E9C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warunki płatności</w:t>
      </w:r>
    </w:p>
    <w:p w14:paraId="7C3F69E7" w14:textId="64E6FAB7" w:rsidR="00E81993" w:rsidRPr="005D5552" w:rsidRDefault="00A67152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 tytułu realizacji </w:t>
      </w:r>
      <w:r w:rsidR="00E8199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przedmiotu umowy Strony ustalają wynagrodzenie ryczałtowe w wysokości ........................................ złotych </w:t>
      </w:r>
      <w:r w:rsidR="00E3768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netto </w:t>
      </w:r>
      <w:r w:rsidR="00E8199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(słownie: .........................................................................................</w:t>
      </w:r>
      <w:r w:rsidR="00E3768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złotych</w:t>
      </w:r>
      <w:r w:rsidR="00E8199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)</w:t>
      </w:r>
      <w:r w:rsidR="004E0FFE" w:rsidRPr="005D5552">
        <w:rPr>
          <w:rFonts w:ascii="Acumin Pro" w:eastAsia="Arial Unicode MS" w:hAnsi="Acumin Pro"/>
          <w:sz w:val="20"/>
          <w:szCs w:val="20"/>
        </w:rPr>
        <w:t>; ……</w:t>
      </w:r>
      <w:r w:rsidR="001058C4">
        <w:rPr>
          <w:rFonts w:ascii="Acumin Pro" w:eastAsia="Arial Unicode MS" w:hAnsi="Acumin Pro"/>
          <w:sz w:val="20"/>
          <w:szCs w:val="20"/>
        </w:rPr>
        <w:t>………………………</w:t>
      </w:r>
      <w:r w:rsidR="004E0FFE" w:rsidRPr="005D5552">
        <w:rPr>
          <w:rFonts w:ascii="Acumin Pro" w:eastAsia="Arial Unicode MS" w:hAnsi="Acumin Pro"/>
          <w:sz w:val="20"/>
          <w:szCs w:val="20"/>
        </w:rPr>
        <w:t>………..</w:t>
      </w:r>
      <w:r w:rsidR="00E3768E" w:rsidRPr="005D5552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5D5552">
        <w:rPr>
          <w:rFonts w:ascii="Acumin Pro" w:eastAsia="Arial Unicode MS" w:hAnsi="Acumin Pro"/>
          <w:sz w:val="20"/>
          <w:szCs w:val="20"/>
        </w:rPr>
        <w:t>zł</w:t>
      </w:r>
      <w:r w:rsidR="00E3768E" w:rsidRPr="005D5552">
        <w:rPr>
          <w:rFonts w:ascii="Acumin Pro" w:eastAsia="Arial Unicode MS" w:hAnsi="Acumin Pro"/>
          <w:sz w:val="20"/>
          <w:szCs w:val="20"/>
        </w:rPr>
        <w:t>otych</w:t>
      </w:r>
      <w:r w:rsidR="004E0FFE" w:rsidRPr="005D5552">
        <w:rPr>
          <w:rFonts w:ascii="Acumin Pro" w:eastAsia="Arial Unicode MS" w:hAnsi="Acumin Pro"/>
          <w:sz w:val="20"/>
          <w:szCs w:val="20"/>
        </w:rPr>
        <w:t xml:space="preserve"> brutto (słownie: ………………………….</w:t>
      </w:r>
      <w:r w:rsidR="00E3768E" w:rsidRPr="005D5552">
        <w:rPr>
          <w:rFonts w:ascii="Acumin Pro" w:eastAsia="Arial Unicode MS" w:hAnsi="Acumin Pro"/>
          <w:sz w:val="20"/>
          <w:szCs w:val="20"/>
        </w:rPr>
        <w:t xml:space="preserve"> złotych</w:t>
      </w:r>
      <w:r w:rsidR="004E0FFE" w:rsidRPr="005D5552">
        <w:rPr>
          <w:rFonts w:ascii="Acumin Pro" w:eastAsia="Arial Unicode MS" w:hAnsi="Acumin Pro"/>
          <w:sz w:val="20"/>
          <w:szCs w:val="20"/>
        </w:rPr>
        <w:t>)</w:t>
      </w:r>
      <w:r w:rsidR="00E3768E" w:rsidRPr="005D5552">
        <w:rPr>
          <w:rFonts w:ascii="Acumin Pro" w:eastAsia="Arial Unicode MS" w:hAnsi="Acumin Pro"/>
          <w:sz w:val="20"/>
          <w:szCs w:val="20"/>
        </w:rPr>
        <w:t xml:space="preserve">. </w:t>
      </w:r>
    </w:p>
    <w:p w14:paraId="27CEAB4B" w14:textId="022DA71C" w:rsidR="00E81993" w:rsidRPr="005D5552" w:rsidRDefault="00E81993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Wynagrodzenie ryczałtowe, o którym mowa w ust. 1 </w:t>
      </w:r>
      <w:r w:rsidR="00A41547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obejmuje wszystkie koszty związane </w:t>
      </w:r>
      <w:r w:rsidR="008A3C8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 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realizacją </w:t>
      </w:r>
      <w:r w:rsidR="00A6715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niniejszej umowy</w:t>
      </w:r>
      <w:r w:rsidR="00E3768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A6715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wskazanego </w:t>
      </w:r>
      <w:r w:rsidR="00E3768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§ 1 </w:t>
      </w:r>
      <w:r w:rsidR="00A41547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="00E3768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 w tym ryzyko Wykonawcy</w:t>
      </w:r>
      <w:r w:rsidR="006D1F9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 tytułu niedoszacowania kosztów związanych z realizacją przedmiotu </w:t>
      </w:r>
      <w:r w:rsidR="00A41547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="00B84BB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3E8E3722" w14:textId="6D441D01" w:rsidR="00E81993" w:rsidRPr="005D5552" w:rsidRDefault="00E81993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Niedoszacowanie, pominięcie oraz brak rozpoznania </w:t>
      </w:r>
      <w:r w:rsidR="00A6715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zakresu przedmiotu </w:t>
      </w:r>
      <w:r w:rsidR="00A41547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umowy nie może być podstawą do żądania zmiany wynagrodzenia ryczałtowego określonego w</w:t>
      </w:r>
      <w:r w:rsidR="00953C0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1 </w:t>
      </w:r>
      <w:r w:rsidR="004A0F2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43A61630" w14:textId="77777777" w:rsidR="00953C01" w:rsidRPr="00055B78" w:rsidRDefault="00953C01" w:rsidP="00953C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Rozliczenie wynagrodzenia między Stronami za wykonane roboty nastąpi na podstawie faktur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y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VAT wystawion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ej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Wykonawcę, na podstawie bezusterkowego protokołu odbioru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końcowego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podpisanego przez Strony, z zastrzeżeniem </w:t>
      </w:r>
      <w:r w:rsidRPr="00E77B9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§ 6 ust. 8 do ust. 10 oraz § 10 ust. 5 niniejszej um</w:t>
      </w:r>
      <w:r w:rsidRPr="00055B7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owy.</w:t>
      </w:r>
    </w:p>
    <w:p w14:paraId="738E421A" w14:textId="378200D4" w:rsidR="001C2E9C" w:rsidRPr="005D5552" w:rsidRDefault="001C2E9C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Termin płatności za fakturę VAT wynosi </w:t>
      </w:r>
      <w:r w:rsidR="00C769FF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30 dni od daty doręczenia do siedziby Zamawiającego prawidłowo </w:t>
      </w:r>
      <w:r w:rsidR="00F3364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wystawion</w:t>
      </w:r>
      <w:r w:rsidR="00953C01">
        <w:rPr>
          <w:rFonts w:ascii="Acumin Pro" w:eastAsia="Arial Unicode MS" w:hAnsi="Acumin Pro"/>
          <w:color w:val="000000" w:themeColor="text1"/>
          <w:sz w:val="20"/>
          <w:szCs w:val="20"/>
        </w:rPr>
        <w:t>ej</w:t>
      </w:r>
      <w:r w:rsidR="00F3364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faktur</w:t>
      </w:r>
      <w:r w:rsidR="00953C01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VAT.</w:t>
      </w:r>
    </w:p>
    <w:p w14:paraId="338AC280" w14:textId="35556F3F" w:rsidR="007040B4" w:rsidRPr="005D5552" w:rsidRDefault="009D030D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zawarcia umów z Podwykonawcami/dalszymi Podwykonawcami, po ich wcześniejszej akceptacji przez Zamawiającego zgodnie z procedurą określoną w </w:t>
      </w:r>
      <w:r w:rsidRPr="00E77B9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§ </w:t>
      </w:r>
      <w:r w:rsidR="00B84BB5" w:rsidRPr="00E77B9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 Wykonawca zobowiązany jest do dołączenia do faktury VAT dowodów potwierdzających zapłatę wymagalnego wynagrodzenia Podwykonawcom/dalszym Podwykonawcom, pod rygorem wstrzymania się przez Zamawiającego z zapłatą wynagrodzenia dla </w:t>
      </w:r>
      <w:r w:rsidR="009B18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Wykonawcy</w:t>
      </w:r>
      <w:r w:rsidR="002A636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6D54876F" w14:textId="0C713464" w:rsidR="00AF41B2" w:rsidRPr="005D5552" w:rsidRDefault="001045F4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</w:t>
      </w:r>
      <w:r w:rsidR="007040B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 przedstawienia przez Wykonawcę wraz z fakturą dokumentów określonych w ust. </w:t>
      </w:r>
      <w:r w:rsidR="00CF2022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88730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040B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Zamawiający ma prawo powstrzymać się </w:t>
      </w:r>
      <w:r w:rsidR="00DF16FA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od</w:t>
      </w:r>
      <w:r w:rsidR="007040B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zapłat</w:t>
      </w:r>
      <w:r w:rsidR="00DF16FA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="007040B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wynagrodzenia umownego na rzecz Wykonawcy</w:t>
      </w:r>
      <w:r w:rsidR="004A243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czasu przedłożenia dokumentów zgodnie z warunkami opisanymi w ust. </w:t>
      </w:r>
      <w:r w:rsidR="00CF2022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88730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4697F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 co nie powoduje pozostawania w zwłoce lub opóźnieniu przez Zamawiającego.</w:t>
      </w:r>
    </w:p>
    <w:p w14:paraId="4E063EE6" w14:textId="426488F2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4</w:t>
      </w:r>
    </w:p>
    <w:p w14:paraId="60A7CCD4" w14:textId="35935AD7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Zasady zatrudniania pracowników wykonujących przedmiot niniejszej umowy</w:t>
      </w:r>
    </w:p>
    <w:p w14:paraId="4DE2A275" w14:textId="77B187B9" w:rsidR="00EA45F8" w:rsidRPr="005D5552" w:rsidRDefault="00EA45F8" w:rsidP="005D55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Wykonawca zobowiązuje się, że wszystkie prace związane z realizacją niniejszej umowy będą wykonywane przez osoby zatrudnione </w:t>
      </w:r>
      <w:bookmarkStart w:id="2" w:name="_Hlk157410618"/>
      <w:r w:rsidRPr="005D5552">
        <w:rPr>
          <w:rFonts w:ascii="Acumin Pro" w:hAnsi="Acumin Pro"/>
          <w:sz w:val="20"/>
          <w:szCs w:val="20"/>
        </w:rPr>
        <w:t xml:space="preserve">na podstawie </w:t>
      </w:r>
      <w:r w:rsidR="00086CC5" w:rsidRPr="005D5552">
        <w:rPr>
          <w:rFonts w:ascii="Acumin Pro" w:hAnsi="Acumin Pro"/>
          <w:sz w:val="20"/>
          <w:szCs w:val="20"/>
        </w:rPr>
        <w:t xml:space="preserve">umowy o pracę </w:t>
      </w:r>
      <w:r w:rsidR="00086CC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rozumieniu przepisów ustawy z dnia 26 czerwca 1974 r. - Kodeks </w:t>
      </w:r>
      <w:bookmarkEnd w:id="2"/>
      <w:r w:rsidR="004241A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pracy</w:t>
      </w:r>
      <w:r w:rsidR="00086CC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</w:t>
      </w:r>
      <w:r w:rsidRPr="005D5552">
        <w:rPr>
          <w:rFonts w:ascii="Acumin Pro" w:hAnsi="Acumin Pro"/>
          <w:sz w:val="20"/>
          <w:szCs w:val="20"/>
        </w:rPr>
        <w:t>Obowiązek ten nie dotyczy sytuacji, gdy prace te będą wykonywane samodzielnie</w:t>
      </w:r>
      <w:r w:rsidR="00CF2022">
        <w:rPr>
          <w:rFonts w:ascii="Acumin Pro" w:hAnsi="Acumin Pro"/>
          <w:sz w:val="20"/>
          <w:szCs w:val="20"/>
        </w:rPr>
        <w:t xml:space="preserve">  </w:t>
      </w:r>
      <w:r w:rsidRPr="005D5552">
        <w:rPr>
          <w:rFonts w:ascii="Acumin Pro" w:hAnsi="Acumin Pro"/>
          <w:sz w:val="20"/>
          <w:szCs w:val="20"/>
        </w:rPr>
        <w:t xml:space="preserve">i osobiście przez osoby fizyczne prowadzące działalność gospodarczą w postaci tzw. </w:t>
      </w:r>
      <w:r w:rsidR="004842ED" w:rsidRPr="005D5552">
        <w:rPr>
          <w:rFonts w:ascii="Acumin Pro" w:hAnsi="Acumin Pro"/>
          <w:sz w:val="20"/>
          <w:szCs w:val="20"/>
        </w:rPr>
        <w:t>s</w:t>
      </w:r>
      <w:r w:rsidRPr="005D5552">
        <w:rPr>
          <w:rFonts w:ascii="Acumin Pro" w:hAnsi="Acumin Pro"/>
          <w:sz w:val="20"/>
          <w:szCs w:val="20"/>
        </w:rPr>
        <w:t>amozatrudnienia.</w:t>
      </w:r>
    </w:p>
    <w:p w14:paraId="4BE1C9FB" w14:textId="70B0BC04" w:rsidR="00635EE8" w:rsidRPr="005D5552" w:rsidRDefault="00635EE8" w:rsidP="005D55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oświadcza, że złożył Zamawiającemu pisemne oświadczenie, że osoby wykonujące czynności, o których mowa w ust. 1 powyżej są zatrudnione na podstawie umowy o pracę w rozumieniu przepisów ustawy z dnia 26 czerwca 1974 r. - Kodeks Pracy. </w:t>
      </w:r>
    </w:p>
    <w:p w14:paraId="2285FFF2" w14:textId="111DEEB4" w:rsidR="00E34B91" w:rsidRPr="005D5552" w:rsidRDefault="00E34B91" w:rsidP="005D55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Wykonawca zobowiąże Podwykonawcę do zatrudnienia na podstawie umowy o pracę pracowników wykonujących czynności określone w ust. 1 powyżej.</w:t>
      </w:r>
    </w:p>
    <w:p w14:paraId="463FAFB3" w14:textId="05C628F4" w:rsidR="0075761E" w:rsidRPr="005D5552" w:rsidRDefault="0075761E" w:rsidP="005D55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W trakcie realizacji zamówienia objętego niniejszą umową, Zamawiający uprawniony jest do wykonywania czynności kontrolnych </w:t>
      </w:r>
      <w:r w:rsidR="002D4B3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dotyczących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spełnienia przez Wykonawcę</w:t>
      </w:r>
      <w:r w:rsidR="002D4B3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Podwykonawcę wymogu zatrudnienia na podstawie umowy o pracę osób wykonujących czynności wskazane w ust. 1.</w:t>
      </w:r>
    </w:p>
    <w:p w14:paraId="14444B56" w14:textId="43E97AEC" w:rsidR="0075761E" w:rsidRPr="005D5552" w:rsidRDefault="0075761E" w:rsidP="005D55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Zamawiający uprawniony jest do żądania od Wykonawcy</w:t>
      </w:r>
      <w:r w:rsidR="0077596A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Podwykonawcy oświadczeń i dokumentów wymienionych w art. 438 ust. 1 ustawy Prawo zamówień publicznych, </w:t>
      </w:r>
      <w:r w:rsidR="001729E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szczególności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1B0AD100" w14:textId="77777777" w:rsidR="001729E0" w:rsidRPr="005D5552" w:rsidRDefault="001729E0" w:rsidP="005D55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oświadczenia zatrudnionego pracownika,</w:t>
      </w:r>
    </w:p>
    <w:p w14:paraId="0900ADAB" w14:textId="77777777" w:rsidR="001729E0" w:rsidRPr="005D5552" w:rsidRDefault="001729E0" w:rsidP="005D55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oświadczenia Wykonawcy lub Podwykonawcy o zatrudnieniu pracow</w:t>
      </w:r>
      <w:r w:rsidR="001A16F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nika na podstawie umowy o pracę,</w:t>
      </w:r>
    </w:p>
    <w:p w14:paraId="7A13233A" w14:textId="77777777" w:rsidR="001729E0" w:rsidRPr="005D5552" w:rsidRDefault="001729E0" w:rsidP="005D55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poświadczonej za zgodność z oryginałem kopii umowy o pracę zatrudnionego pracownika</w:t>
      </w:r>
      <w:r w:rsidR="005A7A11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4B3B6B6B" w14:textId="77777777" w:rsidR="001729E0" w:rsidRPr="005D5552" w:rsidRDefault="001729E0" w:rsidP="005D55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innych dokumentów</w:t>
      </w:r>
      <w:r w:rsidR="00D70A3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</w:t>
      </w:r>
      <w:r w:rsidR="00D13149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szczególności</w:t>
      </w:r>
      <w:r w:rsidR="00D70A3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4194D1BF" w14:textId="4729D060" w:rsidR="001729E0" w:rsidRPr="005D5552" w:rsidRDefault="001729E0" w:rsidP="005D5552">
      <w:pPr>
        <w:pStyle w:val="Akapitzlist"/>
        <w:spacing w:line="360" w:lineRule="auto"/>
        <w:ind w:left="708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1A16F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6A4A875F" w14:textId="5FC9C383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5</w:t>
      </w:r>
    </w:p>
    <w:p w14:paraId="48383F8C" w14:textId="32458266" w:rsidR="001B1865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Osoby odpowiedzialne za realizację niniejszej umowy</w:t>
      </w:r>
    </w:p>
    <w:p w14:paraId="56BE9F4A" w14:textId="7B9F0E50" w:rsidR="00086CC5" w:rsidRPr="005D5552" w:rsidRDefault="001B1865" w:rsidP="005D5552">
      <w:pPr>
        <w:pStyle w:val="Akapitzlist"/>
        <w:spacing w:line="360" w:lineRule="auto"/>
        <w:ind w:left="0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Osobami odpowiedzialnymi za bieżące nadzorowanie realizacji niniejszej umowy są:</w:t>
      </w:r>
    </w:p>
    <w:p w14:paraId="3784E07A" w14:textId="105D5269" w:rsidR="001B1865" w:rsidRPr="005D5552" w:rsidRDefault="00346C4A" w:rsidP="005D5552">
      <w:pPr>
        <w:pStyle w:val="Akapitzlist"/>
        <w:numPr>
          <w:ilvl w:val="0"/>
          <w:numId w:val="9"/>
        </w:numPr>
        <w:spacing w:line="360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Zamawiającego:</w:t>
      </w:r>
      <w:r w:rsidR="00D70A3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CF2022" w:rsidRPr="00AE4FFD">
        <w:rPr>
          <w:rFonts w:ascii="Acumin Pro" w:eastAsia="Arial Unicode MS" w:hAnsi="Acumin Pro"/>
          <w:color w:val="000000" w:themeColor="text1"/>
          <w:sz w:val="20"/>
          <w:szCs w:val="20"/>
        </w:rPr>
        <w:t>Przemysław Waligórski – Specjalista ds. eksploatacji, remontów i bieżących inwestycji Muzeum Narodowego w Poznaniu</w:t>
      </w:r>
      <w:r w:rsidR="00CF202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7FA47412" w14:textId="77777777" w:rsidR="00346C4A" w:rsidRPr="005D5552" w:rsidRDefault="00346C4A" w:rsidP="005D5552">
      <w:pPr>
        <w:pStyle w:val="Akapitzlist"/>
        <w:numPr>
          <w:ilvl w:val="0"/>
          <w:numId w:val="9"/>
        </w:numPr>
        <w:spacing w:line="360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ze strony Wykon</w:t>
      </w:r>
      <w:r w:rsidR="00AB327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a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wcy:</w:t>
      </w:r>
      <w:r w:rsidR="00D70A3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……………………………………………………….</w:t>
      </w:r>
    </w:p>
    <w:p w14:paraId="6FF840C5" w14:textId="6B485F5C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6</w:t>
      </w:r>
    </w:p>
    <w:p w14:paraId="21D9A806" w14:textId="5F61F9A8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Odbiory</w:t>
      </w:r>
    </w:p>
    <w:p w14:paraId="360FBBBB" w14:textId="1A75E4AB" w:rsidR="00E26D84" w:rsidRPr="005D5552" w:rsidRDefault="00E26D84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Zamawiającego, odbioru przedmiotu umowy dokonają osoby</w:t>
      </w:r>
      <w:r w:rsidR="00D70A3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(lub osoba)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o których mowa w § </w:t>
      </w:r>
      <w:r w:rsidR="00F62E2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5 </w:t>
      </w:r>
      <w:r w:rsidR="008A3C8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pkt.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a) niniejszej umowy oraz </w:t>
      </w:r>
      <w:r w:rsidR="003B6CB8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ewentualnie inne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osoby wyznaczone przez Zamawiającego.</w:t>
      </w:r>
    </w:p>
    <w:p w14:paraId="14A1CEB3" w14:textId="58B3128B" w:rsidR="00C559D9" w:rsidRPr="005D5552" w:rsidRDefault="00C559D9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zobowiązany jest umożliwić Zamawiającemu </w:t>
      </w:r>
      <w:r w:rsidR="0046643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odbioru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każdej roboty zanikającej lub ulegającej zakryciu.</w:t>
      </w:r>
    </w:p>
    <w:p w14:paraId="1E8373BC" w14:textId="3CE3BEE4" w:rsidR="006D3EFD" w:rsidRPr="005D5552" w:rsidRDefault="006D3EFD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Gotowość do przekazania wykonanego przedmiotu niniejszej umowy Wykonawca zobowiązany jest zgłosić Zamawiającemu jako tekst wpisany bezpośrednio do wiadomości e-mail na adres mailowy: </w:t>
      </w:r>
      <w:hyperlink r:id="rId8" w:history="1">
        <w:r w:rsidR="00CF2022" w:rsidRPr="00585AD9">
          <w:rPr>
            <w:rStyle w:val="Hipercze"/>
            <w:rFonts w:ascii="Acumin Pro" w:hAnsi="Acumin Pro"/>
            <w:sz w:val="20"/>
            <w:szCs w:val="20"/>
          </w:rPr>
          <w:t>p.waligorski@mnp.art.pl</w:t>
        </w:r>
      </w:hyperlink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otrzymując potwierdzenie Zamawiającego</w:t>
      </w:r>
      <w:r w:rsidR="00086CC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33FBAA72" w14:textId="27FFE135" w:rsidR="005A7A11" w:rsidRPr="005D5552" w:rsidRDefault="005A7A11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 celu dokonania odbioru robót Wykonawca przedstawia Zamawiającemu komplet dokumentów pozwalających na ocenę prawidłowego wykonania przedmiotu niniejszej umowy, w szczególności: zaświadczenia właściwych jednostek i organów, protokołów odbiorów technicznych oraz dokumentację powykonawczą</w:t>
      </w:r>
      <w:r w:rsidR="00410582" w:rsidRPr="005D5552">
        <w:rPr>
          <w:rFonts w:ascii="Acumin Pro" w:hAnsi="Acumin Pro"/>
          <w:sz w:val="20"/>
          <w:szCs w:val="20"/>
        </w:rPr>
        <w:t xml:space="preserve"> </w:t>
      </w:r>
      <w:r w:rsidRPr="005D5552">
        <w:rPr>
          <w:rFonts w:ascii="Acumin Pro" w:hAnsi="Acumin Pro"/>
          <w:sz w:val="20"/>
          <w:szCs w:val="20"/>
        </w:rPr>
        <w:t xml:space="preserve">ze wszystkimi zmianami dokonywanymi w toku budowy. </w:t>
      </w:r>
    </w:p>
    <w:p w14:paraId="58C6A543" w14:textId="537F754A" w:rsidR="00575657" w:rsidRPr="005D5552" w:rsidRDefault="00575657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Przystąpienie </w:t>
      </w:r>
      <w:r w:rsidR="0080666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Zamawiającego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odbioru </w:t>
      </w:r>
      <w:r w:rsidR="0080666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nastąpi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terminie nie dłuższym niż 5 dni roboczych od dnia zgłoszenia robót do odbioru.</w:t>
      </w:r>
    </w:p>
    <w:p w14:paraId="57BEF0FA" w14:textId="2A2BD482" w:rsidR="00575657" w:rsidRPr="005D5552" w:rsidRDefault="00575657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Jeżeli w toku czynności odbioru</w:t>
      </w:r>
      <w:r w:rsidR="007454B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zostanie stwierdzone, że roboty będące jego przedmiotem nie są gotowe do odbioru z powodu ich niezakończenia</w:t>
      </w:r>
      <w:r w:rsidR="00D007A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wystąpienia wad, Zamawiający może przerwać odbiór wyznaczając Wykonawcy termin do wykonania robót</w:t>
      </w:r>
      <w:r w:rsidR="009D5B3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usunięcia wad, uwzględniający złożoność techniczną</w:t>
      </w:r>
      <w:r w:rsidR="001E1BD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wady</w:t>
      </w:r>
      <w:r w:rsidR="007454B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a po jego upływie powrócić do wykonywania czynności odbioru końcowego na zasadach określonych w niniejszym paragrafie. </w:t>
      </w:r>
    </w:p>
    <w:p w14:paraId="532F8767" w14:textId="5CCDBA84" w:rsidR="007454BE" w:rsidRPr="005D5552" w:rsidRDefault="007454BE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Za dzień faktycznego obioru uznaje się dzień podpisania przez upoważnionych przedstawicieli Stron niniejszej umowy protokołu odbioru robót</w:t>
      </w:r>
      <w:r w:rsidR="000C0229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5520508F" w14:textId="77777777" w:rsidR="000C0229" w:rsidRPr="005D5552" w:rsidRDefault="000C0229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Jeżeli w toku czynności odbiorowych zostaną stwierdzone wady to Zamawiającemu przysługują następujące uprawnienia: </w:t>
      </w:r>
    </w:p>
    <w:p w14:paraId="3DD78B43" w14:textId="23D1AD16" w:rsidR="000C0229" w:rsidRPr="005D5552" w:rsidRDefault="000C0229" w:rsidP="005D5552">
      <w:pPr>
        <w:pStyle w:val="Akapitzlist"/>
        <w:numPr>
          <w:ilvl w:val="0"/>
          <w:numId w:val="47"/>
        </w:numPr>
        <w:spacing w:line="360" w:lineRule="auto"/>
        <w:ind w:left="99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jeżeli wady nadają się do usunięcia to: </w:t>
      </w:r>
    </w:p>
    <w:p w14:paraId="10535369" w14:textId="4FFB1514" w:rsidR="000C0229" w:rsidRPr="005D5552" w:rsidRDefault="000C0229" w:rsidP="005D5552">
      <w:pPr>
        <w:pStyle w:val="Akapitzlist"/>
        <w:numPr>
          <w:ilvl w:val="0"/>
          <w:numId w:val="49"/>
        </w:numPr>
        <w:spacing w:line="360" w:lineRule="auto"/>
        <w:ind w:left="1418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5D5552">
        <w:rPr>
          <w:rFonts w:ascii="Acumin Pro" w:hAnsi="Acumin Pro"/>
          <w:sz w:val="20"/>
          <w:szCs w:val="20"/>
        </w:rPr>
        <w:t> </w:t>
      </w:r>
      <w:r w:rsidRPr="005D5552">
        <w:rPr>
          <w:rFonts w:ascii="Acumin Pro" w:hAnsi="Acumin Pro"/>
          <w:sz w:val="20"/>
          <w:szCs w:val="20"/>
        </w:rPr>
        <w:t>przeznaczeniem, Zamawiający dokona odbioru końcowego oraz zostanie sporządzony protokół zawierający listę usterek lub niezgodności, w którym zostaną wskazane usterki lub niezgodności do usunięcia w terminie uzgodnionym przez strony,</w:t>
      </w:r>
    </w:p>
    <w:p w14:paraId="6FF3BFF0" w14:textId="56604A65" w:rsidR="000C0229" w:rsidRPr="005D5552" w:rsidRDefault="000C0229" w:rsidP="005D5552">
      <w:pPr>
        <w:pStyle w:val="Akapitzlist"/>
        <w:numPr>
          <w:ilvl w:val="0"/>
          <w:numId w:val="49"/>
        </w:numPr>
        <w:spacing w:line="360" w:lineRule="auto"/>
        <w:ind w:left="1418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jeżeli wady są istotne na tyle, że uniemożliwiają użytkowanie zgodnie przeznaczeniem Zamawiający może odmówić odbioru do czasu usunięcia wad, wyznaczając termin ich usunięcia; </w:t>
      </w:r>
    </w:p>
    <w:p w14:paraId="35142521" w14:textId="4712E679" w:rsidR="000C0229" w:rsidRPr="005D5552" w:rsidRDefault="000C0229" w:rsidP="005D5552">
      <w:pPr>
        <w:pStyle w:val="Akapitzlist"/>
        <w:numPr>
          <w:ilvl w:val="0"/>
          <w:numId w:val="47"/>
        </w:numPr>
        <w:spacing w:line="360" w:lineRule="auto"/>
        <w:ind w:left="99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jeżeli wady nie nadają się do usunięcia, albo gdy z okoliczności wynika, że Wykonawca nie zdoła ich usunąć w odpowiednim czasie to: </w:t>
      </w:r>
    </w:p>
    <w:p w14:paraId="17B9B4B3" w14:textId="3B208B5F" w:rsidR="00F530C0" w:rsidRPr="005D5552" w:rsidRDefault="000C0229" w:rsidP="005D5552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5D5552">
        <w:rPr>
          <w:rFonts w:ascii="Acumin Pro" w:hAnsi="Acumin Pro"/>
          <w:sz w:val="20"/>
          <w:szCs w:val="20"/>
        </w:rPr>
        <w:t> </w:t>
      </w:r>
      <w:r w:rsidRPr="005D5552">
        <w:rPr>
          <w:rFonts w:ascii="Acumin Pro" w:hAnsi="Acumin Pro"/>
          <w:sz w:val="20"/>
          <w:szCs w:val="20"/>
        </w:rPr>
        <w:t xml:space="preserve"> przeznaczeniem, Zamawiający może obniżyć odpowiednio wynagrodzenie potwierdzając ten fakt pisemną informacją przekazaną Wykonawcy, </w:t>
      </w:r>
    </w:p>
    <w:p w14:paraId="6C67B1ED" w14:textId="3FBC5EA5" w:rsidR="000C0229" w:rsidRPr="005D5552" w:rsidRDefault="000C0229" w:rsidP="005D5552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jeżeli wady są istotne na tyle, że uniemożliwiają użytkowanie zgodnie z przeznaczeniem, Zamawiający może odstąpić od </w:t>
      </w:r>
      <w:r w:rsidR="00AF789B">
        <w:rPr>
          <w:rFonts w:ascii="Acumin Pro" w:hAnsi="Acumin Pro"/>
          <w:sz w:val="20"/>
          <w:szCs w:val="20"/>
        </w:rPr>
        <w:t xml:space="preserve">niniejszej </w:t>
      </w:r>
      <w:r w:rsidRPr="005D5552">
        <w:rPr>
          <w:rFonts w:ascii="Acumin Pro" w:hAnsi="Acumin Pro"/>
          <w:sz w:val="20"/>
          <w:szCs w:val="20"/>
        </w:rPr>
        <w:t>umowy lub żądać wykonania przedmiotu</w:t>
      </w:r>
      <w:r w:rsidR="00AF789B">
        <w:rPr>
          <w:rFonts w:ascii="Acumin Pro" w:hAnsi="Acumin Pro"/>
          <w:sz w:val="20"/>
          <w:szCs w:val="20"/>
        </w:rPr>
        <w:t xml:space="preserve"> niniejszej</w:t>
      </w:r>
      <w:r w:rsidRPr="005D5552">
        <w:rPr>
          <w:rFonts w:ascii="Acumin Pro" w:hAnsi="Acumin Pro"/>
          <w:sz w:val="20"/>
          <w:szCs w:val="20"/>
        </w:rPr>
        <w:t xml:space="preserve"> umowy po raz drugi. </w:t>
      </w:r>
    </w:p>
    <w:p w14:paraId="616A596D" w14:textId="652D951A" w:rsidR="007454BE" w:rsidRPr="005D5552" w:rsidRDefault="007454BE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przypadku nie stawienia się Wykonawcy w celu sporządzenia protokołu odbioru robót, Zamawiający jest upoważniony do jednostronnego sporządzenia protokołu odbioru, na co Wykonawca wyraża zgodę.</w:t>
      </w:r>
    </w:p>
    <w:p w14:paraId="47F590BA" w14:textId="1CA003F8" w:rsidR="00DF3424" w:rsidRPr="005D5552" w:rsidRDefault="00DF3424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odmowy podpisania protokołu przez Wykonawcę zapis ust. </w:t>
      </w:r>
      <w:r w:rsidR="008D212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9 </w:t>
      </w:r>
      <w:r w:rsidR="00B0268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odpowiednio, na co Wykonawca wyraża zgodę. </w:t>
      </w:r>
    </w:p>
    <w:p w14:paraId="32BDF927" w14:textId="41C505BA" w:rsidR="00466436" w:rsidRPr="005D5552" w:rsidRDefault="00971A50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Jeżeli Wykonawca </w:t>
      </w:r>
      <w:r w:rsidR="0046643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nie wykona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</w:t>
      </w:r>
      <w:r w:rsidR="0046643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</w:t>
      </w:r>
      <w:r w:rsidR="0046643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terminie określonym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§ 2</w:t>
      </w:r>
      <w:r w:rsidR="0040090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40090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Zamawiający zastrzega sobie prawo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przed terminem zakończenia okresu kwalifikowalności wydatkowania publicznych środków, w związku z finansowaniem zadania </w:t>
      </w:r>
      <w:r w:rsidR="00F530C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 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ramach którego zawarto niniejszą umowę,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</w:t>
      </w:r>
      <w:r w:rsidR="0046643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12A3B30B" w14:textId="60EDBBA1" w:rsidR="003C300D" w:rsidRPr="005D5552" w:rsidRDefault="00466436" w:rsidP="005D555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wezwania Wykonawcy do dokonania </w:t>
      </w:r>
      <w:r w:rsidR="008915F9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wykonanych robót budowlanych i sporządzenia protokołu odbioru robót budowlanych, 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lub</w:t>
      </w:r>
    </w:p>
    <w:p w14:paraId="2D1876A7" w14:textId="54E2AB9A" w:rsidR="003C300D" w:rsidRPr="005D5552" w:rsidRDefault="003C300D" w:rsidP="005D555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jednostronnego odbioru robót budowlanych </w:t>
      </w:r>
      <w:r w:rsidR="00971A5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i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jednostronnego </w:t>
      </w:r>
      <w:r w:rsidR="00971A5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sporządzenia protokołu odbioru robót budowlanych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 na co Wykonawca wyraża zgodę.</w:t>
      </w:r>
    </w:p>
    <w:p w14:paraId="1E8CAD5A" w14:textId="647F682F" w:rsidR="00971A50" w:rsidRPr="005D5552" w:rsidRDefault="00971A50" w:rsidP="005D5552">
      <w:pPr>
        <w:pStyle w:val="Akapitzlist"/>
        <w:spacing w:line="360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protokole 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robót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zostanie określony procentowo poziom zaawansowania robót budowlanych</w:t>
      </w:r>
      <w:r w:rsidR="00CF202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oparciu o kosztorys ofertowy i będzie on podstawą do wystawienia faktury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Wykonawcę, w terminie wskazanym przez Zamawiającego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Podpisanie ww. protokołu nie 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zwalnia Wykonawcy z obowiązku zapłaty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kar umownych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określonych w niniejszej umowie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75F633B" w14:textId="77777777" w:rsidR="00BC5BAE" w:rsidRDefault="00BC5BAE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83570E9" w14:textId="77777777" w:rsidR="00BC5BAE" w:rsidRDefault="00BC5BAE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8420A34" w14:textId="77777777" w:rsidR="00BC5BAE" w:rsidRDefault="00BC5BAE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2FD61FC" w14:textId="753974C8" w:rsidR="00773661" w:rsidRPr="005D5552" w:rsidRDefault="00773661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lastRenderedPageBreak/>
        <w:t xml:space="preserve">§ </w:t>
      </w:r>
      <w:r w:rsidR="006D3EFD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7</w:t>
      </w:r>
    </w:p>
    <w:p w14:paraId="0DA4C5B6" w14:textId="1E7E3659" w:rsidR="00773661" w:rsidRPr="00E77B99" w:rsidRDefault="00773661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77B99">
        <w:rPr>
          <w:rFonts w:ascii="Acumin Pro" w:eastAsia="Arial Unicode MS" w:hAnsi="Acumin Pro"/>
          <w:b/>
          <w:color w:val="000000" w:themeColor="text1"/>
          <w:sz w:val="20"/>
          <w:szCs w:val="20"/>
        </w:rPr>
        <w:t>Podwykonawcy/dalsi Podwykonawcy</w:t>
      </w:r>
    </w:p>
    <w:p w14:paraId="05417D56" w14:textId="565D2BAF" w:rsidR="00773661" w:rsidRPr="00E77B99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77B99">
        <w:rPr>
          <w:rFonts w:ascii="Acumin Pro" w:hAnsi="Acumin Pro"/>
          <w:color w:val="000000" w:themeColor="text1"/>
          <w:sz w:val="20"/>
          <w:szCs w:val="20"/>
        </w:rPr>
        <w:t>W przypadku powierzenia części zamówienia Podwykonawcom, Zamawiający żąda, aby przed przystąpieniem do wykonywania przedmiotu niniejszej umowy, Wykonawca podał nazwy, dane kontaktowe oraz przedstawicieli Podwykonawców zaangażowanych w takie roboty budowlane, jeżeli są już znani. Wykonawca zawiadamia Zamawiającego o wszelkich zmianach w odniesieniu do informacji, o których mowa w zdaniu pierwszym, w trakcie realizacji niniejszej umowy, a także przekazuje wymagane informacje na temat nowych Podwykonawców, którym w późniejszym okresie zamierza powierzyć realizację robót budowlanych.</w:t>
      </w:r>
    </w:p>
    <w:p w14:paraId="3C71F1C8" w14:textId="3B71906A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77B9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zamówienia na roboty budowlane zamierzający zawrzeć umowę o podwykonawstwo na roboty budowlane będące przedmiotem niniejszej umowy, jest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obowiązany, w trakcie realizacji niniejszej umowy, do przedłożenia Zamawiającemu projektu tej umowy, przy czym Podwykonawca lub dalszy Podwykonawca jest obowiązany dołączyć zgodę Wykonawcy na zawarcie umowy o podwykonawstwo o treści zgodnej z projektem umowy.</w:t>
      </w:r>
    </w:p>
    <w:p w14:paraId="7A555F91" w14:textId="50CBADEE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Umowa o podwykonawstwo nie może zawierać postanowień kształtujących prawa i obowiązki Podwykonawcy/dalszego Podwykonawcy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8403CAE" w14:textId="06CCC857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Termin zapłaty wynagrodzenia Podwykonawcy lub dalszemu Podwykonawcy, przewidziany </w:t>
      </w:r>
      <w:r w:rsidR="008D2126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 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umowie o podwykonawstwo, nie może być dłuższy niż 30 dni od dnia doręczenia Wykonawcy, Podwykonawcy lub dalszemu Podwykonawcy faktury lub rachunku.</w:t>
      </w:r>
    </w:p>
    <w:p w14:paraId="1364B48F" w14:textId="5DB1D0E2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Zamawiający, w terminie 7 dni od dnia otrzymania projektu umowy o podwykonawstwo, zgłasza </w:t>
      </w:r>
      <w:r w:rsidR="008D2126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 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pisemnej, pod rygorem nieważności, zastrzeżenia do projektu umowy o podwykonawstwo, w przypadku gdy:</w:t>
      </w:r>
    </w:p>
    <w:p w14:paraId="196F8128" w14:textId="77777777" w:rsidR="00773661" w:rsidRPr="005D5552" w:rsidRDefault="00773661" w:rsidP="005D5552">
      <w:pPr>
        <w:pStyle w:val="Akapitzlist"/>
        <w:numPr>
          <w:ilvl w:val="1"/>
          <w:numId w:val="4"/>
        </w:numPr>
        <w:spacing w:line="360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spełnia ona wymagań określony</w:t>
      </w:r>
      <w:r w:rsidR="00E34E50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ch w dokumentach zamówienia,</w:t>
      </w:r>
    </w:p>
    <w:p w14:paraId="65BA9FA4" w14:textId="77777777" w:rsidR="00773661" w:rsidRPr="005D5552" w:rsidRDefault="00773661" w:rsidP="005D5552">
      <w:pPr>
        <w:pStyle w:val="Akapitzlist"/>
        <w:numPr>
          <w:ilvl w:val="1"/>
          <w:numId w:val="4"/>
        </w:numPr>
        <w:spacing w:line="360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przewiduje ona termin zapłaty wynagrodzenia</w:t>
      </w:r>
      <w:r w:rsidR="00E34E50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dłuższy niż określony w ust. 4,</w:t>
      </w:r>
    </w:p>
    <w:p w14:paraId="438B34B0" w14:textId="53B6D240" w:rsidR="00773661" w:rsidRPr="005D5552" w:rsidRDefault="00773661" w:rsidP="005D5552">
      <w:pPr>
        <w:pStyle w:val="Akapitzlist"/>
        <w:numPr>
          <w:ilvl w:val="1"/>
          <w:numId w:val="4"/>
        </w:numPr>
        <w:spacing w:line="360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zawiera ona postanowienia niezgodne z ust. 3.</w:t>
      </w:r>
    </w:p>
    <w:p w14:paraId="4E71232C" w14:textId="09A75F66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Niezgłoszenie zastrzeżeń, o których mowa w ust. 5, do przedłożonego projektu umowy </w:t>
      </w:r>
      <w:r w:rsidR="008D2126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 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 dni od dnia otrzymania projektu umowy o podwykonawstwo, uważa się za akceptację projektu umowy przez Zamawiającego.</w:t>
      </w:r>
    </w:p>
    <w:p w14:paraId="655F23A7" w14:textId="4D2F6E1C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przedkłada Zamawiającemu poświadczoną za zgodność z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zawartej umowy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7dni od dnia jej zawarcia.</w:t>
      </w:r>
    </w:p>
    <w:p w14:paraId="0DE7A140" w14:textId="39FBE6DC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7  dni od dnia otrzymania umowy, o której mowa w ust. 7, zgłasza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 pod rygorem nieważności sprzeciw do umowy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przypadkach,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w ust. 5.</w:t>
      </w:r>
    </w:p>
    <w:p w14:paraId="0A21D717" w14:textId="3B05F6A2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Niezgłoszenie sprzeciwu, o którym mowa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ust. 8 do przedłożonej umowy o podwykonawstwo, </w:t>
      </w:r>
      <w:r w:rsidR="00C16B5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której mowa w ust. 7 w terminie 7 dni, uważa się za akceptację umowy przez Zamawiającego.</w:t>
      </w:r>
    </w:p>
    <w:p w14:paraId="4F4541BB" w14:textId="133C1676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 przypadku umów, których przedmiotem są roboty budowlane, Wykonawca, Podwykonawca lub dalszy Podwykonawca przedkłada Zamawiającemu poświadczoną za zgodność z oryginałem kopię zawartej umowy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o podwykonawstwo, której przedmiotem są dostawy lub usługi, w terminie 7 dni od dnia jej zawarcia,</w:t>
      </w:r>
      <w:r w:rsidR="00D629E7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z wyłączeniem umów o podwykonawstwo o wartości mniejszej niż 0,5% wartości umowy. Wyłączenie, </w:t>
      </w:r>
      <w:r w:rsidR="00D629E7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 którym mowa w zdaniu pierwszym, nie dotyczy umów o podwykonawstwo o wartości większej niż 50000,00 złotych. </w:t>
      </w:r>
    </w:p>
    <w:p w14:paraId="2EF77B80" w14:textId="599386F1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DD22C3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</w:t>
      </w:r>
      <w:r w:rsidR="00DD22C3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10, Podwykonawca lub dalszy Podwykonawca, przedkłada poświadczoną za zgodność z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umowy również Wykonawcy.</w:t>
      </w:r>
    </w:p>
    <w:p w14:paraId="6749ABCC" w14:textId="1D860D22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10, jeżeli termin zapłaty wynagrodzenia jest dłuższy niż określony</w:t>
      </w:r>
      <w:r w:rsidR="00D629E7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                      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4, Zamawiający informuje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tym Wykonawcę i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wzywa go do </w:t>
      </w:r>
      <w:r w:rsidR="009A2EC3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doprowadzenia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do zmiany tej umowy, pod rygorem wystąpienia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zapłatę kary umownej.</w:t>
      </w:r>
    </w:p>
    <w:p w14:paraId="1050AA32" w14:textId="3B1E43F2" w:rsidR="00773661" w:rsidRPr="005D5552" w:rsidRDefault="00A255FB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Zapisy</w:t>
      </w:r>
      <w:r w:rsidR="0077366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, o których mowa w ust. 10, zapisy ust.</w:t>
      </w:r>
      <w:r w:rsidR="00DD22C3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="0077366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2-12 stosuje się odpowiednio do zmian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umów </w:t>
      </w:r>
      <w:r w:rsidR="00D629E7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                                                </w:t>
      </w:r>
      <w:r w:rsidR="0077366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 podwykonawstwo.</w:t>
      </w:r>
    </w:p>
    <w:p w14:paraId="019E0806" w14:textId="0F4D81F9" w:rsidR="00A1078B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umów, których przedmiotem są</w:t>
      </w:r>
      <w:r w:rsidR="00A1078B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:</w:t>
      </w:r>
    </w:p>
    <w:p w14:paraId="0CD34477" w14:textId="77777777" w:rsidR="00400900" w:rsidRPr="005D5552" w:rsidRDefault="00773661" w:rsidP="005D5552">
      <w:pPr>
        <w:pStyle w:val="Akapitzlist"/>
        <w:numPr>
          <w:ilvl w:val="1"/>
          <w:numId w:val="4"/>
        </w:numPr>
        <w:spacing w:line="360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roboty budowlane, Zamawiający dokonuje bezpośredniej zapłaty wymagalnego wynagrodzenia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przysługującego Podwykonawcy lub dalszemu Podwykonawcy, który zawarł zaakceptowaną przez Zamawiającego umowę o podwykonawstwo, </w:t>
      </w:r>
    </w:p>
    <w:p w14:paraId="45DC6075" w14:textId="57B9C54F" w:rsidR="00773661" w:rsidRPr="005D5552" w:rsidRDefault="00A1078B" w:rsidP="005D5552">
      <w:pPr>
        <w:pStyle w:val="Akapitzlist"/>
        <w:numPr>
          <w:ilvl w:val="1"/>
          <w:numId w:val="4"/>
        </w:numPr>
        <w:spacing w:line="360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dostawy lub usługi Zamawiający dokonuje bezpośredniej zapłaty wymagalnego wynagrodzenia przysługującego Podwykonawcy lub dalszemu Podwykonawcy </w:t>
      </w:r>
      <w:r w:rsidR="0077366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 zawarł przedłożoną Zamawiającemu umowę o podwykonawstwo, w przypadku uchylenia się od obowiązku zapłaty odpowiednio przez Wykonawcę, Podwykonawcę lub dalszego Podwykonawcę.</w:t>
      </w:r>
    </w:p>
    <w:p w14:paraId="326D4411" w14:textId="2632BC4F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Wynagrodzenie,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14, dotyczy wyłącznie należności powstałych po zaakceptowaniu przez Zamawiającego umowy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roboty budowlane, lub po przedłożeniu Zamawiającemu poświadczonej za zgodność z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kopii umowy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dostawy lub usług</w:t>
      </w:r>
      <w:r w:rsidR="009A2EC3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i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24D918AB" w14:textId="52963A6B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Bezpośrednia zapłata obejmuje wyłącznie należne wynagrodzenie, bez odsetek, należnych Podwykonawcy lub dalszemu Podwykonawcy.</w:t>
      </w:r>
    </w:p>
    <w:p w14:paraId="37941F74" w14:textId="6BF6A28A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przed dokonaniem bezpośredniej zapłaty, jest obowiązany umożliwić Wykonawcy pisemne zgłoszenie uwag dotyczących zasadności bezpośredniej zapłaty wynagrodzenia Podwykonawcy lub dalszemu Podwykonawcy. Zamawiający informuje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zgłaszania uwag nie krótszym niż 7dni od dnia doręczenia tej informacji. W uwagach nie można powoływać się na potrącenie roszczeń Wykonawcy względem Podwykonawcy niezwiązanych z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realizacją umowy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podwykonawstwo.</w:t>
      </w:r>
    </w:p>
    <w:p w14:paraId="48877BFB" w14:textId="2EE6BD9A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 zgłoszenia uwag,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ust. 17,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wskazanym przez Zamawiającego, Zamawiający może:</w:t>
      </w:r>
    </w:p>
    <w:p w14:paraId="10AC3A08" w14:textId="77777777" w:rsidR="00773661" w:rsidRPr="005D5552" w:rsidRDefault="00773661" w:rsidP="005D5552">
      <w:pPr>
        <w:pStyle w:val="Akapitzlist"/>
        <w:numPr>
          <w:ilvl w:val="0"/>
          <w:numId w:val="5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dokonać bezpośredniej zapłaty wynagrodzenia Podwykonawcy lub dalszemu Podwykonawcy, jeżeli Wykonawca wyk</w:t>
      </w:r>
      <w:r w:rsidR="0037479F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aże niezasadność takiej zapłaty,</w:t>
      </w:r>
    </w:p>
    <w:p w14:paraId="3A3B0352" w14:textId="77777777" w:rsidR="00773661" w:rsidRPr="005D5552" w:rsidRDefault="00773661" w:rsidP="005D5552">
      <w:pPr>
        <w:pStyle w:val="Akapitzlist"/>
        <w:numPr>
          <w:ilvl w:val="0"/>
          <w:numId w:val="5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albo złożyć do depozytu sądowego kwotę potrzebną na pokrycie wynagrodzenia Podwykonawcy lub dalszego Podwykonawcy, w przypadku istnienia zasadniczej wątpliwości Zamawiającego co do wysokości należnej zapłaty lub podmiotu, któremu płatność się należy, </w:t>
      </w:r>
    </w:p>
    <w:p w14:paraId="04FB4665" w14:textId="613D9282" w:rsidR="00773661" w:rsidRPr="005D5552" w:rsidRDefault="00773661" w:rsidP="005D5552">
      <w:pPr>
        <w:pStyle w:val="Akapitzlist"/>
        <w:numPr>
          <w:ilvl w:val="0"/>
          <w:numId w:val="5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albo dokonać bezpośredniej zapłaty wynagrodzenia Podwykonawcy lub dalszemu Podwykonawcy, jeżeli Podwykonawca lub dalszy Podwykonawca wykaże zasadność takiej zapłaty.</w:t>
      </w:r>
    </w:p>
    <w:p w14:paraId="36C84FDB" w14:textId="60C0FFD5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dokonania bezpośredniej zapłaty Podwykonawcy lub dalszemu Podwykonawcy Zamawiający potrąca kwotę wypłaconego wynagrodzenia z  wynagrodzenia należnego Wykonawcy.</w:t>
      </w:r>
    </w:p>
    <w:p w14:paraId="3DAC631E" w14:textId="77777777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niniejszej umowy może stanowić podstawę do odstąpienia od niniejszej umowy.</w:t>
      </w:r>
    </w:p>
    <w:p w14:paraId="1A24805F" w14:textId="4870699C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8</w:t>
      </w:r>
    </w:p>
    <w:p w14:paraId="055D6A39" w14:textId="5508B684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Uprawnienia z tytułu rękojmi i gwarancji jakości</w:t>
      </w:r>
    </w:p>
    <w:p w14:paraId="7A8998F6" w14:textId="5696FAEC" w:rsidR="00975468" w:rsidRPr="005D5552" w:rsidRDefault="00D479F5" w:rsidP="005D5552">
      <w:pPr>
        <w:numPr>
          <w:ilvl w:val="0"/>
          <w:numId w:val="2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Wykonawca udziela Zamawiającemu gwarancji i rękojmi za wady</w:t>
      </w:r>
      <w:r w:rsidR="00975468" w:rsidRPr="005D5552">
        <w:rPr>
          <w:rFonts w:ascii="Acumin Pro" w:hAnsi="Acumin Pro"/>
          <w:color w:val="000000" w:themeColor="text1"/>
          <w:sz w:val="20"/>
          <w:szCs w:val="20"/>
        </w:rPr>
        <w:t>:</w:t>
      </w:r>
      <w:r w:rsidR="00400900" w:rsidRPr="005D5552">
        <w:rPr>
          <w:rFonts w:ascii="Acumin Pro" w:hAnsi="Acumin Pro"/>
          <w:color w:val="000000" w:themeColor="text1"/>
          <w:sz w:val="20"/>
          <w:szCs w:val="20"/>
        </w:rPr>
        <w:t xml:space="preserve"> ……………………. miesięcy </w:t>
      </w:r>
      <w:r w:rsidR="00975468" w:rsidRPr="005D5552">
        <w:rPr>
          <w:rFonts w:ascii="Acumin Pro" w:eastAsia="Arial Unicode MS" w:hAnsi="Acumin Pro"/>
          <w:sz w:val="20"/>
          <w:szCs w:val="20"/>
        </w:rPr>
        <w:t>na przedmiot umowy w zakresie wykonanych robót budowlanych</w:t>
      </w:r>
      <w:r w:rsidR="00400900" w:rsidRPr="005D5552">
        <w:rPr>
          <w:rFonts w:ascii="Acumin Pro" w:eastAsia="Arial Unicode MS" w:hAnsi="Acumin Pro"/>
          <w:sz w:val="20"/>
          <w:szCs w:val="20"/>
        </w:rPr>
        <w:t>.</w:t>
      </w:r>
    </w:p>
    <w:p w14:paraId="074E4E6F" w14:textId="28CB6EB8" w:rsidR="00D479F5" w:rsidRPr="005D5552" w:rsidRDefault="00D479F5" w:rsidP="005D5552">
      <w:pPr>
        <w:numPr>
          <w:ilvl w:val="0"/>
          <w:numId w:val="2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Bieg terminu gwarancji i rękojmi rozpoczyna się w dniu podpisania przez Strony protokołu odbioru robót lub od dnia sporządzenia jednostronnego protokołu odbioru robót na zasadach określonych  w § 6 ust. 7</w:t>
      </w:r>
      <w:r w:rsidR="002F1A56" w:rsidRPr="005D5552">
        <w:rPr>
          <w:rFonts w:ascii="Acumin Pro" w:hAnsi="Acumin Pro"/>
          <w:color w:val="000000" w:themeColor="text1"/>
          <w:sz w:val="20"/>
          <w:szCs w:val="20"/>
        </w:rPr>
        <w:t>, ust.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8D2126" w:rsidRPr="005D5552">
        <w:rPr>
          <w:rFonts w:ascii="Acumin Pro" w:hAnsi="Acumin Pro"/>
          <w:color w:val="000000" w:themeColor="text1"/>
          <w:sz w:val="20"/>
          <w:szCs w:val="20"/>
        </w:rPr>
        <w:t xml:space="preserve">9 </w:t>
      </w:r>
      <w:r w:rsidR="002F1A56" w:rsidRPr="005D5552">
        <w:rPr>
          <w:rFonts w:ascii="Acumin Pro" w:hAnsi="Acumin Pro"/>
          <w:color w:val="000000" w:themeColor="text1"/>
          <w:sz w:val="20"/>
          <w:szCs w:val="20"/>
        </w:rPr>
        <w:t>i ust. 10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niniejszej umowy w przypadku nie stawienia się Wykonawcy w celu sporządzenia protokołu odbioru robót lub odmowy jego podpisania.</w:t>
      </w:r>
    </w:p>
    <w:p w14:paraId="6223BC0F" w14:textId="7D0A5091" w:rsidR="00D479F5" w:rsidRPr="005D5552" w:rsidRDefault="00D479F5" w:rsidP="005D5552">
      <w:pPr>
        <w:numPr>
          <w:ilvl w:val="0"/>
          <w:numId w:val="2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 przypadku odstąpienia od niniejszej umowy przez Strony, bieg terminu gwarancji i rękojmi rozpoczyna się w dniu sporządzenia protokołu zaawansowania wykonania niniejszej umowy, o którym mowa w § </w:t>
      </w:r>
      <w:r w:rsidR="0020594C">
        <w:rPr>
          <w:rFonts w:ascii="Acumin Pro" w:hAnsi="Acumin Pro"/>
          <w:color w:val="000000" w:themeColor="text1"/>
          <w:sz w:val="20"/>
          <w:szCs w:val="20"/>
        </w:rPr>
        <w:t>6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ust. </w:t>
      </w:r>
      <w:r w:rsidR="0020594C">
        <w:rPr>
          <w:rFonts w:ascii="Acumin Pro" w:hAnsi="Acumin Pro"/>
          <w:color w:val="000000" w:themeColor="text1"/>
          <w:sz w:val="20"/>
          <w:szCs w:val="20"/>
        </w:rPr>
        <w:t>11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niniejszej umowy. </w:t>
      </w:r>
    </w:p>
    <w:p w14:paraId="0FF26D16" w14:textId="3AA390CC" w:rsidR="00D479F5" w:rsidRPr="005D5552" w:rsidRDefault="00D479F5" w:rsidP="005D5552">
      <w:pPr>
        <w:numPr>
          <w:ilvl w:val="0"/>
          <w:numId w:val="2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O wykryciu wady przez Zamawiającego w okresie rękojmi i gwarancji jakości, Zamawiający zawiadomi Wykonawcę na piśmie w formie pisemnej</w:t>
      </w:r>
      <w:r w:rsidR="007F3BCD" w:rsidRPr="005D5552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wzywając Wykonawcę do usunięcia wad w terminie uwzględniającym możliwości techniczne i technologiczne dotyczące wady.</w:t>
      </w:r>
    </w:p>
    <w:p w14:paraId="624F8C1A" w14:textId="77777777" w:rsidR="00D479F5" w:rsidRPr="005D5552" w:rsidRDefault="00D479F5" w:rsidP="005D5552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 przypadku nie usunięcia wad w okresie gwarancji i rękojmi  przez Wykonawcę w wyznaczonym przez Zamawiającego terminie, od chwili upływu tego terminu Wykonawca będzie pozostawał w zwłoce i podlegał z tego tytułu karom umownym, zgodnie z postanowieniami niniejszej umowy. Dodatkowo Zamawiający ma prawo usunąć wady lub zamówić  ich usunięcie u osoby  trzeciej,  obciążając pełnymi kosztami ich usunięcia Wykonawcę, na co Wykonawca wyraża zgodę.</w:t>
      </w:r>
    </w:p>
    <w:p w14:paraId="50099B22" w14:textId="77777777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9</w:t>
      </w:r>
    </w:p>
    <w:p w14:paraId="1B91447D" w14:textId="62140A92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Zmiana </w:t>
      </w:r>
      <w:r w:rsidR="00324F0C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postanowień </w:t>
      </w: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umowy</w:t>
      </w:r>
    </w:p>
    <w:p w14:paraId="59BB8493" w14:textId="7391CCE7" w:rsidR="00DF206E" w:rsidRPr="005D5552" w:rsidRDefault="00725963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Zamawiaj</w:t>
      </w:r>
      <w:r w:rsidR="000938E8" w:rsidRPr="005D5552">
        <w:rPr>
          <w:rFonts w:ascii="Acumin Pro" w:hAnsi="Acumin Pro"/>
          <w:color w:val="000000" w:themeColor="text1"/>
          <w:sz w:val="20"/>
          <w:szCs w:val="20"/>
        </w:rPr>
        <w:t>ący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dopuszcza zmiany postanowień niniejszej umowy</w:t>
      </w:r>
      <w:r w:rsidR="00DF206E" w:rsidRPr="005D5552">
        <w:rPr>
          <w:rFonts w:ascii="Acumin Pro" w:hAnsi="Acumin Pro"/>
          <w:color w:val="000000" w:themeColor="text1"/>
          <w:sz w:val="20"/>
          <w:szCs w:val="20"/>
        </w:rPr>
        <w:t xml:space="preserve"> odnoszące się do przedmiotu zamówienia: </w:t>
      </w:r>
    </w:p>
    <w:p w14:paraId="7F7754B7" w14:textId="1BFF7827" w:rsidR="00D46C7C" w:rsidRPr="005D5552" w:rsidRDefault="000938E8" w:rsidP="005D5552">
      <w:pPr>
        <w:pStyle w:val="Tekstpodstawowy"/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D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>opuszczalna jest zmiana przedmiotu niniejszego zamówienia poprzez zmianę zakresu robót budowlanych przewidzianych w dokumentacji projektowej w przypadku:</w:t>
      </w:r>
    </w:p>
    <w:p w14:paraId="1C6649E9" w14:textId="7BEFAC3B" w:rsidR="00D46C7C" w:rsidRPr="005D5552" w:rsidRDefault="00EE2C43" w:rsidP="005D555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k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 xml:space="preserve">onieczności wykonania robót zamiennych, których wykonanie ma na celu prawidłowe zrealizowanie przedmiotu </w:t>
      </w:r>
      <w:r w:rsidR="00220FFA" w:rsidRPr="005D5552">
        <w:rPr>
          <w:rFonts w:ascii="Acumin Pro" w:hAnsi="Acumin Pro"/>
          <w:color w:val="000000" w:themeColor="text1"/>
          <w:sz w:val="20"/>
          <w:szCs w:val="20"/>
        </w:rPr>
        <w:t xml:space="preserve">niniejszego 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>zamówienia, a konieczność wynika z wad dokumentacji projektowej,</w:t>
      </w:r>
      <w:r w:rsidR="00FA7255" w:rsidRPr="005D5552">
        <w:rPr>
          <w:rFonts w:ascii="Acumin Pro" w:hAnsi="Acumin Pro"/>
          <w:color w:val="000000" w:themeColor="text1"/>
          <w:sz w:val="20"/>
          <w:szCs w:val="20"/>
        </w:rPr>
        <w:t xml:space="preserve"> o których mowa w ust. 1 pkt. 2</w:t>
      </w:r>
      <w:r w:rsidR="00035F65">
        <w:rPr>
          <w:rFonts w:ascii="Acumin Pro" w:hAnsi="Acumin Pro"/>
          <w:color w:val="000000" w:themeColor="text1"/>
          <w:sz w:val="20"/>
          <w:szCs w:val="20"/>
        </w:rPr>
        <w:t>)</w:t>
      </w:r>
      <w:r w:rsidR="00FA7255" w:rsidRPr="005D5552">
        <w:rPr>
          <w:rFonts w:ascii="Acumin Pro" w:hAnsi="Acumin Pro"/>
          <w:color w:val="000000" w:themeColor="text1"/>
          <w:sz w:val="20"/>
          <w:szCs w:val="20"/>
        </w:rPr>
        <w:t xml:space="preserve"> niniejszego paragrafu,</w:t>
      </w:r>
    </w:p>
    <w:p w14:paraId="220104E3" w14:textId="32F5911A" w:rsidR="00D46C7C" w:rsidRPr="005D5552" w:rsidRDefault="00EE2C43" w:rsidP="005D555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k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>onieczności wykonania robót zamiennych niezbędnych do prawidłowego wykonania przedmiotu niniejszej umowy, które nie zostały przewidziane w dokumentacji przekazanej przez Zamawiającego,</w:t>
      </w:r>
    </w:p>
    <w:p w14:paraId="4F3F99CA" w14:textId="0CED694F" w:rsidR="00D46C7C" w:rsidRPr="005D5552" w:rsidRDefault="00EE2C43" w:rsidP="005D555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lastRenderedPageBreak/>
        <w:t>z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>miany dokumentacji projektowej wykonane z inicjatywy Zamawiającego ze względu na stwierdzone wady, co spowoduje konieczność wykonania robót zamiennych,</w:t>
      </w:r>
    </w:p>
    <w:p w14:paraId="6C32CFAC" w14:textId="1DD0B816" w:rsidR="00D46C7C" w:rsidRPr="005D5552" w:rsidRDefault="00EE2C43" w:rsidP="005D555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>miany decyzji administracyjnych, na podstawie których prowadzone są roboty budowlane objęte niniejszą umową, powodujące zmianę dotychczasowego zakresu robót przewidzi</w:t>
      </w:r>
      <w:r w:rsidR="00DF206E" w:rsidRPr="005D5552">
        <w:rPr>
          <w:rFonts w:ascii="Acumin Pro" w:hAnsi="Acumin Pro"/>
          <w:color w:val="000000" w:themeColor="text1"/>
          <w:sz w:val="20"/>
          <w:szCs w:val="20"/>
        </w:rPr>
        <w:t>anego w dokumentacji projektowej</w:t>
      </w:r>
      <w:r w:rsidR="00CB5249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7CF23DD" w14:textId="244176F0" w:rsidR="00AA2FB6" w:rsidRPr="005D5552" w:rsidRDefault="00AA2FB6" w:rsidP="005D5552">
      <w:pPr>
        <w:pStyle w:val="Tekstpodstawowy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Przez wadliwą dokumentację projektową Zamawiający rozumie dokumentację, która zaw</w:t>
      </w:r>
      <w:r w:rsidR="007A5AE0" w:rsidRPr="005D5552">
        <w:rPr>
          <w:rFonts w:ascii="Acumin Pro" w:hAnsi="Acumin Pro"/>
          <w:color w:val="000000" w:themeColor="text1"/>
          <w:sz w:val="20"/>
          <w:szCs w:val="20"/>
        </w:rPr>
        <w:t>iera:</w:t>
      </w:r>
    </w:p>
    <w:p w14:paraId="469612F4" w14:textId="1B958AA5" w:rsidR="007A5AE0" w:rsidRPr="005D5552" w:rsidRDefault="007A5AE0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braki (pominięcie robót wynikających z wytycznych do projektowania lub przepisów lub zasad wiedzy technicznej),</w:t>
      </w:r>
    </w:p>
    <w:p w14:paraId="77A913A5" w14:textId="77777777" w:rsidR="007A5AE0" w:rsidRPr="005D5552" w:rsidRDefault="007A5AE0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błędy (źle przyjęte właściwości robót niezgodne z wytycznymi do projektowania albo z przepisami lub zasadami wiedzy technicznej),</w:t>
      </w:r>
    </w:p>
    <w:p w14:paraId="52F49197" w14:textId="0F40DAFD" w:rsidR="007A5AE0" w:rsidRPr="005D5552" w:rsidRDefault="007A5AE0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sprzeczności (rozbieżności w dokumentach opisujących roboty – odmienne ustalenia np. w projekcie i przedmiarze w odniesieniu do tych samych np. cech, właściwości, ilości, wymiarów)</w:t>
      </w:r>
      <w:r w:rsidR="00725963" w:rsidRPr="005D5552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61DC499" w14:textId="0C22D9DA" w:rsidR="00725963" w:rsidRPr="005D5552" w:rsidRDefault="00725963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niejasności (niejednoznaczność przyjętego standardu wykonania, który nie da się wyinterpretować o zapisy umowy i związane z nimi przepisy, zasady wiedzy technicznej)</w:t>
      </w:r>
      <w:r w:rsidR="00E934B3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534C6214" w14:textId="1F63416B" w:rsidR="003C6807" w:rsidRPr="005D5552" w:rsidRDefault="00CB5249" w:rsidP="005D5552">
      <w:pPr>
        <w:pStyle w:val="Tekstpodstawowy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Dopuszczalna jest zmiana zakresu robót budowlanych poprzez ich ograniczenie w sytuacji, gdy wykonanie niektórych robót okazało się zbędne, zmieniły się okoliczności związane </w:t>
      </w:r>
      <w:r w:rsidR="009D7081" w:rsidRPr="005D5552">
        <w:rPr>
          <w:rFonts w:ascii="Acumin Pro" w:hAnsi="Acumin Pro"/>
          <w:color w:val="000000" w:themeColor="text1"/>
          <w:sz w:val="20"/>
          <w:szCs w:val="20"/>
        </w:rPr>
        <w:t>z 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wykonaniem niniejszej umowy lub wykonanie poszczególnych robót nie leży w interesie publicznym, lub Zamawiającego, z zastrzeżeniem, że zakres robót nie może ulec zmianie o więcej niż</w:t>
      </w:r>
      <w:r w:rsidR="003C6807" w:rsidRPr="005D5552">
        <w:rPr>
          <w:rFonts w:ascii="Acumin Pro" w:hAnsi="Acumin Pro"/>
          <w:color w:val="000000" w:themeColor="text1"/>
          <w:sz w:val="20"/>
          <w:szCs w:val="20"/>
        </w:rPr>
        <w:t xml:space="preserve"> 50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% zakresu rzeczowego lub finansowego przedmiotu umowy.</w:t>
      </w:r>
      <w:r w:rsidR="005D3A86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235409A9" w14:textId="6AD9F6BC" w:rsidR="00CB5249" w:rsidRPr="005D5552" w:rsidRDefault="005D3A86" w:rsidP="005D5552">
      <w:pPr>
        <w:pStyle w:val="Tekstpodstawowy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Dopuszczalna jest zmiana przedmiotu niniejszej umowy, w szczególności zmian</w:t>
      </w:r>
      <w:r w:rsidR="00DF1D6D" w:rsidRPr="005D5552">
        <w:rPr>
          <w:rFonts w:ascii="Acumin Pro" w:hAnsi="Acumin Pro"/>
          <w:color w:val="000000" w:themeColor="text1"/>
          <w:sz w:val="20"/>
          <w:szCs w:val="20"/>
        </w:rPr>
        <w:t>a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sposobu wykonania przedmiotu niniejszej umowy, zakresu robót, lokalizacji robót w sytuacji:</w:t>
      </w:r>
    </w:p>
    <w:p w14:paraId="50905E23" w14:textId="7C0A7F94" w:rsidR="005D3A86" w:rsidRPr="005D5552" w:rsidRDefault="00725963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</w:t>
      </w:r>
      <w:r w:rsidR="005D3A86" w:rsidRPr="005D5552">
        <w:rPr>
          <w:rFonts w:ascii="Acumin Pro" w:hAnsi="Acumin Pro"/>
          <w:color w:val="000000" w:themeColor="text1"/>
          <w:sz w:val="20"/>
          <w:szCs w:val="20"/>
        </w:rPr>
        <w:t>ystąpienia innych warunków geologicznych, geotechnicznych, hydrologicznych niż te wskazane przez Zamawiającego w dokumentacji projektowej, powodujących konieczność zmiany sposobu wykonania przedmiotu niniejszej umowy,</w:t>
      </w:r>
    </w:p>
    <w:p w14:paraId="591294F2" w14:textId="2F82CCB5" w:rsidR="005D3A86" w:rsidRPr="005D5552" w:rsidRDefault="00725963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</w:t>
      </w:r>
      <w:r w:rsidR="005D3A86" w:rsidRPr="005D5552">
        <w:rPr>
          <w:rFonts w:ascii="Acumin Pro" w:hAnsi="Acumin Pro"/>
          <w:color w:val="000000" w:themeColor="text1"/>
          <w:sz w:val="20"/>
          <w:szCs w:val="20"/>
        </w:rPr>
        <w:t>ystąpienia na terenie budowy niewybuchów, niewypałów lub znalezisk archeologicznych, które uniemożliwiają lub utrudniają wykonanie robót na warunkach przewidzianych w niniejszej umow</w:t>
      </w:r>
      <w:r w:rsidR="00324F0C" w:rsidRPr="005D5552">
        <w:rPr>
          <w:rFonts w:ascii="Acumin Pro" w:hAnsi="Acumin Pro"/>
          <w:color w:val="000000" w:themeColor="text1"/>
          <w:sz w:val="20"/>
          <w:szCs w:val="20"/>
        </w:rPr>
        <w:t>ie</w:t>
      </w:r>
      <w:r w:rsidR="005D3A86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EF26B08" w14:textId="63A5732D" w:rsidR="005D3A86" w:rsidRPr="005D5552" w:rsidRDefault="005D3A86" w:rsidP="005D5552">
      <w:pPr>
        <w:pStyle w:val="Tekstpodstawowy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Dopuszczalna jest zmiana technologii wykonania robót lub materiałów przewidzianych w dokumentacji projektowej jeżeli w wyniku rozwoju technicznego lub technologicznego </w:t>
      </w:r>
      <w:r w:rsidR="002504F3" w:rsidRPr="005D5552">
        <w:rPr>
          <w:rFonts w:ascii="Acumin Pro" w:hAnsi="Acumin Pro"/>
          <w:color w:val="000000" w:themeColor="text1"/>
          <w:sz w:val="20"/>
          <w:szCs w:val="20"/>
        </w:rPr>
        <w:t>możliwe jest wykonanie robót przy zastosowaniu innej technologii lub materiałów, które:</w:t>
      </w:r>
    </w:p>
    <w:p w14:paraId="35C30501" w14:textId="62C57885" w:rsidR="002504F3" w:rsidRPr="005D5552" w:rsidRDefault="002504F3" w:rsidP="005D5552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podwyższą jakość wykonanych robót,</w:t>
      </w:r>
    </w:p>
    <w:p w14:paraId="4CAD7E93" w14:textId="62718091" w:rsidR="002504F3" w:rsidRPr="005D5552" w:rsidRDefault="002504F3" w:rsidP="005D5552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zmniejszają koszty realizacji niniejszej umowy lub koszty eksploatacji,</w:t>
      </w:r>
    </w:p>
    <w:p w14:paraId="375E1557" w14:textId="369BF314" w:rsidR="002504F3" w:rsidRPr="005D5552" w:rsidRDefault="002504F3" w:rsidP="005D5552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pozwolą na skrócenie terminu wykonania umowy lub </w:t>
      </w:r>
    </w:p>
    <w:p w14:paraId="17C927FA" w14:textId="13B6AA25" w:rsidR="002504F3" w:rsidRPr="005D5552" w:rsidRDefault="002504F3" w:rsidP="005D5552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pozwolą na wydłużenie okresu eksploatacji robót po ich zakończeniu.</w:t>
      </w:r>
    </w:p>
    <w:p w14:paraId="61AA1359" w14:textId="38B26971" w:rsidR="002504F3" w:rsidRPr="005D5552" w:rsidRDefault="002504F3" w:rsidP="005D5552">
      <w:pPr>
        <w:pStyle w:val="Tekstpodstawowy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Dopuszczalna jest zmiana technologii wykonania robót lub materiałów przewidzianych w dokumentacji projektowej w przypadku niedostępności </w:t>
      </w:r>
      <w:r w:rsidR="00324F0C" w:rsidRPr="005D5552">
        <w:rPr>
          <w:rFonts w:ascii="Acumin Pro" w:hAnsi="Acumin Pro"/>
          <w:color w:val="000000" w:themeColor="text1"/>
          <w:sz w:val="20"/>
          <w:szCs w:val="20"/>
        </w:rPr>
        <w:t xml:space="preserve">odpowiednich surowców lub materiałów na rynku budowlanym albo zaniechania produkcji materiałów przewidzianych w dokumentacji projektowej, co utrudnia możliwość wykonania przedmiotu niniejszej umowy, tj. w szczególności powoduje opóźnienie w postępie robót, a Wykonawca, pomimo zachowania należytej staranności, nie mógł temu zapobiec.  </w:t>
      </w:r>
    </w:p>
    <w:p w14:paraId="78532FB3" w14:textId="20729525" w:rsidR="00324F0C" w:rsidRPr="005D5552" w:rsidRDefault="00E934B3" w:rsidP="005D5552">
      <w:pPr>
        <w:pStyle w:val="Tekstpodstawowy"/>
        <w:numPr>
          <w:ilvl w:val="0"/>
          <w:numId w:val="16"/>
        </w:numPr>
        <w:spacing w:after="0" w:line="360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lastRenderedPageBreak/>
        <w:t xml:space="preserve">Zamawiający dopuszcza zmianę postanowień niniejszej umowy </w:t>
      </w:r>
      <w:r w:rsidR="001716D2" w:rsidRPr="005D5552">
        <w:rPr>
          <w:rFonts w:ascii="Acumin Pro" w:hAnsi="Acumin Pro"/>
          <w:color w:val="000000" w:themeColor="text1"/>
          <w:sz w:val="20"/>
          <w:szCs w:val="20"/>
        </w:rPr>
        <w:t>dotyczącą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odbiorów oraz uzyskania stosowanych pozwoleń, uzgodnień:</w:t>
      </w:r>
    </w:p>
    <w:p w14:paraId="3093BEDB" w14:textId="7430DEE3" w:rsidR="00E934B3" w:rsidRPr="005D5552" w:rsidRDefault="00E934B3" w:rsidP="005D5552">
      <w:pPr>
        <w:pStyle w:val="Tekstpodstawowy"/>
        <w:numPr>
          <w:ilvl w:val="0"/>
          <w:numId w:val="32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Dopuszczalna jest zmiana sposobu przeprowadzenia odbioru końcowego, prób lub testów w sytuacji, gdy taka zmiana okaże się konieczna do prawidłowej oceny należytego wykonania przedmiotu niniejszej umowy przez Wykonawcę, w szczególności gdy zmianie ulegnie technologia poszczególnych robót</w:t>
      </w:r>
      <w:r w:rsidR="001716D2" w:rsidRPr="005D5552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1220D655" w14:textId="01A92CAB" w:rsidR="00E934B3" w:rsidRPr="005D5552" w:rsidRDefault="00E934B3" w:rsidP="005D5552">
      <w:pPr>
        <w:pStyle w:val="Tekstpodstawowy"/>
        <w:numPr>
          <w:ilvl w:val="0"/>
          <w:numId w:val="32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Dopuszczalna jest zmiana obowiązków Wykonawcy innych niż wykonanie robót budowlanych poprzez ich rozszerzenie lub ograniczenie, np. w zakresie odnoszącym się do uzyskania odpowiednich decyzji administracyjnych, pozwoleń, zgód lub uzgodnień w sytuacji, gdy </w:t>
      </w:r>
      <w:r w:rsidR="003C6807" w:rsidRPr="005D5552">
        <w:rPr>
          <w:rFonts w:ascii="Acumin Pro" w:hAnsi="Acumin Pro"/>
          <w:color w:val="000000" w:themeColor="text1"/>
          <w:sz w:val="20"/>
          <w:szCs w:val="20"/>
        </w:rPr>
        <w:t>podmiot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trzeci (Inspektor nadzoru) lub Zamawiający takich obowiązków nie wykonali lub ich wykonanie może wiązać się z utrudnieniami, które mogą wpłynąć na możliwość wykonania niniejszej umowy przez Wykonawcę.</w:t>
      </w:r>
    </w:p>
    <w:p w14:paraId="2A5673EB" w14:textId="2AC67C3A" w:rsidR="00E934B3" w:rsidRPr="005D5552" w:rsidRDefault="00E934B3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Zamawiający dopuszcza zmianę terminu wykonania przedmiotu niniejszej umowy w przypadku:</w:t>
      </w:r>
    </w:p>
    <w:p w14:paraId="221BDB6D" w14:textId="108499DE" w:rsidR="001716D2" w:rsidRPr="005D5552" w:rsidRDefault="001716D2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Wystąpienia niemożliwych do przewidzenia warunków atmosferycznych, co spowodowało brak możliwości kontynuowania robót (wstrzymane wykonania robót). Poprzez niemożliwe do przewidzenia warunki atmosferyczne należy rozumieć utrzymujące się przez okres </w:t>
      </w:r>
      <w:r w:rsidR="00A21FC9" w:rsidRPr="005D5552">
        <w:rPr>
          <w:rFonts w:ascii="Acumin Pro" w:hAnsi="Acumin Pro"/>
          <w:color w:val="000000" w:themeColor="text1"/>
          <w:sz w:val="20"/>
          <w:szCs w:val="20"/>
        </w:rPr>
        <w:t xml:space="preserve">5 (pięciu) dni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warunki odmienne od warunków atmosferycznych występujących na terenie budowy w danym miesiącu w ostatnich </w:t>
      </w:r>
      <w:r w:rsidR="00A21FC9" w:rsidRPr="005D5552">
        <w:rPr>
          <w:rFonts w:ascii="Acumin Pro" w:hAnsi="Acumin Pro"/>
          <w:color w:val="000000" w:themeColor="text1"/>
          <w:sz w:val="20"/>
          <w:szCs w:val="20"/>
        </w:rPr>
        <w:t>3 (trzech)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latach od dnia upływu terminu składania ofert, </w:t>
      </w:r>
    </w:p>
    <w:p w14:paraId="609DC51B" w14:textId="302DAE9A" w:rsidR="001716D2" w:rsidRPr="005D5552" w:rsidRDefault="001716D2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Opóźnienia innych inwestycji </w:t>
      </w:r>
      <w:r w:rsidR="00E646A3" w:rsidRPr="005D5552">
        <w:rPr>
          <w:rFonts w:ascii="Acumin Pro" w:hAnsi="Acumin Pro"/>
          <w:color w:val="000000" w:themeColor="text1"/>
          <w:sz w:val="20"/>
          <w:szCs w:val="20"/>
        </w:rPr>
        <w:t>lub robót budowlanych prowadzonych przez Zamawiającego lub innych zamawiających, które to inwestycje lub roboty kolidują z wykonaniem robót objętych niniejszą  umową, co uniemożliwia Wykonawcy terminowe wykonanie niniejszej umowy,</w:t>
      </w:r>
    </w:p>
    <w:p w14:paraId="6390249B" w14:textId="20CEFECA" w:rsidR="00E646A3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Opóźnienia Zamawiającego w wykonaniu jego zobowiązań wynikających z niniejszej umowy lub przepisów powszechnie obowiązującego prawa, co uniemożliwia terminowe wykonanie niniejszej umowy,</w:t>
      </w:r>
    </w:p>
    <w:p w14:paraId="40114FCB" w14:textId="227111B1" w:rsidR="003E3D8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Opóźnienia organów administracji publicznej w wydaniu decyzji administracyjnych, uzgodnień lub innych aktów administracyjnych, których wydanie jest niezbędne dla dalszego wykonywania robót przez Wykonawcę, a opóźnienie organów nie wynika z przyczyn leżących po stronie Wykonawcy,</w:t>
      </w:r>
    </w:p>
    <w:p w14:paraId="66C0655A" w14:textId="2A2D601A" w:rsidR="003E3D8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Opóźnienia w uzyskaniu wymaganych uzgodnień, opinii, aprobat od pomiotów trzecich, które to opóźnienie powstało z przyczyn nieleżących po stronie Wykonawcy, a powoduje brak możliwości wykonania robót, co ma wpływ na termin wykonania niniejszej umowy,</w:t>
      </w:r>
    </w:p>
    <w:p w14:paraId="29CC8775" w14:textId="48BDFD3E" w:rsidR="003E3D8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Wstrzymania wykonania niniejszej umowy przez Zamawiającego z przyczyn nieleżących po stronie Wykonawcy, o ile takie działanie powoduje, że nie jest możliwe wykonanie niniejszej umowy w dotychczas ustalonym terminie,</w:t>
      </w:r>
    </w:p>
    <w:p w14:paraId="3BA90977" w14:textId="17A0CC24" w:rsidR="003E3D8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Wystąpienia na terenie budowy niewybuchów, niewypałów lub znalezisk archeologicznych, które wymagały wstrzymania wykonania robót budowlanych przez Wykonawcę, </w:t>
      </w:r>
    </w:p>
    <w:p w14:paraId="0EC43FF2" w14:textId="50E900F9" w:rsidR="003E3D8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Wystąpienia awarii na terenie budowy, za którą odpowiedzialności nie ponosi Wykonawca, skutkującej koniecznością wstrzymania robót budowlanych przez Wykonawcę, </w:t>
      </w:r>
    </w:p>
    <w:p w14:paraId="2D92B6D0" w14:textId="580773F5" w:rsidR="007F031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</w:t>
      </w:r>
      <w:r w:rsidR="007F031E" w:rsidRPr="005D5552">
        <w:rPr>
          <w:rFonts w:ascii="Acumin Pro" w:hAnsi="Acumin Pro"/>
          <w:color w:val="000000" w:themeColor="text1"/>
          <w:sz w:val="20"/>
          <w:szCs w:val="20"/>
        </w:rPr>
        <w:t xml:space="preserve">ystąpienia niezinwentaryzowanych lub błędnie zinwentaryzowanych sieci, instalacji lub innych obiektów w stosunku do danych wynikających z dokumentacji projektowej </w:t>
      </w:r>
      <w:r w:rsidR="00B24852" w:rsidRPr="005D5552">
        <w:rPr>
          <w:rFonts w:ascii="Acumin Pro" w:hAnsi="Acumin Pro"/>
          <w:color w:val="000000" w:themeColor="text1"/>
          <w:sz w:val="20"/>
          <w:szCs w:val="20"/>
        </w:rPr>
        <w:t xml:space="preserve">co spowodowało </w:t>
      </w:r>
      <w:r w:rsidR="00B24852" w:rsidRPr="005D5552">
        <w:rPr>
          <w:rFonts w:ascii="Acumin Pro" w:hAnsi="Acumin Pro"/>
          <w:color w:val="000000" w:themeColor="text1"/>
          <w:sz w:val="20"/>
          <w:szCs w:val="20"/>
        </w:rPr>
        <w:lastRenderedPageBreak/>
        <w:t>wstrzymanie wykonania robót budowlanych, zmianę dokumentacji projektowej lub wykonanie robót dodatkowych lub zamiennych,</w:t>
      </w:r>
    </w:p>
    <w:p w14:paraId="6CE52393" w14:textId="752C22A7" w:rsidR="007F031E" w:rsidRPr="005D5552" w:rsidRDefault="00B24852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Zmiany po upływie składania ofert powszechnie obowiązujących przepisów prawa, które miały wpływ na możliwość wykonania niniejszej umowy w terminie w niej ustalonym, </w:t>
      </w:r>
    </w:p>
    <w:p w14:paraId="393A6957" w14:textId="2CD40D7F" w:rsidR="00B24852" w:rsidRPr="005D5552" w:rsidRDefault="00B24852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Wystąpienia warunków siły wyższej,</w:t>
      </w:r>
      <w:r w:rsidR="001655B9" w:rsidRPr="005D5552">
        <w:rPr>
          <w:rFonts w:ascii="Acumin Pro" w:hAnsi="Acumin Pro"/>
          <w:color w:val="000000" w:themeColor="text1"/>
          <w:sz w:val="20"/>
          <w:szCs w:val="20"/>
        </w:rPr>
        <w:t xml:space="preserve"> o której mowa w ust. 4 niniejszego paragrafu,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które uniemożliwiły wykonanie niniejszej umowy w dotychczas ustalonym terminie</w:t>
      </w:r>
    </w:p>
    <w:p w14:paraId="59B53117" w14:textId="2452F2D4" w:rsidR="00B24852" w:rsidRPr="005D5552" w:rsidRDefault="00B24852" w:rsidP="005D5552">
      <w:pPr>
        <w:pStyle w:val="Tekstpodstawowy"/>
        <w:spacing w:after="0" w:line="360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- termin niniejszej umowy może ulec zmianie o czas, w jakim wyżej wskazane okoliczności wpłynęły na termin wykonania niniejszej umowy przez Wykonawcę, to jest uniemożliwiły Wykonawcy terminową realizację przedmiotu niniejszej umowy. </w:t>
      </w:r>
    </w:p>
    <w:p w14:paraId="6EB996B3" w14:textId="5F709917" w:rsidR="001655B9" w:rsidRPr="005D5552" w:rsidRDefault="001655B9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Przez siłę wyższą Strony niniejszej umowy rozumieją zdarzenie zewnętrzne, niemożliwe do przewidzenia, któremu nie dało się zapobiec, a wpływające na realizację niniejszej umowy, w szczególności: wojny (konflikty zbrojne, zamieszki, strajki, lockdowny, działanie sił przyrody (np. powódź, huragan, pożar), gwałtowne zmiany sytuacji gospodarczej, wprowadzenie stanu wojennego, wyjątkowego, klęski żywiołowej. </w:t>
      </w:r>
    </w:p>
    <w:p w14:paraId="14A1AD80" w14:textId="7DFDA7C6" w:rsidR="00ED304F" w:rsidRPr="005D5552" w:rsidRDefault="001A0AEE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Zamawiający dopuszcza zmianę wysokości wynagrodzenia Wykonawcy w przypadku:</w:t>
      </w:r>
    </w:p>
    <w:p w14:paraId="02D99CCE" w14:textId="74DBFF8A" w:rsidR="001A0AEE" w:rsidRPr="005D5552" w:rsidRDefault="001A0AEE" w:rsidP="005D5552">
      <w:pPr>
        <w:pStyle w:val="Tekstpodstawowy"/>
        <w:numPr>
          <w:ilvl w:val="0"/>
          <w:numId w:val="35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Konieczności wykonania robót dodatkowych, zamiennych lub innych nieprzewidzianych w dokumentacji projektowej, a których </w:t>
      </w:r>
      <w:r w:rsidR="00DA7B23" w:rsidRPr="005D5552">
        <w:rPr>
          <w:rFonts w:ascii="Acumin Pro" w:hAnsi="Acumin Pro"/>
          <w:color w:val="000000" w:themeColor="text1"/>
          <w:sz w:val="20"/>
          <w:szCs w:val="20"/>
        </w:rPr>
        <w:t>wykonanie jest konieczne albo w przypadku ograniczenia zakresu robót przewidzianych w niniejszej umow</w:t>
      </w:r>
      <w:r w:rsidR="00222177" w:rsidRPr="005D5552">
        <w:rPr>
          <w:rFonts w:ascii="Acumin Pro" w:hAnsi="Acumin Pro"/>
          <w:color w:val="000000" w:themeColor="text1"/>
          <w:sz w:val="20"/>
          <w:szCs w:val="20"/>
        </w:rPr>
        <w:t>ie</w:t>
      </w:r>
      <w:r w:rsidR="00F129C6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C1EA06F" w14:textId="5F231049" w:rsidR="00DA7B23" w:rsidRPr="005D5552" w:rsidRDefault="00DA7B23" w:rsidP="005D5552">
      <w:pPr>
        <w:pStyle w:val="Tekstpodstawowy"/>
        <w:numPr>
          <w:ilvl w:val="0"/>
          <w:numId w:val="35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Zmiany technologii wykonania robót lub materiałów zastosowanych do ich realizacji</w:t>
      </w:r>
      <w:r w:rsidR="00F129C6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14085698" w14:textId="03AD4396" w:rsidR="00DA7B23" w:rsidRPr="005D5552" w:rsidRDefault="00DA7B23" w:rsidP="005D5552">
      <w:pPr>
        <w:pStyle w:val="Tekstpodstawowy"/>
        <w:numPr>
          <w:ilvl w:val="0"/>
          <w:numId w:val="35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Spełnienia się innych okoliczności uprawniających d</w:t>
      </w:r>
      <w:r w:rsidR="00222177" w:rsidRPr="005D5552">
        <w:rPr>
          <w:rFonts w:ascii="Acumin Pro" w:hAnsi="Acumin Pro"/>
          <w:color w:val="000000" w:themeColor="text1"/>
          <w:sz w:val="20"/>
          <w:szCs w:val="20"/>
        </w:rPr>
        <w:t>o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zmiany niniejszej umowy</w:t>
      </w:r>
      <w:r w:rsidR="00964757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jeżeli mają one wpływ na wysokość wynagrodzenia. W takim wypadku zmiana wynagrodzenia jest dopuszczalna w zakresie, w jakim zmiany te maj</w:t>
      </w:r>
      <w:r w:rsidR="00F129C6" w:rsidRPr="005D5552">
        <w:rPr>
          <w:rFonts w:ascii="Acumin Pro" w:hAnsi="Acumin Pro"/>
          <w:color w:val="000000" w:themeColor="text1"/>
          <w:sz w:val="20"/>
          <w:szCs w:val="20"/>
        </w:rPr>
        <w:t>ą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wpływ na wysokość wynagrodzenia Wykonawcy</w:t>
      </w:r>
      <w:r w:rsidR="00F129C6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7123710F" w14:textId="3EF6DBB7" w:rsidR="001A0AEE" w:rsidRPr="005D5552" w:rsidRDefault="00DA7B23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Zamawiający dopuszcza zmianę podwykonawcy lub osób skierowanych do realizacji umowy:</w:t>
      </w:r>
    </w:p>
    <w:p w14:paraId="457249FB" w14:textId="132D7960" w:rsidR="00DA7B23" w:rsidRPr="005D5552" w:rsidRDefault="00DA7B23" w:rsidP="005D5552">
      <w:pPr>
        <w:pStyle w:val="Tekstpodstawowy"/>
        <w:numPr>
          <w:ilvl w:val="0"/>
          <w:numId w:val="36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Dopuszczalna jest zmiana osób skierowanych do realizacji zamówienia w odniesieniu do osób wskazanych przez Wykonawcę na etapie postępowania o udzielenie zamówienia publicznego. </w:t>
      </w:r>
    </w:p>
    <w:p w14:paraId="7CCBEE56" w14:textId="0B40D417" w:rsidR="00DA7B23" w:rsidRPr="005D5552" w:rsidRDefault="00DA7B23" w:rsidP="005D5552">
      <w:pPr>
        <w:pStyle w:val="Tekstpodstawowy"/>
        <w:spacing w:after="0" w:line="360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Zmiana jest dopuszczalna w sytuacji, gdy będzie polegać na zastąpieniu dotychczasowej osoby inną osobą, która będzie posiadać doświadczenie </w:t>
      </w:r>
      <w:r w:rsidR="008D280B" w:rsidRPr="005D5552">
        <w:rPr>
          <w:rFonts w:ascii="Acumin Pro" w:hAnsi="Acumin Pro"/>
          <w:color w:val="000000" w:themeColor="text1"/>
          <w:sz w:val="20"/>
          <w:szCs w:val="20"/>
        </w:rPr>
        <w:t>potwierdzające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spełnieniu warunków udziału w postępowaniu przez Wykonawcę lub gdy Wykonawca otrzymałby co najmniej tyle samo punktów w ramach kryteriów oceny ofert „Doświadczenie kadry wykonawcy” za doświadczenie i kwalifikacje zastępującej osoby, co osoby wskazane</w:t>
      </w:r>
      <w:r w:rsidR="008D280B" w:rsidRPr="005D5552">
        <w:rPr>
          <w:rFonts w:ascii="Acumin Pro" w:hAnsi="Acumin Pro"/>
          <w:color w:val="000000" w:themeColor="text1"/>
          <w:sz w:val="20"/>
          <w:szCs w:val="20"/>
        </w:rPr>
        <w:t>j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w ofercie.</w:t>
      </w:r>
    </w:p>
    <w:p w14:paraId="359E40EC" w14:textId="7834FF9F" w:rsidR="00DA7B23" w:rsidRPr="005D5552" w:rsidRDefault="00924D37" w:rsidP="005D5552">
      <w:pPr>
        <w:pStyle w:val="Tekstpodstawowy"/>
        <w:numPr>
          <w:ilvl w:val="0"/>
          <w:numId w:val="36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Dopuszczalna jest równie zmiana podwykonawcy, na którego zdolnościach technicznych lub zawodowych lub sytuacji finansowej lub ekonomicznej polegał Wykonawca, ubiegając się o zawarcie niniejszej umowy w sytuacji, gdy nie dysponuje już zasobami wskazanego w ofercie podmiotu – jeżeli wykaże on, że zastępujący podmiot spełnia określone w dokumentach zamówienia warunki udziału w postępowaniu.</w:t>
      </w:r>
    </w:p>
    <w:p w14:paraId="1B59DF90" w14:textId="2656059D" w:rsidR="00DA7B23" w:rsidRPr="005D5552" w:rsidRDefault="00924D37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Sposób ustalenia zmiany wynagrodzenia.</w:t>
      </w:r>
    </w:p>
    <w:p w14:paraId="2E26F119" w14:textId="40946017" w:rsidR="00924D37" w:rsidRPr="005D5552" w:rsidRDefault="00924D37" w:rsidP="005D5552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Sposób ustalenia zmiany wysokości wynagrodzenia:</w:t>
      </w:r>
    </w:p>
    <w:p w14:paraId="4BD011AE" w14:textId="5E06DCF1" w:rsidR="00924D37" w:rsidRPr="005D5552" w:rsidRDefault="00924D37" w:rsidP="005D5552">
      <w:pPr>
        <w:pStyle w:val="Tekstpodstawowy"/>
        <w:numPr>
          <w:ilvl w:val="2"/>
          <w:numId w:val="32"/>
        </w:numPr>
        <w:spacing w:after="0" w:line="360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lastRenderedPageBreak/>
        <w:t>Wysoko</w:t>
      </w:r>
      <w:r w:rsidR="001B3FE0" w:rsidRPr="005D5552">
        <w:rPr>
          <w:rFonts w:ascii="Acumin Pro" w:hAnsi="Acumin Pro"/>
          <w:color w:val="000000" w:themeColor="text1"/>
          <w:sz w:val="20"/>
          <w:szCs w:val="20"/>
        </w:rPr>
        <w:t>ś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ć </w:t>
      </w:r>
      <w:r w:rsidR="00273C74" w:rsidRPr="005D5552">
        <w:rPr>
          <w:rFonts w:ascii="Acumin Pro" w:hAnsi="Acumin Pro"/>
          <w:color w:val="000000" w:themeColor="text1"/>
          <w:sz w:val="20"/>
          <w:szCs w:val="20"/>
        </w:rPr>
        <w:t>wynagrodzenia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ze względu na zmianę przedmiotu niniejszej umowy zostanie ustalona na podstawie kosztorysu złożonego prz</w:t>
      </w:r>
      <w:r w:rsidR="00273C74" w:rsidRPr="005D5552">
        <w:rPr>
          <w:rFonts w:ascii="Acumin Pro" w:hAnsi="Acumin Pro"/>
          <w:color w:val="000000" w:themeColor="text1"/>
          <w:sz w:val="20"/>
          <w:szCs w:val="20"/>
        </w:rPr>
        <w:t>e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z Wykon</w:t>
      </w:r>
      <w:r w:rsidR="00273C74" w:rsidRPr="005D5552">
        <w:rPr>
          <w:rFonts w:ascii="Acumin Pro" w:hAnsi="Acumin Pro"/>
          <w:color w:val="000000" w:themeColor="text1"/>
          <w:sz w:val="20"/>
          <w:szCs w:val="20"/>
        </w:rPr>
        <w:t>a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wcę </w:t>
      </w:r>
      <w:r w:rsidR="00273C74" w:rsidRPr="005D5552">
        <w:rPr>
          <w:rFonts w:ascii="Acumin Pro" w:hAnsi="Acumin Pro"/>
          <w:color w:val="000000" w:themeColor="text1"/>
          <w:sz w:val="20"/>
          <w:szCs w:val="20"/>
        </w:rPr>
        <w:t>wraz z ofertą lub</w:t>
      </w:r>
      <w:r w:rsidR="007D17E8" w:rsidRPr="005D5552">
        <w:rPr>
          <w:rFonts w:ascii="Acumin Pro" w:hAnsi="Acumin Pro"/>
          <w:color w:val="000000" w:themeColor="text1"/>
          <w:sz w:val="20"/>
          <w:szCs w:val="20"/>
        </w:rPr>
        <w:t xml:space="preserve"> złożonego </w:t>
      </w:r>
      <w:r w:rsidR="00273C74" w:rsidRPr="005D5552">
        <w:rPr>
          <w:rFonts w:ascii="Acumin Pro" w:hAnsi="Acumin Pro"/>
          <w:color w:val="000000" w:themeColor="text1"/>
          <w:sz w:val="20"/>
          <w:szCs w:val="20"/>
        </w:rPr>
        <w:t xml:space="preserve">przed zawarciem niniejszej umowy. </w:t>
      </w:r>
    </w:p>
    <w:p w14:paraId="52D87D76" w14:textId="175935AA" w:rsidR="00273C74" w:rsidRPr="005D5552" w:rsidRDefault="00273C74" w:rsidP="005D5552">
      <w:pPr>
        <w:pStyle w:val="Tekstpodstawowy"/>
        <w:numPr>
          <w:ilvl w:val="2"/>
          <w:numId w:val="32"/>
        </w:numPr>
        <w:spacing w:after="0" w:line="360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Jeżeli nie jest możliwe ustalenie zmiany wysokości wynagrodzenia zgodnie z pkt. </w:t>
      </w:r>
      <w:r w:rsidR="009D717E">
        <w:rPr>
          <w:rFonts w:ascii="Acumin Pro" w:hAnsi="Acumin Pro"/>
          <w:color w:val="000000" w:themeColor="text1"/>
          <w:sz w:val="20"/>
          <w:szCs w:val="20"/>
        </w:rPr>
        <w:t>7</w:t>
      </w:r>
      <w:r w:rsidR="001A466B" w:rsidRPr="005D5552">
        <w:rPr>
          <w:rFonts w:ascii="Acumin Pro" w:hAnsi="Acumin Pro"/>
          <w:color w:val="000000" w:themeColor="text1"/>
          <w:sz w:val="20"/>
          <w:szCs w:val="20"/>
        </w:rPr>
        <w:t>.</w:t>
      </w:r>
      <w:r w:rsidR="006A3D3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1)</w:t>
      </w:r>
      <w:r w:rsidR="006A3D3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a) powyżej, w szczególności rodzaje robót lub materiałów nie występują w kosztorysie ofertowym lub z innych przyczyn ustalenie wysokości wynagrodzenia nie jest możliwe wynagrodzenie jest ustalane na podstawie kosztorysu dodatkowego Wykonawcy, który zostanie przygotowany zgodnie z poniższymi zasadami:</w:t>
      </w:r>
    </w:p>
    <w:p w14:paraId="03B7F9F9" w14:textId="5746FF1C" w:rsidR="00273C74" w:rsidRPr="005D5552" w:rsidRDefault="00273C74" w:rsidP="005D5552">
      <w:pPr>
        <w:pStyle w:val="Tekstpodstawowy"/>
        <w:numPr>
          <w:ilvl w:val="0"/>
          <w:numId w:val="3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ceny jednostkowe będą nie wyższe niż ceny rynkowe odpowiadające zakresowi robót  lub zamiennych materiałów, </w:t>
      </w:r>
    </w:p>
    <w:p w14:paraId="59B5BE5F" w14:textId="79D13E48" w:rsidR="007D17E8" w:rsidRPr="005D5552" w:rsidRDefault="007D17E8" w:rsidP="005D5552">
      <w:pPr>
        <w:pStyle w:val="Tekstpodstawowy"/>
        <w:numPr>
          <w:ilvl w:val="0"/>
          <w:numId w:val="3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kosztorys będzie uwzględniać ceny nie wyższe niż ceny jednostkowe wynikające z ogólnie dostępnych cenników np. SEKOCENBUD.</w:t>
      </w:r>
    </w:p>
    <w:p w14:paraId="4999327D" w14:textId="565D1DCF" w:rsidR="007D17E8" w:rsidRPr="005D5552" w:rsidRDefault="007D17E8" w:rsidP="005D5552">
      <w:pPr>
        <w:pStyle w:val="Tekstpodstawowy"/>
        <w:numPr>
          <w:ilvl w:val="2"/>
          <w:numId w:val="32"/>
        </w:numPr>
        <w:spacing w:after="0" w:line="360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Zamawiający może w</w:t>
      </w:r>
      <w:r w:rsidR="00A21FC9" w:rsidRPr="005D5552">
        <w:rPr>
          <w:rFonts w:ascii="Acumin Pro" w:hAnsi="Acumin Pro"/>
          <w:color w:val="000000" w:themeColor="text1"/>
          <w:sz w:val="20"/>
          <w:szCs w:val="20"/>
        </w:rPr>
        <w:t>n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ieść zastrzeżenia do kosztorysu dodatkowego Wykonawcy, do których Wykonawca powinien ust</w:t>
      </w:r>
      <w:r w:rsidR="00657074" w:rsidRPr="005D5552">
        <w:rPr>
          <w:rFonts w:ascii="Acumin Pro" w:hAnsi="Acumin Pro"/>
          <w:color w:val="000000" w:themeColor="text1"/>
          <w:sz w:val="20"/>
          <w:szCs w:val="20"/>
        </w:rPr>
        <w:t xml:space="preserve">osunkować się </w:t>
      </w:r>
      <w:r w:rsidR="00A21FC9" w:rsidRPr="005D5552">
        <w:rPr>
          <w:rFonts w:ascii="Acumin Pro" w:hAnsi="Acumin Pro"/>
          <w:color w:val="000000" w:themeColor="text1"/>
          <w:sz w:val="20"/>
          <w:szCs w:val="20"/>
        </w:rPr>
        <w:t>niezwłocznie</w:t>
      </w:r>
      <w:r w:rsidR="00657074" w:rsidRPr="005D5552">
        <w:rPr>
          <w:rFonts w:ascii="Acumin Pro" w:hAnsi="Acumin Pro"/>
          <w:color w:val="000000" w:themeColor="text1"/>
          <w:sz w:val="20"/>
          <w:szCs w:val="20"/>
        </w:rPr>
        <w:t xml:space="preserve"> od dnia przekazania uwag przez Zamawiającego. </w:t>
      </w:r>
    </w:p>
    <w:p w14:paraId="33C117D0" w14:textId="546C8097" w:rsidR="007D17E8" w:rsidRPr="005D5552" w:rsidRDefault="007D17E8" w:rsidP="005D5552">
      <w:pPr>
        <w:pStyle w:val="Tekstpodstawowy"/>
        <w:numPr>
          <w:ilvl w:val="2"/>
          <w:numId w:val="32"/>
        </w:numPr>
        <w:spacing w:after="0" w:line="360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 razie sporu Stron co do wysokości wynagrodzenia Strony mogą powołać niezależnego kosztorysanta, który dokona wyceny zakresu robót lub materiałów z zastrzeżeniem, że wycena odbędzie się z zachowaniem </w:t>
      </w:r>
      <w:r w:rsidR="00657074" w:rsidRPr="005D5552">
        <w:rPr>
          <w:rFonts w:ascii="Acumin Pro" w:hAnsi="Acumin Pro"/>
          <w:color w:val="000000" w:themeColor="text1"/>
          <w:sz w:val="20"/>
          <w:szCs w:val="20"/>
        </w:rPr>
        <w:t xml:space="preserve">zasad w pkt. </w:t>
      </w:r>
      <w:r w:rsidR="0097791E">
        <w:rPr>
          <w:rFonts w:ascii="Acumin Pro" w:hAnsi="Acumin Pro"/>
          <w:color w:val="000000" w:themeColor="text1"/>
          <w:sz w:val="20"/>
          <w:szCs w:val="20"/>
        </w:rPr>
        <w:t>7</w:t>
      </w:r>
      <w:r w:rsidR="001A466B" w:rsidRPr="005D5552">
        <w:rPr>
          <w:rFonts w:ascii="Acumin Pro" w:hAnsi="Acumin Pro"/>
          <w:color w:val="000000" w:themeColor="text1"/>
          <w:sz w:val="20"/>
          <w:szCs w:val="20"/>
        </w:rPr>
        <w:t>.</w:t>
      </w:r>
      <w:r w:rsidR="006A3D3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1A466B" w:rsidRPr="005D5552">
        <w:rPr>
          <w:rFonts w:ascii="Acumin Pro" w:hAnsi="Acumin Pro"/>
          <w:color w:val="000000" w:themeColor="text1"/>
          <w:sz w:val="20"/>
          <w:szCs w:val="20"/>
        </w:rPr>
        <w:t>1</w:t>
      </w:r>
      <w:r w:rsidR="00657074" w:rsidRPr="005D5552">
        <w:rPr>
          <w:rFonts w:ascii="Acumin Pro" w:hAnsi="Acumin Pro"/>
          <w:color w:val="000000" w:themeColor="text1"/>
          <w:sz w:val="20"/>
          <w:szCs w:val="20"/>
        </w:rPr>
        <w:t>)</w:t>
      </w:r>
      <w:r w:rsidR="006A3D3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657074" w:rsidRPr="005D5552">
        <w:rPr>
          <w:rFonts w:ascii="Acumin Pro" w:hAnsi="Acumin Pro"/>
          <w:color w:val="000000" w:themeColor="text1"/>
          <w:sz w:val="20"/>
          <w:szCs w:val="20"/>
        </w:rPr>
        <w:t xml:space="preserve">a) powyżej. Koszt wynagrodzenia kosztorysanta ponoszą Strony w równych częściach. </w:t>
      </w:r>
    </w:p>
    <w:p w14:paraId="23F3E377" w14:textId="72668E24" w:rsidR="00BD64C9" w:rsidRPr="005D5552" w:rsidRDefault="00971E12" w:rsidP="005D5552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 w:cs="OpenSans"/>
          <w:color w:val="000000" w:themeColor="text1"/>
          <w:sz w:val="20"/>
          <w:szCs w:val="20"/>
        </w:rPr>
        <w:t>Obowiązek wykazania wpływu zmian</w:t>
      </w:r>
      <w:r w:rsidR="008B6D1B" w:rsidRPr="005D5552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 w:cs="OpenSans"/>
          <w:color w:val="000000" w:themeColor="text1"/>
          <w:sz w:val="20"/>
          <w:szCs w:val="20"/>
        </w:rPr>
        <w:t>na zmianę</w:t>
      </w:r>
      <w:r w:rsidR="00B416F8" w:rsidRPr="005D5552">
        <w:rPr>
          <w:rFonts w:ascii="Acumin Pro" w:hAnsi="Acumin Pro" w:cs="OpenSans"/>
          <w:color w:val="000000" w:themeColor="text1"/>
          <w:sz w:val="20"/>
          <w:szCs w:val="20"/>
        </w:rPr>
        <w:t xml:space="preserve"> zakresu/sposobu realizacji przedmiotu umowy, terminu i wynagrodzenia</w:t>
      </w:r>
      <w:r w:rsidRPr="005D5552">
        <w:rPr>
          <w:rFonts w:ascii="Acumin Pro" w:hAnsi="Acumin Pro" w:cs="OpenSans"/>
          <w:color w:val="000000" w:themeColor="text1"/>
          <w:sz w:val="20"/>
          <w:szCs w:val="20"/>
        </w:rPr>
        <w:t xml:space="preserve"> należy do Wykonawcy pod rygorem odmowy dokonania zmiany umowy przez Zamawiającego.</w:t>
      </w:r>
    </w:p>
    <w:p w14:paraId="23F0CF83" w14:textId="576DAB7C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629E7">
        <w:rPr>
          <w:rFonts w:ascii="Acumin Pro" w:eastAsia="Arial Unicode MS" w:hAnsi="Acumin Pro"/>
          <w:b/>
          <w:color w:val="000000" w:themeColor="text1"/>
          <w:sz w:val="20"/>
          <w:szCs w:val="20"/>
        </w:rPr>
        <w:t>0</w:t>
      </w:r>
    </w:p>
    <w:p w14:paraId="6855AAD5" w14:textId="4A67DDCB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Odstąpienie od niniejszej umowy przez Zamawiającego lub Wykonawcę</w:t>
      </w:r>
    </w:p>
    <w:p w14:paraId="398789D7" w14:textId="2DCF3902" w:rsidR="004D3747" w:rsidRPr="005D5552" w:rsidRDefault="004D3747" w:rsidP="005D55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Zamawiający może odstąpić od niniejszej umowy:</w:t>
      </w:r>
    </w:p>
    <w:p w14:paraId="1FBFDC7E" w14:textId="615AD759" w:rsidR="00FF4CA2" w:rsidRPr="005D5552" w:rsidRDefault="00FF4CA2" w:rsidP="005D55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istotnemu interesowi bezpieczeństwa państwa lub bezpieczeństwu publicznemu,</w:t>
      </w:r>
    </w:p>
    <w:p w14:paraId="1E7A8A05" w14:textId="77777777" w:rsidR="00FF4CA2" w:rsidRPr="005D5552" w:rsidRDefault="00FF4CA2" w:rsidP="005D55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jeżeli zachodzi co najmniej jedna z następujących okoliczności:</w:t>
      </w:r>
    </w:p>
    <w:p w14:paraId="5E0D96CA" w14:textId="17E5C782" w:rsidR="00FF4CA2" w:rsidRPr="005D5552" w:rsidRDefault="00FF4CA2" w:rsidP="005D55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dokonano zmiany umowy z naruszeniem art. 454 i art. 455 ustawy Prawo zamówień publicznych,</w:t>
      </w:r>
    </w:p>
    <w:p w14:paraId="4A5EAD55" w14:textId="1E060316" w:rsidR="00FF4CA2" w:rsidRPr="005D5552" w:rsidRDefault="00FF4CA2" w:rsidP="005D55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Wykonawca w chwili zawarcia niniejszej umowy podlegał wykluczeniu na podstawie art. 108 ustawy Prawo zamówień publicznych</w:t>
      </w:r>
      <w:r w:rsidR="0037479F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2D2C6993" w14:textId="67B1320A" w:rsidR="00FF4CA2" w:rsidRPr="005D5552" w:rsidRDefault="00FF4CA2" w:rsidP="005D55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1BDB021F" w14:textId="1E3600DC" w:rsidR="00FF4CA2" w:rsidRPr="005D5552" w:rsidRDefault="00FF4CA2" w:rsidP="005D55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w razie nie przystąpienia do realizacji niniejszej umowy przez Wykonawcę, zwłoki w wykonywaniu niniejszej umowy, zwłoki w usuwaniu wad z tytułu udzielonej gwarancji jakości i rękojmi za wady przy jednoczesnym obowiązku zapłaty przez Wykonawcę kary umownej, zgodnie z postanowieniami niniejszej umowy,</w:t>
      </w:r>
    </w:p>
    <w:p w14:paraId="3BED314F" w14:textId="5A278675" w:rsidR="00FF4CA2" w:rsidRPr="005D5552" w:rsidRDefault="00FF4CA2" w:rsidP="005D55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stanowieniami niniejszej umowy,</w:t>
      </w:r>
    </w:p>
    <w:p w14:paraId="15897992" w14:textId="12B26C40" w:rsidR="00FF4CA2" w:rsidRPr="005D5552" w:rsidRDefault="00FF4CA2" w:rsidP="005D55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razie konieczności dokonywania przez Zamawiającego bezpośrednich płatności na sumę większą niż 5% wartości wynagrodzenia </w:t>
      </w:r>
      <w:r w:rsidR="00BB3EC9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umownego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brutto określonego w § 3 ust. 1 niniejszej umowy, Podwykonawcy lub dalszemu Podwykonawcy. </w:t>
      </w:r>
    </w:p>
    <w:p w14:paraId="56098FA8" w14:textId="4E2562DF" w:rsidR="00FF4CA2" w:rsidRPr="005D5552" w:rsidRDefault="00FF4CA2" w:rsidP="005D55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47D91405" w14:textId="7D3E650A" w:rsidR="00FF4CA2" w:rsidRPr="005D5552" w:rsidRDefault="00FF4CA2" w:rsidP="005D55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odstąpienia Zamawiającego od niniejszej umowy z przyczyn określonych w § </w:t>
      </w:r>
      <w:r w:rsidR="00D306D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1</w:t>
      </w:r>
      <w:r w:rsidR="00D629E7">
        <w:rPr>
          <w:rFonts w:ascii="Acumin Pro" w:eastAsia="Arial Unicode MS" w:hAnsi="Acumin Pro"/>
          <w:color w:val="000000" w:themeColor="text1"/>
          <w:sz w:val="20"/>
          <w:szCs w:val="20"/>
        </w:rPr>
        <w:t>0</w:t>
      </w:r>
      <w:r w:rsidR="00D306D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ust. 1 i 2 Wykonawca może żądać jedynie wynagrodzenia należnego mu z tytułu wykonania dokończonej części przedmiotu niniejszej umowy, która została potwierdzona protokołem odbioru podpisanym przez Strony.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Postanowienia § </w:t>
      </w:r>
      <w:r w:rsidR="00D479F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A4389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A007F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9D5B3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A4389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</w:t>
      </w:r>
      <w:r w:rsidR="008942F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i 10 niniejszej umowy</w:t>
      </w:r>
      <w:r w:rsidR="00A007F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6DE1E48C" w14:textId="2FF6B967" w:rsidR="00FF4CA2" w:rsidRPr="005D5552" w:rsidRDefault="00FF4CA2" w:rsidP="005D55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Odstąpienie od niniejszej umowy powinno nastąpić w formie pisemnej pod rygorem nieważności.</w:t>
      </w:r>
    </w:p>
    <w:p w14:paraId="0E09BBCF" w14:textId="75CFFB85" w:rsidR="00FF4CA2" w:rsidRPr="005D5552" w:rsidRDefault="00FF4CA2" w:rsidP="005D55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Zamawiającego materiałów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 dzień odstąpienia od niniejszej umowy. 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Postanowienia § </w:t>
      </w:r>
      <w:r w:rsidR="00D479F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2F1A5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2F049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9D5B3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2F1A5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10</w:t>
      </w:r>
      <w:r w:rsidR="008942F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31AC6247" w14:textId="5167ADB7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629E7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</w:p>
    <w:p w14:paraId="3D431695" w14:textId="5A6F9611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Kary umowne</w:t>
      </w:r>
    </w:p>
    <w:p w14:paraId="51C63555" w14:textId="20B8FFD6" w:rsidR="00B21B5D" w:rsidRPr="005D5552" w:rsidRDefault="00B21B5D" w:rsidP="005D5552">
      <w:pPr>
        <w:numPr>
          <w:ilvl w:val="0"/>
          <w:numId w:val="1"/>
        </w:numPr>
        <w:tabs>
          <w:tab w:val="clear" w:pos="2160"/>
          <w:tab w:val="num" w:pos="284"/>
        </w:tabs>
        <w:suppressAutoHyphens/>
        <w:spacing w:line="360" w:lineRule="auto"/>
        <w:ind w:left="284" w:hanging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5D5552">
        <w:rPr>
          <w:rFonts w:ascii="Acumin Pro" w:hAnsi="Acumin Pro"/>
          <w:color w:val="000000" w:themeColor="text1"/>
          <w:sz w:val="20"/>
          <w:szCs w:val="20"/>
        </w:rPr>
        <w:t xml:space="preserve">§ </w:t>
      </w:r>
      <w:r w:rsidR="00220CC9" w:rsidRPr="005D5552">
        <w:rPr>
          <w:rFonts w:ascii="Acumin Pro" w:hAnsi="Acumin Pro"/>
          <w:color w:val="000000" w:themeColor="text1"/>
          <w:sz w:val="20"/>
          <w:szCs w:val="20"/>
        </w:rPr>
        <w:t>1</w:t>
      </w:r>
      <w:r w:rsidR="00D629E7">
        <w:rPr>
          <w:rFonts w:ascii="Acumin Pro" w:hAnsi="Acumin Pro"/>
          <w:color w:val="000000" w:themeColor="text1"/>
          <w:sz w:val="20"/>
          <w:szCs w:val="20"/>
        </w:rPr>
        <w:t>0</w:t>
      </w:r>
      <w:r w:rsidR="00220CC9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E542AD" w:rsidRPr="005D5552">
        <w:rPr>
          <w:rFonts w:ascii="Acumin Pro" w:hAnsi="Acumin Pro"/>
          <w:color w:val="000000" w:themeColor="text1"/>
          <w:sz w:val="20"/>
          <w:szCs w:val="20"/>
        </w:rPr>
        <w:t>ust. 1 pkt. a)</w:t>
      </w:r>
      <w:r w:rsidR="009D7081" w:rsidRPr="005D5552">
        <w:rPr>
          <w:rFonts w:ascii="Acumin Pro" w:hAnsi="Acumin Pro"/>
          <w:color w:val="000000" w:themeColor="text1"/>
          <w:sz w:val="20"/>
          <w:szCs w:val="20"/>
        </w:rPr>
        <w:t xml:space="preserve">, pkt. b) </w:t>
      </w:r>
      <w:r w:rsidR="00E542AD" w:rsidRPr="005D5552">
        <w:rPr>
          <w:rFonts w:ascii="Acumin Pro" w:hAnsi="Acumin Pro"/>
          <w:color w:val="000000" w:themeColor="text1"/>
          <w:sz w:val="20"/>
          <w:szCs w:val="20"/>
        </w:rPr>
        <w:t xml:space="preserve">oraz § </w:t>
      </w:r>
      <w:r w:rsidR="00220CC9" w:rsidRPr="005D5552">
        <w:rPr>
          <w:rFonts w:ascii="Acumin Pro" w:hAnsi="Acumin Pro"/>
          <w:color w:val="000000" w:themeColor="text1"/>
          <w:sz w:val="20"/>
          <w:szCs w:val="20"/>
        </w:rPr>
        <w:t>1</w:t>
      </w:r>
      <w:r w:rsidR="00D629E7">
        <w:rPr>
          <w:rFonts w:ascii="Acumin Pro" w:hAnsi="Acumin Pro"/>
          <w:color w:val="000000" w:themeColor="text1"/>
          <w:sz w:val="20"/>
          <w:szCs w:val="20"/>
        </w:rPr>
        <w:t>0</w:t>
      </w:r>
      <w:r w:rsidR="00220CC9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E542AD" w:rsidRPr="005D5552">
        <w:rPr>
          <w:rFonts w:ascii="Acumin Pro" w:hAnsi="Acumin Pro"/>
          <w:color w:val="000000" w:themeColor="text1"/>
          <w:sz w:val="20"/>
          <w:szCs w:val="20"/>
        </w:rPr>
        <w:t>ust. 2 niniejszej umowy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BF8EA9A" w14:textId="0CD175D5" w:rsidR="00B21B5D" w:rsidRPr="005D5552" w:rsidRDefault="00B21B5D" w:rsidP="005D5552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360" w:lineRule="auto"/>
        <w:ind w:hanging="21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Wykonawca zapłaci Zamawiającemu następujące kary umowne:</w:t>
      </w:r>
    </w:p>
    <w:p w14:paraId="574CDEED" w14:textId="77777777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3B1100CA" w14:textId="77777777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każdy dzień zwłoki w wykonaniu przedmiotu niniejszej umowy – 0,1% całkowitego wynagrodzenia brutto, o którym  mowa w § 3 ust. 1 niniejszej umowy,</w:t>
      </w:r>
    </w:p>
    <w:p w14:paraId="1658254B" w14:textId="77777777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lastRenderedPageBreak/>
        <w:t xml:space="preserve">za każdy dzień zwłoki </w:t>
      </w:r>
      <w:r w:rsidR="00E542AD" w:rsidRPr="005D5552">
        <w:rPr>
          <w:rFonts w:ascii="Acumin Pro" w:hAnsi="Acumin Pro"/>
          <w:color w:val="000000" w:themeColor="text1"/>
          <w:sz w:val="20"/>
          <w:szCs w:val="20"/>
        </w:rPr>
        <w:t>w usunięciu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wad w okresie gwarancji i rękojmi – 0,1 %  całkowitego wynagrodzenia brutto, o którym mow</w:t>
      </w:r>
      <w:r w:rsidR="00EF2842" w:rsidRPr="005D5552">
        <w:rPr>
          <w:rFonts w:ascii="Acumin Pro" w:hAnsi="Acumin Pro"/>
          <w:color w:val="000000" w:themeColor="text1"/>
          <w:sz w:val="20"/>
          <w:szCs w:val="20"/>
        </w:rPr>
        <w:t>a w § 3 ust. 1 niniejszej umowy,</w:t>
      </w:r>
    </w:p>
    <w:p w14:paraId="3CE0A6C6" w14:textId="3F072BBE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każdy przypadek niezatrudnienia na podstawie  umowy o pracę osób wykonujących p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>r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ace fizyczne przy realizacji przedmiotu niniejszej umowy  – 1 </w:t>
      </w:r>
      <w:r w:rsidR="002F1A56" w:rsidRPr="005D5552">
        <w:rPr>
          <w:rFonts w:ascii="Acumin Pro" w:hAnsi="Acumin Pro"/>
          <w:color w:val="000000" w:themeColor="text1"/>
          <w:sz w:val="20"/>
          <w:szCs w:val="20"/>
        </w:rPr>
        <w:t>500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,00 zł (tysiąc </w:t>
      </w:r>
      <w:r w:rsidR="002F1A56" w:rsidRPr="005D5552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złotych), </w:t>
      </w:r>
    </w:p>
    <w:p w14:paraId="116AC024" w14:textId="0B917EA2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brak zapłaty wynagrodzenia należnego Podwykonawcom lub dalszym Podwykonawcom – 1 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00,00 zł (jed</w:t>
      </w:r>
      <w:r w:rsidR="004046BF" w:rsidRPr="005D5552">
        <w:rPr>
          <w:rFonts w:ascii="Acumin Pro" w:hAnsi="Acumin Pro"/>
          <w:color w:val="000000" w:themeColor="text1"/>
          <w:sz w:val="20"/>
          <w:szCs w:val="20"/>
        </w:rPr>
        <w:t>en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złotych) za każde dokonanie przez Zamawiającego bezpośredniej płatności na rzecz Podwykonawców lub dalszych Podwykonawców,</w:t>
      </w:r>
    </w:p>
    <w:p w14:paraId="4759E01F" w14:textId="786A2959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nieterminową zapłatę wynagrodzenia należnego Podwykonawcom lub dalszym Podwykonawcom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 xml:space="preserve"> - 1 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>00,00 zł (jed</w:t>
      </w:r>
      <w:r w:rsidR="004046BF" w:rsidRPr="005D5552">
        <w:rPr>
          <w:rFonts w:ascii="Acumin Pro" w:hAnsi="Acumin Pro"/>
          <w:color w:val="000000" w:themeColor="text1"/>
          <w:sz w:val="20"/>
          <w:szCs w:val="20"/>
        </w:rPr>
        <w:t>en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 xml:space="preserve"> pięćset 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>złotych) za każd</w:t>
      </w:r>
      <w:r w:rsidR="0095336C" w:rsidRPr="005D5552">
        <w:rPr>
          <w:rFonts w:ascii="Acumin Pro" w:hAnsi="Acumin Pro"/>
          <w:color w:val="000000" w:themeColor="text1"/>
          <w:sz w:val="20"/>
          <w:szCs w:val="20"/>
        </w:rPr>
        <w:t>y stwierdzony przypadek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5DF7E432" w14:textId="1D449A39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nieprzedłożenie do zaakceptowania projektu umowy o podwykonawstwo lub projektu jej zmiany – 1 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) za każdy nieprzedłożony do zaakceptowania projekt umowy lub jej zmiany,</w:t>
      </w:r>
    </w:p>
    <w:p w14:paraId="09FA3154" w14:textId="6162D300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nieprzedłożenie poświadczonej za zgodność z oryginałem kopii umowy o podwykonawstwo lub jej zmiany – 1 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) za każdą nieprzedłożoną kopię umowy lub jej zmiany,</w:t>
      </w:r>
    </w:p>
    <w:p w14:paraId="5E430ADA" w14:textId="3BE7E28A" w:rsidR="00AE1336" w:rsidRPr="005D5552" w:rsidRDefault="00AE1336" w:rsidP="005D555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brak zmiany umowy o podwykonawstwo w zakresie terminu zapłaty</w:t>
      </w:r>
      <w:r w:rsidR="002D2F9E" w:rsidRPr="005D5552">
        <w:rPr>
          <w:rFonts w:ascii="Acumin Pro" w:hAnsi="Acumin Pro"/>
          <w:color w:val="000000" w:themeColor="text1"/>
          <w:sz w:val="20"/>
          <w:szCs w:val="20"/>
        </w:rPr>
        <w:t xml:space="preserve">, zgodnie z art. 464 ust. 10 ustawy </w:t>
      </w:r>
      <w:r w:rsidR="0095336C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Prawo zamówień publicznych</w:t>
      </w:r>
      <w:r w:rsidR="0095336C" w:rsidRPr="005D5552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– 1 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) za każdy brak zmiany</w:t>
      </w:r>
      <w:r w:rsidR="005B09CA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D0434E5" w14:textId="19F793B5" w:rsidR="00AE1336" w:rsidRPr="005D5552" w:rsidRDefault="00BE1984" w:rsidP="005D5552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 przypadku zwłoki z przyczyn leżących po stronie Wykonawcy w rozpoczęciu realizacji przedmiotu niniejszej umowy,</w:t>
      </w:r>
      <w:r w:rsidR="00992293" w:rsidRPr="005D5552">
        <w:rPr>
          <w:rFonts w:ascii="Acumin Pro" w:hAnsi="Acumin Pro"/>
          <w:color w:val="000000" w:themeColor="text1"/>
          <w:sz w:val="20"/>
          <w:szCs w:val="20"/>
        </w:rPr>
        <w:t xml:space="preserve"> wykonywaniu,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wykonaniu przedmiotu niniejszej umowy, usuwaniu wad z tytułu udzielonej gwarancji jakości i rękojmi za wady, Zamawiający ma prawo do zlecenia rozpoczęcia realizacji umowy, wykonania przedmiotu niniejszej umowy, usunięcia wad</w:t>
      </w:r>
      <w:r w:rsidR="009D7081" w:rsidRPr="005D5552">
        <w:rPr>
          <w:rFonts w:ascii="Acumin Pro" w:hAnsi="Acumin Pro"/>
          <w:color w:val="000000" w:themeColor="text1"/>
          <w:sz w:val="20"/>
          <w:szCs w:val="20"/>
        </w:rPr>
        <w:t>,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osobie trzeciej</w:t>
      </w:r>
      <w:r w:rsidR="00C70CBC" w:rsidRPr="005D5552">
        <w:rPr>
          <w:rFonts w:ascii="Acumin Pro" w:hAnsi="Acumin Pro"/>
          <w:color w:val="000000" w:themeColor="text1"/>
          <w:sz w:val="20"/>
          <w:szCs w:val="20"/>
        </w:rPr>
        <w:t xml:space="preserve"> na koszt </w:t>
      </w:r>
      <w:r w:rsidR="009D7081" w:rsidRPr="005D5552">
        <w:rPr>
          <w:rFonts w:ascii="Acumin Pro" w:hAnsi="Acumin Pro"/>
          <w:color w:val="000000" w:themeColor="text1"/>
          <w:sz w:val="20"/>
          <w:szCs w:val="20"/>
        </w:rPr>
        <w:t xml:space="preserve">i </w:t>
      </w:r>
      <w:r w:rsidR="00C70CBC" w:rsidRPr="005D5552">
        <w:rPr>
          <w:rFonts w:ascii="Acumin Pro" w:hAnsi="Acumin Pro"/>
          <w:color w:val="000000" w:themeColor="text1"/>
          <w:sz w:val="20"/>
          <w:szCs w:val="20"/>
        </w:rPr>
        <w:t xml:space="preserve">ryzyko Wykonawcy. Wykonawca będzie pozostawał w zwłoce do czasu wykonania przedmiotu umowy lub usunięcia wad przez osobę trzecią i podlegał z tego tytułu karom umownym, zgodnie </w:t>
      </w:r>
      <w:r w:rsidR="009D7081" w:rsidRPr="005D5552">
        <w:rPr>
          <w:rFonts w:ascii="Acumin Pro" w:hAnsi="Acumin Pro"/>
          <w:color w:val="000000" w:themeColor="text1"/>
          <w:sz w:val="20"/>
          <w:szCs w:val="20"/>
        </w:rPr>
        <w:t>z </w:t>
      </w:r>
      <w:r w:rsidR="00C70CBC" w:rsidRPr="005D5552">
        <w:rPr>
          <w:rFonts w:ascii="Acumin Pro" w:hAnsi="Acumin Pro"/>
          <w:color w:val="000000" w:themeColor="text1"/>
          <w:sz w:val="20"/>
          <w:szCs w:val="20"/>
        </w:rPr>
        <w:t>postanowieniami niniejszej umowy.</w:t>
      </w:r>
    </w:p>
    <w:p w14:paraId="356E1E04" w14:textId="720AD763" w:rsidR="00C70CBC" w:rsidRPr="005D5552" w:rsidRDefault="00C70CBC" w:rsidP="005D5552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Jeżeli kara umowna z któregokolwiek tytułu określonego w ust. </w:t>
      </w:r>
      <w:r w:rsidR="00FD12AE" w:rsidRPr="005D5552">
        <w:rPr>
          <w:rFonts w:ascii="Acumin Pro" w:hAnsi="Acumin Pro"/>
          <w:color w:val="000000" w:themeColor="text1"/>
          <w:sz w:val="20"/>
          <w:szCs w:val="20"/>
        </w:rPr>
        <w:t>2</w:t>
      </w:r>
      <w:r w:rsidR="00202F12" w:rsidRPr="005D5552">
        <w:rPr>
          <w:rFonts w:ascii="Acumin Pro" w:hAnsi="Acumin Pro"/>
          <w:color w:val="000000" w:themeColor="text1"/>
          <w:sz w:val="20"/>
          <w:szCs w:val="20"/>
        </w:rPr>
        <w:t xml:space="preserve"> powyżej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5C825DB6" w14:textId="46EC749B" w:rsidR="00EF00E1" w:rsidRPr="005D5552" w:rsidRDefault="00EF00E1" w:rsidP="005D5552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1051FC4A" w14:textId="77777777" w:rsidR="00B21B5D" w:rsidRPr="005D5552" w:rsidRDefault="00B21B5D" w:rsidP="005D5552">
      <w:pPr>
        <w:pStyle w:val="Tekstpodstawowy2"/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Łączna, maksymalna wysokość kar umownych, których mogą dochodzić Strony </w:t>
      </w:r>
      <w:r w:rsidR="00EF00E1" w:rsidRPr="005D5552">
        <w:rPr>
          <w:rFonts w:ascii="Acumin Pro" w:hAnsi="Acumin Pro"/>
          <w:color w:val="000000" w:themeColor="text1"/>
          <w:sz w:val="20"/>
          <w:szCs w:val="20"/>
        </w:rPr>
        <w:t xml:space="preserve">niniejszej umowy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wynosi 20% całkowitego wynagrodzenia brutto określonego w </w:t>
      </w:r>
      <w:r w:rsidRPr="005D5552">
        <w:rPr>
          <w:rFonts w:ascii="Acumin Pro" w:hAnsi="Acumin Pro" w:cs="Arial"/>
          <w:color w:val="000000" w:themeColor="text1"/>
          <w:sz w:val="20"/>
          <w:szCs w:val="20"/>
        </w:rPr>
        <w:t>§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3</w:t>
      </w:r>
      <w:r w:rsidR="00EF00E1" w:rsidRPr="005D5552">
        <w:rPr>
          <w:rFonts w:ascii="Acumin Pro" w:hAnsi="Acumin Pro"/>
          <w:color w:val="000000" w:themeColor="text1"/>
          <w:sz w:val="20"/>
          <w:szCs w:val="20"/>
        </w:rPr>
        <w:t xml:space="preserve"> ust. 1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niniejszej umowy.</w:t>
      </w:r>
    </w:p>
    <w:p w14:paraId="59E30E07" w14:textId="279B2CB0" w:rsidR="00A540A0" w:rsidRPr="005D5552" w:rsidRDefault="00A540A0" w:rsidP="005D555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629E7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769E04B2" w14:textId="2122E7F3" w:rsidR="00A540A0" w:rsidRPr="005D5552" w:rsidRDefault="00A540A0" w:rsidP="005D555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Zabezpieczenie należytego wykonania umowy</w:t>
      </w:r>
    </w:p>
    <w:p w14:paraId="27271EEC" w14:textId="2B7B1879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Strony niniejszej umowy potwierdzają, że Wykonawca wniósł zabezpieczenie należytego wykonania umowy w wysokości </w:t>
      </w:r>
      <w:r w:rsidR="0089542E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% ceny całkowitej podanej w ofercie, tj. w wysokości ……</w:t>
      </w:r>
      <w:r w:rsidR="00630C55">
        <w:rPr>
          <w:rFonts w:ascii="Acumin Pro" w:hAnsi="Acumin Pro"/>
          <w:color w:val="000000" w:themeColor="text1"/>
          <w:sz w:val="20"/>
          <w:szCs w:val="20"/>
        </w:rPr>
        <w:t>…..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…..</w:t>
      </w:r>
      <w:r w:rsidR="005B09CA" w:rsidRPr="005D5552">
        <w:rPr>
          <w:rFonts w:ascii="Acumin Pro" w:hAnsi="Acumin Pro"/>
          <w:color w:val="000000" w:themeColor="text1"/>
          <w:sz w:val="20"/>
          <w:szCs w:val="20"/>
        </w:rPr>
        <w:t xml:space="preserve"> w formie …</w:t>
      </w:r>
      <w:r w:rsidR="00630C55">
        <w:rPr>
          <w:rFonts w:ascii="Acumin Pro" w:hAnsi="Acumin Pro"/>
          <w:color w:val="000000" w:themeColor="text1"/>
          <w:sz w:val="20"/>
          <w:szCs w:val="20"/>
        </w:rPr>
        <w:t>………………..</w:t>
      </w:r>
      <w:r w:rsidR="005B09CA" w:rsidRPr="005D5552">
        <w:rPr>
          <w:rFonts w:ascii="Acumin Pro" w:hAnsi="Acumin Pro"/>
          <w:color w:val="000000" w:themeColor="text1"/>
          <w:sz w:val="20"/>
          <w:szCs w:val="20"/>
        </w:rPr>
        <w:t>…….</w:t>
      </w:r>
    </w:p>
    <w:p w14:paraId="22D9F9C3" w14:textId="4192F6F6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Zabezpieczenie służy pokryciu roszczeń z tytułu niewykonania lub nienależytego wykonania niniejszej umowy.</w:t>
      </w:r>
    </w:p>
    <w:p w14:paraId="1F4F5FE5" w14:textId="56AA7D30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trakcie realizacji niniejszej umowy Wykonawca może dokonać zmiany formy zabezpieczenia na jedną lub kilka form, o których mowa w art. 450 ust.1 ustawy Prawo zamówień publicznych. Zmiana formy zabezpieczenia jest dokonywana z  zachowaniem ciągłości zabezpieczenia, bez zmniejszenia jego wysokości na zasadach określonych w SWZ nr AZ.281.</w:t>
      </w:r>
      <w:r w:rsidR="009C01A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2.</w:t>
      </w:r>
      <w:r w:rsidR="00BC5BAE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10</w:t>
      </w:r>
      <w:r w:rsidR="009C01A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202</w:t>
      </w:r>
      <w:r w:rsidR="005B09CA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4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431E948E" w14:textId="1F60E264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Zamawiający zwraca 70% zabezpieczenia w terminie 30 dni od dnia wykonania i uznania przez Zamawiającego za należycie Wykonane.</w:t>
      </w:r>
    </w:p>
    <w:p w14:paraId="0735E68D" w14:textId="3EEDDFD2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pozostawi 30% zabezpieczenia należytego wykonania umowy na zabezpieczenie roszczeń z tytułu rękojmi za wady lub gwarancji.</w:t>
      </w:r>
    </w:p>
    <w:p w14:paraId="39DA7655" w14:textId="77777777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Kwota, o której mowa w ust. 5 jest zwracana nie później niż w 15. dniu po upływie okresu rękojmi za wady lub gwarancji.</w:t>
      </w:r>
    </w:p>
    <w:p w14:paraId="32301639" w14:textId="0C7B9651" w:rsidR="00EB3641" w:rsidRPr="005D5552" w:rsidRDefault="00EB3641" w:rsidP="005D555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629E7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79D152A8" w14:textId="0FF8A306" w:rsidR="00B62C6F" w:rsidRPr="005D5552" w:rsidRDefault="00F63537" w:rsidP="005D555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Przeniesienie praw i obowiązków</w:t>
      </w:r>
    </w:p>
    <w:p w14:paraId="6E5D01F2" w14:textId="77777777" w:rsidR="00EB3641" w:rsidRPr="005D5552" w:rsidRDefault="00EB3641" w:rsidP="005D5552">
      <w:pPr>
        <w:pStyle w:val="Tekstpodstawowy"/>
        <w:widowControl w:val="0"/>
        <w:spacing w:after="0"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5A78DD2A" w14:textId="162D85B3" w:rsidR="005B7712" w:rsidRPr="005D5552" w:rsidRDefault="00D1019E" w:rsidP="005D5552">
      <w:pPr>
        <w:pStyle w:val="Tekstpodstawowy"/>
        <w:widowControl w:val="0"/>
        <w:spacing w:after="0" w:line="360" w:lineRule="auto"/>
        <w:ind w:left="3897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</w:t>
      </w:r>
      <w:r w:rsidR="005B7712" w:rsidRPr="005D555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§ 1</w:t>
      </w:r>
      <w:r w:rsidR="00D629E7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4</w:t>
      </w:r>
    </w:p>
    <w:p w14:paraId="69C9706B" w14:textId="3326469B" w:rsidR="005B7712" w:rsidRPr="005D5552" w:rsidRDefault="000E1A63" w:rsidP="005D5552">
      <w:pPr>
        <w:pStyle w:val="Tekstpodstawowy"/>
        <w:widowControl w:val="0"/>
        <w:spacing w:after="0" w:line="360" w:lineRule="auto"/>
        <w:ind w:left="3189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Autorskie prawa majątkowe</w:t>
      </w:r>
    </w:p>
    <w:p w14:paraId="6FEAAE35" w14:textId="3D47C21B" w:rsidR="00D1019E" w:rsidRPr="005D5552" w:rsidRDefault="00D1019E" w:rsidP="005D5552">
      <w:pPr>
        <w:pStyle w:val="Tekstpodstawowy"/>
        <w:widowControl w:val="0"/>
        <w:numPr>
          <w:ilvl w:val="0"/>
          <w:numId w:val="27"/>
        </w:numPr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color w:val="000000"/>
          <w:w w:val="101"/>
          <w:sz w:val="20"/>
          <w:szCs w:val="20"/>
        </w:rPr>
        <w:t xml:space="preserve">Wykonawca przenosi na Zamawiającego w całości autorskie prawa majątkowe oraz prawa zależne do </w:t>
      </w:r>
      <w:r w:rsidR="00F325E2" w:rsidRPr="005D5552">
        <w:rPr>
          <w:rFonts w:ascii="Acumin Pro" w:hAnsi="Acumin Pro"/>
          <w:color w:val="000000"/>
          <w:w w:val="101"/>
          <w:sz w:val="20"/>
          <w:szCs w:val="20"/>
        </w:rPr>
        <w:t xml:space="preserve">wszelkiej Dokumentacji </w:t>
      </w:r>
      <w:r w:rsidR="001936FF" w:rsidRPr="005D5552">
        <w:rPr>
          <w:rFonts w:ascii="Acumin Pro" w:hAnsi="Acumin Pro"/>
          <w:color w:val="000000"/>
          <w:w w:val="101"/>
          <w:sz w:val="20"/>
          <w:szCs w:val="20"/>
        </w:rPr>
        <w:t>Projektowej</w:t>
      </w:r>
      <w:r w:rsidR="00F325E2" w:rsidRPr="005D5552">
        <w:rPr>
          <w:rFonts w:ascii="Acumin Pro" w:hAnsi="Acumin Pro"/>
          <w:color w:val="000000"/>
          <w:w w:val="101"/>
          <w:sz w:val="20"/>
          <w:szCs w:val="20"/>
        </w:rPr>
        <w:t xml:space="preserve"> przygotowanej przez Wykonawcę w związku z realizacją przedmiotu niniejszej umowy </w:t>
      </w:r>
      <w:r w:rsidRPr="005D5552">
        <w:rPr>
          <w:rFonts w:ascii="Acumin Pro" w:hAnsi="Acumin Pro"/>
          <w:color w:val="000000"/>
          <w:w w:val="101"/>
          <w:sz w:val="20"/>
          <w:szCs w:val="20"/>
        </w:rPr>
        <w:t xml:space="preserve">na polach eksploatacji wskazanych w art. 50 punkt 1-3 ustawy z dnia 4 lutego 1994 r. o prawie autorskim i prawach pokrewnych, w szczególności </w:t>
      </w:r>
      <w:r w:rsidRPr="005D5552">
        <w:rPr>
          <w:rFonts w:ascii="Acumin Pro" w:hAnsi="Acumin Pro"/>
          <w:sz w:val="20"/>
          <w:szCs w:val="20"/>
        </w:rPr>
        <w:t xml:space="preserve">do </w:t>
      </w:r>
      <w:r w:rsidRPr="005D5552">
        <w:rPr>
          <w:rFonts w:ascii="Acumin Pro" w:hAnsi="Acumin Pro"/>
          <w:bCs/>
          <w:sz w:val="20"/>
          <w:szCs w:val="20"/>
        </w:rPr>
        <w:t xml:space="preserve">rozporządzania </w:t>
      </w:r>
      <w:r w:rsidR="00802D15" w:rsidRPr="005D5552">
        <w:rPr>
          <w:rFonts w:ascii="Acumin Pro" w:hAnsi="Acumin Pro"/>
          <w:bCs/>
          <w:sz w:val="20"/>
          <w:szCs w:val="20"/>
        </w:rPr>
        <w:t>i </w:t>
      </w:r>
      <w:r w:rsidRPr="005D5552">
        <w:rPr>
          <w:rFonts w:ascii="Acumin Pro" w:hAnsi="Acumin Pro"/>
          <w:bCs/>
          <w:sz w:val="20"/>
          <w:szCs w:val="20"/>
        </w:rPr>
        <w:t>korzystania</w:t>
      </w:r>
      <w:r w:rsidRPr="005D5552">
        <w:rPr>
          <w:rFonts w:ascii="Acumin Pro" w:hAnsi="Acumin Pro"/>
          <w:sz w:val="20"/>
          <w:szCs w:val="20"/>
        </w:rPr>
        <w:t xml:space="preserve"> z </w:t>
      </w:r>
      <w:r w:rsidR="00992293" w:rsidRPr="005D5552">
        <w:rPr>
          <w:rFonts w:ascii="Acumin Pro" w:hAnsi="Acumin Pro"/>
          <w:sz w:val="20"/>
          <w:szCs w:val="20"/>
        </w:rPr>
        <w:t xml:space="preserve">wszelkiej sporządzonej przez Wykonawcę w związku z realizacją niniejszej umowy </w:t>
      </w:r>
      <w:r w:rsidR="00DC4933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>okumentacji</w:t>
      </w:r>
      <w:r w:rsidR="00DC4933" w:rsidRPr="005D5552">
        <w:rPr>
          <w:rFonts w:ascii="Acumin Pro" w:hAnsi="Acumin Pro"/>
          <w:sz w:val="20"/>
          <w:szCs w:val="20"/>
        </w:rPr>
        <w:t xml:space="preserve"> </w:t>
      </w:r>
      <w:r w:rsidR="00802D15" w:rsidRPr="005D5552">
        <w:rPr>
          <w:rFonts w:ascii="Acumin Pro" w:hAnsi="Acumin Pro"/>
          <w:sz w:val="20"/>
          <w:szCs w:val="20"/>
        </w:rPr>
        <w:t xml:space="preserve">Projektowej </w:t>
      </w:r>
      <w:r w:rsidRPr="005D5552">
        <w:rPr>
          <w:rFonts w:ascii="Acumin Pro" w:hAnsi="Acumin Pro"/>
          <w:sz w:val="20"/>
          <w:szCs w:val="20"/>
        </w:rPr>
        <w:t>lub jej części,</w:t>
      </w:r>
      <w:r w:rsidR="00992293" w:rsidRPr="005D5552">
        <w:rPr>
          <w:rFonts w:ascii="Acumin Pro" w:hAnsi="Acumin Pro"/>
          <w:sz w:val="20"/>
          <w:szCs w:val="20"/>
        </w:rPr>
        <w:t xml:space="preserve"> zwanej dalej </w:t>
      </w:r>
      <w:r w:rsidR="00DC4933" w:rsidRPr="005D5552">
        <w:rPr>
          <w:rFonts w:ascii="Acumin Pro" w:hAnsi="Acumin Pro"/>
          <w:sz w:val="20"/>
          <w:szCs w:val="20"/>
        </w:rPr>
        <w:t>D</w:t>
      </w:r>
      <w:r w:rsidR="00992293" w:rsidRPr="005D5552">
        <w:rPr>
          <w:rFonts w:ascii="Acumin Pro" w:hAnsi="Acumin Pro"/>
          <w:sz w:val="20"/>
          <w:szCs w:val="20"/>
        </w:rPr>
        <w:t>okumentacją,</w:t>
      </w:r>
      <w:r w:rsidRPr="005D5552">
        <w:rPr>
          <w:rFonts w:ascii="Acumin Pro" w:hAnsi="Acumin Pro"/>
          <w:sz w:val="20"/>
          <w:szCs w:val="20"/>
        </w:rPr>
        <w:t xml:space="preserve"> które polegać będzie na: </w:t>
      </w:r>
    </w:p>
    <w:p w14:paraId="192A1254" w14:textId="6AF41468" w:rsidR="00D1019E" w:rsidRPr="005D5552" w:rsidRDefault="00D1019E" w:rsidP="005D5552">
      <w:pPr>
        <w:pStyle w:val="Akapitzlist"/>
        <w:widowControl w:val="0"/>
        <w:numPr>
          <w:ilvl w:val="0"/>
          <w:numId w:val="2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realizacji prac budowlano</w:t>
      </w:r>
      <w:r w:rsidR="00DC4933" w:rsidRPr="005D5552">
        <w:rPr>
          <w:rFonts w:ascii="Acumin Pro" w:hAnsi="Acumin Pro"/>
          <w:sz w:val="20"/>
          <w:szCs w:val="20"/>
        </w:rPr>
        <w:t xml:space="preserve"> - konserwatorskich</w:t>
      </w:r>
      <w:r w:rsidRPr="005D5552">
        <w:rPr>
          <w:rFonts w:ascii="Acumin Pro" w:hAnsi="Acumin Pro"/>
          <w:sz w:val="20"/>
          <w:szCs w:val="20"/>
        </w:rPr>
        <w:t xml:space="preserve"> na podstawie </w:t>
      </w:r>
      <w:r w:rsidR="00DC4933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>okumentacji lub jej części,</w:t>
      </w:r>
    </w:p>
    <w:p w14:paraId="7E0DE9B8" w14:textId="3925D925" w:rsidR="00D1019E" w:rsidRPr="005D5552" w:rsidRDefault="00D1019E" w:rsidP="005D5552">
      <w:pPr>
        <w:pStyle w:val="Akapitzlist"/>
        <w:widowControl w:val="0"/>
        <w:numPr>
          <w:ilvl w:val="0"/>
          <w:numId w:val="2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wykorzystaniu dokumentacji w toku postępowań prowadzonych przez Zamawiającego na podstawie przepisów ustawy prawo zamówień publicznych, </w:t>
      </w:r>
    </w:p>
    <w:p w14:paraId="76CC2370" w14:textId="7C084165" w:rsidR="00D1019E" w:rsidRPr="005D5552" w:rsidRDefault="00D1019E" w:rsidP="005D5552">
      <w:pPr>
        <w:pStyle w:val="Akapitzlist"/>
        <w:widowControl w:val="0"/>
        <w:numPr>
          <w:ilvl w:val="0"/>
          <w:numId w:val="2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prezentacji dokumentacji w ramach organizowanych przez Zamawiającego lub inne podmioty wystaw, pokazów i prezentacji, </w:t>
      </w:r>
    </w:p>
    <w:p w14:paraId="10787999" w14:textId="77777777" w:rsidR="00D1019E" w:rsidRPr="005D5552" w:rsidRDefault="00D1019E" w:rsidP="005D5552">
      <w:pPr>
        <w:pStyle w:val="Akapitzlist"/>
        <w:widowControl w:val="0"/>
        <w:numPr>
          <w:ilvl w:val="0"/>
          <w:numId w:val="2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wprowadzaniu do pamięci komputera, przetwarzaniu na technikę cyfrową i zwielokrotnianiu na dowolne cele, </w:t>
      </w:r>
    </w:p>
    <w:p w14:paraId="78DDAA6F" w14:textId="5AE034F0" w:rsidR="00D1019E" w:rsidRPr="005D5552" w:rsidRDefault="00D1019E" w:rsidP="005D5552">
      <w:pPr>
        <w:pStyle w:val="Akapitzlist"/>
        <w:widowControl w:val="0"/>
        <w:numPr>
          <w:ilvl w:val="0"/>
          <w:numId w:val="2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wprowadzaniu zmian do </w:t>
      </w:r>
      <w:r w:rsidR="00DC4933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>okumentacji</w:t>
      </w:r>
      <w:r w:rsidR="00EA0C57" w:rsidRPr="005D5552">
        <w:rPr>
          <w:rFonts w:ascii="Acumin Pro" w:hAnsi="Acumin Pro"/>
          <w:sz w:val="20"/>
          <w:szCs w:val="20"/>
        </w:rPr>
        <w:t>.</w:t>
      </w:r>
    </w:p>
    <w:p w14:paraId="6AE06BF1" w14:textId="04EE6413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Wykonawca przenosi na Zamawiającego wyłączne prawo do zezwalania na wykonywanie </w:t>
      </w:r>
      <w:r w:rsidR="00802D15" w:rsidRPr="005D5552">
        <w:rPr>
          <w:rFonts w:ascii="Acumin Pro" w:hAnsi="Acumin Pro"/>
          <w:sz w:val="20"/>
          <w:szCs w:val="20"/>
        </w:rPr>
        <w:t xml:space="preserve">praw </w:t>
      </w:r>
      <w:r w:rsidRPr="005D5552">
        <w:rPr>
          <w:rFonts w:ascii="Acumin Pro" w:hAnsi="Acumin Pro"/>
          <w:sz w:val="20"/>
          <w:szCs w:val="20"/>
        </w:rPr>
        <w:t xml:space="preserve">zależnych do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 xml:space="preserve">okumentacji, polegających </w:t>
      </w:r>
      <w:r w:rsidR="00562A89" w:rsidRPr="005D5552">
        <w:rPr>
          <w:rFonts w:ascii="Acumin Pro" w:hAnsi="Acumin Pro"/>
          <w:sz w:val="20"/>
          <w:szCs w:val="20"/>
        </w:rPr>
        <w:t xml:space="preserve">w szczególności </w:t>
      </w:r>
      <w:r w:rsidRPr="005D5552">
        <w:rPr>
          <w:rFonts w:ascii="Acumin Pro" w:hAnsi="Acumin Pro"/>
          <w:sz w:val="20"/>
          <w:szCs w:val="20"/>
        </w:rPr>
        <w:t>na dokonywaniu zmian w 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 xml:space="preserve">okumentacji </w:t>
      </w:r>
      <w:r w:rsidR="00992293" w:rsidRPr="005D5552">
        <w:rPr>
          <w:rFonts w:ascii="Acumin Pro" w:hAnsi="Acumin Pro"/>
          <w:sz w:val="20"/>
          <w:szCs w:val="20"/>
        </w:rPr>
        <w:t xml:space="preserve"> oraz </w:t>
      </w:r>
      <w:r w:rsidR="00562A89" w:rsidRPr="005D5552">
        <w:rPr>
          <w:rFonts w:ascii="Acumin Pro" w:hAnsi="Acumin Pro"/>
          <w:sz w:val="20"/>
          <w:szCs w:val="20"/>
        </w:rPr>
        <w:t>uprawnieniach określonych w ust. 1 od pkt. 1 do pkt. 4</w:t>
      </w:r>
      <w:r w:rsidR="004046BF" w:rsidRPr="005D5552">
        <w:rPr>
          <w:rFonts w:ascii="Acumin Pro" w:hAnsi="Acumin Pro"/>
          <w:sz w:val="20"/>
          <w:szCs w:val="20"/>
        </w:rPr>
        <w:t xml:space="preserve"> powyżej</w:t>
      </w:r>
      <w:r w:rsidR="00EA0C57" w:rsidRPr="005D5552">
        <w:rPr>
          <w:rFonts w:ascii="Acumin Pro" w:hAnsi="Acumin Pro"/>
          <w:sz w:val="20"/>
          <w:szCs w:val="20"/>
        </w:rPr>
        <w:t>.</w:t>
      </w:r>
    </w:p>
    <w:p w14:paraId="3E99F410" w14:textId="41D3AA1D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Wykonawca oświadcza, że wprowadzenie przez Zamawiającego zmian w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 xml:space="preserve">okumentacji, powierzenie dokonania takich zmian innym osobom, a także wykonywanie praw zależnych, nie będzie naruszało jego autorskich praw osobistych do </w:t>
      </w:r>
      <w:r w:rsidR="005E672D" w:rsidRPr="005D5552">
        <w:rPr>
          <w:rFonts w:ascii="Acumin Pro" w:hAnsi="Acumin Pro"/>
          <w:sz w:val="20"/>
          <w:szCs w:val="20"/>
        </w:rPr>
        <w:t>Dokumentacji</w:t>
      </w:r>
      <w:r w:rsidRPr="005D5552">
        <w:rPr>
          <w:rFonts w:ascii="Acumin Pro" w:hAnsi="Acumin Pro"/>
          <w:sz w:val="20"/>
          <w:szCs w:val="20"/>
        </w:rPr>
        <w:t>.</w:t>
      </w:r>
    </w:p>
    <w:p w14:paraId="3334D8DD" w14:textId="4881CD59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color w:val="000000"/>
          <w:w w:val="101"/>
          <w:sz w:val="20"/>
          <w:szCs w:val="20"/>
        </w:rPr>
        <w:t xml:space="preserve">Wynagrodzenie Wykonawcy, o którym mowa w § 3 </w:t>
      </w:r>
      <w:r w:rsidR="00992293" w:rsidRPr="005D5552">
        <w:rPr>
          <w:rFonts w:ascii="Acumin Pro" w:hAnsi="Acumin Pro"/>
          <w:color w:val="000000"/>
          <w:w w:val="101"/>
          <w:sz w:val="20"/>
          <w:szCs w:val="20"/>
        </w:rPr>
        <w:t>ust. 1</w:t>
      </w:r>
      <w:r w:rsidR="004046BF" w:rsidRPr="005D5552">
        <w:rPr>
          <w:rFonts w:ascii="Acumin Pro" w:hAnsi="Acumin Pro"/>
          <w:color w:val="000000"/>
          <w:w w:val="101"/>
          <w:sz w:val="20"/>
          <w:szCs w:val="20"/>
        </w:rPr>
        <w:t xml:space="preserve"> niniejszej umowy</w:t>
      </w:r>
      <w:r w:rsidR="00992293" w:rsidRPr="005D5552">
        <w:rPr>
          <w:rFonts w:ascii="Acumin Pro" w:hAnsi="Acumin Pro"/>
          <w:color w:val="000000"/>
          <w:w w:val="101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/>
          <w:w w:val="101"/>
          <w:sz w:val="20"/>
          <w:szCs w:val="20"/>
        </w:rPr>
        <w:t xml:space="preserve">obejmuje również wynagrodzenie z tytułu przeniesienia na Zamawiającego autorskich </w:t>
      </w:r>
      <w:r w:rsidR="00802D15" w:rsidRPr="005D5552">
        <w:rPr>
          <w:rFonts w:ascii="Acumin Pro" w:hAnsi="Acumin Pro"/>
          <w:color w:val="000000"/>
          <w:w w:val="101"/>
          <w:sz w:val="20"/>
          <w:szCs w:val="20"/>
        </w:rPr>
        <w:t xml:space="preserve">praw majątkowych </w:t>
      </w:r>
      <w:r w:rsidRPr="005D5552">
        <w:rPr>
          <w:rFonts w:ascii="Acumin Pro" w:hAnsi="Acumin Pro"/>
          <w:color w:val="000000"/>
          <w:w w:val="101"/>
          <w:sz w:val="20"/>
          <w:szCs w:val="20"/>
        </w:rPr>
        <w:t xml:space="preserve">oraz praw zależnych do </w:t>
      </w:r>
      <w:r w:rsidR="005E672D" w:rsidRPr="005D5552">
        <w:rPr>
          <w:rFonts w:ascii="Acumin Pro" w:hAnsi="Acumin Pro"/>
          <w:color w:val="000000"/>
          <w:w w:val="101"/>
          <w:sz w:val="20"/>
          <w:szCs w:val="20"/>
        </w:rPr>
        <w:t>Dokumentacji</w:t>
      </w:r>
      <w:r w:rsidRPr="005D5552">
        <w:rPr>
          <w:rFonts w:ascii="Acumin Pro" w:hAnsi="Acumin Pro"/>
          <w:color w:val="000000"/>
          <w:w w:val="101"/>
          <w:sz w:val="20"/>
          <w:szCs w:val="20"/>
        </w:rPr>
        <w:t>.</w:t>
      </w:r>
    </w:p>
    <w:p w14:paraId="0D7061F7" w14:textId="6E3DD1FD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Wykonawca zapewnia, że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>okumentacja</w:t>
      </w:r>
      <w:r w:rsidR="005E672D" w:rsidRPr="005D5552">
        <w:rPr>
          <w:rFonts w:ascii="Acumin Pro" w:hAnsi="Acumin Pro"/>
          <w:sz w:val="20"/>
          <w:szCs w:val="20"/>
        </w:rPr>
        <w:t xml:space="preserve"> </w:t>
      </w:r>
      <w:r w:rsidRPr="005D5552">
        <w:rPr>
          <w:rFonts w:ascii="Acumin Pro" w:hAnsi="Acumin Pro"/>
          <w:sz w:val="20"/>
          <w:szCs w:val="20"/>
        </w:rPr>
        <w:t xml:space="preserve">(jako całość i jako osobne elementy) będzie całkowicie oryginalna i nie będzie naruszała </w:t>
      </w:r>
      <w:r w:rsidR="00802D15" w:rsidRPr="005D5552">
        <w:rPr>
          <w:rFonts w:ascii="Acumin Pro" w:hAnsi="Acumin Pro"/>
          <w:sz w:val="20"/>
          <w:szCs w:val="20"/>
        </w:rPr>
        <w:t xml:space="preserve">autorskich </w:t>
      </w:r>
      <w:r w:rsidRPr="005D5552">
        <w:rPr>
          <w:rFonts w:ascii="Acumin Pro" w:hAnsi="Acumin Pro"/>
          <w:sz w:val="20"/>
          <w:szCs w:val="20"/>
        </w:rPr>
        <w:t xml:space="preserve">praw </w:t>
      </w:r>
      <w:r w:rsidR="00802D15" w:rsidRPr="005D5552">
        <w:rPr>
          <w:rFonts w:ascii="Acumin Pro" w:hAnsi="Acumin Pro"/>
          <w:sz w:val="20"/>
          <w:szCs w:val="20"/>
        </w:rPr>
        <w:t xml:space="preserve"> majątkowych</w:t>
      </w:r>
      <w:r w:rsidR="00327DFA" w:rsidRPr="005D5552">
        <w:rPr>
          <w:rFonts w:ascii="Acumin Pro" w:hAnsi="Acumin Pro"/>
          <w:sz w:val="20"/>
          <w:szCs w:val="20"/>
        </w:rPr>
        <w:t xml:space="preserve"> </w:t>
      </w:r>
      <w:r w:rsidRPr="005D5552">
        <w:rPr>
          <w:rFonts w:ascii="Acumin Pro" w:hAnsi="Acumin Pro"/>
          <w:sz w:val="20"/>
          <w:szCs w:val="20"/>
        </w:rPr>
        <w:t xml:space="preserve">innych osób/podmiotów, w tym również będzie wolna od innych wad prawnych i fizycznych, które mogłyby spowodować odpowiedzialność Zamawiającego. </w:t>
      </w:r>
      <w:r w:rsidRPr="005D5552">
        <w:rPr>
          <w:rFonts w:ascii="Acumin Pro" w:hAnsi="Acumin Pro"/>
          <w:sz w:val="20"/>
          <w:szCs w:val="20"/>
        </w:rPr>
        <w:lastRenderedPageBreak/>
        <w:t xml:space="preserve">Ponadto Wykonawca zapewnia, że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 xml:space="preserve">okumentacja, w tym jej poszczególne części nie będzie naruszała żadnych praw osób trzecich i że </w:t>
      </w:r>
      <w:r w:rsidR="00A26C10" w:rsidRPr="005D5552">
        <w:rPr>
          <w:rFonts w:ascii="Acumin Pro" w:hAnsi="Acumin Pro"/>
          <w:sz w:val="20"/>
          <w:szCs w:val="20"/>
        </w:rPr>
        <w:t xml:space="preserve">autorskie </w:t>
      </w:r>
      <w:r w:rsidRPr="005D5552">
        <w:rPr>
          <w:rFonts w:ascii="Acumin Pro" w:hAnsi="Acumin Pro"/>
          <w:sz w:val="20"/>
          <w:szCs w:val="20"/>
        </w:rPr>
        <w:t xml:space="preserve">prawa </w:t>
      </w:r>
      <w:r w:rsidR="00A26C10" w:rsidRPr="005D5552">
        <w:rPr>
          <w:rFonts w:ascii="Acumin Pro" w:hAnsi="Acumin Pro"/>
          <w:sz w:val="20"/>
          <w:szCs w:val="20"/>
        </w:rPr>
        <w:t xml:space="preserve">majątkowe </w:t>
      </w:r>
      <w:r w:rsidRPr="005D5552">
        <w:rPr>
          <w:rFonts w:ascii="Acumin Pro" w:hAnsi="Acumin Pro"/>
          <w:sz w:val="20"/>
          <w:szCs w:val="20"/>
        </w:rPr>
        <w:t xml:space="preserve">Wykonawcy do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 xml:space="preserve">okumentacji nie są ograniczone w zakresie objętym niniejszą umową. </w:t>
      </w:r>
    </w:p>
    <w:p w14:paraId="2B6B05BE" w14:textId="2D354847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 przypadku, gdy wobec Zamawiającego zostaną skierowane jakiekolwiek roszczenia dotyczące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>okumentacji, Wykonawca zobowiązuje się ściśle współpracować z Zamawiającym w celu wyjaśnienia takich roszczeń oraz pokryć wszelkie koszty i szkody Zamawiającego (w tym utracone korzyści) powstałe na skutek zgłoszenia takich roszczeń.</w:t>
      </w:r>
    </w:p>
    <w:p w14:paraId="43C808AA" w14:textId="0EF5FDCD" w:rsidR="00D1019E" w:rsidRPr="005D5552" w:rsidRDefault="00D1019E" w:rsidP="005D5552">
      <w:pPr>
        <w:pStyle w:val="Akapitzlist"/>
        <w:numPr>
          <w:ilvl w:val="0"/>
          <w:numId w:val="27"/>
        </w:numPr>
        <w:tabs>
          <w:tab w:val="left" w:pos="0"/>
        </w:tabs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 związku z roszczeniem osób trzecich z tytułu naruszenia ich praw, m.in. praw autorskich związanych z wykorzystaniem przez Zamawiającego </w:t>
      </w:r>
      <w:r w:rsidR="005E672D" w:rsidRPr="005D5552">
        <w:rPr>
          <w:rFonts w:ascii="Acumin Pro" w:hAnsi="Acumin Pro"/>
          <w:sz w:val="20"/>
          <w:szCs w:val="20"/>
        </w:rPr>
        <w:t xml:space="preserve">Dokumentacji </w:t>
      </w:r>
      <w:r w:rsidRPr="005D5552">
        <w:rPr>
          <w:rFonts w:ascii="Acumin Pro" w:hAnsi="Acumin Pro"/>
          <w:sz w:val="20"/>
          <w:szCs w:val="20"/>
        </w:rPr>
        <w:t xml:space="preserve">odpowiedzialność ponosi Wykonawca, a odpowiedzialność Zamawiającego jest wyłączona. Wykonawca zobowiązuje się także do przystąpienia na swój własny koszt, na wezwanie Zamawiającego lub kompetentnego organu, do jakiegokolwiek postępowania sądowego lub pozasądowego toczącego się z udziałem Zamawiającego, a wynikającego z okoliczności, o których mowa w niniejszym paragrafie oraz poniesienia wszelkich kosztów wszczętych postępowań. </w:t>
      </w:r>
    </w:p>
    <w:p w14:paraId="6C0135E6" w14:textId="54ADD52A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 xml:space="preserve">Uprawnienie Zamawiającego z tytułu gwarancji i rękojmi za wady prawne </w:t>
      </w:r>
      <w:r w:rsidR="005E672D" w:rsidRPr="005D5552">
        <w:rPr>
          <w:rFonts w:ascii="Acumin Pro" w:hAnsi="Acumin Pro" w:cs="Arial"/>
          <w:sz w:val="20"/>
          <w:szCs w:val="20"/>
        </w:rPr>
        <w:t>D</w:t>
      </w:r>
      <w:r w:rsidRPr="005D5552">
        <w:rPr>
          <w:rFonts w:ascii="Acumin Pro" w:hAnsi="Acumin Pro" w:cs="Arial"/>
          <w:sz w:val="20"/>
          <w:szCs w:val="20"/>
        </w:rPr>
        <w:t xml:space="preserve">okumentacji lub ich części wygasają w stosunku do Wykonawcy po upływie </w:t>
      </w:r>
      <w:r w:rsidR="00EA0C57" w:rsidRPr="005D5552">
        <w:rPr>
          <w:rFonts w:ascii="Acumin Pro" w:hAnsi="Acumin Pro" w:cs="Arial"/>
          <w:sz w:val="20"/>
          <w:szCs w:val="20"/>
        </w:rPr>
        <w:t>15</w:t>
      </w:r>
      <w:r w:rsidRPr="005D5552">
        <w:rPr>
          <w:rFonts w:ascii="Acumin Pro" w:hAnsi="Acumin Pro" w:cs="Arial"/>
          <w:sz w:val="20"/>
          <w:szCs w:val="20"/>
        </w:rPr>
        <w:t xml:space="preserve"> lat od dnia podpisania niniejszej umowy.</w:t>
      </w:r>
    </w:p>
    <w:p w14:paraId="057DB816" w14:textId="167C3F78" w:rsidR="006D3EFD" w:rsidRPr="005D5552" w:rsidRDefault="006D3EFD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 xml:space="preserve">§ </w:t>
      </w:r>
      <w:r w:rsidR="00220CC9" w:rsidRPr="005D5552">
        <w:rPr>
          <w:rFonts w:ascii="Acumin Pro" w:hAnsi="Acumin Pro"/>
          <w:b/>
          <w:bCs/>
          <w:sz w:val="20"/>
          <w:szCs w:val="20"/>
        </w:rPr>
        <w:t>1</w:t>
      </w:r>
      <w:r w:rsidR="00D629E7">
        <w:rPr>
          <w:rFonts w:ascii="Acumin Pro" w:hAnsi="Acumin Pro"/>
          <w:b/>
          <w:bCs/>
          <w:sz w:val="20"/>
          <w:szCs w:val="20"/>
        </w:rPr>
        <w:t>5</w:t>
      </w:r>
    </w:p>
    <w:p w14:paraId="430BDD76" w14:textId="59221388" w:rsidR="006D3EFD" w:rsidRPr="005D5552" w:rsidRDefault="006D3EFD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393BDDEC" w14:textId="4AB6650A" w:rsidR="006D3EFD" w:rsidRPr="005D5552" w:rsidRDefault="006D3EFD" w:rsidP="005D55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48BD6958" w14:textId="3B0CEFC1" w:rsidR="006D3EFD" w:rsidRPr="005D5552" w:rsidRDefault="006D3EFD" w:rsidP="005D55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257F412B" w14:textId="513E7789" w:rsidR="006D3EFD" w:rsidRPr="005D5552" w:rsidRDefault="006D3EFD" w:rsidP="005D55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1DF3CD30" w14:textId="5913B93A" w:rsidR="006D3EFD" w:rsidRPr="005D5552" w:rsidRDefault="006D3EFD" w:rsidP="005D55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2D13779D" w14:textId="77777777" w:rsidR="006D3EFD" w:rsidRPr="005D5552" w:rsidRDefault="006D3EFD" w:rsidP="005D55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Wykonawca zobowiązuje się, że wszelkie dane osobowe uzyskane od Zamawiającego w związku z realizacją umowy będą przetwarzane z jego strony przez upoważnione do tego osoby.</w:t>
      </w:r>
    </w:p>
    <w:p w14:paraId="1B14D7B7" w14:textId="77777777" w:rsidR="00BC5BAE" w:rsidRDefault="00BC5BAE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7C2EBDE8" w14:textId="77777777" w:rsidR="00BC5BAE" w:rsidRDefault="00BC5BAE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56DC722C" w14:textId="09A43916" w:rsidR="000E09C8" w:rsidRPr="005D5552" w:rsidRDefault="000E09C8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lastRenderedPageBreak/>
        <w:t>§ 1</w:t>
      </w:r>
      <w:r w:rsidR="00D629E7">
        <w:rPr>
          <w:rFonts w:ascii="Acumin Pro" w:hAnsi="Acumin Pro"/>
          <w:b/>
          <w:bCs/>
          <w:sz w:val="20"/>
          <w:szCs w:val="20"/>
        </w:rPr>
        <w:t>6</w:t>
      </w:r>
    </w:p>
    <w:p w14:paraId="6214E2A4" w14:textId="77777777" w:rsidR="000E09C8" w:rsidRPr="005D5552" w:rsidRDefault="000E09C8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>Informacje zastrzeżone</w:t>
      </w:r>
    </w:p>
    <w:p w14:paraId="12F49098" w14:textId="77777777" w:rsidR="000E09C8" w:rsidRPr="005D5552" w:rsidRDefault="000E09C8" w:rsidP="005D5552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Z uwagi na udostępnianie informacji zastrzeżonych Wykonawca zobowiązuje się do:</w:t>
      </w:r>
    </w:p>
    <w:p w14:paraId="1EDA398A" w14:textId="7F74CA2D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 xml:space="preserve">zachowania w ścisłej tajemnicy wszelkich informacji technicznych, technologicznych, prawnych i organizacyjnych zawartych w </w:t>
      </w:r>
      <w:r w:rsidR="00D629E7">
        <w:rPr>
          <w:rFonts w:ascii="Acumin Pro" w:hAnsi="Acumin Pro" w:cs="Arial"/>
          <w:sz w:val="20"/>
          <w:szCs w:val="20"/>
        </w:rPr>
        <w:t>Dokumentacji Projektowej</w:t>
      </w:r>
      <w:r w:rsidR="00D629E7" w:rsidRPr="00B60A0D">
        <w:rPr>
          <w:rFonts w:ascii="Acumin Pro" w:hAnsi="Acumin Pro" w:cs="Arial"/>
          <w:sz w:val="20"/>
          <w:szCs w:val="20"/>
        </w:rPr>
        <w:t xml:space="preserve"> dotyczącej </w:t>
      </w:r>
      <w:r w:rsidR="00D629E7">
        <w:rPr>
          <w:rFonts w:ascii="Acumin Pro" w:hAnsi="Acumin Pro" w:cs="Arial"/>
          <w:sz w:val="20"/>
          <w:szCs w:val="20"/>
        </w:rPr>
        <w:t xml:space="preserve">instalacji </w:t>
      </w:r>
      <w:proofErr w:type="spellStart"/>
      <w:r w:rsidR="00D629E7">
        <w:rPr>
          <w:rFonts w:ascii="Acumin Pro" w:hAnsi="Acumin Pro" w:cs="Arial"/>
          <w:sz w:val="20"/>
          <w:szCs w:val="20"/>
        </w:rPr>
        <w:t>SSWiN</w:t>
      </w:r>
      <w:proofErr w:type="spellEnd"/>
      <w:r w:rsidR="00D629E7">
        <w:rPr>
          <w:rFonts w:ascii="Acumin Pro" w:hAnsi="Acumin Pro" w:cs="Arial"/>
          <w:sz w:val="20"/>
          <w:szCs w:val="20"/>
        </w:rPr>
        <w:t>, CCTV i IT w Galerii Sztuki Starożytnej Muzeum Narodowego w Poznaniu</w:t>
      </w:r>
      <w:r w:rsidRPr="005D5552">
        <w:rPr>
          <w:rFonts w:ascii="Acumin Pro" w:hAnsi="Acumin Pro" w:cs="Arial"/>
          <w:sz w:val="20"/>
          <w:szCs w:val="20"/>
        </w:rPr>
        <w:t>, uzyskanych w związku z realizacją niniejszej umowy niezależnie od formy przekazania tych informacji i źródła;</w:t>
      </w:r>
    </w:p>
    <w:p w14:paraId="4B773DE8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wykorzystania informacji zastrzeżonych jedynie w celu realizacji przedmiotu niniejszej umowy;</w:t>
      </w:r>
    </w:p>
    <w:p w14:paraId="5903BBBA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bookmarkStart w:id="3" w:name="_Hlk159492949"/>
      <w:r w:rsidRPr="005D5552">
        <w:rPr>
          <w:rFonts w:ascii="Acumin Pro" w:hAnsi="Acumin Pro" w:cs="Arial"/>
          <w:sz w:val="20"/>
          <w:szCs w:val="20"/>
        </w:rPr>
        <w:t>zapewnienia odpowiedniego i bezpiecznego sposobu przechowywania wszystkich informacji zastrzeżonych, do których dostęp będzie posiadać Wykonawca w związku z realizacją niniejszej umowy;</w:t>
      </w:r>
      <w:bookmarkEnd w:id="3"/>
    </w:p>
    <w:p w14:paraId="2D6360F1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zapewnienia dostępu do informacji zastrzeżonych wyłącznie osobom biorącym udział w realizacji niniejszej umowy ze strony Wykonawcy, którym dostęp ten jest niezbędny dla prawidłowej realizacji niniejszej umowy;</w:t>
      </w:r>
    </w:p>
    <w:p w14:paraId="5D039C36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podjęcia wszelkich niezbędnych kroków dla zapewnienia, że żaden pracownik/firma otrzymująca informacje zastrzeżone w celu realizacji przedmiotu niniejszej umowy nie ujawni tych informacji, ani ich źródła, zarówno w całości, jak i w części  osobom lub firmom trzecim bez uzyskania uprzednio wyraźnego upoważnienia w formie pisemnej pod rygorem nieważności od Zamawiającego w szczególności  poinformowania wszystkich osób uczestniczących w realizacji niniejszej umowy ze strony Wykonawcy o zastrzeżonym charakterze udostępnianych i przekazywanych informacji, pouczenia w sprawie ich traktowania jako zastrzeżonych oraz odebrania o tych osób oświadczenia o zachowaniu zastrzeżonych, zgodnie z ust. 2 niniejszego paragrafu;</w:t>
      </w:r>
    </w:p>
    <w:p w14:paraId="26898042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niekopiowania, niepowielania ani niezwielokrotniania informacji poufnych w jakikolwiek sposób, chyba że wcześniej w sposób wyraźny zostanie udzielona w formie pisemnej pod rygorem nieważności zgoda Zamawiającego na taką czynność i dokonanie czynności jest niezbędne w związku z realizacją niniejszej umowy;</w:t>
      </w:r>
    </w:p>
    <w:p w14:paraId="17DB4DA3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na pisemny wniosek Zamawiającego, a w przypadku zakończenia niniejszej realizacji bez konieczności składania przez Zamawiającego pisemnego wniosku, Wykonawca zobowiązany jest do niezwłocznego, ale w okresie nie dłuższym niż 5 dni, zniszczenia, trwałego usunięcia z pamięci masowych Wykonawcy, na własny koszt danych zawierających jakiekolwiek informacje zastrzeżone w sposób uniemożliwiający ich odzyskanie.</w:t>
      </w:r>
    </w:p>
    <w:p w14:paraId="0F8C3710" w14:textId="28433ECA" w:rsidR="000E09C8" w:rsidRPr="005D5552" w:rsidRDefault="000E09C8" w:rsidP="005D5552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bookmarkStart w:id="4" w:name="_Hlk159497359"/>
      <w:r w:rsidRPr="005D5552">
        <w:rPr>
          <w:rFonts w:ascii="Acumin Pro" w:hAnsi="Acumin Pro" w:cs="Arial"/>
          <w:sz w:val="20"/>
          <w:szCs w:val="20"/>
        </w:rPr>
        <w:t xml:space="preserve">Osoby biorące udział w realizacji niniejszej umowy ze strony Wykonawcy złożą oświadczenie zobowiązujące ich do zachowania w tajemnicy przedsiębiorstwa według wzoru określonego w </w:t>
      </w:r>
      <w:r w:rsidRPr="005D5552">
        <w:rPr>
          <w:rFonts w:ascii="Acumin Pro" w:hAnsi="Acumin Pro" w:cs="Arial"/>
          <w:b/>
          <w:bCs/>
          <w:sz w:val="20"/>
          <w:szCs w:val="20"/>
        </w:rPr>
        <w:t xml:space="preserve">załączniku nr </w:t>
      </w:r>
      <w:r w:rsidR="00FF738A">
        <w:rPr>
          <w:rFonts w:ascii="Acumin Pro" w:hAnsi="Acumin Pro" w:cs="Arial"/>
          <w:b/>
          <w:bCs/>
          <w:sz w:val="20"/>
          <w:szCs w:val="20"/>
        </w:rPr>
        <w:t>2</w:t>
      </w:r>
      <w:r w:rsidRPr="005D5552">
        <w:rPr>
          <w:rFonts w:ascii="Acumin Pro" w:hAnsi="Acumin Pro" w:cs="Arial"/>
          <w:sz w:val="20"/>
          <w:szCs w:val="20"/>
        </w:rPr>
        <w:t xml:space="preserve"> do niniejszej umowy, które Wykonawca przekaże Zamawiającemu przed rozpoczęciem wykonywania przedmiotu niniejszej umowy przez poszczególne osoby</w:t>
      </w:r>
      <w:bookmarkEnd w:id="4"/>
      <w:r w:rsidRPr="005D5552">
        <w:rPr>
          <w:rFonts w:ascii="Acumin Pro" w:hAnsi="Acumin Pro" w:cs="Arial"/>
          <w:sz w:val="20"/>
          <w:szCs w:val="20"/>
        </w:rPr>
        <w:t>.</w:t>
      </w:r>
    </w:p>
    <w:p w14:paraId="7218943D" w14:textId="77777777" w:rsidR="000E09C8" w:rsidRPr="005D5552" w:rsidRDefault="000E09C8" w:rsidP="005D5552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Jeżeli Wykonawca zostanie zobowiązany na mocy prawa lub wezwania sądu  do ujawnienia jakichkolwiek informacji zastrzeżonych, niezwłocznie zawiadomi na piśmie Zamawiającego przed dokonaniem ujawnienia.</w:t>
      </w:r>
    </w:p>
    <w:p w14:paraId="60DD573D" w14:textId="77777777" w:rsidR="000E09C8" w:rsidRPr="005D5552" w:rsidRDefault="000E09C8" w:rsidP="005D5552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 xml:space="preserve">Wykonawca zobowiązany na mocy prawa lub wezwania sądu do ujawnienia informacji zastrzeżonych, będzie uprawniony do ujawnienia informacji zastrzeżonej wyłącznie w zakresie wymaganym prawem oraz </w:t>
      </w:r>
      <w:r w:rsidRPr="005D5552">
        <w:rPr>
          <w:rFonts w:ascii="Acumin Pro" w:hAnsi="Acumin Pro" w:cs="Arial"/>
          <w:sz w:val="20"/>
          <w:szCs w:val="20"/>
        </w:rPr>
        <w:lastRenderedPageBreak/>
        <w:t>zobowiązany do podjęcia wszelkich uzasadnionych środków, mających na celu upewnienie się, że informacje są traktowane jako zastrzeżone.</w:t>
      </w:r>
    </w:p>
    <w:p w14:paraId="4E65F6DF" w14:textId="5F3A2B48" w:rsidR="006D3EFD" w:rsidRPr="005D5552" w:rsidRDefault="006D3EFD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 xml:space="preserve">§ </w:t>
      </w:r>
      <w:r w:rsidR="00E45BF7" w:rsidRPr="005D5552">
        <w:rPr>
          <w:rFonts w:ascii="Acumin Pro" w:hAnsi="Acumin Pro"/>
          <w:b/>
          <w:bCs/>
          <w:sz w:val="20"/>
          <w:szCs w:val="20"/>
        </w:rPr>
        <w:t>1</w:t>
      </w:r>
      <w:r w:rsidR="00D629E7">
        <w:rPr>
          <w:rFonts w:ascii="Acumin Pro" w:hAnsi="Acumin Pro"/>
          <w:b/>
          <w:bCs/>
          <w:sz w:val="20"/>
          <w:szCs w:val="20"/>
        </w:rPr>
        <w:t>7</w:t>
      </w:r>
    </w:p>
    <w:p w14:paraId="38BC98D0" w14:textId="3E64F5E3" w:rsidR="006D3EFD" w:rsidRPr="005D5552" w:rsidRDefault="006D3EFD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>Postanowienia końcowe</w:t>
      </w:r>
    </w:p>
    <w:p w14:paraId="17EA3D3B" w14:textId="36659068" w:rsidR="006D3EFD" w:rsidRPr="005D5552" w:rsidRDefault="006D3EFD" w:rsidP="005D5552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Wszelkie zmiany niniejszej umowy mogą być dokonywane</w:t>
      </w:r>
      <w:r w:rsidR="005E672D" w:rsidRPr="005D5552">
        <w:rPr>
          <w:rFonts w:ascii="Acumin Pro" w:hAnsi="Acumin Pro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 formie </w:t>
      </w:r>
      <w:r w:rsidR="00A26C10" w:rsidRPr="005D5552">
        <w:rPr>
          <w:rFonts w:ascii="Acumin Pro" w:hAnsi="Acumin Pro"/>
          <w:color w:val="000000" w:themeColor="text1"/>
          <w:sz w:val="20"/>
          <w:szCs w:val="20"/>
        </w:rPr>
        <w:t xml:space="preserve">pisemnego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aneksu podpisanego przez Strony</w:t>
      </w:r>
      <w:r w:rsidR="005E672D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562A89" w:rsidRPr="005D5552">
        <w:rPr>
          <w:rFonts w:ascii="Acumin Pro" w:hAnsi="Acumin Pro"/>
          <w:color w:val="000000" w:themeColor="text1"/>
          <w:sz w:val="20"/>
          <w:szCs w:val="20"/>
        </w:rPr>
        <w:t>pod rygorem nieważności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60F57AD6" w14:textId="7161B248" w:rsidR="006D3EFD" w:rsidRPr="005D5552" w:rsidRDefault="006D3EFD" w:rsidP="005D55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Wszelkie zawiadomienia, oświadczenia i wnioski związane z wykonywaniem niniejszej umowy </w:t>
      </w:r>
      <w:r w:rsidR="00A26C10" w:rsidRPr="005D5552">
        <w:rPr>
          <w:rFonts w:ascii="Acumin Pro" w:hAnsi="Acumin Pro"/>
          <w:color w:val="000000" w:themeColor="text1"/>
          <w:sz w:val="20"/>
          <w:szCs w:val="20"/>
        </w:rPr>
        <w:t>z </w:t>
      </w:r>
      <w:r w:rsidR="007F3BCD" w:rsidRPr="005D5552">
        <w:rPr>
          <w:rFonts w:ascii="Acumin Pro" w:hAnsi="Acumin Pro"/>
          <w:color w:val="000000" w:themeColor="text1"/>
          <w:sz w:val="20"/>
          <w:szCs w:val="20"/>
        </w:rPr>
        <w:t xml:space="preserve">wyłączeniem zgłoszenia, o którym mowa w § 6 ust. 3 niniejszej umowy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wymagają</w:t>
      </w:r>
      <w:r w:rsidR="005E672D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/>
          <w:sz w:val="20"/>
          <w:szCs w:val="20"/>
        </w:rPr>
        <w:t>formy pisemnej i będą doręczone drugiej stronie za potwierdzeniem odbioru na poniżej wskazane adresy:</w:t>
      </w:r>
    </w:p>
    <w:p w14:paraId="44764B98" w14:textId="77777777" w:rsidR="006D3EFD" w:rsidRPr="005D5552" w:rsidRDefault="006D3EFD" w:rsidP="005D5552">
      <w:pPr>
        <w:pStyle w:val="Akapitzlist"/>
        <w:numPr>
          <w:ilvl w:val="0"/>
          <w:numId w:val="23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Zamawiający: Muzeum Narodowe w Poznaniu, Sekcja Zamówień Publicznych, Al. Marcinkowskiego 9, 61 -745 Poznań;</w:t>
      </w:r>
    </w:p>
    <w:p w14:paraId="093ED69F" w14:textId="7E7B94CD" w:rsidR="006D3EFD" w:rsidRPr="005D5552" w:rsidRDefault="006D3EFD" w:rsidP="005D5552">
      <w:pPr>
        <w:pStyle w:val="Akapitzlist"/>
        <w:numPr>
          <w:ilvl w:val="0"/>
          <w:numId w:val="23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Wykonawca:............................................................................................................</w:t>
      </w:r>
      <w:r w:rsidR="004C7DA4" w:rsidRPr="005D5552">
        <w:rPr>
          <w:rFonts w:ascii="Acumin Pro" w:hAnsi="Acumin Pro"/>
          <w:sz w:val="20"/>
          <w:szCs w:val="20"/>
        </w:rPr>
        <w:t>....................................</w:t>
      </w:r>
    </w:p>
    <w:p w14:paraId="0FF978AF" w14:textId="4302FFD4" w:rsidR="006D3EFD" w:rsidRPr="005D5552" w:rsidRDefault="006D3EFD" w:rsidP="005D55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Każda Strona zawiadomi drugą Stronę o zmianie adresu pocztowego i adresu mailowego</w:t>
      </w:r>
      <w:r w:rsidR="007F3BCD" w:rsidRPr="005D5552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w przeciwnym wypadku zawiadomienia lub oświadczenia przekazane na dotychczasowe adresy uważane będą za skutecznie doręczone.</w:t>
      </w:r>
    </w:p>
    <w:p w14:paraId="7097863F" w14:textId="2C2F9A5B" w:rsidR="006D3EFD" w:rsidRPr="005D5552" w:rsidRDefault="006D3EFD" w:rsidP="005D5552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00061354" w14:textId="1CC0EC65" w:rsidR="006D3EFD" w:rsidRPr="005D5552" w:rsidRDefault="006D3EFD" w:rsidP="005D55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 sprawach nieuregulowanych niniejszą umową mają zastosowanie odpowiednie przepisy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powszechnie obowiązujące.</w:t>
      </w:r>
    </w:p>
    <w:p w14:paraId="04203B7C" w14:textId="5959E57A" w:rsidR="006D3EFD" w:rsidRPr="005D5552" w:rsidRDefault="006D3EFD" w:rsidP="005D55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Niniejszą umowę sporządzono w 3 jednobrzmiących egzemplarzach, 2 egzemplarze dla Zamawiającego, 1 egzemplarz dla Wykonawcy lub</w:t>
      </w:r>
      <w:r w:rsidRPr="005D5552">
        <w:rPr>
          <w:rFonts w:ascii="Acumin Pro" w:hAnsi="Acumin Pro"/>
          <w:iCs/>
          <w:color w:val="000000" w:themeColor="text1"/>
          <w:sz w:val="20"/>
          <w:szCs w:val="20"/>
        </w:rPr>
        <w:t xml:space="preserve"> w postaci elektronicznej opatrzonej kwalifikowanym podpisem przez Strony umowy. </w:t>
      </w:r>
    </w:p>
    <w:p w14:paraId="2A365D5D" w14:textId="77777777" w:rsidR="006D3EFD" w:rsidRPr="005D5552" w:rsidRDefault="006D3EFD" w:rsidP="005D5552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02A87256" w14:textId="77777777" w:rsidR="006D3EFD" w:rsidRPr="005D5552" w:rsidRDefault="006D3EFD" w:rsidP="005D5552">
      <w:pPr>
        <w:pStyle w:val="Tekstpodstawowy"/>
        <w:widowControl w:val="0"/>
        <w:spacing w:after="0" w:line="360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 xml:space="preserve">         </w:t>
      </w:r>
      <w:r w:rsidR="00C93FC0" w:rsidRPr="005D5552">
        <w:rPr>
          <w:rFonts w:ascii="Acumin Pro" w:hAnsi="Acumin Pro"/>
          <w:b/>
          <w:bCs/>
          <w:sz w:val="20"/>
          <w:szCs w:val="20"/>
        </w:rPr>
        <w:t xml:space="preserve">            </w:t>
      </w:r>
      <w:r w:rsidRPr="005D5552">
        <w:rPr>
          <w:rFonts w:ascii="Acumin Pro" w:hAnsi="Acumin Pro"/>
          <w:b/>
          <w:bCs/>
          <w:sz w:val="20"/>
          <w:szCs w:val="20"/>
        </w:rPr>
        <w:t xml:space="preserve">  ZAMAWIAJĄCY </w:t>
      </w:r>
      <w:r w:rsidRPr="005D5552">
        <w:rPr>
          <w:rFonts w:ascii="Acumin Pro" w:hAnsi="Acumin Pro"/>
          <w:b/>
          <w:bCs/>
          <w:sz w:val="20"/>
          <w:szCs w:val="20"/>
        </w:rPr>
        <w:tab/>
      </w:r>
      <w:r w:rsidR="00C93FC0" w:rsidRPr="005D5552">
        <w:rPr>
          <w:rFonts w:ascii="Acumin Pro" w:hAnsi="Acumin Pro"/>
          <w:b/>
          <w:bCs/>
          <w:sz w:val="20"/>
          <w:szCs w:val="20"/>
        </w:rPr>
        <w:t xml:space="preserve">             </w:t>
      </w:r>
      <w:r w:rsidR="00C93FC0" w:rsidRPr="005D5552">
        <w:rPr>
          <w:rFonts w:ascii="Acumin Pro" w:hAnsi="Acumin Pro"/>
          <w:b/>
          <w:bCs/>
          <w:sz w:val="20"/>
          <w:szCs w:val="20"/>
        </w:rPr>
        <w:tab/>
      </w:r>
      <w:r w:rsidR="00C93FC0" w:rsidRPr="005D5552">
        <w:rPr>
          <w:rFonts w:ascii="Acumin Pro" w:hAnsi="Acumin Pro"/>
          <w:b/>
          <w:bCs/>
          <w:sz w:val="20"/>
          <w:szCs w:val="20"/>
        </w:rPr>
        <w:tab/>
      </w:r>
      <w:r w:rsidRPr="005D5552">
        <w:rPr>
          <w:rFonts w:ascii="Acumin Pro" w:hAnsi="Acumin Pro"/>
          <w:b/>
          <w:bCs/>
          <w:sz w:val="20"/>
          <w:szCs w:val="20"/>
        </w:rPr>
        <w:tab/>
      </w:r>
      <w:r w:rsidRPr="005D5552">
        <w:rPr>
          <w:rFonts w:ascii="Acumin Pro" w:hAnsi="Acumin Pro"/>
          <w:b/>
          <w:bCs/>
          <w:sz w:val="20"/>
          <w:szCs w:val="20"/>
        </w:rPr>
        <w:tab/>
        <w:t>WYKONAWCA</w:t>
      </w:r>
    </w:p>
    <w:p w14:paraId="1336ED8A" w14:textId="77777777" w:rsidR="006D3EFD" w:rsidRPr="005D5552" w:rsidRDefault="006D3EFD" w:rsidP="005D555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sectPr w:rsidR="006D3EFD" w:rsidRPr="005D5552" w:rsidSect="00A32C9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2437" w14:textId="77777777" w:rsidR="009477E7" w:rsidRDefault="009477E7" w:rsidP="00A32C96">
      <w:r>
        <w:separator/>
      </w:r>
    </w:p>
  </w:endnote>
  <w:endnote w:type="continuationSeparator" w:id="0">
    <w:p w14:paraId="33320511" w14:textId="77777777" w:rsidR="009477E7" w:rsidRDefault="009477E7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29EF" w14:textId="77777777" w:rsidR="009D7081" w:rsidRDefault="009D7081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3A3BF" w14:textId="77777777" w:rsidR="009D7081" w:rsidRDefault="009D7081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95EC" w14:textId="77777777" w:rsidR="009D7081" w:rsidRPr="00BB2EE3" w:rsidRDefault="009D7081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>
      <w:rPr>
        <w:rStyle w:val="Numerstrony"/>
        <w:rFonts w:ascii="Acumin Pro" w:hAnsi="Acumin Pro"/>
        <w:noProof/>
        <w:sz w:val="18"/>
        <w:szCs w:val="18"/>
      </w:rPr>
      <w:t>17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03743A28" w14:textId="77777777" w:rsidR="009D7081" w:rsidRDefault="009D7081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1AF9" w14:textId="77777777" w:rsidR="009477E7" w:rsidRDefault="009477E7" w:rsidP="00A32C96">
      <w:r>
        <w:separator/>
      </w:r>
    </w:p>
  </w:footnote>
  <w:footnote w:type="continuationSeparator" w:id="0">
    <w:p w14:paraId="75078D40" w14:textId="77777777" w:rsidR="009477E7" w:rsidRDefault="009477E7" w:rsidP="00A3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381D"/>
    <w:multiLevelType w:val="hybridMultilevel"/>
    <w:tmpl w:val="7A989EA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E44"/>
    <w:multiLevelType w:val="hybridMultilevel"/>
    <w:tmpl w:val="6960277A"/>
    <w:lvl w:ilvl="0" w:tplc="9F9211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0B5F7D"/>
    <w:multiLevelType w:val="hybridMultilevel"/>
    <w:tmpl w:val="4E5EE40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B0F7D67"/>
    <w:multiLevelType w:val="hybridMultilevel"/>
    <w:tmpl w:val="75F2256E"/>
    <w:lvl w:ilvl="0" w:tplc="5A04C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D826450"/>
    <w:multiLevelType w:val="hybridMultilevel"/>
    <w:tmpl w:val="374CE09C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9C33CC"/>
    <w:multiLevelType w:val="hybridMultilevel"/>
    <w:tmpl w:val="C1A422A8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4F07CA4"/>
    <w:multiLevelType w:val="hybridMultilevel"/>
    <w:tmpl w:val="0A62A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A3F25"/>
    <w:multiLevelType w:val="hybridMultilevel"/>
    <w:tmpl w:val="7DEE89A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262B2"/>
    <w:multiLevelType w:val="hybridMultilevel"/>
    <w:tmpl w:val="D51C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BA90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12605"/>
    <w:multiLevelType w:val="hybridMultilevel"/>
    <w:tmpl w:val="8242B69C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A1462"/>
    <w:multiLevelType w:val="hybridMultilevel"/>
    <w:tmpl w:val="6960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8546B"/>
    <w:multiLevelType w:val="hybridMultilevel"/>
    <w:tmpl w:val="918881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D87F89"/>
    <w:multiLevelType w:val="hybridMultilevel"/>
    <w:tmpl w:val="F89AE8E0"/>
    <w:lvl w:ilvl="0" w:tplc="860840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A94AF9"/>
    <w:multiLevelType w:val="hybridMultilevel"/>
    <w:tmpl w:val="121063B2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C53553"/>
    <w:multiLevelType w:val="hybridMultilevel"/>
    <w:tmpl w:val="C4D0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110B9B"/>
    <w:multiLevelType w:val="hybridMultilevel"/>
    <w:tmpl w:val="7BD2A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AA16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0FE870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B199B"/>
    <w:multiLevelType w:val="hybridMultilevel"/>
    <w:tmpl w:val="1B32D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C271A"/>
    <w:multiLevelType w:val="hybridMultilevel"/>
    <w:tmpl w:val="88F6C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3B30AD"/>
    <w:multiLevelType w:val="hybridMultilevel"/>
    <w:tmpl w:val="13805E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F4260"/>
    <w:multiLevelType w:val="hybridMultilevel"/>
    <w:tmpl w:val="34A2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F4077"/>
    <w:multiLevelType w:val="hybridMultilevel"/>
    <w:tmpl w:val="9EC6AD98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3EFC1563"/>
    <w:multiLevelType w:val="hybridMultilevel"/>
    <w:tmpl w:val="528AFBB8"/>
    <w:lvl w:ilvl="0" w:tplc="862A60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33" w15:restartNumberingAfterBreak="0">
    <w:nsid w:val="47401C04"/>
    <w:multiLevelType w:val="hybridMultilevel"/>
    <w:tmpl w:val="E2A2DD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63176"/>
    <w:multiLevelType w:val="hybridMultilevel"/>
    <w:tmpl w:val="879AADA8"/>
    <w:lvl w:ilvl="0" w:tplc="BC8005DA">
      <w:start w:val="1"/>
      <w:numFmt w:val="lowerLetter"/>
      <w:lvlText w:val="%1)"/>
      <w:lvlJc w:val="left"/>
      <w:pPr>
        <w:ind w:left="720" w:hanging="360"/>
      </w:pPr>
      <w:rPr>
        <w:rFonts w:ascii="Acumin Pro" w:eastAsia="Arial Unicode MS" w:hAnsi="Acumin Pro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5788D"/>
    <w:multiLevelType w:val="hybridMultilevel"/>
    <w:tmpl w:val="1F6E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CB6933"/>
    <w:multiLevelType w:val="hybridMultilevel"/>
    <w:tmpl w:val="1FBA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C4D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2E425A"/>
    <w:multiLevelType w:val="hybridMultilevel"/>
    <w:tmpl w:val="84A40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F93C69"/>
    <w:multiLevelType w:val="hybridMultilevel"/>
    <w:tmpl w:val="B662537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5BC736A1"/>
    <w:multiLevelType w:val="hybridMultilevel"/>
    <w:tmpl w:val="D5443C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E5C400A"/>
    <w:multiLevelType w:val="hybridMultilevel"/>
    <w:tmpl w:val="25942C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F0F0FB0"/>
    <w:multiLevelType w:val="hybridMultilevel"/>
    <w:tmpl w:val="05029530"/>
    <w:lvl w:ilvl="0" w:tplc="862A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DC5A7C"/>
    <w:multiLevelType w:val="hybridMultilevel"/>
    <w:tmpl w:val="F80EF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6310DA"/>
    <w:multiLevelType w:val="hybridMultilevel"/>
    <w:tmpl w:val="ED2E959E"/>
    <w:lvl w:ilvl="0" w:tplc="53B83A64">
      <w:start w:val="1"/>
      <w:numFmt w:val="decimal"/>
      <w:lvlText w:val="%1."/>
      <w:lvlJc w:val="left"/>
      <w:pPr>
        <w:ind w:left="1080" w:hanging="360"/>
      </w:pPr>
      <w:rPr>
        <w:rFonts w:ascii="Acumin Pro" w:eastAsia="Arial Unicode MS" w:hAnsi="Acumin Pro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B27218"/>
    <w:multiLevelType w:val="hybridMultilevel"/>
    <w:tmpl w:val="0584E6AE"/>
    <w:lvl w:ilvl="0" w:tplc="66C4D5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222FDE"/>
    <w:multiLevelType w:val="hybridMultilevel"/>
    <w:tmpl w:val="433A998E"/>
    <w:lvl w:ilvl="0" w:tplc="B4C6A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FCE13F1"/>
    <w:multiLevelType w:val="hybridMultilevel"/>
    <w:tmpl w:val="8A985412"/>
    <w:lvl w:ilvl="0" w:tplc="862A60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6FF7163E"/>
    <w:multiLevelType w:val="hybridMultilevel"/>
    <w:tmpl w:val="3A9CD960"/>
    <w:lvl w:ilvl="0" w:tplc="CA8E45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0B36005"/>
    <w:multiLevelType w:val="hybridMultilevel"/>
    <w:tmpl w:val="99FE0B0A"/>
    <w:lvl w:ilvl="0" w:tplc="DCE6FC6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B76E94"/>
    <w:multiLevelType w:val="hybridMultilevel"/>
    <w:tmpl w:val="EBA021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35673E5"/>
    <w:multiLevelType w:val="hybridMultilevel"/>
    <w:tmpl w:val="DCC63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7429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79D11BB"/>
    <w:multiLevelType w:val="hybridMultilevel"/>
    <w:tmpl w:val="BCB2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6"/>
  </w:num>
  <w:num w:numId="5">
    <w:abstractNumId w:val="3"/>
  </w:num>
  <w:num w:numId="6">
    <w:abstractNumId w:val="1"/>
  </w:num>
  <w:num w:numId="7">
    <w:abstractNumId w:val="57"/>
  </w:num>
  <w:num w:numId="8">
    <w:abstractNumId w:val="26"/>
  </w:num>
  <w:num w:numId="9">
    <w:abstractNumId w:val="22"/>
  </w:num>
  <w:num w:numId="10">
    <w:abstractNumId w:val="20"/>
  </w:num>
  <w:num w:numId="11">
    <w:abstractNumId w:val="38"/>
  </w:num>
  <w:num w:numId="12">
    <w:abstractNumId w:val="21"/>
  </w:num>
  <w:num w:numId="13">
    <w:abstractNumId w:val="58"/>
  </w:num>
  <w:num w:numId="14">
    <w:abstractNumId w:val="0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5"/>
  </w:num>
  <w:num w:numId="18">
    <w:abstractNumId w:val="43"/>
  </w:num>
  <w:num w:numId="19">
    <w:abstractNumId w:val="12"/>
  </w:num>
  <w:num w:numId="20">
    <w:abstractNumId w:val="50"/>
  </w:num>
  <w:num w:numId="21">
    <w:abstractNumId w:val="51"/>
  </w:num>
  <w:num w:numId="22">
    <w:abstractNumId w:val="41"/>
  </w:num>
  <w:num w:numId="23">
    <w:abstractNumId w:val="29"/>
  </w:num>
  <w:num w:numId="24">
    <w:abstractNumId w:val="46"/>
  </w:num>
  <w:num w:numId="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8"/>
  </w:num>
  <w:num w:numId="28">
    <w:abstractNumId w:val="14"/>
  </w:num>
  <w:num w:numId="29">
    <w:abstractNumId w:val="48"/>
  </w:num>
  <w:num w:numId="30">
    <w:abstractNumId w:val="33"/>
  </w:num>
  <w:num w:numId="31">
    <w:abstractNumId w:val="44"/>
  </w:num>
  <w:num w:numId="32">
    <w:abstractNumId w:val="11"/>
  </w:num>
  <w:num w:numId="33">
    <w:abstractNumId w:val="49"/>
  </w:num>
  <w:num w:numId="34">
    <w:abstractNumId w:val="42"/>
  </w:num>
  <w:num w:numId="35">
    <w:abstractNumId w:val="4"/>
  </w:num>
  <w:num w:numId="36">
    <w:abstractNumId w:val="52"/>
  </w:num>
  <w:num w:numId="37">
    <w:abstractNumId w:val="54"/>
  </w:num>
  <w:num w:numId="38">
    <w:abstractNumId w:val="30"/>
  </w:num>
  <w:num w:numId="39">
    <w:abstractNumId w:val="45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6"/>
  </w:num>
  <w:num w:numId="43">
    <w:abstractNumId w:val="37"/>
  </w:num>
  <w:num w:numId="44">
    <w:abstractNumId w:val="23"/>
  </w:num>
  <w:num w:numId="45">
    <w:abstractNumId w:val="16"/>
  </w:num>
  <w:num w:numId="46">
    <w:abstractNumId w:val="27"/>
  </w:num>
  <w:num w:numId="47">
    <w:abstractNumId w:val="5"/>
  </w:num>
  <w:num w:numId="48">
    <w:abstractNumId w:val="9"/>
  </w:num>
  <w:num w:numId="49">
    <w:abstractNumId w:val="28"/>
  </w:num>
  <w:num w:numId="50">
    <w:abstractNumId w:val="13"/>
  </w:num>
  <w:num w:numId="51">
    <w:abstractNumId w:val="8"/>
  </w:num>
  <w:num w:numId="52">
    <w:abstractNumId w:val="17"/>
  </w:num>
  <w:num w:numId="53">
    <w:abstractNumId w:val="40"/>
  </w:num>
  <w:num w:numId="54">
    <w:abstractNumId w:val="39"/>
  </w:num>
  <w:num w:numId="55">
    <w:abstractNumId w:val="35"/>
  </w:num>
  <w:num w:numId="56">
    <w:abstractNumId w:val="25"/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</w:num>
  <w:num w:numId="60">
    <w:abstractNumId w:val="5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1"/>
    <w:rsid w:val="0000011C"/>
    <w:rsid w:val="000003B2"/>
    <w:rsid w:val="00000982"/>
    <w:rsid w:val="00001CCF"/>
    <w:rsid w:val="0000604B"/>
    <w:rsid w:val="0000606A"/>
    <w:rsid w:val="000063D8"/>
    <w:rsid w:val="00007FDE"/>
    <w:rsid w:val="0001042E"/>
    <w:rsid w:val="00010F97"/>
    <w:rsid w:val="00011393"/>
    <w:rsid w:val="00012D3D"/>
    <w:rsid w:val="0001307C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5F65"/>
    <w:rsid w:val="00036438"/>
    <w:rsid w:val="000366F8"/>
    <w:rsid w:val="000377D1"/>
    <w:rsid w:val="00037AC0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11A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886"/>
    <w:rsid w:val="00086C2F"/>
    <w:rsid w:val="00086CC5"/>
    <w:rsid w:val="00087868"/>
    <w:rsid w:val="000909EF"/>
    <w:rsid w:val="00091E62"/>
    <w:rsid w:val="00092C94"/>
    <w:rsid w:val="000933CA"/>
    <w:rsid w:val="000938E8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49AC"/>
    <w:rsid w:val="000B5C20"/>
    <w:rsid w:val="000B7298"/>
    <w:rsid w:val="000B7E3F"/>
    <w:rsid w:val="000B7E96"/>
    <w:rsid w:val="000C0020"/>
    <w:rsid w:val="000C0229"/>
    <w:rsid w:val="000C0AE5"/>
    <w:rsid w:val="000C6111"/>
    <w:rsid w:val="000C6A2A"/>
    <w:rsid w:val="000D1D39"/>
    <w:rsid w:val="000D34BA"/>
    <w:rsid w:val="000D3ACE"/>
    <w:rsid w:val="000D451B"/>
    <w:rsid w:val="000D741B"/>
    <w:rsid w:val="000E0711"/>
    <w:rsid w:val="000E09C8"/>
    <w:rsid w:val="000E191B"/>
    <w:rsid w:val="000E1A63"/>
    <w:rsid w:val="000E1CF1"/>
    <w:rsid w:val="000E1E80"/>
    <w:rsid w:val="000E2E73"/>
    <w:rsid w:val="000E3836"/>
    <w:rsid w:val="000E3838"/>
    <w:rsid w:val="000E41AE"/>
    <w:rsid w:val="000E4DD6"/>
    <w:rsid w:val="000E6C1C"/>
    <w:rsid w:val="000E7D51"/>
    <w:rsid w:val="000F150F"/>
    <w:rsid w:val="000F1991"/>
    <w:rsid w:val="000F2330"/>
    <w:rsid w:val="000F48F6"/>
    <w:rsid w:val="000F66D6"/>
    <w:rsid w:val="000F773D"/>
    <w:rsid w:val="0010047B"/>
    <w:rsid w:val="00102B5C"/>
    <w:rsid w:val="001045F4"/>
    <w:rsid w:val="001057E5"/>
    <w:rsid w:val="001058C4"/>
    <w:rsid w:val="001058FE"/>
    <w:rsid w:val="00105AF1"/>
    <w:rsid w:val="00106029"/>
    <w:rsid w:val="00106FBE"/>
    <w:rsid w:val="00110F27"/>
    <w:rsid w:val="00111EA3"/>
    <w:rsid w:val="00112081"/>
    <w:rsid w:val="00112C1B"/>
    <w:rsid w:val="00112E3C"/>
    <w:rsid w:val="00113ED4"/>
    <w:rsid w:val="00113F1F"/>
    <w:rsid w:val="001144F3"/>
    <w:rsid w:val="001145A0"/>
    <w:rsid w:val="00115C16"/>
    <w:rsid w:val="00115DDC"/>
    <w:rsid w:val="00115E4C"/>
    <w:rsid w:val="00115EEE"/>
    <w:rsid w:val="00120B16"/>
    <w:rsid w:val="00120E32"/>
    <w:rsid w:val="001212CB"/>
    <w:rsid w:val="00121F0A"/>
    <w:rsid w:val="00122FAC"/>
    <w:rsid w:val="001245FD"/>
    <w:rsid w:val="00125547"/>
    <w:rsid w:val="001264A6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56907"/>
    <w:rsid w:val="00160B67"/>
    <w:rsid w:val="00161A48"/>
    <w:rsid w:val="00162355"/>
    <w:rsid w:val="00162936"/>
    <w:rsid w:val="001655B9"/>
    <w:rsid w:val="00165D1C"/>
    <w:rsid w:val="0016787D"/>
    <w:rsid w:val="00167B8A"/>
    <w:rsid w:val="00170CC9"/>
    <w:rsid w:val="001716D2"/>
    <w:rsid w:val="001720CE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36FF"/>
    <w:rsid w:val="001941DC"/>
    <w:rsid w:val="001950B8"/>
    <w:rsid w:val="00196D00"/>
    <w:rsid w:val="00196EFF"/>
    <w:rsid w:val="001A0AEE"/>
    <w:rsid w:val="001A16F4"/>
    <w:rsid w:val="001A466B"/>
    <w:rsid w:val="001A7D12"/>
    <w:rsid w:val="001A7E10"/>
    <w:rsid w:val="001B16E1"/>
    <w:rsid w:val="001B1865"/>
    <w:rsid w:val="001B2C8A"/>
    <w:rsid w:val="001B2F8E"/>
    <w:rsid w:val="001B33A7"/>
    <w:rsid w:val="001B3FE0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571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698"/>
    <w:rsid w:val="001F3B56"/>
    <w:rsid w:val="001F485F"/>
    <w:rsid w:val="001F5E20"/>
    <w:rsid w:val="001F7CA6"/>
    <w:rsid w:val="002003F4"/>
    <w:rsid w:val="002004A4"/>
    <w:rsid w:val="002016F2"/>
    <w:rsid w:val="0020206C"/>
    <w:rsid w:val="00202496"/>
    <w:rsid w:val="002029E6"/>
    <w:rsid w:val="00202B0B"/>
    <w:rsid w:val="00202F12"/>
    <w:rsid w:val="00203150"/>
    <w:rsid w:val="00204D61"/>
    <w:rsid w:val="0020594C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0CC9"/>
    <w:rsid w:val="00220FFA"/>
    <w:rsid w:val="00222177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04F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3C74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E29"/>
    <w:rsid w:val="00281EEC"/>
    <w:rsid w:val="002823DD"/>
    <w:rsid w:val="0028312F"/>
    <w:rsid w:val="002839F0"/>
    <w:rsid w:val="00283E42"/>
    <w:rsid w:val="00284980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8C4"/>
    <w:rsid w:val="002B1CA7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6B14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2E77"/>
    <w:rsid w:val="0030431B"/>
    <w:rsid w:val="00306AFC"/>
    <w:rsid w:val="00307194"/>
    <w:rsid w:val="003072D4"/>
    <w:rsid w:val="003073DC"/>
    <w:rsid w:val="0031016F"/>
    <w:rsid w:val="00311916"/>
    <w:rsid w:val="00312A51"/>
    <w:rsid w:val="003136E4"/>
    <w:rsid w:val="00313C4E"/>
    <w:rsid w:val="00316B55"/>
    <w:rsid w:val="00317794"/>
    <w:rsid w:val="00317C6C"/>
    <w:rsid w:val="0032206C"/>
    <w:rsid w:val="00323B0C"/>
    <w:rsid w:val="00323C40"/>
    <w:rsid w:val="00324882"/>
    <w:rsid w:val="00324D6F"/>
    <w:rsid w:val="00324F0C"/>
    <w:rsid w:val="00324F14"/>
    <w:rsid w:val="00327CE9"/>
    <w:rsid w:val="00327DFA"/>
    <w:rsid w:val="0033023F"/>
    <w:rsid w:val="0033079E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54ED"/>
    <w:rsid w:val="00336B8C"/>
    <w:rsid w:val="0034060A"/>
    <w:rsid w:val="0034178B"/>
    <w:rsid w:val="00344F48"/>
    <w:rsid w:val="00344FED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28D3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5DD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C6807"/>
    <w:rsid w:val="003D17C7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3D8E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B1F"/>
    <w:rsid w:val="003F7C09"/>
    <w:rsid w:val="00400900"/>
    <w:rsid w:val="00401CAF"/>
    <w:rsid w:val="00402883"/>
    <w:rsid w:val="004046BF"/>
    <w:rsid w:val="004061AE"/>
    <w:rsid w:val="00407ED2"/>
    <w:rsid w:val="00410110"/>
    <w:rsid w:val="00410582"/>
    <w:rsid w:val="004107B9"/>
    <w:rsid w:val="004109BA"/>
    <w:rsid w:val="004116B6"/>
    <w:rsid w:val="0041221B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1A4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54E2"/>
    <w:rsid w:val="0043634D"/>
    <w:rsid w:val="00436A1F"/>
    <w:rsid w:val="00436BEA"/>
    <w:rsid w:val="00437BFB"/>
    <w:rsid w:val="00441DFC"/>
    <w:rsid w:val="00441F5C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6436"/>
    <w:rsid w:val="00466635"/>
    <w:rsid w:val="00467487"/>
    <w:rsid w:val="0046766C"/>
    <w:rsid w:val="00472E64"/>
    <w:rsid w:val="004737E8"/>
    <w:rsid w:val="00473BBC"/>
    <w:rsid w:val="00474F4A"/>
    <w:rsid w:val="00476100"/>
    <w:rsid w:val="0047610C"/>
    <w:rsid w:val="0047684D"/>
    <w:rsid w:val="00476D74"/>
    <w:rsid w:val="004801D7"/>
    <w:rsid w:val="004823C3"/>
    <w:rsid w:val="00482A99"/>
    <w:rsid w:val="004836F7"/>
    <w:rsid w:val="004842ED"/>
    <w:rsid w:val="00485145"/>
    <w:rsid w:val="00485782"/>
    <w:rsid w:val="00486AEB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0F20"/>
    <w:rsid w:val="004A123C"/>
    <w:rsid w:val="004A17D6"/>
    <w:rsid w:val="004A243E"/>
    <w:rsid w:val="004A497E"/>
    <w:rsid w:val="004A4B4D"/>
    <w:rsid w:val="004A5DB1"/>
    <w:rsid w:val="004A6AA0"/>
    <w:rsid w:val="004A6E91"/>
    <w:rsid w:val="004A6F65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747"/>
    <w:rsid w:val="004D4223"/>
    <w:rsid w:val="004D4CF9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3D66"/>
    <w:rsid w:val="004E50D6"/>
    <w:rsid w:val="004E5225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47D9"/>
    <w:rsid w:val="00504824"/>
    <w:rsid w:val="00504C6D"/>
    <w:rsid w:val="0050666C"/>
    <w:rsid w:val="00506803"/>
    <w:rsid w:val="00506E74"/>
    <w:rsid w:val="00510305"/>
    <w:rsid w:val="00510AA7"/>
    <w:rsid w:val="00512642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640E"/>
    <w:rsid w:val="00527078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82E"/>
    <w:rsid w:val="00554F37"/>
    <w:rsid w:val="005551B6"/>
    <w:rsid w:val="00555E72"/>
    <w:rsid w:val="005569DA"/>
    <w:rsid w:val="00557E22"/>
    <w:rsid w:val="00561339"/>
    <w:rsid w:val="00562A89"/>
    <w:rsid w:val="005640C3"/>
    <w:rsid w:val="00564815"/>
    <w:rsid w:val="00564AF3"/>
    <w:rsid w:val="00565401"/>
    <w:rsid w:val="005674C9"/>
    <w:rsid w:val="00567B56"/>
    <w:rsid w:val="00567FCC"/>
    <w:rsid w:val="00572A5E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AA9"/>
    <w:rsid w:val="005A3ACC"/>
    <w:rsid w:val="005A6574"/>
    <w:rsid w:val="005A69E9"/>
    <w:rsid w:val="005A6C50"/>
    <w:rsid w:val="005A7A11"/>
    <w:rsid w:val="005A7CF3"/>
    <w:rsid w:val="005B09CA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5517"/>
    <w:rsid w:val="005C6303"/>
    <w:rsid w:val="005C6892"/>
    <w:rsid w:val="005C7410"/>
    <w:rsid w:val="005C75E2"/>
    <w:rsid w:val="005C7BD5"/>
    <w:rsid w:val="005D0D90"/>
    <w:rsid w:val="005D323F"/>
    <w:rsid w:val="005D3A86"/>
    <w:rsid w:val="005D4BC5"/>
    <w:rsid w:val="005D5552"/>
    <w:rsid w:val="005D57BF"/>
    <w:rsid w:val="005D5DDE"/>
    <w:rsid w:val="005D5FF3"/>
    <w:rsid w:val="005E0065"/>
    <w:rsid w:val="005E0C36"/>
    <w:rsid w:val="005E1604"/>
    <w:rsid w:val="005E20AA"/>
    <w:rsid w:val="005E324E"/>
    <w:rsid w:val="005E4D57"/>
    <w:rsid w:val="005E672D"/>
    <w:rsid w:val="005E7BD8"/>
    <w:rsid w:val="005F09BB"/>
    <w:rsid w:val="005F1255"/>
    <w:rsid w:val="005F15D8"/>
    <w:rsid w:val="005F17C0"/>
    <w:rsid w:val="005F1A32"/>
    <w:rsid w:val="005F1CFD"/>
    <w:rsid w:val="005F3082"/>
    <w:rsid w:val="005F5C62"/>
    <w:rsid w:val="005F5FB8"/>
    <w:rsid w:val="005F68B6"/>
    <w:rsid w:val="005F773A"/>
    <w:rsid w:val="006006F0"/>
    <w:rsid w:val="006016E2"/>
    <w:rsid w:val="006026A7"/>
    <w:rsid w:val="006033B5"/>
    <w:rsid w:val="00603B09"/>
    <w:rsid w:val="00603F9C"/>
    <w:rsid w:val="0060440A"/>
    <w:rsid w:val="006063AD"/>
    <w:rsid w:val="00606B48"/>
    <w:rsid w:val="00607416"/>
    <w:rsid w:val="0060780E"/>
    <w:rsid w:val="0061088E"/>
    <w:rsid w:val="006109DE"/>
    <w:rsid w:val="00611505"/>
    <w:rsid w:val="0061162A"/>
    <w:rsid w:val="006123A2"/>
    <w:rsid w:val="00613A49"/>
    <w:rsid w:val="00613A6E"/>
    <w:rsid w:val="0061689D"/>
    <w:rsid w:val="00616BD8"/>
    <w:rsid w:val="00617793"/>
    <w:rsid w:val="00620B63"/>
    <w:rsid w:val="00621409"/>
    <w:rsid w:val="00622843"/>
    <w:rsid w:val="00625B6A"/>
    <w:rsid w:val="00625C7B"/>
    <w:rsid w:val="00627E8A"/>
    <w:rsid w:val="00630426"/>
    <w:rsid w:val="00630C55"/>
    <w:rsid w:val="00631811"/>
    <w:rsid w:val="00632AC1"/>
    <w:rsid w:val="00635EE8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21B8"/>
    <w:rsid w:val="0065334F"/>
    <w:rsid w:val="00655A27"/>
    <w:rsid w:val="0065669A"/>
    <w:rsid w:val="006567F6"/>
    <w:rsid w:val="00657074"/>
    <w:rsid w:val="00657685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72165"/>
    <w:rsid w:val="006727FA"/>
    <w:rsid w:val="00672D92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3D3E"/>
    <w:rsid w:val="006A41BD"/>
    <w:rsid w:val="006A4455"/>
    <w:rsid w:val="006A657B"/>
    <w:rsid w:val="006A67E1"/>
    <w:rsid w:val="006A6A7D"/>
    <w:rsid w:val="006A6BFF"/>
    <w:rsid w:val="006B0752"/>
    <w:rsid w:val="006B09E8"/>
    <w:rsid w:val="006B2085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D1F9F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5963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96A"/>
    <w:rsid w:val="00775E4A"/>
    <w:rsid w:val="00775E78"/>
    <w:rsid w:val="00776F70"/>
    <w:rsid w:val="00777849"/>
    <w:rsid w:val="007803E1"/>
    <w:rsid w:val="00782196"/>
    <w:rsid w:val="00782EDA"/>
    <w:rsid w:val="007835E1"/>
    <w:rsid w:val="00783C69"/>
    <w:rsid w:val="00784E81"/>
    <w:rsid w:val="0078509A"/>
    <w:rsid w:val="00785B9F"/>
    <w:rsid w:val="0078710D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5AE0"/>
    <w:rsid w:val="007A719B"/>
    <w:rsid w:val="007A7439"/>
    <w:rsid w:val="007A745B"/>
    <w:rsid w:val="007B06A7"/>
    <w:rsid w:val="007B156C"/>
    <w:rsid w:val="007B1E5C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60A9"/>
    <w:rsid w:val="007C6742"/>
    <w:rsid w:val="007C7557"/>
    <w:rsid w:val="007C7853"/>
    <w:rsid w:val="007D0B95"/>
    <w:rsid w:val="007D1311"/>
    <w:rsid w:val="007D17E8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5ECB"/>
    <w:rsid w:val="007E6901"/>
    <w:rsid w:val="007E7BE7"/>
    <w:rsid w:val="007F031E"/>
    <w:rsid w:val="007F0384"/>
    <w:rsid w:val="007F07D5"/>
    <w:rsid w:val="007F314A"/>
    <w:rsid w:val="007F3BCD"/>
    <w:rsid w:val="007F476A"/>
    <w:rsid w:val="007F57CC"/>
    <w:rsid w:val="007F7836"/>
    <w:rsid w:val="00802D15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2E49"/>
    <w:rsid w:val="008534AD"/>
    <w:rsid w:val="00853F28"/>
    <w:rsid w:val="00854ED0"/>
    <w:rsid w:val="00856362"/>
    <w:rsid w:val="00857D82"/>
    <w:rsid w:val="00860AC1"/>
    <w:rsid w:val="00861A7C"/>
    <w:rsid w:val="00862A4B"/>
    <w:rsid w:val="00865BF9"/>
    <w:rsid w:val="0086628E"/>
    <w:rsid w:val="00866548"/>
    <w:rsid w:val="00867354"/>
    <w:rsid w:val="0087428F"/>
    <w:rsid w:val="00874606"/>
    <w:rsid w:val="008748BE"/>
    <w:rsid w:val="00874BCD"/>
    <w:rsid w:val="00874E17"/>
    <w:rsid w:val="0088075F"/>
    <w:rsid w:val="00880851"/>
    <w:rsid w:val="008825CB"/>
    <w:rsid w:val="008826CE"/>
    <w:rsid w:val="00882D69"/>
    <w:rsid w:val="008844C6"/>
    <w:rsid w:val="008848E7"/>
    <w:rsid w:val="00886183"/>
    <w:rsid w:val="00886B92"/>
    <w:rsid w:val="00887127"/>
    <w:rsid w:val="00887302"/>
    <w:rsid w:val="0088749A"/>
    <w:rsid w:val="008908B9"/>
    <w:rsid w:val="008915F9"/>
    <w:rsid w:val="00891C7D"/>
    <w:rsid w:val="00893C1F"/>
    <w:rsid w:val="008942FB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3C8B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B6D1B"/>
    <w:rsid w:val="008C065F"/>
    <w:rsid w:val="008C230F"/>
    <w:rsid w:val="008C2F94"/>
    <w:rsid w:val="008C368D"/>
    <w:rsid w:val="008C55C9"/>
    <w:rsid w:val="008C661B"/>
    <w:rsid w:val="008D023E"/>
    <w:rsid w:val="008D0297"/>
    <w:rsid w:val="008D2126"/>
    <w:rsid w:val="008D2180"/>
    <w:rsid w:val="008D2784"/>
    <w:rsid w:val="008D280B"/>
    <w:rsid w:val="008D2A9E"/>
    <w:rsid w:val="008D2F1B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2BF7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7323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AFB"/>
    <w:rsid w:val="00921B5F"/>
    <w:rsid w:val="00922052"/>
    <w:rsid w:val="00922859"/>
    <w:rsid w:val="0092323A"/>
    <w:rsid w:val="00923302"/>
    <w:rsid w:val="00924D37"/>
    <w:rsid w:val="00925E44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7E7"/>
    <w:rsid w:val="0094790F"/>
    <w:rsid w:val="00947F87"/>
    <w:rsid w:val="00951876"/>
    <w:rsid w:val="00952EF2"/>
    <w:rsid w:val="0095336C"/>
    <w:rsid w:val="00953C01"/>
    <w:rsid w:val="00954CDD"/>
    <w:rsid w:val="0095573C"/>
    <w:rsid w:val="00957D31"/>
    <w:rsid w:val="00960626"/>
    <w:rsid w:val="00962015"/>
    <w:rsid w:val="0096365F"/>
    <w:rsid w:val="0096404C"/>
    <w:rsid w:val="00964757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468"/>
    <w:rsid w:val="00975BAB"/>
    <w:rsid w:val="0097791E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9BA"/>
    <w:rsid w:val="009A0DE6"/>
    <w:rsid w:val="009A0E4A"/>
    <w:rsid w:val="009A1816"/>
    <w:rsid w:val="009A1E54"/>
    <w:rsid w:val="009A2C9C"/>
    <w:rsid w:val="009A2EC3"/>
    <w:rsid w:val="009A2FA8"/>
    <w:rsid w:val="009A3C1D"/>
    <w:rsid w:val="009A641F"/>
    <w:rsid w:val="009A75E6"/>
    <w:rsid w:val="009B0151"/>
    <w:rsid w:val="009B0251"/>
    <w:rsid w:val="009B180D"/>
    <w:rsid w:val="009B36F7"/>
    <w:rsid w:val="009B4158"/>
    <w:rsid w:val="009B4A4D"/>
    <w:rsid w:val="009B5513"/>
    <w:rsid w:val="009B582E"/>
    <w:rsid w:val="009B7731"/>
    <w:rsid w:val="009B7BBC"/>
    <w:rsid w:val="009C0076"/>
    <w:rsid w:val="009C01A1"/>
    <w:rsid w:val="009C0459"/>
    <w:rsid w:val="009C0601"/>
    <w:rsid w:val="009C0763"/>
    <w:rsid w:val="009C08B0"/>
    <w:rsid w:val="009C0907"/>
    <w:rsid w:val="009C2622"/>
    <w:rsid w:val="009C413F"/>
    <w:rsid w:val="009C4BFC"/>
    <w:rsid w:val="009C50BF"/>
    <w:rsid w:val="009C722E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081"/>
    <w:rsid w:val="009D717E"/>
    <w:rsid w:val="009D7283"/>
    <w:rsid w:val="009D7DFF"/>
    <w:rsid w:val="009E2999"/>
    <w:rsid w:val="009E4DE8"/>
    <w:rsid w:val="009E690B"/>
    <w:rsid w:val="009E6A49"/>
    <w:rsid w:val="009E7B96"/>
    <w:rsid w:val="009E7E6B"/>
    <w:rsid w:val="009F122F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78B"/>
    <w:rsid w:val="00A12D40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1FC9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C10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715A"/>
    <w:rsid w:val="00A40159"/>
    <w:rsid w:val="00A40CD6"/>
    <w:rsid w:val="00A41547"/>
    <w:rsid w:val="00A41BBF"/>
    <w:rsid w:val="00A42592"/>
    <w:rsid w:val="00A4309E"/>
    <w:rsid w:val="00A43195"/>
    <w:rsid w:val="00A43899"/>
    <w:rsid w:val="00A43CF1"/>
    <w:rsid w:val="00A44450"/>
    <w:rsid w:val="00A445C3"/>
    <w:rsid w:val="00A45054"/>
    <w:rsid w:val="00A4564A"/>
    <w:rsid w:val="00A46AB9"/>
    <w:rsid w:val="00A46D46"/>
    <w:rsid w:val="00A47EA9"/>
    <w:rsid w:val="00A506CB"/>
    <w:rsid w:val="00A51E38"/>
    <w:rsid w:val="00A52608"/>
    <w:rsid w:val="00A52A8C"/>
    <w:rsid w:val="00A53FD4"/>
    <w:rsid w:val="00A540A0"/>
    <w:rsid w:val="00A54853"/>
    <w:rsid w:val="00A55D46"/>
    <w:rsid w:val="00A565FE"/>
    <w:rsid w:val="00A622C6"/>
    <w:rsid w:val="00A6331B"/>
    <w:rsid w:val="00A6353C"/>
    <w:rsid w:val="00A63E5B"/>
    <w:rsid w:val="00A65CB8"/>
    <w:rsid w:val="00A67152"/>
    <w:rsid w:val="00A67DF4"/>
    <w:rsid w:val="00A7370F"/>
    <w:rsid w:val="00A7457C"/>
    <w:rsid w:val="00A74DC9"/>
    <w:rsid w:val="00A7504F"/>
    <w:rsid w:val="00A754E5"/>
    <w:rsid w:val="00A76A35"/>
    <w:rsid w:val="00A7765E"/>
    <w:rsid w:val="00A776A4"/>
    <w:rsid w:val="00A77B04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D33"/>
    <w:rsid w:val="00AA2816"/>
    <w:rsid w:val="00AA297A"/>
    <w:rsid w:val="00AA2FB6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69DA"/>
    <w:rsid w:val="00AB7C31"/>
    <w:rsid w:val="00AC004A"/>
    <w:rsid w:val="00AC0519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AF789B"/>
    <w:rsid w:val="00B0045A"/>
    <w:rsid w:val="00B00907"/>
    <w:rsid w:val="00B00BCB"/>
    <w:rsid w:val="00B016E3"/>
    <w:rsid w:val="00B0268B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453"/>
    <w:rsid w:val="00B16FA9"/>
    <w:rsid w:val="00B17775"/>
    <w:rsid w:val="00B178BC"/>
    <w:rsid w:val="00B2043D"/>
    <w:rsid w:val="00B21B5D"/>
    <w:rsid w:val="00B22022"/>
    <w:rsid w:val="00B2272E"/>
    <w:rsid w:val="00B24852"/>
    <w:rsid w:val="00B26E35"/>
    <w:rsid w:val="00B27120"/>
    <w:rsid w:val="00B27487"/>
    <w:rsid w:val="00B27516"/>
    <w:rsid w:val="00B27A89"/>
    <w:rsid w:val="00B27D85"/>
    <w:rsid w:val="00B27E75"/>
    <w:rsid w:val="00B32230"/>
    <w:rsid w:val="00B32E9B"/>
    <w:rsid w:val="00B32F2C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507A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81947"/>
    <w:rsid w:val="00B8216F"/>
    <w:rsid w:val="00B82B8E"/>
    <w:rsid w:val="00B840FE"/>
    <w:rsid w:val="00B843AF"/>
    <w:rsid w:val="00B8458D"/>
    <w:rsid w:val="00B84BB5"/>
    <w:rsid w:val="00B85F1A"/>
    <w:rsid w:val="00B862BD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AF6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4D58"/>
    <w:rsid w:val="00BC5481"/>
    <w:rsid w:val="00BC5BAE"/>
    <w:rsid w:val="00BC6DF3"/>
    <w:rsid w:val="00BC7136"/>
    <w:rsid w:val="00BD019C"/>
    <w:rsid w:val="00BD11DE"/>
    <w:rsid w:val="00BD1212"/>
    <w:rsid w:val="00BD1B14"/>
    <w:rsid w:val="00BD1E4C"/>
    <w:rsid w:val="00BD2006"/>
    <w:rsid w:val="00BD2E17"/>
    <w:rsid w:val="00BD4326"/>
    <w:rsid w:val="00BD64C9"/>
    <w:rsid w:val="00BE03D5"/>
    <w:rsid w:val="00BE1984"/>
    <w:rsid w:val="00BE3414"/>
    <w:rsid w:val="00BE3EA2"/>
    <w:rsid w:val="00BE467F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4B3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3953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46936"/>
    <w:rsid w:val="00C519D6"/>
    <w:rsid w:val="00C53632"/>
    <w:rsid w:val="00C547AB"/>
    <w:rsid w:val="00C54E61"/>
    <w:rsid w:val="00C554D6"/>
    <w:rsid w:val="00C559D9"/>
    <w:rsid w:val="00C56C74"/>
    <w:rsid w:val="00C57769"/>
    <w:rsid w:val="00C63683"/>
    <w:rsid w:val="00C63A43"/>
    <w:rsid w:val="00C64409"/>
    <w:rsid w:val="00C65685"/>
    <w:rsid w:val="00C66BE3"/>
    <w:rsid w:val="00C67770"/>
    <w:rsid w:val="00C70583"/>
    <w:rsid w:val="00C707CD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B23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30E2"/>
    <w:rsid w:val="00CA4933"/>
    <w:rsid w:val="00CA4D1A"/>
    <w:rsid w:val="00CA61FF"/>
    <w:rsid w:val="00CA7358"/>
    <w:rsid w:val="00CA756C"/>
    <w:rsid w:val="00CB0CED"/>
    <w:rsid w:val="00CB20E9"/>
    <w:rsid w:val="00CB233A"/>
    <w:rsid w:val="00CB37AD"/>
    <w:rsid w:val="00CB3B45"/>
    <w:rsid w:val="00CB3E3A"/>
    <w:rsid w:val="00CB4A4B"/>
    <w:rsid w:val="00CB5249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04B6"/>
    <w:rsid w:val="00CE13E2"/>
    <w:rsid w:val="00CE1F1D"/>
    <w:rsid w:val="00CE545A"/>
    <w:rsid w:val="00CE5D0E"/>
    <w:rsid w:val="00CE63F6"/>
    <w:rsid w:val="00CE7D6B"/>
    <w:rsid w:val="00CF2022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959"/>
    <w:rsid w:val="00D04B41"/>
    <w:rsid w:val="00D04B90"/>
    <w:rsid w:val="00D05A34"/>
    <w:rsid w:val="00D06924"/>
    <w:rsid w:val="00D06D94"/>
    <w:rsid w:val="00D071BF"/>
    <w:rsid w:val="00D07322"/>
    <w:rsid w:val="00D10034"/>
    <w:rsid w:val="00D1019E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504"/>
    <w:rsid w:val="00D306DE"/>
    <w:rsid w:val="00D30749"/>
    <w:rsid w:val="00D32214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6C7C"/>
    <w:rsid w:val="00D47232"/>
    <w:rsid w:val="00D47879"/>
    <w:rsid w:val="00D478ED"/>
    <w:rsid w:val="00D479F5"/>
    <w:rsid w:val="00D502A2"/>
    <w:rsid w:val="00D51655"/>
    <w:rsid w:val="00D52308"/>
    <w:rsid w:val="00D52E05"/>
    <w:rsid w:val="00D53FC7"/>
    <w:rsid w:val="00D55686"/>
    <w:rsid w:val="00D6012B"/>
    <w:rsid w:val="00D60D90"/>
    <w:rsid w:val="00D6167C"/>
    <w:rsid w:val="00D629E7"/>
    <w:rsid w:val="00D633D4"/>
    <w:rsid w:val="00D645EB"/>
    <w:rsid w:val="00D654EC"/>
    <w:rsid w:val="00D656FC"/>
    <w:rsid w:val="00D65820"/>
    <w:rsid w:val="00D67456"/>
    <w:rsid w:val="00D70A32"/>
    <w:rsid w:val="00D7187C"/>
    <w:rsid w:val="00D72ABE"/>
    <w:rsid w:val="00D73535"/>
    <w:rsid w:val="00D73D6D"/>
    <w:rsid w:val="00D74E82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97ED5"/>
    <w:rsid w:val="00DA2100"/>
    <w:rsid w:val="00DA3EF1"/>
    <w:rsid w:val="00DA460B"/>
    <w:rsid w:val="00DA4CE6"/>
    <w:rsid w:val="00DA54A9"/>
    <w:rsid w:val="00DA5B9B"/>
    <w:rsid w:val="00DA6671"/>
    <w:rsid w:val="00DA722F"/>
    <w:rsid w:val="00DA76F1"/>
    <w:rsid w:val="00DA7B23"/>
    <w:rsid w:val="00DB156E"/>
    <w:rsid w:val="00DB17A0"/>
    <w:rsid w:val="00DB39EA"/>
    <w:rsid w:val="00DB3A2C"/>
    <w:rsid w:val="00DB41B0"/>
    <w:rsid w:val="00DB6A45"/>
    <w:rsid w:val="00DC1DB8"/>
    <w:rsid w:val="00DC2241"/>
    <w:rsid w:val="00DC232D"/>
    <w:rsid w:val="00DC31F0"/>
    <w:rsid w:val="00DC3370"/>
    <w:rsid w:val="00DC35E6"/>
    <w:rsid w:val="00DC393C"/>
    <w:rsid w:val="00DC4933"/>
    <w:rsid w:val="00DC4CF0"/>
    <w:rsid w:val="00DD09CD"/>
    <w:rsid w:val="00DD11A9"/>
    <w:rsid w:val="00DD1223"/>
    <w:rsid w:val="00DD182B"/>
    <w:rsid w:val="00DD22C3"/>
    <w:rsid w:val="00DD234B"/>
    <w:rsid w:val="00DD2437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710F"/>
    <w:rsid w:val="00DE7EE9"/>
    <w:rsid w:val="00DF0447"/>
    <w:rsid w:val="00DF0DDD"/>
    <w:rsid w:val="00DF11BD"/>
    <w:rsid w:val="00DF1483"/>
    <w:rsid w:val="00DF16FA"/>
    <w:rsid w:val="00DF19E3"/>
    <w:rsid w:val="00DF1D6D"/>
    <w:rsid w:val="00DF206E"/>
    <w:rsid w:val="00DF3424"/>
    <w:rsid w:val="00DF3BDC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84C"/>
    <w:rsid w:val="00E25CDB"/>
    <w:rsid w:val="00E26D84"/>
    <w:rsid w:val="00E30FE6"/>
    <w:rsid w:val="00E31368"/>
    <w:rsid w:val="00E31866"/>
    <w:rsid w:val="00E32F55"/>
    <w:rsid w:val="00E339A2"/>
    <w:rsid w:val="00E33AAC"/>
    <w:rsid w:val="00E33E2B"/>
    <w:rsid w:val="00E34B91"/>
    <w:rsid w:val="00E34E50"/>
    <w:rsid w:val="00E36BE9"/>
    <w:rsid w:val="00E3768E"/>
    <w:rsid w:val="00E407D2"/>
    <w:rsid w:val="00E40D05"/>
    <w:rsid w:val="00E4198D"/>
    <w:rsid w:val="00E41DAD"/>
    <w:rsid w:val="00E4294F"/>
    <w:rsid w:val="00E44AB3"/>
    <w:rsid w:val="00E44CCF"/>
    <w:rsid w:val="00E45BB2"/>
    <w:rsid w:val="00E45BF7"/>
    <w:rsid w:val="00E46E1F"/>
    <w:rsid w:val="00E470E7"/>
    <w:rsid w:val="00E47FFA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6A3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4E50"/>
    <w:rsid w:val="00E752EA"/>
    <w:rsid w:val="00E7635D"/>
    <w:rsid w:val="00E76D28"/>
    <w:rsid w:val="00E77B55"/>
    <w:rsid w:val="00E77B99"/>
    <w:rsid w:val="00E81993"/>
    <w:rsid w:val="00E82992"/>
    <w:rsid w:val="00E83863"/>
    <w:rsid w:val="00E858FD"/>
    <w:rsid w:val="00E85B7D"/>
    <w:rsid w:val="00E87E54"/>
    <w:rsid w:val="00E91E39"/>
    <w:rsid w:val="00E9226B"/>
    <w:rsid w:val="00E934B3"/>
    <w:rsid w:val="00E93E7B"/>
    <w:rsid w:val="00E94730"/>
    <w:rsid w:val="00E9728C"/>
    <w:rsid w:val="00E97773"/>
    <w:rsid w:val="00EA02E3"/>
    <w:rsid w:val="00EA0C57"/>
    <w:rsid w:val="00EA3A27"/>
    <w:rsid w:val="00EA45F8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5728"/>
    <w:rsid w:val="00EC644D"/>
    <w:rsid w:val="00EC6539"/>
    <w:rsid w:val="00EC70DC"/>
    <w:rsid w:val="00EC7DCB"/>
    <w:rsid w:val="00ED022C"/>
    <w:rsid w:val="00ED1304"/>
    <w:rsid w:val="00ED17E6"/>
    <w:rsid w:val="00ED2A2A"/>
    <w:rsid w:val="00ED2B78"/>
    <w:rsid w:val="00ED304F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C43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C6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301C2"/>
    <w:rsid w:val="00F31046"/>
    <w:rsid w:val="00F314F2"/>
    <w:rsid w:val="00F32148"/>
    <w:rsid w:val="00F325E2"/>
    <w:rsid w:val="00F33642"/>
    <w:rsid w:val="00F346B4"/>
    <w:rsid w:val="00F3665C"/>
    <w:rsid w:val="00F376A0"/>
    <w:rsid w:val="00F37BC2"/>
    <w:rsid w:val="00F4053F"/>
    <w:rsid w:val="00F42050"/>
    <w:rsid w:val="00F426A4"/>
    <w:rsid w:val="00F430A0"/>
    <w:rsid w:val="00F44798"/>
    <w:rsid w:val="00F45C91"/>
    <w:rsid w:val="00F506A5"/>
    <w:rsid w:val="00F52F41"/>
    <w:rsid w:val="00F530C0"/>
    <w:rsid w:val="00F531E2"/>
    <w:rsid w:val="00F534C7"/>
    <w:rsid w:val="00F53E1A"/>
    <w:rsid w:val="00F55162"/>
    <w:rsid w:val="00F55ED4"/>
    <w:rsid w:val="00F56F39"/>
    <w:rsid w:val="00F60AF1"/>
    <w:rsid w:val="00F61B15"/>
    <w:rsid w:val="00F61BEC"/>
    <w:rsid w:val="00F62E24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255"/>
    <w:rsid w:val="00FA739C"/>
    <w:rsid w:val="00FA7ED0"/>
    <w:rsid w:val="00FB4339"/>
    <w:rsid w:val="00FB45F3"/>
    <w:rsid w:val="00FB4615"/>
    <w:rsid w:val="00FB48F1"/>
    <w:rsid w:val="00FB4E27"/>
    <w:rsid w:val="00FB4EE3"/>
    <w:rsid w:val="00FC04AF"/>
    <w:rsid w:val="00FC0EAF"/>
    <w:rsid w:val="00FC1558"/>
    <w:rsid w:val="00FC4B36"/>
    <w:rsid w:val="00FC4EFD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4CA2"/>
    <w:rsid w:val="00FF5BE8"/>
    <w:rsid w:val="00FF60B7"/>
    <w:rsid w:val="00FF738A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831"/>
  <w15:docId w15:val="{AD792612-5733-4BC4-A3C2-017A426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ligorski@mnp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E057-8416-4E6C-9A89-A3749031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7132</Words>
  <Characters>42795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user</cp:lastModifiedBy>
  <cp:revision>9</cp:revision>
  <cp:lastPrinted>2024-02-01T10:12:00Z</cp:lastPrinted>
  <dcterms:created xsi:type="dcterms:W3CDTF">2024-05-10T06:28:00Z</dcterms:created>
  <dcterms:modified xsi:type="dcterms:W3CDTF">2024-06-10T07:07:00Z</dcterms:modified>
</cp:coreProperties>
</file>