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1F8AD2DE" w:rsidR="00870402" w:rsidRPr="00DD7DF3" w:rsidRDefault="006A6DD7" w:rsidP="00870402">
      <w:pPr>
        <w:pStyle w:val="Default"/>
        <w:jc w:val="both"/>
        <w:rPr>
          <w:bCs/>
        </w:rPr>
      </w:pPr>
      <w:r>
        <w:rPr>
          <w:bCs/>
        </w:rPr>
        <w:t>RG.271.23.</w:t>
      </w:r>
      <w:r w:rsidR="00870402" w:rsidRPr="00DD7DF3">
        <w:rPr>
          <w:bCs/>
        </w:rPr>
        <w:t>202</w:t>
      </w:r>
      <w:r w:rsidR="003E01EF">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59A47215"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315957">
        <w:rPr>
          <w:i/>
          <w:color w:val="auto"/>
        </w:rPr>
        <w:t>2</w:t>
      </w:r>
      <w:r w:rsidRPr="004C29C4">
        <w:rPr>
          <w:i/>
          <w:color w:val="auto"/>
        </w:rPr>
        <w:t xml:space="preserve"> roku, poz. </w:t>
      </w:r>
      <w:r w:rsidR="004E4CE3">
        <w:rPr>
          <w:i/>
          <w:color w:val="auto"/>
        </w:rPr>
        <w:t>1</w:t>
      </w:r>
      <w:r w:rsidR="00315957">
        <w:rPr>
          <w:i/>
          <w:color w:val="auto"/>
        </w:rPr>
        <w:t>710</w:t>
      </w:r>
      <w:r w:rsidRPr="004C29C4">
        <w:rPr>
          <w:i/>
          <w:color w:val="auto"/>
        </w:rPr>
        <w:t>, ze zmianami), zwane dalej Pzp</w:t>
      </w:r>
      <w:r>
        <w:rPr>
          <w:i/>
          <w:color w:val="auto"/>
        </w:rPr>
        <w:t xml:space="preserve"> (p.z.p.)</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30E1054F"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7B24AD">
        <w:rPr>
          <w:b/>
          <w:color w:val="auto"/>
        </w:rPr>
        <w:t xml:space="preserve"> Przebudowa </w:t>
      </w:r>
      <w:r w:rsidR="006A6DD7" w:rsidRPr="006A6DD7">
        <w:rPr>
          <w:b/>
          <w:color w:val="auto"/>
        </w:rPr>
        <w:t>prze</w:t>
      </w:r>
      <w:r w:rsidR="007B24AD" w:rsidRPr="006A6DD7">
        <w:rPr>
          <w:b/>
          <w:color w:val="auto"/>
        </w:rPr>
        <w:t xml:space="preserve">pompowni ścieków </w:t>
      </w:r>
      <w:r w:rsidR="007B24AD">
        <w:rPr>
          <w:b/>
          <w:color w:val="auto"/>
        </w:rPr>
        <w:t xml:space="preserve">w ul. Nurskiej i ul. Mazowieckiej w miejscowości Czyżew </w:t>
      </w:r>
      <w:r w:rsidR="000C1873">
        <w:rPr>
          <w:b/>
          <w:color w:val="auto"/>
        </w:rPr>
        <w:t xml:space="preserve">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56795BBB" w14:textId="7573A037" w:rsidR="00DD7DF3" w:rsidRPr="00DD7DF3" w:rsidRDefault="00DD7DF3" w:rsidP="00870402">
      <w:pPr>
        <w:pStyle w:val="Default"/>
        <w:rPr>
          <w:b/>
          <w:bCs/>
          <w:i/>
          <w:iCs/>
          <w:color w:val="FF0000"/>
        </w:rPr>
      </w:pPr>
      <w:r w:rsidRPr="00DD7DF3">
        <w:rPr>
          <w:b/>
          <w:bCs/>
          <w:i/>
          <w:iCs/>
          <w:color w:val="FF0000"/>
        </w:rPr>
        <w:t xml:space="preserve">                                                                                                 Burmistrz</w:t>
      </w:r>
    </w:p>
    <w:p w14:paraId="2A45DDBE" w14:textId="55588AC7" w:rsidR="00DD7DF3" w:rsidRPr="00DD7DF3" w:rsidRDefault="00DD7DF3" w:rsidP="00870402">
      <w:pPr>
        <w:pStyle w:val="Default"/>
        <w:rPr>
          <w:b/>
          <w:bCs/>
          <w:i/>
          <w:iCs/>
          <w:color w:val="FF0000"/>
        </w:rPr>
      </w:pPr>
    </w:p>
    <w:p w14:paraId="40D0DC72" w14:textId="2D2BB963" w:rsidR="00DD7DF3" w:rsidRPr="00DD7DF3" w:rsidRDefault="00DD7DF3" w:rsidP="00870402">
      <w:pPr>
        <w:pStyle w:val="Default"/>
        <w:rPr>
          <w:b/>
          <w:bCs/>
          <w:i/>
          <w:iCs/>
          <w:color w:val="FF0000"/>
        </w:rPr>
      </w:pPr>
      <w:r w:rsidRPr="00DD7DF3">
        <w:rPr>
          <w:b/>
          <w:bCs/>
          <w:i/>
          <w:iCs/>
          <w:color w:val="FF0000"/>
        </w:rPr>
        <w:t xml:space="preserve">                                                                                            Anna  Bogucka</w:t>
      </w:r>
    </w:p>
    <w:p w14:paraId="0D2551E1" w14:textId="6BC2DEA8" w:rsidR="00DD7DF3" w:rsidRDefault="00DD7DF3"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0131C748" w14:textId="77777777" w:rsidR="00DD7DF3" w:rsidRDefault="00DD7DF3"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219DE79C" w14:textId="5994899D" w:rsidR="00870402" w:rsidRDefault="00870402" w:rsidP="00870402">
      <w:pPr>
        <w:pStyle w:val="Default"/>
        <w:rPr>
          <w:b/>
          <w:bCs/>
          <w:sz w:val="28"/>
          <w:szCs w:val="28"/>
        </w:rPr>
      </w:pPr>
    </w:p>
    <w:p w14:paraId="32702E91" w14:textId="14B7450C" w:rsidR="00835671" w:rsidRDefault="00835671" w:rsidP="00870402">
      <w:pPr>
        <w:pStyle w:val="Default"/>
        <w:rPr>
          <w:b/>
          <w:bCs/>
          <w:sz w:val="28"/>
          <w:szCs w:val="28"/>
        </w:rPr>
      </w:pPr>
    </w:p>
    <w:p w14:paraId="1A01F161" w14:textId="77777777" w:rsidR="00835671" w:rsidRDefault="00835671" w:rsidP="00870402">
      <w:pPr>
        <w:pStyle w:val="Default"/>
        <w:rPr>
          <w:b/>
          <w:bCs/>
          <w:sz w:val="28"/>
          <w:szCs w:val="28"/>
        </w:rPr>
      </w:pPr>
    </w:p>
    <w:p w14:paraId="41CB1F24" w14:textId="31AE49AD" w:rsidR="00870402" w:rsidRPr="002A0CC3" w:rsidRDefault="00870402" w:rsidP="00870402">
      <w:pPr>
        <w:pStyle w:val="Default"/>
        <w:jc w:val="center"/>
      </w:pPr>
      <w:r>
        <w:t xml:space="preserve">                                                                                                                </w:t>
      </w:r>
      <w:r w:rsidRPr="002A0CC3">
        <w:t>Czyżew</w:t>
      </w:r>
      <w:r>
        <w:t xml:space="preserve"> </w:t>
      </w:r>
      <w:r w:rsidR="00B926E1">
        <w:t>20</w:t>
      </w:r>
      <w:r w:rsidR="007B24AD">
        <w:t>.07</w:t>
      </w:r>
      <w:r w:rsidR="00F778F1">
        <w:t>.</w:t>
      </w:r>
      <w:r>
        <w:t>202</w:t>
      </w:r>
      <w:r w:rsidR="00835671">
        <w:t>3</w:t>
      </w:r>
      <w: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Default="00835671" w:rsidP="00870402">
      <w:pPr>
        <w:pStyle w:val="Default"/>
        <w:jc w:val="both"/>
        <w:rPr>
          <w:b/>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3EC77AED" w14:textId="77777777" w:rsidR="007B24AD" w:rsidRPr="00F0152D" w:rsidRDefault="007B24AD" w:rsidP="00870402">
      <w:pPr>
        <w:pStyle w:val="Default"/>
        <w:jc w:val="both"/>
        <w:rPr>
          <w:bCs/>
        </w:rPr>
      </w:pPr>
    </w:p>
    <w:p w14:paraId="4EF97974" w14:textId="77777777" w:rsidR="00870402" w:rsidRPr="00F0152D" w:rsidRDefault="00870402" w:rsidP="00870402">
      <w:pPr>
        <w:pStyle w:val="Default"/>
        <w:jc w:val="both"/>
        <w:rPr>
          <w:b/>
        </w:rPr>
      </w:pPr>
      <w:r w:rsidRPr="00F0152D">
        <w:rPr>
          <w:b/>
        </w:rPr>
        <w:t>4. Opis przedmiotu zamówienia;</w:t>
      </w:r>
    </w:p>
    <w:p w14:paraId="06E707AD" w14:textId="2BC86438" w:rsidR="00F7780B" w:rsidRPr="00C45492" w:rsidRDefault="00870402" w:rsidP="00294933">
      <w:pPr>
        <w:spacing w:after="0" w:line="240" w:lineRule="auto"/>
        <w:jc w:val="both"/>
        <w:rPr>
          <w:rFonts w:ascii="Times New Roman" w:hAnsi="Times New Roman" w:cs="Times New Roman"/>
          <w:b/>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C45492">
        <w:rPr>
          <w:rFonts w:ascii="Times New Roman" w:eastAsia="Times New Roman" w:hAnsi="Times New Roman" w:cs="Times New Roman"/>
          <w:sz w:val="24"/>
          <w:szCs w:val="24"/>
        </w:rPr>
        <w:t>:</w:t>
      </w:r>
      <w:r w:rsidR="00294933" w:rsidRPr="00492CE5">
        <w:rPr>
          <w:rFonts w:ascii="Times New Roman" w:hAnsi="Times New Roman" w:cs="Times New Roman"/>
          <w:sz w:val="24"/>
          <w:szCs w:val="24"/>
        </w:rPr>
        <w:t xml:space="preserve"> </w:t>
      </w:r>
      <w:r w:rsidR="00FA1DDB" w:rsidRPr="00C45492">
        <w:rPr>
          <w:rFonts w:ascii="Times New Roman" w:hAnsi="Times New Roman" w:cs="Times New Roman"/>
          <w:b/>
          <w:sz w:val="24"/>
          <w:szCs w:val="24"/>
        </w:rPr>
        <w:t xml:space="preserve">Przebudowa </w:t>
      </w:r>
      <w:r w:rsidR="006A6DD7">
        <w:rPr>
          <w:rFonts w:ascii="Times New Roman" w:hAnsi="Times New Roman" w:cs="Times New Roman"/>
          <w:b/>
          <w:sz w:val="24"/>
          <w:szCs w:val="24"/>
        </w:rPr>
        <w:t>prze</w:t>
      </w:r>
      <w:r w:rsidR="00FA1DDB" w:rsidRPr="00C45492">
        <w:rPr>
          <w:rFonts w:ascii="Times New Roman" w:hAnsi="Times New Roman" w:cs="Times New Roman"/>
          <w:b/>
          <w:sz w:val="24"/>
          <w:szCs w:val="24"/>
        </w:rPr>
        <w:t>pompowni ścieków w ul. Nurskiej i ul. Mazowieckiej w miejscowości Czyżew</w:t>
      </w:r>
      <w:r w:rsidR="000C1873" w:rsidRPr="00C45492">
        <w:rPr>
          <w:rFonts w:ascii="Times New Roman" w:hAnsi="Times New Roman" w:cs="Times New Roman"/>
          <w:b/>
          <w:sz w:val="24"/>
          <w:szCs w:val="24"/>
        </w:rPr>
        <w:t xml:space="preserve"> .</w:t>
      </w:r>
    </w:p>
    <w:p w14:paraId="44010744" w14:textId="77777777" w:rsidR="00747EB5" w:rsidRPr="00C45492" w:rsidRDefault="00747EB5" w:rsidP="00294933">
      <w:pPr>
        <w:spacing w:after="0" w:line="240" w:lineRule="auto"/>
        <w:jc w:val="both"/>
        <w:rPr>
          <w:rFonts w:ascii="Times New Roman" w:hAnsi="Times New Roman" w:cs="Times New Roman"/>
          <w:b/>
          <w:sz w:val="24"/>
          <w:szCs w:val="24"/>
        </w:rPr>
      </w:pPr>
    </w:p>
    <w:p w14:paraId="505F05AB" w14:textId="77777777" w:rsidR="00083DDF" w:rsidRDefault="00FA1DD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Zamówienie </w:t>
      </w:r>
      <w:r w:rsidR="0064616F">
        <w:rPr>
          <w:rFonts w:ascii="Times New Roman" w:hAnsi="Times New Roman" w:cs="Times New Roman"/>
          <w:sz w:val="24"/>
          <w:szCs w:val="24"/>
        </w:rPr>
        <w:t>obejmuje :</w:t>
      </w:r>
    </w:p>
    <w:p w14:paraId="608057B7" w14:textId="5FE93563" w:rsidR="00FA1DDB" w:rsidRPr="00083DDF" w:rsidRDefault="00083DDF" w:rsidP="00294933">
      <w:pPr>
        <w:spacing w:after="0" w:line="240" w:lineRule="auto"/>
        <w:jc w:val="both"/>
        <w:rPr>
          <w:rFonts w:ascii="Times New Roman" w:hAnsi="Times New Roman" w:cs="Times New Roman"/>
          <w:b/>
          <w:sz w:val="24"/>
          <w:szCs w:val="24"/>
        </w:rPr>
      </w:pPr>
      <w:r w:rsidRPr="00083DDF">
        <w:rPr>
          <w:rFonts w:ascii="Times New Roman" w:hAnsi="Times New Roman" w:cs="Times New Roman"/>
          <w:b/>
          <w:sz w:val="24"/>
          <w:szCs w:val="24"/>
        </w:rPr>
        <w:t>Część I</w:t>
      </w:r>
      <w:r w:rsidR="0064616F" w:rsidRPr="00083DDF">
        <w:rPr>
          <w:rFonts w:ascii="Times New Roman" w:hAnsi="Times New Roman" w:cs="Times New Roman"/>
          <w:b/>
          <w:sz w:val="24"/>
          <w:szCs w:val="24"/>
        </w:rPr>
        <w:t xml:space="preserve"> </w:t>
      </w:r>
    </w:p>
    <w:p w14:paraId="5167F817" w14:textId="25EB49E9"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Zaprojektowanie oraz wykonanie robót polegających na przebudowie i remoncie dwóch przepompowni ścieków zlokalizowanych w :</w:t>
      </w:r>
    </w:p>
    <w:p w14:paraId="4E7F3674" w14:textId="051E5AC1"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Czyżew , ul. Nurska , dz. 637/41</w:t>
      </w:r>
    </w:p>
    <w:p w14:paraId="04A6913C" w14:textId="42E67280"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Czyżew, ul. Mazowiecka , dz. 187</w:t>
      </w:r>
    </w:p>
    <w:p w14:paraId="088A763B" w14:textId="3E8D25AD"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Przedsięwzięcie obejmuje :</w:t>
      </w:r>
    </w:p>
    <w:p w14:paraId="47EB3D15" w14:textId="62A4B215"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opracowanie dokumentacji projektowej ( projekt budowlany i projekt wykonawczy</w:t>
      </w:r>
      <w:r w:rsidR="00374BA5">
        <w:rPr>
          <w:rFonts w:ascii="Times New Roman" w:hAnsi="Times New Roman" w:cs="Times New Roman"/>
          <w:sz w:val="24"/>
          <w:szCs w:val="24"/>
        </w:rPr>
        <w:t xml:space="preserve"> – jeśli będzie wymagane </w:t>
      </w:r>
      <w:r>
        <w:rPr>
          <w:rFonts w:ascii="Times New Roman" w:hAnsi="Times New Roman" w:cs="Times New Roman"/>
          <w:sz w:val="24"/>
          <w:szCs w:val="24"/>
        </w:rPr>
        <w:t>) wraz z uzyskaniem wszelkich wymaganych</w:t>
      </w:r>
      <w:r w:rsidR="00FF1DB7">
        <w:rPr>
          <w:rFonts w:ascii="Times New Roman" w:hAnsi="Times New Roman" w:cs="Times New Roman"/>
          <w:sz w:val="24"/>
          <w:szCs w:val="24"/>
        </w:rPr>
        <w:t xml:space="preserve"> uzgodnień , opinii, postanowień i decyzji administracyjnych, w tym pozwolenia na budowę lub zgłoszeń, </w:t>
      </w:r>
    </w:p>
    <w:p w14:paraId="19C66395" w14:textId="5622930D" w:rsidR="00FF1DB7" w:rsidRDefault="00FF1DB7"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budowę, szkolenie, rozruch, próby i </w:t>
      </w:r>
      <w:r w:rsidR="00D876EF">
        <w:rPr>
          <w:rFonts w:ascii="Times New Roman" w:hAnsi="Times New Roman" w:cs="Times New Roman"/>
          <w:sz w:val="24"/>
          <w:szCs w:val="24"/>
        </w:rPr>
        <w:t>przekazanie do eksploatacji i użytkowania pompowni ( wraz z uzyskaniem decyzji pozwolenia na użytkowanie – jeśli będzie wymagane ).</w:t>
      </w:r>
    </w:p>
    <w:p w14:paraId="6B824F80" w14:textId="77777777" w:rsidR="00D876EF" w:rsidRDefault="00D876EF" w:rsidP="00294933">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D876EF" w14:paraId="0F4A481F" w14:textId="77777777" w:rsidTr="00D876EF">
        <w:tc>
          <w:tcPr>
            <w:tcW w:w="4531" w:type="dxa"/>
          </w:tcPr>
          <w:p w14:paraId="3EFFA529" w14:textId="3997770A" w:rsidR="00D876EF" w:rsidRPr="00D876EF" w:rsidRDefault="00D876EF" w:rsidP="00D876EF">
            <w:pPr>
              <w:jc w:val="center"/>
              <w:rPr>
                <w:rFonts w:ascii="Times New Roman" w:hAnsi="Times New Roman" w:cs="Times New Roman"/>
                <w:b/>
                <w:sz w:val="24"/>
                <w:szCs w:val="24"/>
              </w:rPr>
            </w:pPr>
            <w:r w:rsidRPr="00D876EF">
              <w:rPr>
                <w:rFonts w:ascii="Times New Roman" w:hAnsi="Times New Roman" w:cs="Times New Roman"/>
                <w:b/>
                <w:sz w:val="24"/>
                <w:szCs w:val="24"/>
              </w:rPr>
              <w:t>Lokalizacja  przepompowni</w:t>
            </w:r>
          </w:p>
        </w:tc>
        <w:tc>
          <w:tcPr>
            <w:tcW w:w="4531" w:type="dxa"/>
          </w:tcPr>
          <w:p w14:paraId="706FE252" w14:textId="502544EE" w:rsidR="00D876EF" w:rsidRPr="00D876EF" w:rsidRDefault="00D876EF" w:rsidP="00D876EF">
            <w:pPr>
              <w:jc w:val="center"/>
              <w:rPr>
                <w:rFonts w:ascii="Times New Roman" w:hAnsi="Times New Roman" w:cs="Times New Roman"/>
                <w:b/>
                <w:sz w:val="24"/>
                <w:szCs w:val="24"/>
              </w:rPr>
            </w:pPr>
            <w:r w:rsidRPr="00D876EF">
              <w:rPr>
                <w:rFonts w:ascii="Times New Roman" w:hAnsi="Times New Roman" w:cs="Times New Roman"/>
                <w:b/>
                <w:sz w:val="24"/>
                <w:szCs w:val="24"/>
              </w:rPr>
              <w:t>Wstępnie określona wydajność</w:t>
            </w:r>
          </w:p>
        </w:tc>
      </w:tr>
      <w:tr w:rsidR="00D876EF" w14:paraId="367B7E06" w14:textId="77777777" w:rsidTr="00D876EF">
        <w:tc>
          <w:tcPr>
            <w:tcW w:w="4531" w:type="dxa"/>
          </w:tcPr>
          <w:p w14:paraId="2FBD8921" w14:textId="54EAB20A" w:rsid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Czyżew, ul. Nurska</w:t>
            </w:r>
          </w:p>
        </w:tc>
        <w:tc>
          <w:tcPr>
            <w:tcW w:w="4531" w:type="dxa"/>
          </w:tcPr>
          <w:p w14:paraId="154295DA" w14:textId="58D149AE" w:rsidR="00D876EF" w:rsidRP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Q = 7,5 dm</w:t>
            </w:r>
            <w:r>
              <w:rPr>
                <w:rFonts w:ascii="Times New Roman" w:hAnsi="Times New Roman" w:cs="Times New Roman"/>
                <w:sz w:val="24"/>
                <w:szCs w:val="24"/>
                <w:vertAlign w:val="superscript"/>
              </w:rPr>
              <w:t>3</w:t>
            </w:r>
            <w:r>
              <w:rPr>
                <w:rFonts w:ascii="Times New Roman" w:hAnsi="Times New Roman" w:cs="Times New Roman"/>
                <w:sz w:val="24"/>
                <w:szCs w:val="24"/>
              </w:rPr>
              <w:t>/s</w:t>
            </w:r>
          </w:p>
        </w:tc>
      </w:tr>
      <w:tr w:rsidR="00D876EF" w14:paraId="648A357F" w14:textId="77777777" w:rsidTr="00D876EF">
        <w:tc>
          <w:tcPr>
            <w:tcW w:w="4531" w:type="dxa"/>
          </w:tcPr>
          <w:p w14:paraId="3A9E7E01" w14:textId="788694A8" w:rsid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 xml:space="preserve">Czyżew, ul. Mazowiecka </w:t>
            </w:r>
          </w:p>
        </w:tc>
        <w:tc>
          <w:tcPr>
            <w:tcW w:w="4531" w:type="dxa"/>
          </w:tcPr>
          <w:p w14:paraId="6D54AD53" w14:textId="176E2300" w:rsidR="00D876EF" w:rsidRPr="00D876EF" w:rsidRDefault="00D876EF" w:rsidP="00294933">
            <w:pPr>
              <w:jc w:val="both"/>
              <w:rPr>
                <w:rFonts w:ascii="Times New Roman" w:hAnsi="Times New Roman" w:cs="Times New Roman"/>
                <w:sz w:val="24"/>
                <w:szCs w:val="24"/>
              </w:rPr>
            </w:pPr>
            <w:r>
              <w:rPr>
                <w:rFonts w:ascii="Times New Roman" w:hAnsi="Times New Roman" w:cs="Times New Roman"/>
                <w:sz w:val="24"/>
                <w:szCs w:val="24"/>
              </w:rPr>
              <w:t>Q = 15 dm</w:t>
            </w:r>
            <w:r>
              <w:rPr>
                <w:rFonts w:ascii="Times New Roman" w:hAnsi="Times New Roman" w:cs="Times New Roman"/>
                <w:sz w:val="24"/>
                <w:szCs w:val="24"/>
                <w:vertAlign w:val="superscript"/>
              </w:rPr>
              <w:t>3</w:t>
            </w:r>
            <w:r>
              <w:rPr>
                <w:rFonts w:ascii="Times New Roman" w:hAnsi="Times New Roman" w:cs="Times New Roman"/>
                <w:sz w:val="24"/>
                <w:szCs w:val="24"/>
              </w:rPr>
              <w:t>/s</w:t>
            </w:r>
          </w:p>
        </w:tc>
      </w:tr>
    </w:tbl>
    <w:p w14:paraId="0FE81963" w14:textId="77777777" w:rsidR="00D876EF" w:rsidRDefault="00D876EF" w:rsidP="00294933">
      <w:pPr>
        <w:spacing w:after="0" w:line="240" w:lineRule="auto"/>
        <w:jc w:val="both"/>
        <w:rPr>
          <w:rFonts w:ascii="Times New Roman" w:hAnsi="Times New Roman" w:cs="Times New Roman"/>
          <w:sz w:val="24"/>
          <w:szCs w:val="24"/>
        </w:rPr>
      </w:pPr>
    </w:p>
    <w:p w14:paraId="77417E67" w14:textId="6305AB1C" w:rsidR="00D876EF" w:rsidRPr="00FA1DDB" w:rsidRDefault="00D876E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Podane powyżej parametry obiektów projektowanych należy traktować jako wstępne ; ostateczne charakterystyczne parametry ustali Wykonawca na etapie sporządzania dokumentacji projektowej.</w:t>
      </w:r>
    </w:p>
    <w:p w14:paraId="0130C4C9" w14:textId="77777777" w:rsidR="00D876EF" w:rsidRDefault="00D876EF" w:rsidP="009466A6">
      <w:pPr>
        <w:spacing w:after="14" w:line="267" w:lineRule="auto"/>
        <w:ind w:right="335"/>
        <w:jc w:val="both"/>
        <w:rPr>
          <w:rFonts w:ascii="Times New Roman" w:eastAsia="Verdana" w:hAnsi="Times New Roman" w:cs="Times New Roman"/>
          <w:color w:val="000000"/>
          <w:sz w:val="24"/>
          <w:szCs w:val="24"/>
          <w:lang w:eastAsia="pl-PL"/>
        </w:rPr>
      </w:pPr>
    </w:p>
    <w:p w14:paraId="0064407F" w14:textId="77777777" w:rsidR="00D876EF" w:rsidRPr="00C45492" w:rsidRDefault="00D876EF" w:rsidP="00D876EF">
      <w:pPr>
        <w:spacing w:after="14" w:line="267" w:lineRule="auto"/>
        <w:ind w:right="335"/>
        <w:jc w:val="both"/>
        <w:rPr>
          <w:rFonts w:ascii="Times New Roman" w:eastAsia="Verdana" w:hAnsi="Times New Roman" w:cs="Times New Roman"/>
          <w:b/>
          <w:color w:val="000000"/>
          <w:sz w:val="24"/>
          <w:szCs w:val="24"/>
          <w:lang w:eastAsia="pl-PL"/>
        </w:rPr>
      </w:pPr>
      <w:r w:rsidRPr="00C45492">
        <w:rPr>
          <w:rFonts w:ascii="Times New Roman" w:eastAsia="Verdana" w:hAnsi="Times New Roman" w:cs="Times New Roman"/>
          <w:b/>
          <w:color w:val="000000"/>
          <w:sz w:val="24"/>
          <w:szCs w:val="24"/>
          <w:lang w:eastAsia="pl-PL"/>
        </w:rPr>
        <w:t>Zakres robót</w:t>
      </w:r>
    </w:p>
    <w:p w14:paraId="210B06B4"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W ramach realizacji przedsięwzięcia Wykonawca wykona:</w:t>
      </w:r>
    </w:p>
    <w:p w14:paraId="3F0CF492"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1) Dokumentację projektową obejmującą:</w:t>
      </w:r>
    </w:p>
    <w:p w14:paraId="34266DA2" w14:textId="77777777" w:rsidR="00EF0AD3" w:rsidRPr="00B926E1" w:rsidRDefault="00D876EF" w:rsidP="00D876EF">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 koncepcję rozwiązań projektowych wraz z bilansem ilości</w:t>
      </w:r>
      <w:r w:rsidR="00EF0AD3" w:rsidRPr="00B926E1">
        <w:rPr>
          <w:rFonts w:ascii="Times New Roman" w:eastAsia="Verdana" w:hAnsi="Times New Roman" w:cs="Times New Roman"/>
          <w:sz w:val="24"/>
          <w:szCs w:val="24"/>
          <w:lang w:eastAsia="pl-PL"/>
        </w:rPr>
        <w:t xml:space="preserve"> ścieków dobywających do</w:t>
      </w:r>
    </w:p>
    <w:p w14:paraId="38A412D9" w14:textId="1EE8D146" w:rsidR="00D876EF" w:rsidRPr="00B926E1" w:rsidRDefault="00EF0AD3" w:rsidP="00D876EF">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 xml:space="preserve">  każdej </w:t>
      </w:r>
      <w:r w:rsidR="00D876EF" w:rsidRPr="00B926E1">
        <w:rPr>
          <w:rFonts w:ascii="Times New Roman" w:eastAsia="Verdana" w:hAnsi="Times New Roman" w:cs="Times New Roman"/>
          <w:sz w:val="24"/>
          <w:szCs w:val="24"/>
          <w:lang w:eastAsia="pl-PL"/>
        </w:rPr>
        <w:t>przepompowni ścieków i obliczeniami hydraulicznymi,</w:t>
      </w:r>
    </w:p>
    <w:p w14:paraId="0973D27F"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projekt budowlany i wykonawczy,</w:t>
      </w:r>
    </w:p>
    <w:p w14:paraId="3B5F0670"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projekt powykonawczy,</w:t>
      </w:r>
    </w:p>
    <w:p w14:paraId="64B1307C" w14:textId="77777777" w:rsidR="00EF0AD3"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komplet uzgodnień, opinii, postanowień i decyzji, w tym decyzji pozwolenia na budowę</w:t>
      </w:r>
    </w:p>
    <w:p w14:paraId="18BE6AF2" w14:textId="0AE93F1C" w:rsidR="00D876EF" w:rsidRPr="00D876EF" w:rsidRDefault="00EF0AD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  lub </w:t>
      </w:r>
      <w:r w:rsidR="00D876EF" w:rsidRPr="00D876EF">
        <w:rPr>
          <w:rFonts w:ascii="Times New Roman" w:eastAsia="Verdana" w:hAnsi="Times New Roman" w:cs="Times New Roman"/>
          <w:color w:val="000000"/>
          <w:sz w:val="24"/>
          <w:szCs w:val="24"/>
          <w:lang w:eastAsia="pl-PL"/>
        </w:rPr>
        <w:t>zgłoszenie.</w:t>
      </w:r>
    </w:p>
    <w:p w14:paraId="5C1971E5"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 Roboty budowlane w zakresie obejmującym:</w:t>
      </w:r>
    </w:p>
    <w:p w14:paraId="668E5352" w14:textId="16602152"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Przedsięwzięcie obejmuje przebudowę dwóch istniejących przepomp</w:t>
      </w:r>
      <w:r w:rsidR="00EF0AD3">
        <w:rPr>
          <w:rFonts w:ascii="Times New Roman" w:eastAsia="Verdana" w:hAnsi="Times New Roman" w:cs="Times New Roman"/>
          <w:color w:val="000000"/>
          <w:sz w:val="24"/>
          <w:szCs w:val="24"/>
          <w:lang w:eastAsia="pl-PL"/>
        </w:rPr>
        <w:t xml:space="preserve">owni ścieków zlokalizowanych na </w:t>
      </w:r>
      <w:r w:rsidRPr="00D876EF">
        <w:rPr>
          <w:rFonts w:ascii="Times New Roman" w:eastAsia="Verdana" w:hAnsi="Times New Roman" w:cs="Times New Roman"/>
          <w:color w:val="000000"/>
          <w:sz w:val="24"/>
          <w:szCs w:val="24"/>
          <w:lang w:eastAsia="pl-PL"/>
        </w:rPr>
        <w:t>wydzielonych działkach zlokalizowanych na terenie miasta Czyżew.</w:t>
      </w:r>
    </w:p>
    <w:p w14:paraId="09CCF371" w14:textId="52E4C7FE"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Zakres robót na poszczególnych przepompowniach obejmuje remont w za</w:t>
      </w:r>
      <w:r w:rsidR="00EF0AD3">
        <w:rPr>
          <w:rFonts w:ascii="Times New Roman" w:eastAsia="Verdana" w:hAnsi="Times New Roman" w:cs="Times New Roman"/>
          <w:color w:val="000000"/>
          <w:sz w:val="24"/>
          <w:szCs w:val="24"/>
          <w:lang w:eastAsia="pl-PL"/>
        </w:rPr>
        <w:t>k</w:t>
      </w:r>
      <w:r w:rsidR="00374BA5">
        <w:rPr>
          <w:rFonts w:ascii="Times New Roman" w:eastAsia="Verdana" w:hAnsi="Times New Roman" w:cs="Times New Roman"/>
          <w:color w:val="000000"/>
          <w:sz w:val="24"/>
          <w:szCs w:val="24"/>
          <w:lang w:eastAsia="pl-PL"/>
        </w:rPr>
        <w:t xml:space="preserve">resie wyposażenia przepompowni </w:t>
      </w:r>
      <w:r w:rsidR="00B926E1">
        <w:rPr>
          <w:rFonts w:ascii="Times New Roman" w:eastAsia="Verdana" w:hAnsi="Times New Roman" w:cs="Times New Roman"/>
          <w:color w:val="000000"/>
          <w:sz w:val="24"/>
          <w:szCs w:val="24"/>
          <w:lang w:eastAsia="pl-PL"/>
        </w:rPr>
        <w:t>.</w:t>
      </w:r>
    </w:p>
    <w:p w14:paraId="2748C87A" w14:textId="261C3200"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xml:space="preserve">3) Szkolenie, rozruch, próby, przekazanie do eksploatacji i użytkowania </w:t>
      </w:r>
      <w:r w:rsidR="00EF0AD3">
        <w:rPr>
          <w:rFonts w:ascii="Times New Roman" w:eastAsia="Verdana" w:hAnsi="Times New Roman" w:cs="Times New Roman"/>
          <w:color w:val="000000"/>
          <w:sz w:val="24"/>
          <w:szCs w:val="24"/>
          <w:lang w:eastAsia="pl-PL"/>
        </w:rPr>
        <w:t xml:space="preserve">(wymagane może być </w:t>
      </w:r>
      <w:r w:rsidRPr="00D876EF">
        <w:rPr>
          <w:rFonts w:ascii="Times New Roman" w:eastAsia="Verdana" w:hAnsi="Times New Roman" w:cs="Times New Roman"/>
          <w:color w:val="000000"/>
          <w:sz w:val="24"/>
          <w:szCs w:val="24"/>
          <w:lang w:eastAsia="pl-PL"/>
        </w:rPr>
        <w:t>zezwolenie na użytkowanie).</w:t>
      </w:r>
    </w:p>
    <w:p w14:paraId="5FA01F8C" w14:textId="335251C9" w:rsidR="00D876EF" w:rsidRPr="00B926E1" w:rsidRDefault="00D876EF" w:rsidP="00D876EF">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Wykonawca jest zobowiązany wykonać koncepcję budowy i przebudo</w:t>
      </w:r>
      <w:r w:rsidR="00EF0AD3" w:rsidRPr="00B926E1">
        <w:rPr>
          <w:rFonts w:ascii="Times New Roman" w:eastAsia="Verdana" w:hAnsi="Times New Roman" w:cs="Times New Roman"/>
          <w:sz w:val="24"/>
          <w:szCs w:val="24"/>
          <w:lang w:eastAsia="pl-PL"/>
        </w:rPr>
        <w:t xml:space="preserve">wy </w:t>
      </w:r>
      <w:r w:rsidR="003558BB" w:rsidRPr="00B926E1">
        <w:rPr>
          <w:rFonts w:ascii="Times New Roman" w:eastAsia="Verdana" w:hAnsi="Times New Roman" w:cs="Times New Roman"/>
          <w:sz w:val="24"/>
          <w:szCs w:val="24"/>
          <w:lang w:eastAsia="pl-PL"/>
        </w:rPr>
        <w:t>przepompowni ścieków w miejscowości</w:t>
      </w:r>
      <w:r w:rsidR="00EF0AD3" w:rsidRPr="00B926E1">
        <w:rPr>
          <w:rFonts w:ascii="Times New Roman" w:eastAsia="Verdana" w:hAnsi="Times New Roman" w:cs="Times New Roman"/>
          <w:sz w:val="24"/>
          <w:szCs w:val="24"/>
          <w:lang w:eastAsia="pl-PL"/>
        </w:rPr>
        <w:t xml:space="preserve"> Czyżew </w:t>
      </w:r>
      <w:r w:rsidRPr="00B926E1">
        <w:rPr>
          <w:rFonts w:ascii="Times New Roman" w:eastAsia="Verdana" w:hAnsi="Times New Roman" w:cs="Times New Roman"/>
          <w:sz w:val="24"/>
          <w:szCs w:val="24"/>
          <w:lang w:eastAsia="pl-PL"/>
        </w:rPr>
        <w:t>zawierającą w szczególności</w:t>
      </w:r>
      <w:r w:rsidR="00B926E1">
        <w:rPr>
          <w:rFonts w:ascii="Times New Roman" w:eastAsia="Verdana" w:hAnsi="Times New Roman" w:cs="Times New Roman"/>
          <w:sz w:val="24"/>
          <w:szCs w:val="24"/>
          <w:lang w:eastAsia="pl-PL"/>
        </w:rPr>
        <w:t xml:space="preserve"> </w:t>
      </w:r>
      <w:r w:rsidRPr="00B926E1">
        <w:rPr>
          <w:rFonts w:ascii="Times New Roman" w:eastAsia="Verdana" w:hAnsi="Times New Roman" w:cs="Times New Roman"/>
          <w:sz w:val="24"/>
          <w:szCs w:val="24"/>
          <w:lang w:eastAsia="pl-PL"/>
        </w:rPr>
        <w:t>:</w:t>
      </w:r>
    </w:p>
    <w:p w14:paraId="1517BDCA" w14:textId="77777777" w:rsidR="00EF0AD3" w:rsidRPr="00B926E1" w:rsidRDefault="00D876EF" w:rsidP="00D876EF">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 bilans docelowej ilości ścieków uwzględniającej wody przypadkowe doprowadzone do</w:t>
      </w:r>
    </w:p>
    <w:p w14:paraId="1CE735F9" w14:textId="3AB0FFCE" w:rsidR="00D876EF" w:rsidRPr="00B926E1" w:rsidRDefault="00EF0AD3" w:rsidP="00D876EF">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 xml:space="preserve"> </w:t>
      </w:r>
      <w:r w:rsidR="00B926E1">
        <w:rPr>
          <w:rFonts w:ascii="Times New Roman" w:eastAsia="Verdana" w:hAnsi="Times New Roman" w:cs="Times New Roman"/>
          <w:sz w:val="24"/>
          <w:szCs w:val="24"/>
          <w:lang w:eastAsia="pl-PL"/>
        </w:rPr>
        <w:t xml:space="preserve"> każdej z nich .</w:t>
      </w:r>
    </w:p>
    <w:p w14:paraId="6D0E4B73" w14:textId="78185E96"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rozwiązana techniczno-lokalizacyjne każdej pompowni</w:t>
      </w:r>
      <w:r w:rsidR="00B926E1">
        <w:rPr>
          <w:rFonts w:ascii="Times New Roman" w:eastAsia="Verdana" w:hAnsi="Times New Roman" w:cs="Times New Roman"/>
          <w:color w:val="000000"/>
          <w:sz w:val="24"/>
          <w:szCs w:val="24"/>
          <w:lang w:eastAsia="pl-PL"/>
        </w:rPr>
        <w:t xml:space="preserve"> </w:t>
      </w:r>
      <w:r w:rsidRPr="00D876EF">
        <w:rPr>
          <w:rFonts w:ascii="Times New Roman" w:eastAsia="Verdana" w:hAnsi="Times New Roman" w:cs="Times New Roman"/>
          <w:color w:val="000000"/>
          <w:sz w:val="24"/>
          <w:szCs w:val="24"/>
          <w:lang w:eastAsia="pl-PL"/>
        </w:rPr>
        <w:t>.</w:t>
      </w:r>
    </w:p>
    <w:p w14:paraId="122C1C18" w14:textId="45D84522"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W ramach koncepcji i projektu przepompowni ścieków należy sprawd</w:t>
      </w:r>
      <w:r w:rsidR="00EF0AD3">
        <w:rPr>
          <w:rFonts w:ascii="Times New Roman" w:eastAsia="Verdana" w:hAnsi="Times New Roman" w:cs="Times New Roman"/>
          <w:color w:val="000000"/>
          <w:sz w:val="24"/>
          <w:szCs w:val="24"/>
          <w:lang w:eastAsia="pl-PL"/>
        </w:rPr>
        <w:t xml:space="preserve">zić i ponownie dobrać parametry </w:t>
      </w:r>
      <w:r w:rsidRPr="00D876EF">
        <w:rPr>
          <w:rFonts w:ascii="Times New Roman" w:eastAsia="Verdana" w:hAnsi="Times New Roman" w:cs="Times New Roman"/>
          <w:color w:val="000000"/>
          <w:sz w:val="24"/>
          <w:szCs w:val="24"/>
          <w:lang w:eastAsia="pl-PL"/>
        </w:rPr>
        <w:t>techniczne pomp w każdej z pompowni przy założeniach:</w:t>
      </w:r>
    </w:p>
    <w:p w14:paraId="130659D1" w14:textId="4BC562E2"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xml:space="preserve">1) przyjęcia docelowego bilansu ścieków dopływających do każdej </w:t>
      </w:r>
      <w:r w:rsidR="00EF0AD3">
        <w:rPr>
          <w:rFonts w:ascii="Times New Roman" w:eastAsia="Verdana" w:hAnsi="Times New Roman" w:cs="Times New Roman"/>
          <w:color w:val="000000"/>
          <w:sz w:val="24"/>
          <w:szCs w:val="24"/>
          <w:lang w:eastAsia="pl-PL"/>
        </w:rPr>
        <w:t xml:space="preserve">z przepompowni z uwzględnieniem </w:t>
      </w:r>
      <w:r w:rsidRPr="00D876EF">
        <w:rPr>
          <w:rFonts w:ascii="Times New Roman" w:eastAsia="Verdana" w:hAnsi="Times New Roman" w:cs="Times New Roman"/>
          <w:color w:val="000000"/>
          <w:sz w:val="24"/>
          <w:szCs w:val="24"/>
          <w:lang w:eastAsia="pl-PL"/>
        </w:rPr>
        <w:t>dopływu wód przypadkowych,</w:t>
      </w:r>
    </w:p>
    <w:p w14:paraId="75B05754"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 pozostawienia istniejących rurociągów tłocznych (w obliczeniach należy uwzględnić istniejące średnice),</w:t>
      </w:r>
    </w:p>
    <w:p w14:paraId="3C9B9D4E" w14:textId="49DBB0C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3) retencjonowania w komorach czerpnych pomp nadmiaru dopływający</w:t>
      </w:r>
      <w:r w:rsidR="00EF0AD3">
        <w:rPr>
          <w:rFonts w:ascii="Times New Roman" w:eastAsia="Verdana" w:hAnsi="Times New Roman" w:cs="Times New Roman"/>
          <w:color w:val="000000"/>
          <w:sz w:val="24"/>
          <w:szCs w:val="24"/>
          <w:lang w:eastAsia="pl-PL"/>
        </w:rPr>
        <w:t xml:space="preserve">ch ścieków w stosunku do </w:t>
      </w:r>
      <w:r w:rsidRPr="00D876EF">
        <w:rPr>
          <w:rFonts w:ascii="Times New Roman" w:eastAsia="Verdana" w:hAnsi="Times New Roman" w:cs="Times New Roman"/>
          <w:color w:val="000000"/>
          <w:sz w:val="24"/>
          <w:szCs w:val="24"/>
          <w:lang w:eastAsia="pl-PL"/>
        </w:rPr>
        <w:t>parametrów obliczeniowych układu pomp i rurociągów tłocznych,</w:t>
      </w:r>
    </w:p>
    <w:p w14:paraId="38EE7F2B"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2.3. Założenia projektowe</w:t>
      </w:r>
    </w:p>
    <w:p w14:paraId="57F0E366" w14:textId="51F2C365"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Przedsięwzięcie obejmuje dwa, niezależne systemy odbioru ścieków w C</w:t>
      </w:r>
      <w:r w:rsidR="00EF0AD3">
        <w:rPr>
          <w:rFonts w:ascii="Times New Roman" w:eastAsia="Verdana" w:hAnsi="Times New Roman" w:cs="Times New Roman"/>
          <w:color w:val="000000"/>
          <w:sz w:val="24"/>
          <w:szCs w:val="24"/>
          <w:lang w:eastAsia="pl-PL"/>
        </w:rPr>
        <w:t xml:space="preserve">zyżewie. Każdy z układów bazuje </w:t>
      </w:r>
      <w:r w:rsidRPr="00D876EF">
        <w:rPr>
          <w:rFonts w:ascii="Times New Roman" w:eastAsia="Verdana" w:hAnsi="Times New Roman" w:cs="Times New Roman"/>
          <w:color w:val="000000"/>
          <w:sz w:val="24"/>
          <w:szCs w:val="24"/>
          <w:lang w:eastAsia="pl-PL"/>
        </w:rPr>
        <w:t>na głównym kolektorze ściekowym, do którego podłączone są ścieki z obecnej zabudowy.</w:t>
      </w:r>
    </w:p>
    <w:p w14:paraId="4F509D57"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2.4. Szczegółowy zakres robót</w:t>
      </w:r>
    </w:p>
    <w:p w14:paraId="62B0F1EA"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Przewiduje się następujący zakres robót na poszczególnych obiektach:</w:t>
      </w:r>
    </w:p>
    <w:p w14:paraId="393D79A5" w14:textId="77777777" w:rsidR="00D876EF" w:rsidRPr="00EF0AD3" w:rsidRDefault="00D876EF" w:rsidP="00D876EF">
      <w:pPr>
        <w:spacing w:after="14" w:line="267" w:lineRule="auto"/>
        <w:ind w:right="335"/>
        <w:jc w:val="both"/>
        <w:rPr>
          <w:rFonts w:ascii="Times New Roman" w:eastAsia="Verdana" w:hAnsi="Times New Roman" w:cs="Times New Roman"/>
          <w:b/>
          <w:color w:val="000000"/>
          <w:sz w:val="24"/>
          <w:szCs w:val="24"/>
          <w:lang w:eastAsia="pl-PL"/>
        </w:rPr>
      </w:pPr>
      <w:r w:rsidRPr="00EF0AD3">
        <w:rPr>
          <w:rFonts w:ascii="Times New Roman" w:eastAsia="Verdana" w:hAnsi="Times New Roman" w:cs="Times New Roman"/>
          <w:b/>
          <w:color w:val="000000"/>
          <w:sz w:val="24"/>
          <w:szCs w:val="24"/>
          <w:lang w:eastAsia="pl-PL"/>
        </w:rPr>
        <w:t>P-1 Czyżew, ul. Nurska</w:t>
      </w:r>
    </w:p>
    <w:p w14:paraId="06708E67"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Należy wykonać remont istniejących elementów przepompowni, w zakresie:</w:t>
      </w:r>
    </w:p>
    <w:p w14:paraId="575B8AA7" w14:textId="6CA94D67" w:rsidR="00D876EF" w:rsidRPr="00D876EF" w:rsidRDefault="00374BA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wymiana zbiornika (min. DN1500</w:t>
      </w:r>
      <w:r w:rsidR="00D876EF" w:rsidRPr="00D876EF">
        <w:rPr>
          <w:rFonts w:ascii="Times New Roman" w:eastAsia="Verdana" w:hAnsi="Times New Roman" w:cs="Times New Roman"/>
          <w:color w:val="000000"/>
          <w:sz w:val="24"/>
          <w:szCs w:val="24"/>
          <w:lang w:eastAsia="pl-PL"/>
        </w:rPr>
        <w:t>), ewentualnie dołożenie drug</w:t>
      </w:r>
      <w:r w:rsidR="00EF0AD3">
        <w:rPr>
          <w:rFonts w:ascii="Times New Roman" w:eastAsia="Verdana" w:hAnsi="Times New Roman" w:cs="Times New Roman"/>
          <w:color w:val="000000"/>
          <w:sz w:val="24"/>
          <w:szCs w:val="24"/>
          <w:lang w:eastAsia="pl-PL"/>
        </w:rPr>
        <w:t xml:space="preserve">iego i pozostawienie pierwszego </w:t>
      </w:r>
      <w:r w:rsidR="00C11CE5">
        <w:rPr>
          <w:rFonts w:ascii="Times New Roman" w:eastAsia="Verdana" w:hAnsi="Times New Roman" w:cs="Times New Roman"/>
          <w:color w:val="000000"/>
          <w:sz w:val="24"/>
          <w:szCs w:val="24"/>
          <w:lang w:eastAsia="pl-PL"/>
        </w:rPr>
        <w:t>jako osadnik,</w:t>
      </w:r>
    </w:p>
    <w:p w14:paraId="676DF26F" w14:textId="723E5C5B" w:rsidR="006E358B"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xml:space="preserve">• </w:t>
      </w:r>
      <w:r w:rsidR="006E358B">
        <w:rPr>
          <w:rFonts w:ascii="Times New Roman" w:eastAsia="Verdana" w:hAnsi="Times New Roman" w:cs="Times New Roman"/>
          <w:color w:val="000000"/>
          <w:sz w:val="24"/>
          <w:szCs w:val="24"/>
          <w:lang w:eastAsia="pl-PL"/>
        </w:rPr>
        <w:t>wyposażenie nowego zbiornika w nowe</w:t>
      </w:r>
      <w:r w:rsidR="006E358B" w:rsidRPr="006E358B">
        <w:rPr>
          <w:rFonts w:ascii="Times New Roman" w:eastAsia="Verdana" w:hAnsi="Times New Roman" w:cs="Times New Roman"/>
          <w:color w:val="000000"/>
          <w:sz w:val="24"/>
          <w:szCs w:val="24"/>
          <w:lang w:eastAsia="pl-PL"/>
        </w:rPr>
        <w:t xml:space="preserve"> </w:t>
      </w:r>
      <w:r w:rsidR="006E358B" w:rsidRPr="00D876EF">
        <w:rPr>
          <w:rFonts w:ascii="Times New Roman" w:eastAsia="Verdana" w:hAnsi="Times New Roman" w:cs="Times New Roman"/>
          <w:color w:val="000000"/>
          <w:sz w:val="24"/>
          <w:szCs w:val="24"/>
          <w:lang w:eastAsia="pl-PL"/>
        </w:rPr>
        <w:t>pomp</w:t>
      </w:r>
      <w:r w:rsidR="00767ABB">
        <w:rPr>
          <w:rFonts w:ascii="Times New Roman" w:eastAsia="Verdana" w:hAnsi="Times New Roman" w:cs="Times New Roman"/>
          <w:color w:val="000000"/>
          <w:sz w:val="24"/>
          <w:szCs w:val="24"/>
          <w:lang w:eastAsia="pl-PL"/>
        </w:rPr>
        <w:t>y ( min. 2 sztuki ) , orurowanie, armaturę,</w:t>
      </w:r>
    </w:p>
    <w:p w14:paraId="6FD08562" w14:textId="59F1A723" w:rsidR="00767ABB" w:rsidRPr="000F33A4" w:rsidRDefault="00767ABB" w:rsidP="00D876EF">
      <w:pPr>
        <w:spacing w:after="14" w:line="267" w:lineRule="auto"/>
        <w:ind w:right="335"/>
        <w:jc w:val="both"/>
        <w:rPr>
          <w:rFonts w:ascii="Times New Roman" w:eastAsia="Verdana" w:hAnsi="Times New Roman" w:cs="Times New Roman"/>
          <w:sz w:val="24"/>
          <w:szCs w:val="24"/>
          <w:lang w:eastAsia="pl-PL"/>
        </w:rPr>
      </w:pPr>
      <w:r w:rsidRPr="000F33A4">
        <w:rPr>
          <w:rFonts w:ascii="Times New Roman" w:eastAsia="Verdana" w:hAnsi="Times New Roman" w:cs="Times New Roman"/>
          <w:sz w:val="24"/>
          <w:szCs w:val="24"/>
          <w:lang w:eastAsia="pl-PL"/>
        </w:rPr>
        <w:lastRenderedPageBreak/>
        <w:t xml:space="preserve">  </w:t>
      </w:r>
      <w:r w:rsidR="00D876EF" w:rsidRPr="000F33A4">
        <w:rPr>
          <w:rFonts w:ascii="Times New Roman" w:eastAsia="Verdana" w:hAnsi="Times New Roman" w:cs="Times New Roman"/>
          <w:sz w:val="24"/>
          <w:szCs w:val="24"/>
          <w:lang w:eastAsia="pl-PL"/>
        </w:rPr>
        <w:t>montaż 2 żurawi</w:t>
      </w:r>
      <w:r w:rsidRPr="000F33A4">
        <w:rPr>
          <w:rFonts w:ascii="Times New Roman" w:eastAsia="Verdana" w:hAnsi="Times New Roman" w:cs="Times New Roman"/>
          <w:sz w:val="24"/>
          <w:szCs w:val="24"/>
          <w:lang w:eastAsia="pl-PL"/>
        </w:rPr>
        <w:t xml:space="preserve"> ( jeden żuraw do wymiany pomp, drugi do opróżniania kraty koszowej</w:t>
      </w:r>
    </w:p>
    <w:p w14:paraId="3AF4EF1A" w14:textId="26A5D34A" w:rsidR="00D876EF" w:rsidRPr="000F33A4" w:rsidRDefault="00767ABB" w:rsidP="00D876EF">
      <w:pPr>
        <w:spacing w:after="14" w:line="267" w:lineRule="auto"/>
        <w:ind w:right="335"/>
        <w:jc w:val="both"/>
        <w:rPr>
          <w:rFonts w:ascii="Times New Roman" w:eastAsia="Verdana" w:hAnsi="Times New Roman" w:cs="Times New Roman"/>
          <w:sz w:val="24"/>
          <w:szCs w:val="24"/>
          <w:lang w:eastAsia="pl-PL"/>
        </w:rPr>
      </w:pPr>
      <w:r w:rsidRPr="000F33A4">
        <w:rPr>
          <w:rFonts w:ascii="Times New Roman" w:eastAsia="Verdana" w:hAnsi="Times New Roman" w:cs="Times New Roman"/>
          <w:sz w:val="24"/>
          <w:szCs w:val="24"/>
          <w:lang w:eastAsia="pl-PL"/>
        </w:rPr>
        <w:t xml:space="preserve">  ze skratek )</w:t>
      </w:r>
      <w:r w:rsidR="00D876EF" w:rsidRPr="000F33A4">
        <w:rPr>
          <w:rFonts w:ascii="Times New Roman" w:eastAsia="Verdana" w:hAnsi="Times New Roman" w:cs="Times New Roman"/>
          <w:sz w:val="24"/>
          <w:szCs w:val="24"/>
          <w:lang w:eastAsia="pl-PL"/>
        </w:rPr>
        <w:t>, montaż kraty koszowej na prowadnicach, montaż podestu roboczego</w:t>
      </w:r>
      <w:r w:rsidRPr="000F33A4">
        <w:rPr>
          <w:rFonts w:ascii="Times New Roman" w:eastAsia="Verdana" w:hAnsi="Times New Roman" w:cs="Times New Roman"/>
          <w:sz w:val="24"/>
          <w:szCs w:val="24"/>
          <w:lang w:eastAsia="pl-PL"/>
        </w:rPr>
        <w:t xml:space="preserve"> ,</w:t>
      </w:r>
    </w:p>
    <w:p w14:paraId="61859AF9" w14:textId="77777777" w:rsidR="00D876EF" w:rsidRPr="003558BB" w:rsidRDefault="00D876EF" w:rsidP="00D876EF">
      <w:pPr>
        <w:spacing w:after="14" w:line="267" w:lineRule="auto"/>
        <w:ind w:right="335"/>
        <w:jc w:val="both"/>
        <w:rPr>
          <w:rFonts w:ascii="Times New Roman" w:eastAsia="Verdana" w:hAnsi="Times New Roman" w:cs="Times New Roman"/>
          <w:sz w:val="24"/>
          <w:szCs w:val="24"/>
          <w:lang w:eastAsia="pl-PL"/>
        </w:rPr>
      </w:pPr>
      <w:r w:rsidRPr="003558BB">
        <w:rPr>
          <w:rFonts w:ascii="Times New Roman" w:eastAsia="Verdana" w:hAnsi="Times New Roman" w:cs="Times New Roman"/>
          <w:sz w:val="24"/>
          <w:szCs w:val="24"/>
          <w:lang w:eastAsia="pl-PL"/>
        </w:rPr>
        <w:t>• budowa oświetlenia terenu,</w:t>
      </w:r>
    </w:p>
    <w:p w14:paraId="0E134883" w14:textId="5599C267" w:rsidR="00D876EF" w:rsidRPr="00D876EF" w:rsidRDefault="00D876EF" w:rsidP="00B926E1">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wymiana szaf zasilająco –</w:t>
      </w:r>
      <w:r w:rsidR="006E358B">
        <w:rPr>
          <w:rFonts w:ascii="Times New Roman" w:eastAsia="Verdana" w:hAnsi="Times New Roman" w:cs="Times New Roman"/>
          <w:color w:val="000000"/>
          <w:sz w:val="24"/>
          <w:szCs w:val="24"/>
          <w:lang w:eastAsia="pl-PL"/>
        </w:rPr>
        <w:t xml:space="preserve"> </w:t>
      </w:r>
      <w:r w:rsidRPr="00D876EF">
        <w:rPr>
          <w:rFonts w:ascii="Times New Roman" w:eastAsia="Verdana" w:hAnsi="Times New Roman" w:cs="Times New Roman"/>
          <w:color w:val="000000"/>
          <w:sz w:val="24"/>
          <w:szCs w:val="24"/>
          <w:lang w:eastAsia="pl-PL"/>
        </w:rPr>
        <w:t xml:space="preserve">sterującej </w:t>
      </w:r>
      <w:r w:rsidR="00B926E1">
        <w:rPr>
          <w:rFonts w:ascii="Times New Roman" w:eastAsia="Verdana" w:hAnsi="Times New Roman" w:cs="Times New Roman"/>
          <w:color w:val="000000"/>
          <w:sz w:val="24"/>
          <w:szCs w:val="24"/>
          <w:lang w:eastAsia="pl-PL"/>
        </w:rPr>
        <w:t>oraz przewodu zasilającego z szafą w której znajduje się licznik energii .</w:t>
      </w:r>
    </w:p>
    <w:p w14:paraId="14D1768D" w14:textId="77777777" w:rsidR="00D876EF" w:rsidRPr="00EF0AD3" w:rsidRDefault="00D876EF" w:rsidP="00D876EF">
      <w:pPr>
        <w:spacing w:after="14" w:line="267" w:lineRule="auto"/>
        <w:ind w:right="335"/>
        <w:jc w:val="both"/>
        <w:rPr>
          <w:rFonts w:ascii="Times New Roman" w:eastAsia="Verdana" w:hAnsi="Times New Roman" w:cs="Times New Roman"/>
          <w:b/>
          <w:color w:val="000000"/>
          <w:sz w:val="24"/>
          <w:szCs w:val="24"/>
          <w:lang w:eastAsia="pl-PL"/>
        </w:rPr>
      </w:pPr>
      <w:r w:rsidRPr="00EF0AD3">
        <w:rPr>
          <w:rFonts w:ascii="Times New Roman" w:eastAsia="Verdana" w:hAnsi="Times New Roman" w:cs="Times New Roman"/>
          <w:b/>
          <w:color w:val="000000"/>
          <w:sz w:val="24"/>
          <w:szCs w:val="24"/>
          <w:lang w:eastAsia="pl-PL"/>
        </w:rPr>
        <w:t>P-2 Czyżew ul. Mazowiecka</w:t>
      </w:r>
    </w:p>
    <w:p w14:paraId="42BDB219"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Należy wykonać:</w:t>
      </w:r>
    </w:p>
    <w:p w14:paraId="02664FBD"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wymiana pokrywy zbiornika (DN 4000),</w:t>
      </w:r>
    </w:p>
    <w:p w14:paraId="2A0DB34B"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wymiana i uzupełnienie pomp, orurowania, armatury,</w:t>
      </w:r>
    </w:p>
    <w:p w14:paraId="6AA40F79" w14:textId="1C68A9FC" w:rsidR="00D876EF" w:rsidRPr="006F7280" w:rsidRDefault="00D876EF" w:rsidP="00767ABB">
      <w:pPr>
        <w:spacing w:after="14" w:line="267" w:lineRule="auto"/>
        <w:ind w:right="335"/>
        <w:jc w:val="both"/>
        <w:rPr>
          <w:rFonts w:ascii="Times New Roman" w:eastAsia="Verdana" w:hAnsi="Times New Roman" w:cs="Times New Roman"/>
          <w:sz w:val="24"/>
          <w:szCs w:val="24"/>
          <w:lang w:eastAsia="pl-PL"/>
        </w:rPr>
      </w:pPr>
      <w:r w:rsidRPr="00D876EF">
        <w:rPr>
          <w:rFonts w:ascii="Times New Roman" w:eastAsia="Verdana" w:hAnsi="Times New Roman" w:cs="Times New Roman"/>
          <w:color w:val="000000"/>
          <w:sz w:val="24"/>
          <w:szCs w:val="24"/>
          <w:lang w:eastAsia="pl-PL"/>
        </w:rPr>
        <w:t>• wymiana lub uzupełnienie pozostałego wyposażenia w istniejącym zbiorniku m.in. montaż 2 żurawi</w:t>
      </w:r>
      <w:r w:rsidR="00767ABB">
        <w:rPr>
          <w:rFonts w:ascii="Times New Roman" w:eastAsia="Verdana" w:hAnsi="Times New Roman" w:cs="Times New Roman"/>
          <w:color w:val="000000"/>
          <w:sz w:val="24"/>
          <w:szCs w:val="24"/>
          <w:lang w:eastAsia="pl-PL"/>
        </w:rPr>
        <w:t xml:space="preserve"> </w:t>
      </w:r>
      <w:r w:rsidR="00767ABB" w:rsidRPr="000F33A4">
        <w:rPr>
          <w:rFonts w:ascii="Times New Roman" w:eastAsia="Verdana" w:hAnsi="Times New Roman" w:cs="Times New Roman"/>
          <w:sz w:val="24"/>
          <w:szCs w:val="24"/>
          <w:lang w:eastAsia="pl-PL"/>
        </w:rPr>
        <w:t>( jeden żuraw do wymiany pomp, drug</w:t>
      </w:r>
      <w:r w:rsidR="006F7280">
        <w:rPr>
          <w:rFonts w:ascii="Times New Roman" w:eastAsia="Verdana" w:hAnsi="Times New Roman" w:cs="Times New Roman"/>
          <w:sz w:val="24"/>
          <w:szCs w:val="24"/>
          <w:lang w:eastAsia="pl-PL"/>
        </w:rPr>
        <w:t>i do opróżniania kraty koszowej ze skratek</w:t>
      </w:r>
      <w:r w:rsidR="00767ABB" w:rsidRPr="000F33A4">
        <w:rPr>
          <w:rFonts w:ascii="Times New Roman" w:eastAsia="Verdana" w:hAnsi="Times New Roman" w:cs="Times New Roman"/>
          <w:sz w:val="24"/>
          <w:szCs w:val="24"/>
          <w:lang w:eastAsia="pl-PL"/>
        </w:rPr>
        <w:t>)</w:t>
      </w:r>
      <w:r w:rsidRPr="000F33A4">
        <w:rPr>
          <w:rFonts w:ascii="Times New Roman" w:eastAsia="Verdana" w:hAnsi="Times New Roman" w:cs="Times New Roman"/>
          <w:sz w:val="24"/>
          <w:szCs w:val="24"/>
          <w:lang w:eastAsia="pl-PL"/>
        </w:rPr>
        <w:t xml:space="preserve">, montaż </w:t>
      </w:r>
      <w:r w:rsidRPr="00D876EF">
        <w:rPr>
          <w:rFonts w:ascii="Times New Roman" w:eastAsia="Verdana" w:hAnsi="Times New Roman" w:cs="Times New Roman"/>
          <w:color w:val="000000"/>
          <w:sz w:val="24"/>
          <w:szCs w:val="24"/>
          <w:lang w:eastAsia="pl-PL"/>
        </w:rPr>
        <w:t>kraty koszowej na prowadnicach, montaż podestu roboczego</w:t>
      </w:r>
      <w:r w:rsidR="006F7280">
        <w:rPr>
          <w:rFonts w:ascii="Times New Roman" w:eastAsia="Verdana" w:hAnsi="Times New Roman" w:cs="Times New Roman"/>
          <w:color w:val="000000"/>
          <w:sz w:val="24"/>
          <w:szCs w:val="24"/>
          <w:lang w:eastAsia="pl-PL"/>
        </w:rPr>
        <w:t>,</w:t>
      </w:r>
    </w:p>
    <w:p w14:paraId="32F293E3" w14:textId="77777777" w:rsidR="00D876EF" w:rsidRPr="003558BB" w:rsidRDefault="00D876EF" w:rsidP="00D876EF">
      <w:pPr>
        <w:spacing w:after="14" w:line="267" w:lineRule="auto"/>
        <w:ind w:right="335"/>
        <w:jc w:val="both"/>
        <w:rPr>
          <w:rFonts w:ascii="Times New Roman" w:eastAsia="Verdana" w:hAnsi="Times New Roman" w:cs="Times New Roman"/>
          <w:sz w:val="24"/>
          <w:szCs w:val="24"/>
          <w:lang w:eastAsia="pl-PL"/>
        </w:rPr>
      </w:pPr>
      <w:r w:rsidRPr="003558BB">
        <w:rPr>
          <w:rFonts w:ascii="Times New Roman" w:eastAsia="Verdana" w:hAnsi="Times New Roman" w:cs="Times New Roman"/>
          <w:sz w:val="24"/>
          <w:szCs w:val="24"/>
          <w:lang w:eastAsia="pl-PL"/>
        </w:rPr>
        <w:t>• budowa oświetlenia terenu,</w:t>
      </w:r>
    </w:p>
    <w:p w14:paraId="3254E6ED" w14:textId="06C3CEE0" w:rsidR="00D876EF" w:rsidRPr="006F7280" w:rsidRDefault="00D876EF" w:rsidP="00B926E1">
      <w:pPr>
        <w:spacing w:after="14" w:line="267" w:lineRule="auto"/>
        <w:ind w:right="335"/>
        <w:jc w:val="both"/>
        <w:rPr>
          <w:rFonts w:ascii="Times New Roman" w:eastAsia="Verdana" w:hAnsi="Times New Roman" w:cs="Times New Roman"/>
          <w:color w:val="FF0000"/>
          <w:sz w:val="24"/>
          <w:szCs w:val="24"/>
          <w:lang w:eastAsia="pl-PL"/>
        </w:rPr>
      </w:pPr>
      <w:r w:rsidRPr="00D876EF">
        <w:rPr>
          <w:rFonts w:ascii="Times New Roman" w:eastAsia="Verdana" w:hAnsi="Times New Roman" w:cs="Times New Roman"/>
          <w:color w:val="000000"/>
          <w:sz w:val="24"/>
          <w:szCs w:val="24"/>
          <w:lang w:eastAsia="pl-PL"/>
        </w:rPr>
        <w:t xml:space="preserve">• wymiana szaf zasilająco –sterującej (w istn. szafie znajduje się licznik energii. </w:t>
      </w:r>
    </w:p>
    <w:p w14:paraId="3F423FA2" w14:textId="77777777" w:rsidR="002606A3" w:rsidRDefault="00083DDF" w:rsidP="00D876EF">
      <w:pPr>
        <w:spacing w:after="14" w:line="267" w:lineRule="auto"/>
        <w:ind w:right="335"/>
        <w:jc w:val="both"/>
        <w:rPr>
          <w:rFonts w:ascii="Times New Roman" w:eastAsia="Verdana" w:hAnsi="Times New Roman" w:cs="Times New Roman"/>
          <w:b/>
          <w:color w:val="000000"/>
          <w:sz w:val="24"/>
          <w:szCs w:val="24"/>
          <w:lang w:eastAsia="pl-PL"/>
        </w:rPr>
      </w:pPr>
      <w:r w:rsidRPr="00083DDF">
        <w:rPr>
          <w:rFonts w:ascii="Times New Roman" w:eastAsia="Verdana" w:hAnsi="Times New Roman" w:cs="Times New Roman"/>
          <w:b/>
          <w:color w:val="000000"/>
          <w:sz w:val="24"/>
          <w:szCs w:val="24"/>
          <w:lang w:eastAsia="pl-PL"/>
        </w:rPr>
        <w:t>Część II</w:t>
      </w:r>
    </w:p>
    <w:p w14:paraId="47E142C7" w14:textId="2E3F2141" w:rsidR="00C45492" w:rsidRPr="0047388A" w:rsidRDefault="002606A3" w:rsidP="00D876EF">
      <w:pPr>
        <w:spacing w:after="14" w:line="267" w:lineRule="auto"/>
        <w:ind w:right="335"/>
        <w:jc w:val="both"/>
        <w:rPr>
          <w:rFonts w:ascii="Times New Roman" w:eastAsia="Verdana" w:hAnsi="Times New Roman" w:cs="Times New Roman"/>
          <w:b/>
          <w:color w:val="000000"/>
          <w:sz w:val="24"/>
          <w:szCs w:val="24"/>
          <w:u w:val="single"/>
          <w:lang w:eastAsia="pl-PL"/>
        </w:rPr>
      </w:pPr>
      <w:r>
        <w:rPr>
          <w:rFonts w:ascii="Times New Roman" w:eastAsia="Verdana" w:hAnsi="Times New Roman" w:cs="Times New Roman"/>
          <w:color w:val="000000"/>
          <w:sz w:val="24"/>
          <w:szCs w:val="24"/>
          <w:lang w:eastAsia="pl-PL"/>
        </w:rPr>
        <w:t>Wymiana</w:t>
      </w:r>
      <w:r w:rsidR="00C45492">
        <w:rPr>
          <w:rFonts w:ascii="Times New Roman" w:eastAsia="Verdana" w:hAnsi="Times New Roman" w:cs="Times New Roman"/>
          <w:color w:val="000000"/>
          <w:sz w:val="24"/>
          <w:szCs w:val="24"/>
          <w:lang w:eastAsia="pl-PL"/>
        </w:rPr>
        <w:t xml:space="preserve"> zużytych pomp na nowe o parametrach dostosowanych do aktualnego napływu ścieków w budynku tłoczni głównej w Czyżewie na działce o nr ewid. 146/15.</w:t>
      </w:r>
      <w:r w:rsidR="0047388A">
        <w:rPr>
          <w:rFonts w:ascii="Times New Roman" w:eastAsia="Verdana" w:hAnsi="Times New Roman" w:cs="Times New Roman"/>
          <w:color w:val="000000"/>
          <w:sz w:val="24"/>
          <w:szCs w:val="24"/>
          <w:lang w:eastAsia="pl-PL"/>
        </w:rPr>
        <w:t xml:space="preserve"> – </w:t>
      </w:r>
      <w:r w:rsidR="0047388A" w:rsidRPr="0047388A">
        <w:rPr>
          <w:rFonts w:ascii="Times New Roman" w:eastAsia="Verdana" w:hAnsi="Times New Roman" w:cs="Times New Roman"/>
          <w:color w:val="000000"/>
          <w:sz w:val="24"/>
          <w:szCs w:val="24"/>
          <w:u w:val="single"/>
          <w:lang w:eastAsia="pl-PL"/>
        </w:rPr>
        <w:t>2 sztuki</w:t>
      </w:r>
    </w:p>
    <w:p w14:paraId="72BCA41F" w14:textId="3772F648" w:rsidR="00C45492" w:rsidRDefault="00C45492"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Parametry techniczne w/w przepompowni ścieków zostały dobrane do napływu ścieków w okresie ich budowy. Od tego czasu do sieci kanalizacyjnej przyłączono wiele obiektów jedno i wielorodzinnych, przez co zn</w:t>
      </w:r>
      <w:r w:rsidR="00083DDF">
        <w:rPr>
          <w:rFonts w:ascii="Times New Roman" w:eastAsia="Verdana" w:hAnsi="Times New Roman" w:cs="Times New Roman"/>
          <w:color w:val="000000"/>
          <w:sz w:val="24"/>
          <w:szCs w:val="24"/>
          <w:lang w:eastAsia="pl-PL"/>
        </w:rPr>
        <w:t xml:space="preserve">acząco zwiększył się napływ ścieków .Obie w/w przepompownie tłoczą ścieki do tłoczni głównej, która może okazać się niewydolna. Koniecznym jest zatem wymiana obecnych, zużytych i przez to awaryjnych pomp na tłoczni głównej w Czyżewie na nowe. </w:t>
      </w:r>
    </w:p>
    <w:p w14:paraId="52FC430D" w14:textId="77777777" w:rsidR="003558BB" w:rsidRDefault="003558BB" w:rsidP="00D876EF">
      <w:pPr>
        <w:spacing w:after="14" w:line="267" w:lineRule="auto"/>
        <w:ind w:right="335"/>
        <w:jc w:val="both"/>
        <w:rPr>
          <w:rFonts w:ascii="Times New Roman" w:eastAsia="Verdan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4531"/>
        <w:gridCol w:w="4531"/>
      </w:tblGrid>
      <w:tr w:rsidR="002606A3" w14:paraId="6E2D17BB" w14:textId="77777777" w:rsidTr="002606A3">
        <w:tc>
          <w:tcPr>
            <w:tcW w:w="4531" w:type="dxa"/>
          </w:tcPr>
          <w:p w14:paraId="32C32303" w14:textId="07F5E8B2" w:rsid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Lokalizacja przepompowni</w:t>
            </w:r>
          </w:p>
        </w:tc>
        <w:tc>
          <w:tcPr>
            <w:tcW w:w="4531" w:type="dxa"/>
          </w:tcPr>
          <w:p w14:paraId="0322EEBA" w14:textId="30C980C9" w:rsid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Wstępnie określona wydajność</w:t>
            </w:r>
          </w:p>
        </w:tc>
      </w:tr>
      <w:tr w:rsidR="002606A3" w14:paraId="3AE688BF" w14:textId="77777777" w:rsidTr="002606A3">
        <w:tc>
          <w:tcPr>
            <w:tcW w:w="4531" w:type="dxa"/>
          </w:tcPr>
          <w:p w14:paraId="52F449AF" w14:textId="376DE549" w:rsid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Czyżew , ul. Zarzecze</w:t>
            </w:r>
          </w:p>
        </w:tc>
        <w:tc>
          <w:tcPr>
            <w:tcW w:w="4531" w:type="dxa"/>
          </w:tcPr>
          <w:p w14:paraId="00BBACF3" w14:textId="75D0C3CB" w:rsidR="002606A3" w:rsidRP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Q = 65,3 m</w:t>
            </w:r>
            <w:r>
              <w:rPr>
                <w:rFonts w:ascii="Times New Roman" w:eastAsia="Verdana" w:hAnsi="Times New Roman" w:cs="Times New Roman"/>
                <w:color w:val="000000"/>
                <w:sz w:val="24"/>
                <w:szCs w:val="24"/>
                <w:vertAlign w:val="superscript"/>
                <w:lang w:eastAsia="pl-PL"/>
              </w:rPr>
              <w:t>3</w:t>
            </w:r>
            <w:r>
              <w:rPr>
                <w:rFonts w:ascii="Times New Roman" w:eastAsia="Verdana" w:hAnsi="Times New Roman" w:cs="Times New Roman"/>
                <w:color w:val="000000"/>
                <w:sz w:val="24"/>
                <w:szCs w:val="24"/>
                <w:lang w:eastAsia="pl-PL"/>
              </w:rPr>
              <w:t>/h</w:t>
            </w:r>
          </w:p>
        </w:tc>
      </w:tr>
    </w:tbl>
    <w:p w14:paraId="22EFF969" w14:textId="77777777" w:rsidR="00C45492" w:rsidRDefault="00C45492" w:rsidP="00D876EF">
      <w:pPr>
        <w:spacing w:after="14" w:line="267" w:lineRule="auto"/>
        <w:ind w:right="335"/>
        <w:jc w:val="both"/>
        <w:rPr>
          <w:rFonts w:ascii="Times New Roman" w:eastAsia="Verdana" w:hAnsi="Times New Roman" w:cs="Times New Roman"/>
          <w:color w:val="000000"/>
          <w:sz w:val="24"/>
          <w:szCs w:val="24"/>
          <w:lang w:eastAsia="pl-PL"/>
        </w:rPr>
      </w:pPr>
    </w:p>
    <w:p w14:paraId="24DCE1DE" w14:textId="77777777" w:rsidR="00722D8A" w:rsidRPr="00722D8A" w:rsidRDefault="00722D8A" w:rsidP="00722D8A">
      <w:pPr>
        <w:spacing w:after="14" w:line="267" w:lineRule="auto"/>
        <w:ind w:right="335"/>
        <w:jc w:val="both"/>
        <w:rPr>
          <w:rFonts w:ascii="Times New Roman" w:eastAsia="Verdana" w:hAnsi="Times New Roman" w:cs="Times New Roman"/>
          <w:b/>
          <w:color w:val="000000"/>
          <w:sz w:val="24"/>
          <w:szCs w:val="24"/>
          <w:u w:val="single"/>
          <w:lang w:eastAsia="pl-PL"/>
        </w:rPr>
      </w:pPr>
      <w:r w:rsidRPr="00722D8A">
        <w:rPr>
          <w:rFonts w:ascii="Times New Roman" w:eastAsia="Verdana" w:hAnsi="Times New Roman" w:cs="Times New Roman"/>
          <w:b/>
          <w:color w:val="000000"/>
          <w:sz w:val="24"/>
          <w:szCs w:val="24"/>
          <w:u w:val="single"/>
          <w:lang w:eastAsia="pl-PL"/>
        </w:rPr>
        <w:t>Ilość pomp – 2 sztuki</w:t>
      </w:r>
    </w:p>
    <w:p w14:paraId="6FFBAB05" w14:textId="77777777" w:rsidR="00722D8A" w:rsidRDefault="00722D8A" w:rsidP="00D876EF">
      <w:pPr>
        <w:spacing w:after="14" w:line="267" w:lineRule="auto"/>
        <w:ind w:right="335"/>
        <w:jc w:val="both"/>
        <w:rPr>
          <w:rFonts w:ascii="Times New Roman" w:eastAsia="Verdana" w:hAnsi="Times New Roman" w:cs="Times New Roman"/>
          <w:color w:val="000000"/>
          <w:sz w:val="24"/>
          <w:szCs w:val="24"/>
          <w:lang w:eastAsia="pl-PL"/>
        </w:rPr>
      </w:pPr>
    </w:p>
    <w:p w14:paraId="635DA13F" w14:textId="1A342F35" w:rsidR="007D5EBE" w:rsidRPr="00C11CE5" w:rsidRDefault="007D5EBE"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Rodzaj montażu :  Instalacja sucha</w:t>
      </w:r>
    </w:p>
    <w:p w14:paraId="587EF970" w14:textId="1D52382F"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Wolny przelot o wielkości : 80 mm</w:t>
      </w:r>
    </w:p>
    <w:p w14:paraId="48C7353D" w14:textId="14D75DF1"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Nominalna prędkość obrotowa : 1450 1/min</w:t>
      </w:r>
    </w:p>
    <w:p w14:paraId="0DF89777" w14:textId="01B3FBA9"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Częstotliwość sieci : 50 Hz</w:t>
      </w:r>
    </w:p>
    <w:p w14:paraId="3D0B9DDD" w14:textId="509970E8"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Typ wirnika : Jednokanałowy</w:t>
      </w:r>
    </w:p>
    <w:p w14:paraId="273195D2" w14:textId="37CD210C"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Konstrukcja wirnika : Zamknięta</w:t>
      </w:r>
    </w:p>
    <w:p w14:paraId="344D7334" w14:textId="51219372" w:rsidR="007D5EBE" w:rsidRPr="00C11CE5" w:rsidRDefault="007D5EBE"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Średnica wirnika</w:t>
      </w:r>
    </w:p>
    <w:p w14:paraId="0D88B8AE" w14:textId="29E2F6E4"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Max. </w:t>
      </w:r>
      <w:r w:rsidR="00C11CE5">
        <w:rPr>
          <w:rFonts w:ascii="Times New Roman" w:eastAsia="Verdana" w:hAnsi="Times New Roman" w:cs="Times New Roman"/>
          <w:color w:val="000000"/>
          <w:sz w:val="24"/>
          <w:szCs w:val="24"/>
          <w:lang w:eastAsia="pl-PL"/>
        </w:rPr>
        <w:t>możliwe  : 278 mm</w:t>
      </w:r>
    </w:p>
    <w:p w14:paraId="2A8BBCD7" w14:textId="3CB1279C"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Min. możliwe  : 234 mm</w:t>
      </w:r>
    </w:p>
    <w:p w14:paraId="239C4288" w14:textId="559CDCC0"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Standard : 234 mm</w:t>
      </w:r>
    </w:p>
    <w:p w14:paraId="73423CEB" w14:textId="53799E2D"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Dobrany : 234 mm</w:t>
      </w:r>
    </w:p>
    <w:p w14:paraId="32A51C4B" w14:textId="77777777" w:rsidR="003558BB" w:rsidRDefault="003558BB" w:rsidP="00D876EF">
      <w:pPr>
        <w:spacing w:after="14" w:line="267" w:lineRule="auto"/>
        <w:ind w:right="335"/>
        <w:jc w:val="both"/>
        <w:rPr>
          <w:rFonts w:ascii="Times New Roman" w:eastAsia="Verdana" w:hAnsi="Times New Roman" w:cs="Times New Roman"/>
          <w:b/>
          <w:color w:val="000000"/>
          <w:sz w:val="24"/>
          <w:szCs w:val="24"/>
          <w:lang w:eastAsia="pl-PL"/>
        </w:rPr>
      </w:pPr>
    </w:p>
    <w:p w14:paraId="4E09A58B" w14:textId="6C159A6C" w:rsidR="00C11CE5" w:rsidRPr="00C11CE5"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Króciec ssawny</w:t>
      </w:r>
    </w:p>
    <w:p w14:paraId="25E5630C" w14:textId="3AE7C12A"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 średnica : DN100</w:t>
      </w:r>
    </w:p>
    <w:p w14:paraId="26BCFAA1" w14:textId="2380C493"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Wielk. ciśn. znam. : PN10</w:t>
      </w:r>
    </w:p>
    <w:p w14:paraId="5F0CB4DE" w14:textId="253B37E2"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lastRenderedPageBreak/>
        <w:t>Norma : EN1092-2-S</w:t>
      </w:r>
    </w:p>
    <w:p w14:paraId="53970F3A" w14:textId="6C4C61D7" w:rsidR="00C11CE5" w:rsidRPr="00AA5C27"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AA5C27">
        <w:rPr>
          <w:rFonts w:ascii="Times New Roman" w:eastAsia="Verdana" w:hAnsi="Times New Roman" w:cs="Times New Roman"/>
          <w:b/>
          <w:color w:val="000000"/>
          <w:sz w:val="24"/>
          <w:szCs w:val="24"/>
          <w:lang w:eastAsia="pl-PL"/>
        </w:rPr>
        <w:t>Króciec tłoczny</w:t>
      </w:r>
    </w:p>
    <w:p w14:paraId="1F0A6188" w14:textId="3B44CBA5"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Nom. średnica </w:t>
      </w:r>
      <w:r w:rsidR="00AA5C27">
        <w:rPr>
          <w:rFonts w:ascii="Times New Roman" w:eastAsia="Verdana" w:hAnsi="Times New Roman" w:cs="Times New Roman"/>
          <w:color w:val="000000"/>
          <w:sz w:val="24"/>
          <w:szCs w:val="24"/>
          <w:lang w:eastAsia="pl-PL"/>
        </w:rPr>
        <w:t>:</w:t>
      </w:r>
      <w:r>
        <w:rPr>
          <w:rFonts w:ascii="Times New Roman" w:eastAsia="Verdana" w:hAnsi="Times New Roman" w:cs="Times New Roman"/>
          <w:color w:val="000000"/>
          <w:sz w:val="24"/>
          <w:szCs w:val="24"/>
          <w:lang w:eastAsia="pl-PL"/>
        </w:rPr>
        <w:t xml:space="preserve"> DN100</w:t>
      </w:r>
    </w:p>
    <w:p w14:paraId="7C0868F0" w14:textId="6CCDCE4A"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Wielk.ciśn.znam. : PN10</w:t>
      </w:r>
    </w:p>
    <w:p w14:paraId="1B42CD61" w14:textId="2945A316"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Norma : EN1092-2-D</w:t>
      </w:r>
    </w:p>
    <w:p w14:paraId="6819C0EC" w14:textId="2EAEBB1C" w:rsidR="00C11CE5"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Materiały</w:t>
      </w:r>
    </w:p>
    <w:p w14:paraId="004CDE8B" w14:textId="378B4082"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sidRPr="00C11CE5">
        <w:rPr>
          <w:rFonts w:ascii="Times New Roman" w:eastAsia="Verdana" w:hAnsi="Times New Roman" w:cs="Times New Roman"/>
          <w:color w:val="000000"/>
          <w:sz w:val="24"/>
          <w:szCs w:val="24"/>
          <w:lang w:eastAsia="pl-PL"/>
        </w:rPr>
        <w:t xml:space="preserve">Korpus pompy </w:t>
      </w:r>
      <w:r w:rsidR="00AA5C27">
        <w:rPr>
          <w:rFonts w:ascii="Times New Roman" w:eastAsia="Verdana" w:hAnsi="Times New Roman" w:cs="Times New Roman"/>
          <w:color w:val="000000"/>
          <w:sz w:val="24"/>
          <w:szCs w:val="24"/>
          <w:lang w:eastAsia="pl-PL"/>
        </w:rPr>
        <w:t xml:space="preserve">: </w:t>
      </w:r>
      <w:r w:rsidRPr="00C11CE5">
        <w:rPr>
          <w:rFonts w:ascii="Times New Roman" w:eastAsia="Verdana" w:hAnsi="Times New Roman" w:cs="Times New Roman"/>
          <w:color w:val="000000"/>
          <w:sz w:val="24"/>
          <w:szCs w:val="24"/>
          <w:lang w:eastAsia="pl-PL"/>
        </w:rPr>
        <w:t>EN-GJL-250</w:t>
      </w:r>
    </w:p>
    <w:p w14:paraId="6F8E4274" w14:textId="6B6C3115"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Pierścień rozcięty : 1.4308</w:t>
      </w:r>
    </w:p>
    <w:p w14:paraId="30A3D1B7" w14:textId="1E787FDA"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Wirnik : EN-GJS-500-7</w:t>
      </w:r>
    </w:p>
    <w:p w14:paraId="31AB9759" w14:textId="72ED1745" w:rsidR="00AA5C27" w:rsidRPr="00C11CE5"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Pierścień obrotowy : 1.4462/1.4470</w:t>
      </w:r>
    </w:p>
    <w:p w14:paraId="5B4C6A4B" w14:textId="58CBAAF8" w:rsidR="007D5EBE"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Silnik</w:t>
      </w:r>
    </w:p>
    <w:p w14:paraId="186AC868" w14:textId="793107A6" w:rsidR="00C11CE5"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sidRPr="00AA5C27">
        <w:rPr>
          <w:rFonts w:ascii="Times New Roman" w:eastAsia="Verdana" w:hAnsi="Times New Roman" w:cs="Times New Roman"/>
          <w:color w:val="000000"/>
          <w:sz w:val="24"/>
          <w:szCs w:val="24"/>
          <w:lang w:eastAsia="pl-PL"/>
        </w:rPr>
        <w:t>Nazwa silnika :</w:t>
      </w:r>
      <w:r>
        <w:rPr>
          <w:rFonts w:ascii="Times New Roman" w:eastAsia="Verdana" w:hAnsi="Times New Roman" w:cs="Times New Roman"/>
          <w:color w:val="000000"/>
          <w:sz w:val="24"/>
          <w:szCs w:val="24"/>
          <w:lang w:eastAsia="pl-PL"/>
        </w:rPr>
        <w:t xml:space="preserve"> FK 17.1-4/12K</w:t>
      </w:r>
    </w:p>
    <w:p w14:paraId="68FF6835" w14:textId="722BF0D1"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Liczba biegunów : 4</w:t>
      </w:r>
    </w:p>
    <w:p w14:paraId="077D6F85" w14:textId="4AED1F1A"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Nominalna moc : 5 kW</w:t>
      </w:r>
    </w:p>
    <w:p w14:paraId="05CEFAC2" w14:textId="348EFD24"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Nominalna prędkość obrotowa : 1400 1/min</w:t>
      </w:r>
    </w:p>
    <w:p w14:paraId="45930761" w14:textId="7FB53532"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Maksymalny dopuszczalny pobór mocy : 6,4 kW</w:t>
      </w:r>
    </w:p>
    <w:p w14:paraId="65C6BC11" w14:textId="148D0641"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Nominalne napięcie : 400-3 V</w:t>
      </w:r>
    </w:p>
    <w:p w14:paraId="0135A6A9" w14:textId="4BFC8BC0"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Pobór prądu przy mocy nominalnej : 10,8 A</w:t>
      </w:r>
    </w:p>
    <w:p w14:paraId="328A2AE1" w14:textId="7E664D07"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Sprawność przy mocy nominalnej : 78%</w:t>
      </w:r>
    </w:p>
    <w:p w14:paraId="1AE3A5B8" w14:textId="1480A98C"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Prąd rozruchu, gwiazda-trójkąt</w:t>
      </w:r>
      <w:r w:rsidR="003558BB">
        <w:rPr>
          <w:rFonts w:ascii="Times New Roman" w:eastAsia="Verdana" w:hAnsi="Times New Roman" w:cs="Times New Roman"/>
          <w:color w:val="000000"/>
          <w:sz w:val="24"/>
          <w:szCs w:val="24"/>
          <w:lang w:eastAsia="pl-PL"/>
        </w:rPr>
        <w:t xml:space="preserve"> -14,3A</w:t>
      </w:r>
    </w:p>
    <w:p w14:paraId="53594F98" w14:textId="459983AC" w:rsidR="00FA17B4" w:rsidRPr="003558BB" w:rsidRDefault="00FA17B4" w:rsidP="00D876EF">
      <w:pPr>
        <w:spacing w:after="14" w:line="267" w:lineRule="auto"/>
        <w:ind w:right="335"/>
        <w:jc w:val="both"/>
        <w:rPr>
          <w:rFonts w:ascii="Times New Roman" w:eastAsia="Verdana" w:hAnsi="Times New Roman" w:cs="Times New Roman"/>
          <w:b/>
          <w:color w:val="000000"/>
          <w:sz w:val="24"/>
          <w:szCs w:val="24"/>
          <w:lang w:eastAsia="pl-PL"/>
        </w:rPr>
      </w:pPr>
      <w:r w:rsidRPr="003558BB">
        <w:rPr>
          <w:rFonts w:ascii="Times New Roman" w:eastAsia="Verdana" w:hAnsi="Times New Roman" w:cs="Times New Roman"/>
          <w:b/>
          <w:color w:val="000000"/>
          <w:sz w:val="24"/>
          <w:szCs w:val="24"/>
          <w:lang w:eastAsia="pl-PL"/>
        </w:rPr>
        <w:t>Dane punktu pracy</w:t>
      </w:r>
    </w:p>
    <w:p w14:paraId="6F0C4AAB" w14:textId="2F6B61C7"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Przepływ objętościowy : 65,3 m</w:t>
      </w:r>
    </w:p>
    <w:p w14:paraId="4592D02E" w14:textId="24B7C89D"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Wysokość pod. : 13,1 m</w:t>
      </w:r>
    </w:p>
    <w:p w14:paraId="2117AF96" w14:textId="467E630E"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Moc na wale : 3,5 kW</w:t>
      </w:r>
    </w:p>
    <w:p w14:paraId="79AAF037" w14:textId="6060845B"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Sprawność pompy : 65,53 %</w:t>
      </w:r>
    </w:p>
    <w:p w14:paraId="71C28892" w14:textId="3C7212ED"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Pobór mocy P1 4,5 kW</w:t>
      </w:r>
    </w:p>
    <w:p w14:paraId="7F4CE6F6" w14:textId="1D0BC40C"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Medium : ścieki</w:t>
      </w:r>
    </w:p>
    <w:p w14:paraId="48D1CFA6" w14:textId="77777777" w:rsidR="00722D8A" w:rsidRDefault="00722D8A" w:rsidP="00D876EF">
      <w:pPr>
        <w:spacing w:after="14" w:line="267" w:lineRule="auto"/>
        <w:ind w:right="335"/>
        <w:jc w:val="both"/>
        <w:rPr>
          <w:rFonts w:ascii="Times New Roman" w:eastAsia="Verdana" w:hAnsi="Times New Roman" w:cs="Times New Roman"/>
          <w:color w:val="000000"/>
          <w:sz w:val="24"/>
          <w:szCs w:val="24"/>
          <w:lang w:eastAsia="pl-PL"/>
        </w:rPr>
      </w:pPr>
    </w:p>
    <w:p w14:paraId="1F2FB64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4.2 Zamawiający nie przewiduje wyboru najkorzystniejszej oferty z możliwością prowadzenia negocjacji. </w:t>
      </w:r>
    </w:p>
    <w:p w14:paraId="0471061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4.3. Szacunkowa wartość przedmiotowego zamówienia nie przekracza progów unijnych o jakich mowa w art. 3 ustawy p.z.p. </w:t>
      </w:r>
    </w:p>
    <w:p w14:paraId="59DD1FB3" w14:textId="48122F67"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4.4</w:t>
      </w:r>
      <w:r w:rsidR="009466A6" w:rsidRPr="009466A6">
        <w:rPr>
          <w:rFonts w:ascii="Times New Roman" w:eastAsia="Verdana" w:hAnsi="Times New Roman" w:cs="Times New Roman"/>
          <w:color w:val="000000"/>
          <w:sz w:val="24"/>
          <w:szCs w:val="24"/>
          <w:lang w:eastAsia="pl-PL"/>
        </w:rPr>
        <w:t xml:space="preserve">. Zamawiający nie przewiduje aukcji elektronicznej. </w:t>
      </w:r>
    </w:p>
    <w:p w14:paraId="1316060C" w14:textId="3C38759F"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4.5</w:t>
      </w:r>
      <w:r w:rsidR="009466A6" w:rsidRPr="009466A6">
        <w:rPr>
          <w:rFonts w:ascii="Times New Roman" w:eastAsia="Verdana" w:hAnsi="Times New Roman" w:cs="Times New Roman"/>
          <w:color w:val="000000"/>
          <w:sz w:val="24"/>
          <w:szCs w:val="24"/>
          <w:lang w:eastAsia="pl-PL"/>
        </w:rPr>
        <w:t xml:space="preserve">. Zamawiający nie przewiduje złożenia oferty w postaci katalogów elektronicznych. </w:t>
      </w:r>
    </w:p>
    <w:p w14:paraId="4EF2C30A" w14:textId="2AD99B9E"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4.6</w:t>
      </w:r>
      <w:r w:rsidR="009466A6" w:rsidRPr="009466A6">
        <w:rPr>
          <w:rFonts w:ascii="Times New Roman" w:eastAsia="Verdana" w:hAnsi="Times New Roman" w:cs="Times New Roman"/>
          <w:color w:val="000000"/>
          <w:sz w:val="24"/>
          <w:szCs w:val="24"/>
          <w:lang w:eastAsia="pl-PL"/>
        </w:rPr>
        <w:t xml:space="preserve">. Zamawiający nie prowadzi postępowania w celu zawarcia umowy ramowej. </w:t>
      </w:r>
    </w:p>
    <w:p w14:paraId="523137D0" w14:textId="549D749B"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4.7</w:t>
      </w:r>
      <w:r w:rsidR="009466A6" w:rsidRPr="009466A6">
        <w:rPr>
          <w:rFonts w:ascii="Times New Roman" w:eastAsia="Verdana" w:hAnsi="Times New Roman" w:cs="Times New Roman"/>
          <w:color w:val="000000"/>
          <w:sz w:val="24"/>
          <w:szCs w:val="24"/>
          <w:lang w:eastAsia="pl-PL"/>
        </w:rPr>
        <w:t xml:space="preserve">. Zamawiający nie zastrzega możliwości ubiegania się o udzielenie zamówienia wyłącznie przez wykonawców, o których mowa w art. 94 p.z.p. </w:t>
      </w:r>
    </w:p>
    <w:p w14:paraId="19D6112C" w14:textId="100D3194" w:rsidR="00870402" w:rsidRPr="00EF0AD3" w:rsidRDefault="00555919" w:rsidP="00EF0AD3">
      <w:pPr>
        <w:spacing w:after="14" w:line="267" w:lineRule="auto"/>
        <w:ind w:right="335"/>
        <w:jc w:val="both"/>
        <w:rPr>
          <w:rFonts w:ascii="Times New Roman" w:eastAsia="Verdana" w:hAnsi="Times New Roman" w:cs="Times New Roman"/>
          <w:bCs/>
          <w:color w:val="000000"/>
          <w:sz w:val="24"/>
          <w:szCs w:val="24"/>
          <w:lang w:eastAsia="pl-PL"/>
        </w:rPr>
      </w:pPr>
      <w:r>
        <w:rPr>
          <w:rFonts w:ascii="Times New Roman" w:eastAsia="Verdana" w:hAnsi="Times New Roman" w:cs="Times New Roman"/>
          <w:color w:val="000000"/>
          <w:sz w:val="24"/>
          <w:szCs w:val="24"/>
          <w:lang w:eastAsia="pl-PL"/>
        </w:rPr>
        <w:t>4.8</w:t>
      </w:r>
      <w:r w:rsidR="009466A6" w:rsidRPr="009466A6">
        <w:rPr>
          <w:rFonts w:ascii="Times New Roman" w:eastAsia="Verdana" w:hAnsi="Times New Roman" w:cs="Times New Roman"/>
          <w:color w:val="000000"/>
          <w:sz w:val="24"/>
          <w:szCs w:val="24"/>
          <w:lang w:eastAsia="pl-PL"/>
        </w:rPr>
        <w:t>. Zamawiający nie określa dodatkowych wymagań związanych z zatrudnianiem osób, o których mowa w art. 96 ust. 2 pkt 2 p.z.p.</w:t>
      </w:r>
    </w:p>
    <w:p w14:paraId="445D9096" w14:textId="0BBE860B"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555919">
        <w:rPr>
          <w:rFonts w:ascii="Times New Roman" w:eastAsia="Times New Roman" w:hAnsi="Times New Roman" w:cs="Times New Roman"/>
          <w:sz w:val="24"/>
          <w:szCs w:val="24"/>
          <w:lang w:eastAsia="pl-PL"/>
        </w:rPr>
        <w:t>9</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w:t>
      </w:r>
      <w:r w:rsidRPr="00F0152D">
        <w:rPr>
          <w:rFonts w:ascii="Times New Roman" w:eastAsia="Times New Roman" w:hAnsi="Times New Roman" w:cs="Times New Roman"/>
          <w:sz w:val="24"/>
          <w:szCs w:val="24"/>
          <w:lang w:eastAsia="pl-PL"/>
        </w:rPr>
        <w:lastRenderedPageBreak/>
        <w:t>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7B06842C" w14:textId="77777777" w:rsidR="00DF6610" w:rsidRPr="00F0152D" w:rsidRDefault="00DF6610" w:rsidP="00870402">
      <w:pPr>
        <w:spacing w:after="0" w:line="240" w:lineRule="auto"/>
        <w:jc w:val="both"/>
        <w:rPr>
          <w:rFonts w:ascii="Times New Roman" w:eastAsia="Times New Roman" w:hAnsi="Times New Roman" w:cs="Times New Roman"/>
          <w:sz w:val="24"/>
          <w:szCs w:val="24"/>
          <w:u w:val="single"/>
          <w:lang w:eastAsia="pl-PL"/>
        </w:rPr>
      </w:pPr>
    </w:p>
    <w:p w14:paraId="1B548C82" w14:textId="38C1B9ED" w:rsidR="00DF6610" w:rsidRDefault="00DF6610" w:rsidP="00DF6610">
      <w:pPr>
        <w:pStyle w:val="Default"/>
        <w:jc w:val="both"/>
        <w:rPr>
          <w:iCs/>
        </w:rPr>
      </w:pPr>
      <w:r>
        <w:rPr>
          <w:iCs/>
        </w:rPr>
        <w:t>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w:t>
      </w:r>
    </w:p>
    <w:p w14:paraId="159F11C0" w14:textId="77777777" w:rsidR="00DF6610" w:rsidRDefault="00DF6610" w:rsidP="00DF6610">
      <w:pPr>
        <w:pStyle w:val="Default"/>
        <w:jc w:val="both"/>
        <w:rPr>
          <w:iCs/>
        </w:rPr>
      </w:pPr>
      <w:r>
        <w:rPr>
          <w:iCs/>
        </w:rPr>
        <w:t xml:space="preserve">Wykonawca , który zastosuje urządzenia lub materiały równoważne będzie obowiązany wykazać w trakcie realizacji zamówienia , że zastosowane przez niego urządzenia i materiały spełniają wymagania określone przez zamawiającego. Użycie w SWZ lub załącznikach etykiety w rozumieniu art. 104 ust. 1 ustawy oznacza , że zamawiający akceptuje także wszystkie inne etykiety potwierdzające , że dane roboty budowlane , dostawy lub usługi spełniają równoważne wymagania. </w:t>
      </w:r>
    </w:p>
    <w:p w14:paraId="1278A0E9" w14:textId="77777777" w:rsidR="00DF6610" w:rsidRPr="00F0152D" w:rsidRDefault="00DF6610" w:rsidP="00DF6610">
      <w:pPr>
        <w:pStyle w:val="Default"/>
        <w:jc w:val="both"/>
        <w:rPr>
          <w:iCs/>
        </w:rPr>
      </w:pPr>
    </w:p>
    <w:p w14:paraId="295BA733" w14:textId="0F7CA043"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D88367A" w14:textId="1C04ED1D" w:rsid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55BEC28" w14:textId="1FBC9083" w:rsidR="00EF0AD3" w:rsidRPr="003D582C" w:rsidRDefault="00EF0AD3" w:rsidP="003D582C">
      <w:pPr>
        <w:spacing w:after="0"/>
        <w:jc w:val="both"/>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45232400-6  Roboty budowlane w zakresie kanałów ściekowych</w:t>
      </w:r>
      <w:r w:rsidR="00CE0C98">
        <w:rPr>
          <w:rFonts w:ascii="Times New Roman" w:eastAsia="Arial" w:hAnsi="Times New Roman" w:cs="Times New Roman"/>
          <w:b/>
          <w:bCs/>
          <w:sz w:val="24"/>
          <w:szCs w:val="24"/>
          <w:lang w:eastAsia="pl-PL"/>
        </w:rPr>
        <w:t>- projekt i budowa</w:t>
      </w:r>
    </w:p>
    <w:p w14:paraId="7A62DE28" w14:textId="39B70393" w:rsidR="003D582C"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w:t>
      </w:r>
    </w:p>
    <w:p w14:paraId="1F229D1D" w14:textId="77777777"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45200000-9 Roboty budowlane w zakresie wznoszenia kompletnych obiektów budowlanych</w:t>
      </w:r>
    </w:p>
    <w:p w14:paraId="20666CFC" w14:textId="1DF704EA"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lub ich części oraz roboty w zakresie inżynierii lądowej i wodnej</w:t>
      </w:r>
    </w:p>
    <w:p w14:paraId="28845376" w14:textId="2B005489"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71000000-8 Usługi architektoniczne , budowlane , inżynieryjne i kontrolne</w:t>
      </w:r>
    </w:p>
    <w:p w14:paraId="28E31744" w14:textId="132E7FC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45100000-8 Przygotowanie terenu pod budowę </w:t>
      </w:r>
    </w:p>
    <w:p w14:paraId="1418B6EE" w14:textId="545E1E2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w:t>
      </w:r>
    </w:p>
    <w:p w14:paraId="3D10F698" w14:textId="59E8F155"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45230000-8 Roboty budowlane w zakresie budowy rurociągów , linii komunikacyjnych i elektroenergetycznych, autostrad, dróg , lotnisk i kolei, wyrównywanie terenu</w:t>
      </w:r>
    </w:p>
    <w:p w14:paraId="55C110EF" w14:textId="5B1C14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71300000-1 Usługi Inżynieryjne </w:t>
      </w:r>
    </w:p>
    <w:p w14:paraId="5F49FD8F" w14:textId="45FFCEB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45110000-1 Roboty w zakresie burzenia i rozbiórki obiektów budowlanych; roboty ziemne</w:t>
      </w:r>
    </w:p>
    <w:p w14:paraId="01AA3E44" w14:textId="4A3FD09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w:t>
      </w:r>
    </w:p>
    <w:p w14:paraId="6D8C005E" w14:textId="777777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45231000-5 Roboty budowlane w zakresie budowy rurociągów, ciągów komunikacyjnych i</w:t>
      </w:r>
    </w:p>
    <w:p w14:paraId="0D3231E3" w14:textId="54CB92ED"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linii energetycznych</w:t>
      </w:r>
    </w:p>
    <w:p w14:paraId="42F95CC0" w14:textId="77777777"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45231300-8 Roboty budowlane w zakresie budowy wodociągów i rurociągów do</w:t>
      </w:r>
    </w:p>
    <w:p w14:paraId="4FEC39CE" w14:textId="7B20FF8C"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odprowadzania ścieków </w:t>
      </w:r>
    </w:p>
    <w:p w14:paraId="2E2A50D8" w14:textId="4C2AD9AE"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71320000-7 Usługi inżynieryjne w zakresie projektowania</w:t>
      </w:r>
    </w:p>
    <w:p w14:paraId="5E01FE42" w14:textId="78D41103" w:rsidR="00CE0C98" w:rsidRDefault="00355F5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Realizacja zamówienia podlega prawu polskiemu, w tym w szczególności w tym ustawie Kodeks Cywilny i ustawie Prawo zamówień publicznych .</w:t>
      </w:r>
    </w:p>
    <w:p w14:paraId="44098C56" w14:textId="77777777" w:rsidR="00DF6610" w:rsidRDefault="00DF6610" w:rsidP="00870402">
      <w:pPr>
        <w:pStyle w:val="Default"/>
        <w:jc w:val="both"/>
        <w:rPr>
          <w:b/>
          <w:bCs/>
          <w:iCs/>
        </w:rPr>
      </w:pPr>
    </w:p>
    <w:p w14:paraId="67BD85C5" w14:textId="66C52EA2" w:rsidR="00870402" w:rsidRDefault="00870402" w:rsidP="00870402">
      <w:pPr>
        <w:pStyle w:val="Default"/>
        <w:jc w:val="both"/>
        <w:rPr>
          <w:b/>
          <w:bCs/>
          <w:iCs/>
        </w:rPr>
      </w:pPr>
      <w:r w:rsidRPr="00F0152D">
        <w:rPr>
          <w:b/>
          <w:bCs/>
          <w:iCs/>
        </w:rPr>
        <w:t>4.</w:t>
      </w:r>
      <w:r w:rsidR="00492CE5">
        <w:rPr>
          <w:b/>
          <w:bCs/>
          <w:iCs/>
        </w:rPr>
        <w:t>10</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305E3F98" w14:textId="77777777" w:rsidR="00355F58" w:rsidRDefault="00355F58" w:rsidP="00870402">
      <w:pPr>
        <w:pStyle w:val="Default"/>
        <w:jc w:val="both"/>
        <w:rPr>
          <w:iCs/>
        </w:rPr>
      </w:pPr>
    </w:p>
    <w:p w14:paraId="11A04042" w14:textId="1E3B6019" w:rsidR="00355F58" w:rsidRDefault="00355F58" w:rsidP="00870402">
      <w:pPr>
        <w:pStyle w:val="Default"/>
        <w:jc w:val="both"/>
        <w:rPr>
          <w:iCs/>
        </w:rPr>
      </w:pPr>
      <w:r>
        <w:rPr>
          <w:iCs/>
        </w:rPr>
        <w:lastRenderedPageBreak/>
        <w:t>Nie dokonano podziału zamówien</w:t>
      </w:r>
      <w:r w:rsidR="00171572">
        <w:rPr>
          <w:iCs/>
        </w:rPr>
        <w:t xml:space="preserve">ia na części z powodu : Nieznaczny </w:t>
      </w:r>
      <w:r>
        <w:rPr>
          <w:iCs/>
        </w:rPr>
        <w:t xml:space="preserve"> zakres i wartość szacunkowa niniejszego zamówienia umożliwia złożenie ofert firmom z sektora MŚP. </w:t>
      </w:r>
    </w:p>
    <w:p w14:paraId="040FFD8A" w14:textId="77777777" w:rsidR="00355F58" w:rsidRDefault="00355F58" w:rsidP="00870402">
      <w:pPr>
        <w:pStyle w:val="Default"/>
        <w:jc w:val="both"/>
        <w:rPr>
          <w:iCs/>
        </w:rPr>
      </w:pPr>
    </w:p>
    <w:p w14:paraId="747E5C37" w14:textId="79E4DE14" w:rsidR="00355F58" w:rsidRDefault="00355F58" w:rsidP="00870402">
      <w:pPr>
        <w:pStyle w:val="Default"/>
        <w:jc w:val="both"/>
        <w:rPr>
          <w:iCs/>
        </w:rPr>
      </w:pPr>
      <w:r w:rsidRPr="00355F58">
        <w:rPr>
          <w:b/>
          <w:iCs/>
        </w:rPr>
        <w:t>4.11</w:t>
      </w:r>
      <w:r>
        <w:rPr>
          <w:b/>
          <w:iCs/>
        </w:rPr>
        <w:t xml:space="preserve"> </w:t>
      </w:r>
      <w:r w:rsidRPr="00B72A0F">
        <w:rPr>
          <w:iCs/>
        </w:rPr>
        <w:t xml:space="preserve">Szczegółowy przedmiot zamówienia opisany został w Programie Funkcjonalno – Użytkowych, stanowiący załącznik </w:t>
      </w:r>
      <w:r w:rsidR="00171572" w:rsidRPr="00171572">
        <w:rPr>
          <w:iCs/>
          <w:color w:val="auto"/>
        </w:rPr>
        <w:t>nr 6</w:t>
      </w:r>
      <w:r w:rsidRPr="00171572">
        <w:rPr>
          <w:iCs/>
          <w:color w:val="auto"/>
        </w:rPr>
        <w:t xml:space="preserve"> do SWZ </w:t>
      </w:r>
      <w:r w:rsidRPr="00B72A0F">
        <w:rPr>
          <w:iCs/>
        </w:rPr>
        <w:t xml:space="preserve">oraz w projektowanych </w:t>
      </w:r>
      <w:r w:rsidR="00B72A0F">
        <w:rPr>
          <w:iCs/>
        </w:rPr>
        <w:t xml:space="preserve">postanowieniach umowy w sprawie zamówienia publicznego, które zostaną wprowadzone do treści </w:t>
      </w:r>
      <w:r w:rsidR="00171572">
        <w:rPr>
          <w:iCs/>
        </w:rPr>
        <w:t>umowy stanowiących załącznik nr 4</w:t>
      </w:r>
      <w:r w:rsidR="00B72A0F">
        <w:rPr>
          <w:iCs/>
        </w:rPr>
        <w:t xml:space="preserve"> do SWZ.</w:t>
      </w:r>
    </w:p>
    <w:p w14:paraId="671B837F" w14:textId="77777777" w:rsidR="00B72A0F" w:rsidRPr="00F0152D" w:rsidRDefault="00B72A0F" w:rsidP="00B72A0F">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25909035" w14:textId="77777777" w:rsidR="00B72A0F" w:rsidRPr="00F0152D" w:rsidRDefault="00B72A0F" w:rsidP="00B72A0F">
      <w:pPr>
        <w:spacing w:after="0" w:line="240" w:lineRule="auto"/>
        <w:jc w:val="both"/>
        <w:rPr>
          <w:rFonts w:ascii="Times New Roman" w:eastAsia="Times New Roman" w:hAnsi="Times New Roman" w:cs="Times New Roman"/>
          <w:sz w:val="24"/>
          <w:szCs w:val="24"/>
          <w:lang w:eastAsia="pl-PL"/>
        </w:rPr>
      </w:pPr>
    </w:p>
    <w:p w14:paraId="35F8F867" w14:textId="77777777" w:rsidR="00B72A0F" w:rsidRDefault="00B72A0F" w:rsidP="00B72A0F">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6D335A9F" w14:textId="77777777" w:rsidR="00DF6610" w:rsidRPr="00F0152D" w:rsidRDefault="00DF6610" w:rsidP="00B72A0F">
      <w:pPr>
        <w:spacing w:after="0" w:line="240" w:lineRule="auto"/>
        <w:jc w:val="both"/>
        <w:rPr>
          <w:rFonts w:ascii="Times New Roman" w:eastAsia="Times New Roman" w:hAnsi="Times New Roman" w:cs="Times New Roman"/>
          <w:sz w:val="24"/>
          <w:szCs w:val="24"/>
          <w:u w:val="single"/>
          <w:lang w:eastAsia="pl-PL"/>
        </w:rPr>
      </w:pPr>
    </w:p>
    <w:p w14:paraId="60DFA10F" w14:textId="49C602EB" w:rsidR="00870402" w:rsidRPr="00F0152D" w:rsidRDefault="00870402" w:rsidP="00870402">
      <w:pPr>
        <w:pStyle w:val="Default"/>
        <w:jc w:val="both"/>
        <w:rPr>
          <w:b/>
          <w:bCs/>
          <w:iCs/>
        </w:rPr>
      </w:pPr>
      <w:r w:rsidRPr="00F0152D">
        <w:rPr>
          <w:b/>
          <w:bCs/>
          <w:iCs/>
        </w:rPr>
        <w:t>4.</w:t>
      </w:r>
      <w:r w:rsidR="00492CE5">
        <w:rPr>
          <w:b/>
          <w:bCs/>
          <w:iCs/>
        </w:rPr>
        <w:t>12</w:t>
      </w:r>
      <w:r w:rsidRPr="00F0152D">
        <w:rPr>
          <w:b/>
          <w:bCs/>
          <w:iCs/>
        </w:rPr>
        <w:t xml:space="preserve"> Informacja o obowiązku osobistego wykonania przez wykonawcę kluczowych zadań, jeżeli zamawiający dokonuje takiego zastrzeżenia zgodnie z art. 60 i art. 121 Pzp;</w:t>
      </w:r>
    </w:p>
    <w:p w14:paraId="7E32A7AB" w14:textId="53696930" w:rsidR="00870402" w:rsidRPr="00492CE5" w:rsidRDefault="00870402" w:rsidP="00870402">
      <w:pPr>
        <w:pStyle w:val="Default"/>
        <w:jc w:val="both"/>
        <w:rPr>
          <w:b/>
          <w:bCs/>
          <w:iCs/>
          <w:color w:val="auto"/>
        </w:rPr>
      </w:pPr>
      <w:r w:rsidRPr="00492CE5">
        <w:rPr>
          <w:b/>
          <w:bCs/>
          <w:iCs/>
          <w:color w:val="auto"/>
        </w:rPr>
        <w:t>4.</w:t>
      </w:r>
      <w:r w:rsidR="00492CE5" w:rsidRPr="00492CE5">
        <w:rPr>
          <w:b/>
          <w:bCs/>
          <w:iCs/>
          <w:color w:val="auto"/>
        </w:rPr>
        <w:t>13</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F0152D" w:rsidRDefault="00870402" w:rsidP="00870402">
      <w:pPr>
        <w:pStyle w:val="Default"/>
      </w:pPr>
      <w:r w:rsidRPr="00F0152D">
        <w:t>3) sytuacji ekonomicznej lub finansowej</w:t>
      </w:r>
      <w:r w:rsidR="00994D43">
        <w:t xml:space="preserve"> </w:t>
      </w:r>
      <w:r w:rsidR="0077322F">
        <w:t>,, Nie dotyczy ”</w:t>
      </w:r>
    </w:p>
    <w:p w14:paraId="32210AB3" w14:textId="29D6EB0D" w:rsidR="00870402" w:rsidRPr="00F0152D" w:rsidRDefault="00870402" w:rsidP="00870402">
      <w:pPr>
        <w:pStyle w:val="Default"/>
        <w:jc w:val="both"/>
      </w:pPr>
      <w:r w:rsidRPr="00F0152D">
        <w:t>4) zdolności technicznej lub zawodowej</w:t>
      </w:r>
      <w:r w:rsidR="002022FB">
        <w:t xml:space="preserve"> </w:t>
      </w:r>
    </w:p>
    <w:p w14:paraId="151A9DC9" w14:textId="5620B242" w:rsidR="00D74A3F" w:rsidRPr="0060201F" w:rsidRDefault="00144EF9" w:rsidP="00144EF9">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1.</w:t>
      </w:r>
      <w:r w:rsidR="00D74A3F" w:rsidRPr="0060201F">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lub modernizacji lub remoncie </w:t>
      </w:r>
      <w:r>
        <w:rPr>
          <w:rFonts w:ascii="Times New Roman" w:eastAsia="Calibri" w:hAnsi="Times New Roman" w:cs="Times New Roman"/>
          <w:sz w:val="24"/>
          <w:szCs w:val="24"/>
        </w:rPr>
        <w:t xml:space="preserve">1 </w:t>
      </w:r>
      <w:r w:rsidR="002D7AA1">
        <w:rPr>
          <w:rFonts w:ascii="Times New Roman" w:eastAsia="Calibri" w:hAnsi="Times New Roman" w:cs="Times New Roman"/>
          <w:sz w:val="24"/>
          <w:szCs w:val="24"/>
        </w:rPr>
        <w:t xml:space="preserve">sieci </w:t>
      </w:r>
      <w:r>
        <w:rPr>
          <w:rFonts w:ascii="Times New Roman" w:eastAsia="Calibri" w:hAnsi="Times New Roman" w:cs="Times New Roman"/>
          <w:sz w:val="24"/>
          <w:szCs w:val="24"/>
        </w:rPr>
        <w:t xml:space="preserve">kanalizacji sanitarnej wraz z przepompownią </w:t>
      </w:r>
      <w:r w:rsidR="00D74A3F">
        <w:rPr>
          <w:rFonts w:ascii="Times New Roman" w:eastAsia="Calibri" w:hAnsi="Times New Roman" w:cs="Times New Roman"/>
          <w:sz w:val="24"/>
          <w:szCs w:val="24"/>
        </w:rPr>
        <w:t>.</w:t>
      </w:r>
    </w:p>
    <w:p w14:paraId="38A44E91" w14:textId="13235239" w:rsidR="00870402" w:rsidRDefault="00144EF9" w:rsidP="00144E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2.dysponuje lub będzie dysponował 1 osobą posiadającą uprawnienia do sprawowania samodzielnych funkcji technicznych w </w:t>
      </w:r>
      <w:r w:rsidR="003C480F">
        <w:rPr>
          <w:rFonts w:ascii="Times New Roman" w:eastAsia="Calibri" w:hAnsi="Times New Roman" w:cs="Times New Roman"/>
          <w:sz w:val="24"/>
          <w:szCs w:val="24"/>
        </w:rPr>
        <w:t xml:space="preserve">budownictwie do kierowania robotami budowlanymi, zgodnie z ustawą z dnia 7 lipca 1994r. Prawo budowlane ( t.j. Dz.U. z 2021r. poz. 2351 ze zm. ), w specjalności </w:t>
      </w:r>
      <w:r w:rsidR="000F45EC">
        <w:rPr>
          <w:rFonts w:ascii="Times New Roman" w:eastAsia="Calibri" w:hAnsi="Times New Roman" w:cs="Times New Roman"/>
          <w:sz w:val="24"/>
          <w:szCs w:val="24"/>
        </w:rPr>
        <w:t>instalacyjnej w zakresie sieci, instalacji i urządzeń cieplnych, wentylacyjnych, gazowych, wodociągowych i kanalizacyjnych lub odpowiadające im ważne uprawnienia budowlane ,</w:t>
      </w:r>
    </w:p>
    <w:p w14:paraId="5DE41C6C" w14:textId="6E671389" w:rsidR="000F45EC" w:rsidRDefault="000F45EC" w:rsidP="00144E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przypadku osób , które </w:t>
      </w:r>
      <w:r w:rsidR="009E196E">
        <w:rPr>
          <w:rFonts w:ascii="Times New Roman" w:eastAsia="Calibri" w:hAnsi="Times New Roman" w:cs="Times New Roman"/>
          <w:sz w:val="24"/>
          <w:szCs w:val="24"/>
        </w:rPr>
        <w:t>uzyskały uprawnienia w innych krajach Unii Europejskiej a także osób z Europejskiego Obszaru Gospodarczego ( tj. Królestwo Norwegii, Księstwo Lic</w:t>
      </w:r>
      <w:r w:rsidR="00E560E1">
        <w:rPr>
          <w:rFonts w:ascii="Times New Roman" w:eastAsia="Calibri" w:hAnsi="Times New Roman" w:cs="Times New Roman"/>
          <w:sz w:val="24"/>
          <w:szCs w:val="24"/>
        </w:rPr>
        <w:t xml:space="preserve">htensteinu, Republika Islandii </w:t>
      </w:r>
      <w:r w:rsidR="009E196E">
        <w:rPr>
          <w:rFonts w:ascii="Times New Roman" w:eastAsia="Calibri" w:hAnsi="Times New Roman" w:cs="Times New Roman"/>
          <w:sz w:val="24"/>
          <w:szCs w:val="24"/>
        </w:rPr>
        <w:t xml:space="preserve">i obywateli Konfederacji Szwajcarskiej) , posiadane uprawnienia muszą spełniać warunki określone w ustawie z dnia 22 grudnia 2015r. o zasadach </w:t>
      </w:r>
      <w:r w:rsidR="009E196E">
        <w:rPr>
          <w:rFonts w:ascii="Times New Roman" w:eastAsia="Calibri" w:hAnsi="Times New Roman" w:cs="Times New Roman"/>
          <w:sz w:val="24"/>
          <w:szCs w:val="24"/>
        </w:rPr>
        <w:lastRenderedPageBreak/>
        <w:t xml:space="preserve">uznawania kwalifikacji zawodowych nabytych w państwach członkowskich Unii </w:t>
      </w:r>
      <w:r w:rsidR="002F484A">
        <w:rPr>
          <w:rFonts w:ascii="Times New Roman" w:eastAsia="Calibri" w:hAnsi="Times New Roman" w:cs="Times New Roman"/>
          <w:sz w:val="24"/>
          <w:szCs w:val="24"/>
        </w:rPr>
        <w:t>Europejskiej ( t.j. Dz.U. z 2020r. , poz.</w:t>
      </w:r>
      <w:r w:rsidR="00E560E1">
        <w:rPr>
          <w:rFonts w:ascii="Times New Roman" w:eastAsia="Calibri" w:hAnsi="Times New Roman" w:cs="Times New Roman"/>
          <w:sz w:val="24"/>
          <w:szCs w:val="24"/>
        </w:rPr>
        <w:t>220 ze zm.).</w:t>
      </w:r>
    </w:p>
    <w:p w14:paraId="25C778C8" w14:textId="77777777" w:rsidR="00764FFE" w:rsidRPr="00F0152D" w:rsidRDefault="00764FFE" w:rsidP="00764FFE">
      <w:pPr>
        <w:pStyle w:val="Default"/>
        <w:jc w:val="both"/>
        <w:rPr>
          <w:b/>
        </w:rPr>
      </w:pPr>
      <w:r w:rsidRPr="00F0152D">
        <w:rPr>
          <w:b/>
        </w:rPr>
        <w:t>7. 1.Informacja o podmiotowych środkach dowodowych, jeżeli zamawiający będzie wymagał ich złożenia;</w:t>
      </w:r>
    </w:p>
    <w:p w14:paraId="7071500B" w14:textId="77777777" w:rsidR="00764FFE" w:rsidRPr="00F0152D" w:rsidRDefault="00764FFE" w:rsidP="00090987">
      <w:pPr>
        <w:pStyle w:val="Default"/>
        <w:numPr>
          <w:ilvl w:val="0"/>
          <w:numId w:val="36"/>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4618A976" w14:textId="77777777" w:rsidR="00764FFE" w:rsidRPr="00F0152D" w:rsidRDefault="00764FFE" w:rsidP="00090987">
      <w:pPr>
        <w:pStyle w:val="Default"/>
        <w:numPr>
          <w:ilvl w:val="0"/>
          <w:numId w:val="36"/>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3B29EA43" w14:textId="77777777" w:rsidR="00764FFE" w:rsidRPr="00F0152D" w:rsidRDefault="00764FFE" w:rsidP="00090987">
      <w:pPr>
        <w:pStyle w:val="Default"/>
        <w:numPr>
          <w:ilvl w:val="0"/>
          <w:numId w:val="36"/>
        </w:numPr>
        <w:ind w:left="426"/>
        <w:jc w:val="both"/>
      </w:pPr>
      <w:r w:rsidRPr="00F0152D">
        <w:t>Na potwierdzenie zdolności technicznej  wykonawca złoży:</w:t>
      </w:r>
    </w:p>
    <w:p w14:paraId="520CD060" w14:textId="77777777" w:rsidR="00764FFE" w:rsidRPr="00091C09" w:rsidRDefault="00764FFE" w:rsidP="00764FFE">
      <w:pPr>
        <w:pStyle w:val="Default"/>
        <w:ind w:left="426"/>
        <w:jc w:val="both"/>
        <w:rPr>
          <w:rFonts w:eastAsia="Times New Roman"/>
          <w:color w:val="auto"/>
          <w:lang w:eastAsia="pl-PL"/>
        </w:rPr>
      </w:pPr>
      <w:r w:rsidRPr="00091C09">
        <w:rPr>
          <w:b/>
          <w:bCs/>
          <w:color w:val="auto"/>
        </w:rPr>
        <w:t>- wykaz robót budowlanych</w:t>
      </w:r>
      <w:r w:rsidRPr="00091C09">
        <w:rPr>
          <w:color w:val="auto"/>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91C09">
        <w:rPr>
          <w:rFonts w:eastAsia="Times New Roman"/>
          <w:color w:val="auto"/>
          <w:lang w:eastAsia="pl-PL"/>
        </w:rPr>
        <w:t xml:space="preserve">(wzór wykazu robót budowlanych stanowi załącznik nr 5, </w:t>
      </w:r>
      <w:r w:rsidRPr="00091C09">
        <w:rPr>
          <w:color w:val="auto"/>
        </w:rPr>
        <w:t>składany na wezwanie, stosownie do treści art. 274 ust. 1 Pzp</w:t>
      </w:r>
      <w:r w:rsidRPr="00091C09">
        <w:rPr>
          <w:rFonts w:eastAsia="Times New Roman"/>
          <w:color w:val="auto"/>
          <w:lang w:eastAsia="pl-PL"/>
        </w:rPr>
        <w:t>);</w:t>
      </w:r>
    </w:p>
    <w:p w14:paraId="50A2CA04" w14:textId="77777777" w:rsidR="00764FFE" w:rsidRPr="00091C09" w:rsidRDefault="00764FFE" w:rsidP="00090987">
      <w:pPr>
        <w:pStyle w:val="Default"/>
        <w:numPr>
          <w:ilvl w:val="0"/>
          <w:numId w:val="36"/>
        </w:numPr>
        <w:ind w:left="426"/>
        <w:jc w:val="both"/>
        <w:rPr>
          <w:color w:val="auto"/>
        </w:rPr>
      </w:pPr>
      <w:r w:rsidRPr="00091C09">
        <w:rPr>
          <w:color w:val="auto"/>
        </w:rPr>
        <w:t>Na potwierdzenie zdolności  zawodowej wykonawca złoży:</w:t>
      </w:r>
    </w:p>
    <w:p w14:paraId="102CDED0" w14:textId="77777777" w:rsidR="00764FFE" w:rsidRPr="00091C09" w:rsidRDefault="00764FFE" w:rsidP="00764FFE">
      <w:pPr>
        <w:pStyle w:val="Default"/>
        <w:ind w:left="426"/>
        <w:jc w:val="both"/>
        <w:rPr>
          <w:color w:val="auto"/>
        </w:rPr>
      </w:pPr>
      <w:r w:rsidRPr="00091C09">
        <w:rPr>
          <w:b/>
          <w:bCs/>
          <w:color w:val="auto"/>
        </w:rPr>
        <w:t>- wykaz osób, skierowanych przez wykonawcę do realizacji zamówienia publicznego</w:t>
      </w:r>
      <w:r w:rsidRPr="00091C09">
        <w:rPr>
          <w:color w:val="auto"/>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46C7F7F" w14:textId="77777777" w:rsidR="00764FFE" w:rsidRPr="00A976C5" w:rsidRDefault="00764FFE" w:rsidP="00764FFE">
      <w:pPr>
        <w:pStyle w:val="Default"/>
        <w:jc w:val="both"/>
        <w:rPr>
          <w:color w:val="auto"/>
        </w:rPr>
      </w:pPr>
      <w:r w:rsidRPr="00A976C5">
        <w:rPr>
          <w:color w:val="auto"/>
        </w:rPr>
        <w:t>(wzór wykazu osób, o którym mowa wyżej stanowi załącznik nr 5a, składany na wezwanie, stosownie do treści art. 274 ust. 1 Pzp)</w:t>
      </w:r>
    </w:p>
    <w:p w14:paraId="7163EBDF" w14:textId="77777777" w:rsidR="00764FFE" w:rsidRPr="00F0152D" w:rsidRDefault="00764FFE" w:rsidP="00764F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Uwaga. Wykazy powinny być zgodne z </w:t>
      </w:r>
      <w:r w:rsidRPr="00F0152D">
        <w:rPr>
          <w:rFonts w:ascii="Times New Roman" w:hAnsi="Times New Roman" w:cs="Times New Roman"/>
          <w:b/>
          <w:bCs/>
          <w:sz w:val="24"/>
          <w:szCs w:val="24"/>
        </w:rPr>
        <w:t xml:space="preserve">§ 9 </w:t>
      </w:r>
      <w:r w:rsidRPr="00F0152D">
        <w:rPr>
          <w:rFonts w:ascii="Times New Roman" w:hAnsi="Times New Roman" w:cs="Times New Roman"/>
          <w:sz w:val="24"/>
          <w:szCs w:val="24"/>
        </w:rPr>
        <w:t xml:space="preserve">ust. 1 pkt 1 </w:t>
      </w:r>
      <w:hyperlink r:id="rId12" w:history="1">
        <w:r w:rsidRPr="00F0152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    (Dz. U. poz. 2415)</w:t>
        </w:r>
      </w:hyperlink>
      <w:r w:rsidRPr="00F0152D">
        <w:rPr>
          <w:rFonts w:ascii="Times New Roman" w:eastAsia="Times New Roman" w:hAnsi="Times New Roman" w:cs="Times New Roman"/>
          <w:sz w:val="24"/>
          <w:szCs w:val="24"/>
          <w:lang w:eastAsia="pl-PL"/>
        </w:rPr>
        <w:t>.</w:t>
      </w:r>
    </w:p>
    <w:p w14:paraId="215CC7D2" w14:textId="77777777" w:rsidR="00764FFE" w:rsidRPr="00F0152D" w:rsidRDefault="00764FFE" w:rsidP="00764FFE">
      <w:pPr>
        <w:pStyle w:val="Default"/>
      </w:pPr>
      <w:r w:rsidRPr="00F0152D">
        <w:rPr>
          <w:rFonts w:eastAsia="Times New Roman"/>
          <w:b/>
          <w:bCs/>
          <w:lang w:eastAsia="pl-PL"/>
        </w:rPr>
        <w:t xml:space="preserve">7.2. </w:t>
      </w:r>
      <w:r w:rsidRPr="00F0152D">
        <w:rPr>
          <w:b/>
          <w:bCs/>
        </w:rPr>
        <w:t xml:space="preserve">Udostępnienie zasobów </w:t>
      </w:r>
    </w:p>
    <w:p w14:paraId="7F6A75DD" w14:textId="77777777" w:rsidR="00764FFE" w:rsidRPr="00F0152D" w:rsidRDefault="00764FFE" w:rsidP="00764FFE">
      <w:pPr>
        <w:pStyle w:val="Default"/>
        <w:jc w:val="both"/>
        <w:rPr>
          <w:b/>
          <w:bCs/>
        </w:rPr>
      </w:pPr>
      <w:r w:rsidRPr="00F0152D">
        <w:rPr>
          <w:bCs/>
        </w:rPr>
        <w:t>Stosownie do treści art. 118. Ustawy Pzp</w:t>
      </w:r>
      <w:r w:rsidRPr="00F0152D">
        <w:rPr>
          <w:b/>
          <w:bCs/>
        </w:rPr>
        <w:t xml:space="preserve"> </w:t>
      </w:r>
    </w:p>
    <w:p w14:paraId="3238906E" w14:textId="77777777" w:rsidR="00764FFE" w:rsidRPr="00F0152D" w:rsidRDefault="00764FFE" w:rsidP="00764FFE">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3F098A3A" w14:textId="77777777" w:rsidR="00764FFE" w:rsidRPr="00F0152D" w:rsidRDefault="00764FFE" w:rsidP="00764FFE">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08AABC"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w:t>
      </w:r>
      <w:r w:rsidRPr="00F0152D">
        <w:rPr>
          <w:rFonts w:ascii="Times New Roman" w:hAnsi="Times New Roman" w:cs="Times New Roman"/>
          <w:sz w:val="24"/>
          <w:szCs w:val="24"/>
        </w:rPr>
        <w:lastRenderedPageBreak/>
        <w:t xml:space="preserve">niezbędnych zasobów na potrzeby realizacji danego zamówienia lub inny podmiotowy środek dowodowy potwierdzający, że wykonawca realizując zamówienie, będzie dysponował niezbędnymi zasobami tych podmiotów. </w:t>
      </w:r>
    </w:p>
    <w:p w14:paraId="238ADC12"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1295610" w14:textId="77777777" w:rsidR="00764FFE" w:rsidRPr="00F0152D" w:rsidRDefault="00764FFE" w:rsidP="00764FFE">
      <w:pPr>
        <w:pStyle w:val="Default"/>
        <w:jc w:val="both"/>
      </w:pPr>
      <w:r w:rsidRPr="00F0152D">
        <w:t xml:space="preserve">1) zakres dostępnych wykonawcy zasobów podmiotu udostępniającego zasoby; </w:t>
      </w:r>
    </w:p>
    <w:p w14:paraId="49D76E24" w14:textId="77777777" w:rsidR="00764FFE" w:rsidRPr="00F0152D" w:rsidRDefault="00764FFE" w:rsidP="00764FFE">
      <w:pPr>
        <w:pStyle w:val="Default"/>
        <w:jc w:val="both"/>
      </w:pPr>
      <w:r w:rsidRPr="00F0152D">
        <w:t xml:space="preserve">2) sposób i okres udostępnienia wykonawcy i wykorzystania przez niego zasobów podmiotu udostępniającego te zasoby przy wykonywaniu zamówienia; </w:t>
      </w:r>
    </w:p>
    <w:p w14:paraId="68A93C1C" w14:textId="77777777" w:rsidR="00764FFE" w:rsidRPr="00F0152D" w:rsidRDefault="00764FFE" w:rsidP="00764FFE">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F73E0A1" w14:textId="77777777" w:rsidR="00764FFE" w:rsidRPr="00F0152D" w:rsidRDefault="00764FFE" w:rsidP="00764FFE">
      <w:pPr>
        <w:pStyle w:val="Default"/>
        <w:jc w:val="both"/>
        <w:rPr>
          <w:bCs/>
        </w:rPr>
      </w:pPr>
    </w:p>
    <w:p w14:paraId="5B7D4DE3" w14:textId="77777777" w:rsidR="00764FFE" w:rsidRPr="00F0152D" w:rsidRDefault="00764FFE" w:rsidP="00764FFE">
      <w:pPr>
        <w:pStyle w:val="Default"/>
        <w:jc w:val="both"/>
      </w:pPr>
      <w:r w:rsidRPr="00F0152D">
        <w:rPr>
          <w:bCs/>
        </w:rPr>
        <w:t>Stosownie do treści art. 119 ustawy Pzp</w:t>
      </w:r>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7121EFA7" w14:textId="77777777" w:rsidR="00764FFE" w:rsidRPr="00F0152D" w:rsidRDefault="00764FFE" w:rsidP="00764FFE">
      <w:pPr>
        <w:pStyle w:val="Default"/>
        <w:jc w:val="both"/>
        <w:rPr>
          <w:bCs/>
        </w:rPr>
      </w:pPr>
    </w:p>
    <w:p w14:paraId="3DF3D2FA" w14:textId="77777777" w:rsidR="00764FFE" w:rsidRPr="00F0152D" w:rsidRDefault="00764FFE" w:rsidP="00764FFE">
      <w:pPr>
        <w:pStyle w:val="Default"/>
        <w:jc w:val="both"/>
      </w:pPr>
      <w:r w:rsidRPr="00F0152D">
        <w:rPr>
          <w:bCs/>
        </w:rPr>
        <w:t>Stosownie do treści art. 120 ustawy Pzp,</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DF19DA8" w14:textId="77777777" w:rsidR="00764FFE" w:rsidRPr="00F0152D" w:rsidRDefault="00764FFE" w:rsidP="00764FFE">
      <w:pPr>
        <w:pStyle w:val="Default"/>
        <w:jc w:val="both"/>
        <w:rPr>
          <w:bCs/>
        </w:rPr>
      </w:pPr>
    </w:p>
    <w:p w14:paraId="493A11E5" w14:textId="77777777" w:rsidR="00764FFE" w:rsidRPr="00F0152D" w:rsidRDefault="00764FFE" w:rsidP="00764FFE">
      <w:pPr>
        <w:pStyle w:val="Default"/>
        <w:jc w:val="both"/>
      </w:pPr>
      <w:r w:rsidRPr="00F0152D">
        <w:rPr>
          <w:bCs/>
        </w:rPr>
        <w:t>Stosownie do treści art. 121 ustawy Pzp,</w:t>
      </w:r>
      <w:r w:rsidRPr="00F0152D">
        <w:t xml:space="preserve"> Zamawiający może zastrzec obowiązek osobistego wykonania przez wykonawcę kluczowych zadań dotyczących: </w:t>
      </w:r>
    </w:p>
    <w:p w14:paraId="53CD4C31" w14:textId="77777777" w:rsidR="00764FFE" w:rsidRPr="00F0152D" w:rsidRDefault="00764FFE" w:rsidP="00764FFE">
      <w:pPr>
        <w:pStyle w:val="Default"/>
        <w:jc w:val="both"/>
      </w:pPr>
      <w:r w:rsidRPr="00F0152D">
        <w:t xml:space="preserve">1) zamówień na roboty budowlane lub usługi lub </w:t>
      </w:r>
    </w:p>
    <w:p w14:paraId="05F0D104" w14:textId="77777777" w:rsidR="00764FFE" w:rsidRPr="00F0152D" w:rsidRDefault="00764FFE" w:rsidP="00764FFE">
      <w:pPr>
        <w:pStyle w:val="Default"/>
        <w:jc w:val="both"/>
      </w:pPr>
      <w:r w:rsidRPr="00F0152D">
        <w:t xml:space="preserve">2) prac związanych z rozmieszczeniem i instalacją, w ramach zamówienia na dostawy. </w:t>
      </w:r>
    </w:p>
    <w:p w14:paraId="028F386F" w14:textId="77777777" w:rsidR="00764FFE" w:rsidRPr="00F0152D" w:rsidRDefault="00764FFE" w:rsidP="00764FFE">
      <w:pPr>
        <w:pStyle w:val="Default"/>
        <w:jc w:val="both"/>
        <w:rPr>
          <w:bCs/>
        </w:rPr>
      </w:pPr>
    </w:p>
    <w:p w14:paraId="4B74B3B8" w14:textId="77777777" w:rsidR="00764FFE" w:rsidRPr="00F0152D" w:rsidRDefault="00764FFE" w:rsidP="00764FFE">
      <w:pPr>
        <w:pStyle w:val="Default"/>
        <w:jc w:val="both"/>
      </w:pPr>
      <w:r w:rsidRPr="00F0152D">
        <w:rPr>
          <w:bCs/>
        </w:rPr>
        <w:t>Stosownie do treści art. 122 ustawy Pzp,</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71F78EE" w14:textId="77777777" w:rsidR="00764FFE" w:rsidRPr="00F0152D" w:rsidRDefault="00764FFE" w:rsidP="00764FFE">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Stosownie do treści art. 123 ustawy Pzp,</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D6F2032" w14:textId="77777777" w:rsidR="00764FFE" w:rsidRPr="00F0152D" w:rsidRDefault="00764FFE" w:rsidP="00764FFE">
      <w:pPr>
        <w:pStyle w:val="Default"/>
        <w:jc w:val="both"/>
        <w:rPr>
          <w:b/>
        </w:rPr>
      </w:pPr>
      <w:r w:rsidRPr="00F0152D">
        <w:rPr>
          <w:b/>
        </w:rPr>
        <w:t>8. Wymagania w zakresie zatrudnienia na podstawie stosunku pracy, w okolicznościach, o których mowa w art. 95 Pzp;</w:t>
      </w:r>
    </w:p>
    <w:p w14:paraId="5B3300EB" w14:textId="77777777" w:rsidR="00764FFE" w:rsidRPr="00F0152D" w:rsidRDefault="00764FFE" w:rsidP="00764FFE">
      <w:pPr>
        <w:pStyle w:val="Default"/>
        <w:jc w:val="both"/>
        <w:rPr>
          <w:b/>
        </w:rPr>
      </w:pPr>
      <w:r w:rsidRPr="00F0152D">
        <w:t xml:space="preserve">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w:t>
      </w:r>
      <w:r w:rsidRPr="00F0152D">
        <w:lastRenderedPageBreak/>
        <w:t>określony w art. 22 § 1 ustawy z dnia 26 czerwca 1974 r. – Kodeks pracy (Dz. U. z 2019 r. poz. 1040, 1043 i 1495):</w:t>
      </w:r>
    </w:p>
    <w:p w14:paraId="4EB720CB" w14:textId="77777777" w:rsidR="00764FFE" w:rsidRPr="00F0152D" w:rsidRDefault="00764FFE" w:rsidP="00764FFE">
      <w:pPr>
        <w:pStyle w:val="Default"/>
        <w:jc w:val="both"/>
      </w:pPr>
    </w:p>
    <w:p w14:paraId="6271FB63" w14:textId="77777777" w:rsidR="00764FFE" w:rsidRPr="00F0152D" w:rsidRDefault="00764FFE" w:rsidP="00764FFE">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49C5F788" w14:textId="77777777" w:rsidR="00764FFE" w:rsidRPr="00F0152D" w:rsidRDefault="00764FFE" w:rsidP="00764FFE">
      <w:pPr>
        <w:pStyle w:val="Default"/>
      </w:pPr>
      <w:r w:rsidRPr="00F0152D">
        <w:t xml:space="preserve">Zamawiający dokonywał będzie weryfikacji zatrudnienia tych osób; </w:t>
      </w:r>
    </w:p>
    <w:p w14:paraId="4AB5EBD4"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402512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6944E8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1399B6A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0B00C0D8"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36F2DD5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Pr="00F0152D" w:rsidRDefault="00870402"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52202EAB" w:rsidR="00870402" w:rsidRPr="00E560E1" w:rsidRDefault="0041662F" w:rsidP="00870402">
      <w:pPr>
        <w:pStyle w:val="Default"/>
        <w:jc w:val="both"/>
        <w:rPr>
          <w:color w:val="auto"/>
        </w:rPr>
      </w:pPr>
      <w:r w:rsidRPr="00E560E1">
        <w:rPr>
          <w:color w:val="auto"/>
        </w:rPr>
        <w:t xml:space="preserve">Termin realizacji zamówienia </w:t>
      </w:r>
      <w:r w:rsidR="005277D0" w:rsidRPr="00E560E1">
        <w:rPr>
          <w:color w:val="auto"/>
        </w:rPr>
        <w:t xml:space="preserve"> </w:t>
      </w:r>
      <w:r w:rsidR="005B6DC4" w:rsidRPr="00E560E1">
        <w:rPr>
          <w:color w:val="auto"/>
        </w:rPr>
        <w:t xml:space="preserve">- </w:t>
      </w:r>
      <w:r w:rsidR="008A038F" w:rsidRPr="00E560E1">
        <w:rPr>
          <w:color w:val="auto"/>
        </w:rPr>
        <w:t xml:space="preserve"> </w:t>
      </w:r>
      <w:r w:rsidR="0015561F">
        <w:rPr>
          <w:color w:val="auto"/>
        </w:rPr>
        <w:t>30 listopad</w:t>
      </w:r>
      <w:r w:rsidR="00137C3A" w:rsidRPr="00E560E1">
        <w:rPr>
          <w:color w:val="auto"/>
        </w:rPr>
        <w:t xml:space="preserve"> </w:t>
      </w:r>
      <w:r w:rsidR="002022FB" w:rsidRPr="00E560E1">
        <w:rPr>
          <w:color w:val="auto"/>
        </w:rPr>
        <w:t xml:space="preserve"> 2023r.</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 xml:space="preserve">2. Informacje, oświadczenia lub dokumenty, inne niż określone w ust. 1, przekazywane w postępowaniu lub w konkursie, sporządza się w postaci elektronicznej, w formatach danych </w:t>
      </w:r>
      <w:r w:rsidRPr="00F0152D">
        <w:lastRenderedPageBreak/>
        <w:t>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w:t>
      </w:r>
      <w:r w:rsidRPr="00F0152D">
        <w:lastRenderedPageBreak/>
        <w:t xml:space="preserve">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lastRenderedPageBreak/>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6D5081F7"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15561F">
        <w:rPr>
          <w:b/>
          <w:color w:val="auto"/>
        </w:rPr>
        <w:t>03</w:t>
      </w:r>
      <w:r w:rsidR="0015561F" w:rsidRPr="0015561F">
        <w:rPr>
          <w:b/>
          <w:color w:val="auto"/>
        </w:rPr>
        <w:t>.</w:t>
      </w:r>
      <w:r w:rsidR="0015561F">
        <w:rPr>
          <w:b/>
          <w:color w:val="auto"/>
        </w:rPr>
        <w:t>09</w:t>
      </w:r>
      <w:r w:rsidR="00776C87" w:rsidRPr="0015561F">
        <w:rPr>
          <w:b/>
          <w:color w:val="auto"/>
        </w:rPr>
        <w:t>.</w:t>
      </w:r>
      <w:r w:rsidRPr="0015561F">
        <w:rPr>
          <w:b/>
          <w:color w:val="auto"/>
        </w:rPr>
        <w:t>202</w:t>
      </w:r>
      <w:r w:rsidR="008A038F" w:rsidRPr="0015561F">
        <w:rPr>
          <w:b/>
          <w:color w:val="auto"/>
        </w:rPr>
        <w:t>3</w:t>
      </w:r>
      <w:r w:rsidRPr="0015561F">
        <w:rPr>
          <w:b/>
          <w:color w:val="auto"/>
        </w:rPr>
        <w:t>r.</w:t>
      </w:r>
      <w:r w:rsidRPr="0015561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lastRenderedPageBreak/>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1568944D"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4" w:history="1">
        <w:r w:rsidR="006C1142">
          <w:rPr>
            <w:rStyle w:val="Hipercze"/>
          </w:rPr>
          <w:t xml:space="preserve">https://platformazakupowa.pl/transakcja/796088 </w:t>
        </w:r>
      </w:hyperlink>
      <w:bookmarkStart w:id="1" w:name="_GoBack"/>
      <w:bookmarkEnd w:id="1"/>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2658ABC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BC02A2">
        <w:rPr>
          <w:rFonts w:ascii="Times New Roman" w:hAnsi="Times New Roman" w:cs="Times New Roman"/>
          <w:b/>
          <w:bCs/>
          <w:color w:val="FF0000"/>
          <w:sz w:val="24"/>
          <w:szCs w:val="24"/>
        </w:rPr>
        <w:t xml:space="preserve"> </w:t>
      </w:r>
      <w:r w:rsidR="00B926E1">
        <w:rPr>
          <w:rFonts w:ascii="Times New Roman" w:hAnsi="Times New Roman" w:cs="Times New Roman"/>
          <w:b/>
          <w:bCs/>
          <w:sz w:val="24"/>
          <w:szCs w:val="24"/>
        </w:rPr>
        <w:t>04</w:t>
      </w:r>
      <w:r w:rsidR="00B74239" w:rsidRPr="0015561F">
        <w:rPr>
          <w:rFonts w:ascii="Times New Roman" w:hAnsi="Times New Roman" w:cs="Times New Roman"/>
          <w:b/>
          <w:bCs/>
          <w:sz w:val="24"/>
          <w:szCs w:val="24"/>
        </w:rPr>
        <w:t>.0</w:t>
      </w:r>
      <w:r w:rsidR="0015561F" w:rsidRPr="0015561F">
        <w:rPr>
          <w:rFonts w:ascii="Times New Roman" w:hAnsi="Times New Roman" w:cs="Times New Roman"/>
          <w:b/>
          <w:bCs/>
          <w:sz w:val="24"/>
          <w:szCs w:val="24"/>
        </w:rPr>
        <w:t>8</w:t>
      </w:r>
      <w:r w:rsidR="00B74239" w:rsidRPr="0015561F">
        <w:rPr>
          <w:rFonts w:ascii="Times New Roman" w:hAnsi="Times New Roman" w:cs="Times New Roman"/>
          <w:b/>
          <w:bCs/>
          <w:sz w:val="24"/>
          <w:szCs w:val="24"/>
        </w:rPr>
        <w:t>.</w:t>
      </w:r>
      <w:r w:rsidRPr="0015561F">
        <w:rPr>
          <w:rFonts w:ascii="Times New Roman" w:hAnsi="Times New Roman" w:cs="Times New Roman"/>
          <w:b/>
          <w:bCs/>
          <w:sz w:val="24"/>
          <w:szCs w:val="24"/>
        </w:rPr>
        <w:t>202</w:t>
      </w:r>
      <w:r w:rsidR="008A038F" w:rsidRPr="0015561F">
        <w:rPr>
          <w:rFonts w:ascii="Times New Roman" w:hAnsi="Times New Roman" w:cs="Times New Roman"/>
          <w:b/>
          <w:bCs/>
          <w:sz w:val="24"/>
          <w:szCs w:val="24"/>
        </w:rPr>
        <w:t>3</w:t>
      </w:r>
      <w:r w:rsidRPr="0015561F">
        <w:rPr>
          <w:rFonts w:ascii="Times New Roman" w:hAnsi="Times New Roman" w:cs="Times New Roman"/>
          <w:b/>
          <w:bCs/>
          <w:sz w:val="24"/>
          <w:szCs w:val="24"/>
        </w:rPr>
        <w:t xml:space="preserve">r., o godz. </w:t>
      </w:r>
      <w:r w:rsidR="0077322F" w:rsidRPr="0015561F">
        <w:rPr>
          <w:rFonts w:ascii="Times New Roman" w:hAnsi="Times New Roman" w:cs="Times New Roman"/>
          <w:b/>
          <w:bCs/>
          <w:sz w:val="24"/>
          <w:szCs w:val="24"/>
        </w:rPr>
        <w:t>10</w:t>
      </w:r>
      <w:r w:rsidRPr="0015561F">
        <w:rPr>
          <w:rFonts w:ascii="Times New Roman" w:hAnsi="Times New Roman" w:cs="Times New Roman"/>
          <w:b/>
          <w:bCs/>
          <w:sz w:val="24"/>
          <w:szCs w:val="24"/>
        </w:rPr>
        <w:t>:00</w:t>
      </w:r>
      <w:r w:rsidRPr="00656D94">
        <w:rPr>
          <w:rFonts w:ascii="Times New Roman" w:hAnsi="Times New Roman" w:cs="Times New Roman"/>
          <w:b/>
          <w:bCs/>
          <w:color w:val="FF0000"/>
          <w:sz w:val="24"/>
          <w:szCs w:val="24"/>
        </w:rPr>
        <w:t xml:space="preserve">.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08BBF2C4"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D92F4D">
        <w:rPr>
          <w:rFonts w:ascii="Times New Roman" w:hAnsi="Times New Roman" w:cs="Times New Roman"/>
          <w:b/>
          <w:bCs/>
          <w:sz w:val="24"/>
          <w:szCs w:val="24"/>
        </w:rPr>
        <w:t>04</w:t>
      </w:r>
      <w:r w:rsidR="00B74239" w:rsidRPr="0015561F">
        <w:rPr>
          <w:rFonts w:ascii="Times New Roman" w:hAnsi="Times New Roman" w:cs="Times New Roman"/>
          <w:b/>
          <w:bCs/>
          <w:sz w:val="24"/>
          <w:szCs w:val="24"/>
        </w:rPr>
        <w:t>.0</w:t>
      </w:r>
      <w:r w:rsidR="0015561F" w:rsidRPr="0015561F">
        <w:rPr>
          <w:rFonts w:ascii="Times New Roman" w:hAnsi="Times New Roman" w:cs="Times New Roman"/>
          <w:b/>
          <w:bCs/>
          <w:sz w:val="24"/>
          <w:szCs w:val="24"/>
        </w:rPr>
        <w:t>8</w:t>
      </w:r>
      <w:r w:rsidR="00B74239" w:rsidRPr="0015561F">
        <w:rPr>
          <w:rFonts w:ascii="Times New Roman" w:hAnsi="Times New Roman" w:cs="Times New Roman"/>
          <w:b/>
          <w:bCs/>
          <w:sz w:val="24"/>
          <w:szCs w:val="24"/>
        </w:rPr>
        <w:t>.</w:t>
      </w:r>
      <w:r w:rsidRPr="0015561F">
        <w:rPr>
          <w:rFonts w:ascii="Times New Roman" w:hAnsi="Times New Roman" w:cs="Times New Roman"/>
          <w:b/>
          <w:bCs/>
          <w:sz w:val="24"/>
          <w:szCs w:val="24"/>
        </w:rPr>
        <w:t>202</w:t>
      </w:r>
      <w:r w:rsidR="008A038F" w:rsidRPr="0015561F">
        <w:rPr>
          <w:rFonts w:ascii="Times New Roman" w:hAnsi="Times New Roman" w:cs="Times New Roman"/>
          <w:b/>
          <w:bCs/>
          <w:sz w:val="24"/>
          <w:szCs w:val="24"/>
        </w:rPr>
        <w:t>3</w:t>
      </w:r>
      <w:r w:rsidRPr="0015561F">
        <w:rPr>
          <w:rFonts w:ascii="Times New Roman" w:hAnsi="Times New Roman" w:cs="Times New Roman"/>
          <w:b/>
          <w:bCs/>
          <w:sz w:val="24"/>
          <w:szCs w:val="24"/>
        </w:rPr>
        <w:t xml:space="preserve"> roku o godz. 10</w:t>
      </w:r>
      <w:r w:rsidR="0077322F" w:rsidRPr="0015561F">
        <w:rPr>
          <w:rFonts w:ascii="Times New Roman" w:hAnsi="Times New Roman" w:cs="Times New Roman"/>
          <w:b/>
          <w:bCs/>
          <w:sz w:val="24"/>
          <w:szCs w:val="24"/>
        </w:rPr>
        <w:t>:15</w:t>
      </w:r>
      <w:r w:rsidRPr="0015561F">
        <w:rPr>
          <w:rFonts w:ascii="Times New Roman" w:hAnsi="Times New Roman" w:cs="Times New Roman"/>
          <w:b/>
          <w:bCs/>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50D56CD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1F0DE4">
        <w:rPr>
          <w:rFonts w:ascii="Times New Roman" w:eastAsia="Times New Roman" w:hAnsi="Times New Roman" w:cs="Times New Roman"/>
          <w:b/>
          <w:bCs/>
          <w:sz w:val="24"/>
          <w:szCs w:val="24"/>
          <w:lang w:eastAsia="pl-PL"/>
        </w:rPr>
        <w:t xml:space="preserve">ryczałtową </w:t>
      </w:r>
      <w:r w:rsidRPr="00BC02A2">
        <w:rPr>
          <w:rFonts w:ascii="Times New Roman" w:eastAsia="Times New Roman" w:hAnsi="Times New Roman" w:cs="Times New Roman"/>
          <w:sz w:val="24"/>
          <w:szCs w:val="24"/>
          <w:lang w:eastAsia="pl-PL"/>
        </w:rPr>
        <w:t xml:space="preserve"> </w:t>
      </w:r>
      <w:r w:rsidR="001F0DE4">
        <w:rPr>
          <w:rFonts w:ascii="Times New Roman" w:eastAsia="Times New Roman" w:hAnsi="Times New Roman" w:cs="Times New Roman"/>
          <w:sz w:val="24"/>
          <w:szCs w:val="24"/>
          <w:lang w:eastAsia="pl-PL"/>
        </w:rPr>
        <w:t>,</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lastRenderedPageBreak/>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lastRenderedPageBreak/>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336971"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336971">
        <w:rPr>
          <w:rFonts w:ascii="Times New Roman" w:eastAsia="Times New Roman" w:hAnsi="Times New Roman" w:cs="Times New Roman"/>
          <w:sz w:val="24"/>
          <w:szCs w:val="24"/>
          <w:lang w:eastAsia="pl-PL"/>
        </w:rPr>
        <w:t>3.3.</w:t>
      </w:r>
      <w:r w:rsidRPr="00336971">
        <w:rPr>
          <w:rFonts w:ascii="Times New Roman" w:eastAsia="Times New Roman" w:hAnsi="Times New Roman" w:cs="Times New Roman"/>
          <w:b/>
          <w:sz w:val="24"/>
          <w:szCs w:val="24"/>
          <w:u w:val="single"/>
          <w:lang w:eastAsia="pl-PL"/>
        </w:rPr>
        <w:t xml:space="preserve"> Termin gwarancji 40% </w:t>
      </w:r>
    </w:p>
    <w:p w14:paraId="3EB5EAA6" w14:textId="75F7C01F" w:rsidR="00870402" w:rsidRPr="00336971" w:rsidRDefault="00870402" w:rsidP="00870402">
      <w:p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336971">
        <w:rPr>
          <w:rFonts w:ascii="Times New Roman" w:eastAsia="Times New Roman" w:hAnsi="Times New Roman" w:cs="Times New Roman"/>
          <w:b/>
          <w:sz w:val="24"/>
          <w:szCs w:val="24"/>
          <w:lang w:eastAsia="pl-PL"/>
        </w:rPr>
        <w:t>minima</w:t>
      </w:r>
      <w:r w:rsidR="000F33A4">
        <w:rPr>
          <w:rFonts w:ascii="Times New Roman" w:eastAsia="Times New Roman" w:hAnsi="Times New Roman" w:cs="Times New Roman"/>
          <w:b/>
          <w:sz w:val="24"/>
          <w:szCs w:val="24"/>
          <w:lang w:eastAsia="pl-PL"/>
        </w:rPr>
        <w:t xml:space="preserve">lny okres gwarancji wynosi 12 miesięcy </w:t>
      </w:r>
      <w:r w:rsidRPr="00336971">
        <w:rPr>
          <w:rFonts w:ascii="Times New Roman" w:eastAsia="Times New Roman" w:hAnsi="Times New Roman" w:cs="Times New Roman"/>
          <w:sz w:val="24"/>
          <w:szCs w:val="24"/>
          <w:lang w:eastAsia="pl-PL"/>
        </w:rPr>
        <w:t>, przy uwzględnieniu następujących zasad oceny punktowej:</w:t>
      </w:r>
    </w:p>
    <w:p w14:paraId="63F7C056" w14:textId="58168F1D"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12 miesięcy</w:t>
      </w:r>
      <w:r w:rsidR="00870402" w:rsidRPr="00336971">
        <w:rPr>
          <w:rFonts w:ascii="Times New Roman" w:eastAsia="Times New Roman" w:hAnsi="Times New Roman" w:cs="Times New Roman"/>
          <w:sz w:val="24"/>
          <w:szCs w:val="24"/>
          <w:lang w:eastAsia="pl-PL"/>
        </w:rPr>
        <w:t xml:space="preserve"> – </w:t>
      </w:r>
      <w:r w:rsidRPr="00336971">
        <w:rPr>
          <w:rFonts w:ascii="Times New Roman" w:eastAsia="Times New Roman" w:hAnsi="Times New Roman" w:cs="Times New Roman"/>
          <w:sz w:val="24"/>
          <w:szCs w:val="24"/>
          <w:lang w:eastAsia="pl-PL"/>
        </w:rPr>
        <w:t xml:space="preserve">  </w:t>
      </w:r>
      <w:r w:rsidR="00870402" w:rsidRPr="00336971">
        <w:rPr>
          <w:rFonts w:ascii="Times New Roman" w:eastAsia="Times New Roman" w:hAnsi="Times New Roman" w:cs="Times New Roman"/>
          <w:sz w:val="24"/>
          <w:szCs w:val="24"/>
          <w:lang w:eastAsia="pl-PL"/>
        </w:rPr>
        <w:t>0 pkt</w:t>
      </w:r>
    </w:p>
    <w:p w14:paraId="7140C0CD" w14:textId="352E9BAA"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18 miesięcy  - 20 pkt,</w:t>
      </w:r>
    </w:p>
    <w:p w14:paraId="31436202" w14:textId="1CE22FFC" w:rsidR="00336971"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24 miesiące – 40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lastRenderedPageBreak/>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090987">
      <w:pPr>
        <w:pStyle w:val="Akapitzlist"/>
        <w:numPr>
          <w:ilvl w:val="0"/>
          <w:numId w:val="1"/>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1948DC"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1948DC" w:rsidP="00870402">
      <w:pPr>
        <w:pStyle w:val="Bezodstpw"/>
        <w:spacing w:after="120"/>
        <w:jc w:val="both"/>
        <w:rPr>
          <w:rFonts w:ascii="Times New Roman" w:hAnsi="Times New Roman" w:cs="Times New Roman"/>
          <w:sz w:val="24"/>
          <w:szCs w:val="24"/>
        </w:rPr>
      </w:pPr>
      <w:hyperlink r:id="rId16"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1948DC"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1948DC"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1948DC"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1948DC"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1948DC"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1948DC"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1948DC"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1948DC" w:rsidP="00870402">
      <w:pPr>
        <w:pStyle w:val="Bezodstpw"/>
        <w:spacing w:after="120"/>
        <w:jc w:val="both"/>
        <w:rPr>
          <w:rFonts w:ascii="Times New Roman" w:hAnsi="Times New Roman" w:cs="Times New Roman"/>
          <w:sz w:val="24"/>
          <w:szCs w:val="24"/>
          <w:lang w:eastAsia="pl-PL"/>
        </w:rPr>
      </w:pPr>
      <w:hyperlink r:id="rId24"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 xml:space="preserve">w sprawie ogłoszenia jednolitego tekstu rozporządzenia Rady Ministrów w sprawie Krajowych Ram </w:t>
      </w:r>
      <w:r w:rsidRPr="00F0152D">
        <w:rPr>
          <w:rFonts w:ascii="Times New Roman" w:hAnsi="Times New Roman" w:cs="Times New Roman"/>
          <w:bCs/>
          <w:sz w:val="24"/>
          <w:szCs w:val="24"/>
        </w:rPr>
        <w:lastRenderedPageBreak/>
        <w:t>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1B600357" w14:textId="055216DE" w:rsidR="00870402" w:rsidRDefault="00870402" w:rsidP="00090987">
      <w:pPr>
        <w:pStyle w:val="Bezodstpw"/>
        <w:numPr>
          <w:ilvl w:val="0"/>
          <w:numId w:val="6"/>
        </w:numPr>
        <w:jc w:val="both"/>
        <w:rPr>
          <w:rFonts w:ascii="Times New Roman" w:hAnsi="Times New Roman" w:cs="Times New Roman"/>
          <w:sz w:val="20"/>
          <w:szCs w:val="20"/>
        </w:rPr>
      </w:pPr>
      <w:r w:rsidRPr="00656D94">
        <w:rPr>
          <w:rFonts w:ascii="Times New Roman" w:hAnsi="Times New Roman" w:cs="Times New Roman"/>
          <w:sz w:val="20"/>
          <w:szCs w:val="20"/>
        </w:rPr>
        <w:t>Projektowane postanowienia umowy.</w:t>
      </w:r>
    </w:p>
    <w:p w14:paraId="3943F4ED" w14:textId="4D2165DE" w:rsidR="00656D94" w:rsidRPr="00656D94" w:rsidRDefault="00656D94" w:rsidP="00090987">
      <w:pPr>
        <w:pStyle w:val="Bezodstpw"/>
        <w:numPr>
          <w:ilvl w:val="0"/>
          <w:numId w:val="6"/>
        </w:numPr>
        <w:jc w:val="both"/>
        <w:rPr>
          <w:rFonts w:ascii="Times New Roman" w:hAnsi="Times New Roman" w:cs="Times New Roman"/>
          <w:sz w:val="20"/>
          <w:szCs w:val="20"/>
        </w:rPr>
      </w:pPr>
      <w:r>
        <w:rPr>
          <w:rFonts w:ascii="Times New Roman" w:hAnsi="Times New Roman" w:cs="Times New Roman"/>
          <w:sz w:val="20"/>
          <w:szCs w:val="20"/>
        </w:rPr>
        <w:t>Program Funkcjonalno –</w:t>
      </w:r>
      <w:r w:rsidR="00336971">
        <w:rPr>
          <w:rFonts w:ascii="Times New Roman" w:hAnsi="Times New Roman" w:cs="Times New Roman"/>
          <w:sz w:val="20"/>
          <w:szCs w:val="20"/>
        </w:rPr>
        <w:t xml:space="preserve"> U</w:t>
      </w:r>
      <w:r>
        <w:rPr>
          <w:rFonts w:ascii="Times New Roman" w:hAnsi="Times New Roman" w:cs="Times New Roman"/>
          <w:sz w:val="20"/>
          <w:szCs w:val="20"/>
        </w:rPr>
        <w:t xml:space="preserve">żytkowy </w:t>
      </w:r>
    </w:p>
    <w:p w14:paraId="4D6CDECC" w14:textId="77777777" w:rsidR="00870402" w:rsidRPr="00F0152D" w:rsidRDefault="00870402" w:rsidP="00870402">
      <w:pPr>
        <w:pStyle w:val="Bezodstpw"/>
        <w:jc w:val="both"/>
        <w:rPr>
          <w:rFonts w:ascii="Times New Roman" w:hAnsi="Times New Roman" w:cs="Times New Roman"/>
          <w:sz w:val="20"/>
          <w:szCs w:val="20"/>
        </w:rPr>
      </w:pPr>
    </w:p>
    <w:p w14:paraId="3AAF77EA" w14:textId="77777777" w:rsidR="00656D94" w:rsidRDefault="00656D94" w:rsidP="00870402">
      <w:pPr>
        <w:pStyle w:val="Bezodstpw"/>
        <w:jc w:val="both"/>
        <w:rPr>
          <w:rFonts w:ascii="Times New Roman" w:hAnsi="Times New Roman" w:cs="Times New Roman"/>
          <w:sz w:val="20"/>
          <w:szCs w:val="20"/>
        </w:rPr>
      </w:pPr>
    </w:p>
    <w:p w14:paraId="14CC5AEE" w14:textId="77777777" w:rsidR="002C145E" w:rsidRDefault="002C145E" w:rsidP="00870402">
      <w:pPr>
        <w:pStyle w:val="Bezodstpw"/>
        <w:jc w:val="both"/>
        <w:rPr>
          <w:rFonts w:ascii="Times New Roman" w:hAnsi="Times New Roman" w:cs="Times New Roman"/>
          <w:sz w:val="20"/>
          <w:szCs w:val="20"/>
        </w:rPr>
      </w:pPr>
    </w:p>
    <w:p w14:paraId="7EC91AA6" w14:textId="77777777" w:rsidR="002C145E" w:rsidRDefault="002C145E" w:rsidP="00870402">
      <w:pPr>
        <w:pStyle w:val="Bezodstpw"/>
        <w:jc w:val="both"/>
        <w:rPr>
          <w:rFonts w:ascii="Times New Roman" w:hAnsi="Times New Roman" w:cs="Times New Roman"/>
          <w:sz w:val="20"/>
          <w:szCs w:val="20"/>
        </w:rPr>
      </w:pPr>
    </w:p>
    <w:p w14:paraId="0410495F" w14:textId="77777777" w:rsidR="002C145E" w:rsidRDefault="002C145E" w:rsidP="00870402">
      <w:pPr>
        <w:pStyle w:val="Bezodstpw"/>
        <w:jc w:val="both"/>
        <w:rPr>
          <w:rFonts w:ascii="Times New Roman" w:hAnsi="Times New Roman" w:cs="Times New Roman"/>
          <w:sz w:val="20"/>
          <w:szCs w:val="20"/>
        </w:rPr>
      </w:pPr>
    </w:p>
    <w:p w14:paraId="7FDB66BF" w14:textId="77777777" w:rsidR="002C145E" w:rsidRDefault="002C145E" w:rsidP="00870402">
      <w:pPr>
        <w:pStyle w:val="Bezodstpw"/>
        <w:jc w:val="both"/>
        <w:rPr>
          <w:rFonts w:ascii="Times New Roman" w:hAnsi="Times New Roman" w:cs="Times New Roman"/>
          <w:sz w:val="20"/>
          <w:szCs w:val="20"/>
        </w:rPr>
      </w:pPr>
    </w:p>
    <w:p w14:paraId="1F01B828" w14:textId="77777777" w:rsidR="002C145E" w:rsidRDefault="002C145E" w:rsidP="00870402">
      <w:pPr>
        <w:pStyle w:val="Bezodstpw"/>
        <w:jc w:val="both"/>
        <w:rPr>
          <w:rFonts w:ascii="Times New Roman" w:hAnsi="Times New Roman" w:cs="Times New Roman"/>
          <w:sz w:val="20"/>
          <w:szCs w:val="20"/>
        </w:rPr>
      </w:pPr>
    </w:p>
    <w:p w14:paraId="2002994B" w14:textId="77777777" w:rsidR="002C145E" w:rsidRDefault="002C145E" w:rsidP="00870402">
      <w:pPr>
        <w:pStyle w:val="Bezodstpw"/>
        <w:jc w:val="both"/>
        <w:rPr>
          <w:rFonts w:ascii="Times New Roman" w:hAnsi="Times New Roman" w:cs="Times New Roman"/>
          <w:sz w:val="20"/>
          <w:szCs w:val="20"/>
        </w:rPr>
      </w:pPr>
    </w:p>
    <w:p w14:paraId="1EBFA605" w14:textId="77777777" w:rsidR="002C145E" w:rsidRDefault="002C145E" w:rsidP="00870402">
      <w:pPr>
        <w:pStyle w:val="Bezodstpw"/>
        <w:jc w:val="both"/>
        <w:rPr>
          <w:rFonts w:ascii="Times New Roman" w:hAnsi="Times New Roman" w:cs="Times New Roman"/>
          <w:sz w:val="20"/>
          <w:szCs w:val="20"/>
        </w:rPr>
      </w:pPr>
    </w:p>
    <w:p w14:paraId="3950C424" w14:textId="77777777" w:rsidR="002C145E" w:rsidRDefault="002C145E" w:rsidP="00870402">
      <w:pPr>
        <w:pStyle w:val="Bezodstpw"/>
        <w:jc w:val="both"/>
        <w:rPr>
          <w:rFonts w:ascii="Times New Roman" w:hAnsi="Times New Roman" w:cs="Times New Roman"/>
          <w:sz w:val="20"/>
          <w:szCs w:val="20"/>
        </w:rPr>
      </w:pPr>
    </w:p>
    <w:p w14:paraId="236B5FB3" w14:textId="46E7A7BE"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lastRenderedPageBreak/>
        <w:t xml:space="preserve">     </w:t>
      </w:r>
      <w:r w:rsidR="00FE1B61">
        <w:rPr>
          <w:rFonts w:ascii="Times New Roman" w:hAnsi="Times New Roman"/>
          <w:i w:val="0"/>
          <w:color w:val="000000"/>
        </w:rPr>
        <w:t xml:space="preserve">   </w:t>
      </w:r>
      <w:r w:rsidR="0033697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5E9DF116"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656D94">
        <w:rPr>
          <w:rFonts w:ascii="Times New Roman" w:hAnsi="Times New Roman" w:cs="Times New Roman"/>
          <w:sz w:val="24"/>
          <w:szCs w:val="24"/>
        </w:rPr>
        <w:t xml:space="preserve"> </w:t>
      </w:r>
      <w:r w:rsidR="00656D94" w:rsidRPr="00656D94">
        <w:rPr>
          <w:rFonts w:ascii="Times New Roman" w:hAnsi="Times New Roman" w:cs="Times New Roman"/>
          <w:b/>
          <w:sz w:val="24"/>
          <w:szCs w:val="24"/>
        </w:rPr>
        <w:t>,,Przebudowa pompowni ścieków w ul. Nurskiej i ul. Mazowieckiej w miejscowości Czyżew”</w:t>
      </w:r>
      <w:r w:rsidR="00656D94">
        <w:rPr>
          <w:rFonts w:ascii="Times New Roman" w:hAnsi="Times New Roman" w:cs="Times New Roman"/>
          <w:sz w:val="24"/>
          <w:szCs w:val="24"/>
        </w:rPr>
        <w:t xml:space="preserve"> </w:t>
      </w:r>
      <w:r w:rsidR="00823091">
        <w:rPr>
          <w:rFonts w:ascii="Times New Roman" w:hAnsi="Times New Roman" w:cs="Times New Roman"/>
          <w:sz w:val="24"/>
          <w:szCs w:val="24"/>
        </w:rPr>
        <w:t xml:space="preserve"> </w:t>
      </w:r>
      <w:r w:rsidR="0077322F">
        <w:rPr>
          <w:rFonts w:ascii="Times New Roman" w:hAnsi="Times New Roman" w:cs="Times New Roman"/>
          <w:b/>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2"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2"/>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08EA8D64"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656D94">
        <w:rPr>
          <w:rFonts w:ascii="Times New Roman" w:hAnsi="Times New Roman" w:cs="Times New Roman"/>
        </w:rPr>
        <w:t>3</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24C4EC37" w:rsidR="00870402" w:rsidRPr="001855CF" w:rsidRDefault="00336971" w:rsidP="00870402">
      <w:pPr>
        <w:jc w:val="both"/>
        <w:rPr>
          <w:rFonts w:ascii="Times New Roman" w:hAnsi="Times New Roman" w:cs="Times New Roman"/>
        </w:rPr>
      </w:pPr>
      <w:r>
        <w:rPr>
          <w:rFonts w:ascii="Times New Roman" w:hAnsi="Times New Roman" w:cs="Times New Roman"/>
        </w:rPr>
        <w:t>12 miesięcy</w:t>
      </w:r>
      <w:r w:rsidR="00870402" w:rsidRPr="001855CF">
        <w:rPr>
          <w:rFonts w:ascii="Times New Roman" w:hAnsi="Times New Roman" w:cs="Times New Roman"/>
        </w:rPr>
        <w:t xml:space="preserve"> gwarancji – □ *</w:t>
      </w:r>
    </w:p>
    <w:p w14:paraId="1D8DECFE" w14:textId="422BB1DA" w:rsidR="00870402" w:rsidRDefault="00336971" w:rsidP="00870402">
      <w:pPr>
        <w:jc w:val="both"/>
        <w:rPr>
          <w:rFonts w:ascii="Times New Roman" w:hAnsi="Times New Roman" w:cs="Times New Roman"/>
        </w:rPr>
      </w:pPr>
      <w:r>
        <w:rPr>
          <w:rFonts w:ascii="Times New Roman" w:hAnsi="Times New Roman" w:cs="Times New Roman"/>
        </w:rPr>
        <w:t>18 miesięcy</w:t>
      </w:r>
      <w:r w:rsidR="00870402" w:rsidRPr="001855CF">
        <w:rPr>
          <w:rFonts w:ascii="Times New Roman" w:hAnsi="Times New Roman" w:cs="Times New Roman"/>
        </w:rPr>
        <w:t xml:space="preserve"> gwarancji – □ *</w:t>
      </w:r>
      <w:r w:rsidR="00870402" w:rsidRPr="001855CF">
        <w:rPr>
          <w:rFonts w:ascii="Times New Roman" w:hAnsi="Times New Roman" w:cs="Times New Roman"/>
        </w:rPr>
        <w:tab/>
      </w:r>
      <w:r w:rsidR="00870402" w:rsidRPr="001855CF">
        <w:rPr>
          <w:rFonts w:ascii="Times New Roman" w:hAnsi="Times New Roman" w:cs="Times New Roman"/>
        </w:rPr>
        <w:tab/>
      </w:r>
      <w:r w:rsidR="00870402" w:rsidRPr="001855CF">
        <w:rPr>
          <w:rFonts w:ascii="Times New Roman" w:hAnsi="Times New Roman" w:cs="Times New Roman"/>
        </w:rPr>
        <w:tab/>
        <w:t>* - zaznaczyć właściwe</w:t>
      </w:r>
    </w:p>
    <w:p w14:paraId="2152D82E" w14:textId="1995C117" w:rsidR="00336971" w:rsidRPr="001855CF" w:rsidRDefault="00336971" w:rsidP="00870402">
      <w:pPr>
        <w:jc w:val="both"/>
        <w:rPr>
          <w:rFonts w:ascii="Times New Roman" w:hAnsi="Times New Roman" w:cs="Times New Roman"/>
        </w:rPr>
      </w:pPr>
      <w:r>
        <w:rPr>
          <w:rFonts w:ascii="Times New Roman" w:hAnsi="Times New Roman" w:cs="Times New Roman"/>
        </w:rPr>
        <w:t xml:space="preserve">24 miesięcy gwarancji  </w:t>
      </w:r>
      <w:r w:rsidRPr="001855CF">
        <w:rPr>
          <w:rFonts w:ascii="Times New Roman" w:hAnsi="Times New Roman" w:cs="Times New Roman"/>
        </w:rPr>
        <w:t>– □ *</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090987">
      <w:pPr>
        <w:numPr>
          <w:ilvl w:val="0"/>
          <w:numId w:val="7"/>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090987">
      <w:pPr>
        <w:numPr>
          <w:ilvl w:val="0"/>
          <w:numId w:val="8"/>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59408CCB" w14:textId="23EE2A47" w:rsidR="00283FB5" w:rsidRPr="008967B1" w:rsidRDefault="00870402" w:rsidP="008967B1">
      <w:pPr>
        <w:pStyle w:val="Akapitzlist"/>
        <w:tabs>
          <w:tab w:val="left" w:pos="1978"/>
          <w:tab w:val="left" w:pos="3828"/>
          <w:tab w:val="center" w:pos="4677"/>
        </w:tabs>
        <w:ind w:left="0"/>
        <w:rPr>
          <w:rStyle w:val="Domylnaczcionkaakapitu7"/>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293EF28C" w14:textId="77777777" w:rsidR="00656D94" w:rsidRDefault="00656D94" w:rsidP="00FE1B61">
      <w:pPr>
        <w:spacing w:after="120" w:line="276" w:lineRule="auto"/>
        <w:jc w:val="right"/>
        <w:rPr>
          <w:rFonts w:ascii="Times New Roman" w:eastAsia="Verdana" w:hAnsi="Times New Roman"/>
          <w:b/>
          <w:i/>
          <w:iCs/>
          <w:sz w:val="20"/>
          <w:szCs w:val="20"/>
          <w:lang w:eastAsia="pl-PL"/>
        </w:rPr>
      </w:pPr>
    </w:p>
    <w:p w14:paraId="0259FFD8" w14:textId="7664964A" w:rsidR="00FE1B61" w:rsidRPr="008967B1" w:rsidRDefault="00FE1B61" w:rsidP="00FE1B61">
      <w:pPr>
        <w:spacing w:after="120" w:line="276" w:lineRule="auto"/>
        <w:jc w:val="right"/>
        <w:rPr>
          <w:rFonts w:ascii="Times New Roman" w:eastAsia="Verdana" w:hAnsi="Times New Roman"/>
          <w:b/>
          <w:i/>
          <w:iCs/>
          <w:sz w:val="20"/>
          <w:szCs w:val="20"/>
          <w:lang w:eastAsia="pl-PL"/>
        </w:rPr>
      </w:pPr>
      <w:r w:rsidRPr="00B452CE">
        <w:rPr>
          <w:rFonts w:ascii="Times New Roman" w:eastAsia="Verdana" w:hAnsi="Times New Roman"/>
          <w:b/>
          <w:i/>
          <w:iCs/>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C170A">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C170A">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C170A">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618D3267"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Składając ofertę w postępowaniu o udzielenie zamówienia publicznego na: </w:t>
      </w:r>
      <w:r w:rsidR="00656D94" w:rsidRPr="00656D94">
        <w:rPr>
          <w:rFonts w:ascii="Times New Roman" w:hAnsi="Times New Roman" w:cs="Times New Roman"/>
          <w:b/>
          <w:sz w:val="24"/>
          <w:szCs w:val="24"/>
        </w:rPr>
        <w:t>Przebudowa pompowni ścieków w ul. Nurskiej i ul. Mazowieckiej w miejscowości Czyżew</w:t>
      </w:r>
    </w:p>
    <w:p w14:paraId="1C15C86E" w14:textId="77777777" w:rsidR="00FE1B61" w:rsidRPr="001F4E38" w:rsidRDefault="00FE1B61" w:rsidP="00FE1B61">
      <w:pPr>
        <w:spacing w:after="33"/>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t xml:space="preserve">oświadczam/-my, że ww. podmiot nie podlega wykluczeniu z postępowania na podstawie art. 7 ust. 1 ustawy o szczególnych rozwiązaniach w zakresie </w:t>
      </w:r>
      <w:r w:rsidRPr="001F4E38">
        <w:rPr>
          <w:rFonts w:ascii="Times New Roman" w:hAnsi="Times New Roman"/>
          <w:sz w:val="24"/>
          <w:szCs w:val="24"/>
        </w:rPr>
        <w:lastRenderedPageBreak/>
        <w:t>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0661CDD3" w14:textId="77777777" w:rsidR="00513B05" w:rsidRDefault="00513B05" w:rsidP="00870402">
      <w:pPr>
        <w:pStyle w:val="Textbody"/>
        <w:rPr>
          <w:sz w:val="20"/>
        </w:rPr>
      </w:pPr>
    </w:p>
    <w:p w14:paraId="7121C402" w14:textId="77777777" w:rsidR="00513B05" w:rsidRDefault="00513B05" w:rsidP="00870402">
      <w:pPr>
        <w:pStyle w:val="Textbody"/>
        <w:rPr>
          <w:sz w:val="20"/>
        </w:rPr>
      </w:pPr>
    </w:p>
    <w:p w14:paraId="37696EF2" w14:textId="77777777" w:rsidR="00513B05" w:rsidRDefault="00513B05" w:rsidP="00870402">
      <w:pPr>
        <w:pStyle w:val="Textbody"/>
        <w:rPr>
          <w:sz w:val="20"/>
        </w:rPr>
      </w:pPr>
    </w:p>
    <w:p w14:paraId="72020408" w14:textId="3546D9E8" w:rsidR="00870402" w:rsidRDefault="00870402" w:rsidP="00870402">
      <w:pPr>
        <w:pStyle w:val="Textbody"/>
        <w:rPr>
          <w:sz w:val="20"/>
        </w:rPr>
      </w:pPr>
      <w:r w:rsidRPr="00CF0C1E">
        <w:rPr>
          <w:sz w:val="20"/>
        </w:rPr>
        <w:tab/>
      </w:r>
      <w:r w:rsidRPr="00CF0C1E">
        <w:rPr>
          <w:sz w:val="20"/>
        </w:rPr>
        <w:tab/>
      </w:r>
    </w:p>
    <w:p w14:paraId="7A2267A7" w14:textId="14EF71B9" w:rsidR="00FE1B61" w:rsidRDefault="00FE1B61" w:rsidP="00870402">
      <w:pPr>
        <w:pStyle w:val="Textbody"/>
        <w:rPr>
          <w:sz w:val="20"/>
        </w:rPr>
      </w:pPr>
    </w:p>
    <w:p w14:paraId="40EA8A04" w14:textId="00BDA40F" w:rsidR="00FE1B61" w:rsidRDefault="00FE1B61" w:rsidP="00870402">
      <w:pPr>
        <w:pStyle w:val="Textbody"/>
        <w:rPr>
          <w:sz w:val="20"/>
        </w:rPr>
      </w:pPr>
    </w:p>
    <w:p w14:paraId="316C17DB" w14:textId="77777777" w:rsidR="00513B05" w:rsidRPr="00134E80" w:rsidRDefault="00513B05" w:rsidP="004F0A53">
      <w:pPr>
        <w:tabs>
          <w:tab w:val="left" w:pos="1978"/>
          <w:tab w:val="left" w:pos="3828"/>
          <w:tab w:val="center" w:pos="4677"/>
        </w:tabs>
        <w:rPr>
          <w:rFonts w:ascii="Times New Roman" w:hAnsi="Times New Roman" w:cs="Times New Roman"/>
          <w:sz w:val="24"/>
          <w:szCs w:val="24"/>
        </w:rPr>
      </w:pPr>
    </w:p>
    <w:p w14:paraId="7FD205A3" w14:textId="77777777" w:rsidR="00336971" w:rsidRPr="00336971" w:rsidRDefault="00336971" w:rsidP="00336971">
      <w:pPr>
        <w:spacing w:after="60"/>
        <w:jc w:val="right"/>
        <w:rPr>
          <w:rFonts w:ascii="Times New Roman" w:hAnsi="Times New Roman" w:cs="Times New Roman"/>
          <w:b/>
          <w:bCs/>
          <w:i/>
          <w:iCs/>
          <w:sz w:val="20"/>
          <w:szCs w:val="20"/>
        </w:rPr>
      </w:pPr>
      <w:r w:rsidRPr="00336971">
        <w:rPr>
          <w:rFonts w:ascii="Times New Roman" w:hAnsi="Times New Roman" w:cs="Times New Roman"/>
          <w:b/>
          <w:bCs/>
          <w:i/>
          <w:iCs/>
          <w:sz w:val="20"/>
          <w:szCs w:val="20"/>
        </w:rPr>
        <w:lastRenderedPageBreak/>
        <w:t>Załącznik nr 5 do SWZ</w:t>
      </w:r>
    </w:p>
    <w:p w14:paraId="372F4A8E" w14:textId="77777777" w:rsidR="00336971" w:rsidRPr="00336971" w:rsidRDefault="00336971" w:rsidP="00336971">
      <w:pPr>
        <w:spacing w:after="60"/>
        <w:jc w:val="right"/>
        <w:rPr>
          <w:rFonts w:ascii="Times New Roman" w:hAnsi="Times New Roman" w:cs="Times New Roman"/>
          <w:sz w:val="20"/>
          <w:szCs w:val="20"/>
        </w:rPr>
      </w:pPr>
      <w:r w:rsidRPr="00336971">
        <w:rPr>
          <w:rFonts w:ascii="Times New Roman" w:hAnsi="Times New Roman" w:cs="Times New Roman"/>
          <w:sz w:val="20"/>
          <w:szCs w:val="20"/>
        </w:rPr>
        <w:t>(składany na wezwanie, stosownie do treści art. 274 ust. 1 Pzp</w:t>
      </w:r>
    </w:p>
    <w:p w14:paraId="2C4C0BAB" w14:textId="77777777" w:rsidR="00336971" w:rsidRPr="00336971" w:rsidRDefault="00336971" w:rsidP="00336971">
      <w:pPr>
        <w:spacing w:after="0" w:line="240" w:lineRule="auto"/>
        <w:jc w:val="right"/>
        <w:rPr>
          <w:rFonts w:ascii="Times New Roman" w:hAnsi="Times New Roman" w:cs="Times New Roman"/>
          <w:sz w:val="20"/>
          <w:szCs w:val="20"/>
        </w:rPr>
      </w:pPr>
      <w:r w:rsidRPr="00336971">
        <w:rPr>
          <w:rFonts w:ascii="Times New Roman" w:hAnsi="Times New Roman" w:cs="Times New Roman"/>
          <w:bCs/>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336971">
        <w:rPr>
          <w:rFonts w:ascii="Times New Roman" w:hAnsi="Times New Roman" w:cs="Times New Roman"/>
          <w:sz w:val="20"/>
          <w:szCs w:val="20"/>
        </w:rPr>
        <w:t>)</w:t>
      </w:r>
    </w:p>
    <w:p w14:paraId="7C68700A" w14:textId="77777777" w:rsidR="00336971" w:rsidRPr="00336971" w:rsidRDefault="00336971" w:rsidP="00336971">
      <w:pPr>
        <w:autoSpaceDE w:val="0"/>
        <w:autoSpaceDN w:val="0"/>
        <w:adjustRightInd w:val="0"/>
        <w:jc w:val="both"/>
        <w:rPr>
          <w:rFonts w:ascii="Times New Roman" w:hAnsi="Times New Roman" w:cs="Times New Roman"/>
          <w:b/>
          <w:bCs/>
          <w:sz w:val="20"/>
          <w:szCs w:val="20"/>
        </w:rPr>
      </w:pPr>
      <w:r w:rsidRPr="00336971">
        <w:rPr>
          <w:rFonts w:ascii="Times New Roman" w:hAnsi="Times New Roman" w:cs="Times New Roman"/>
          <w:b/>
          <w:bCs/>
          <w:sz w:val="20"/>
          <w:szCs w:val="20"/>
        </w:rPr>
        <w:t>Oznaczenie sprawy: …………………………</w:t>
      </w:r>
    </w:p>
    <w:p w14:paraId="4D9F366E" w14:textId="77777777" w:rsidR="00336971" w:rsidRPr="00336971" w:rsidRDefault="00336971" w:rsidP="00336971">
      <w:pPr>
        <w:spacing w:after="60"/>
        <w:jc w:val="right"/>
        <w:rPr>
          <w:rFonts w:ascii="Times New Roman" w:hAnsi="Times New Roman" w:cs="Times New Roman"/>
          <w:b/>
          <w:bCs/>
          <w:sz w:val="20"/>
          <w:szCs w:val="20"/>
        </w:rPr>
      </w:pPr>
    </w:p>
    <w:p w14:paraId="6FF7EB1B" w14:textId="77777777" w:rsidR="00336971" w:rsidRPr="00336971" w:rsidRDefault="00336971" w:rsidP="00336971">
      <w:pPr>
        <w:pStyle w:val="Textbody"/>
        <w:rPr>
          <w:rFonts w:eastAsia="Arial"/>
          <w:sz w:val="20"/>
          <w:vertAlign w:val="superscript"/>
        </w:rPr>
      </w:pPr>
      <w:r w:rsidRPr="00336971">
        <w:rPr>
          <w:b/>
          <w:sz w:val="20"/>
        </w:rPr>
        <w:t>Wykonawca</w:t>
      </w:r>
    </w:p>
    <w:p w14:paraId="15036026" w14:textId="77777777" w:rsidR="00336971" w:rsidRPr="00336971" w:rsidRDefault="00336971" w:rsidP="00336971">
      <w:pPr>
        <w:pStyle w:val="Textbody"/>
        <w:ind w:right="5954"/>
        <w:contextualSpacing/>
        <w:rPr>
          <w:i/>
          <w:sz w:val="20"/>
        </w:rPr>
      </w:pPr>
      <w:r w:rsidRPr="00336971">
        <w:rPr>
          <w:rFonts w:eastAsia="Arial"/>
          <w:sz w:val="20"/>
        </w:rPr>
        <w:t>……………………………………………………………………………</w:t>
      </w:r>
      <w:r w:rsidRPr="00336971">
        <w:rPr>
          <w:sz w:val="20"/>
        </w:rPr>
        <w:t>.....</w:t>
      </w:r>
    </w:p>
    <w:p w14:paraId="3D8C56AA" w14:textId="77777777" w:rsidR="00336971" w:rsidRPr="00336971" w:rsidRDefault="00336971" w:rsidP="00336971">
      <w:pPr>
        <w:pStyle w:val="Textbody"/>
        <w:ind w:right="5954"/>
        <w:contextualSpacing/>
        <w:rPr>
          <w:b/>
          <w:bCs/>
          <w:sz w:val="20"/>
        </w:rPr>
      </w:pPr>
      <w:r w:rsidRPr="00336971">
        <w:rPr>
          <w:i/>
          <w:sz w:val="20"/>
        </w:rPr>
        <w:t>(pełna nazwa/firma, adres, w zależności od podmiotu: NIP/KRS)</w:t>
      </w:r>
    </w:p>
    <w:p w14:paraId="4BE58ED3" w14:textId="77777777" w:rsidR="00336971" w:rsidRPr="00336971" w:rsidRDefault="00336971" w:rsidP="00336971">
      <w:pPr>
        <w:pStyle w:val="Textbody"/>
        <w:rPr>
          <w:rFonts w:eastAsia="Arial"/>
          <w:sz w:val="20"/>
        </w:rPr>
      </w:pPr>
      <w:r w:rsidRPr="00336971">
        <w:rPr>
          <w:b/>
          <w:bCs/>
          <w:sz w:val="20"/>
        </w:rPr>
        <w:t>reprezentowany przez:</w:t>
      </w:r>
    </w:p>
    <w:p w14:paraId="40A5110A" w14:textId="77777777" w:rsidR="00336971" w:rsidRPr="00336971" w:rsidRDefault="00336971" w:rsidP="00336971">
      <w:pPr>
        <w:pStyle w:val="Textbody"/>
        <w:ind w:right="5954"/>
        <w:contextualSpacing/>
        <w:rPr>
          <w:i/>
          <w:sz w:val="20"/>
        </w:rPr>
      </w:pPr>
      <w:r w:rsidRPr="00336971">
        <w:rPr>
          <w:rFonts w:eastAsia="Arial"/>
          <w:sz w:val="20"/>
        </w:rPr>
        <w:t>……………………………………………………………………………</w:t>
      </w:r>
    </w:p>
    <w:p w14:paraId="178B850D" w14:textId="77777777" w:rsidR="00336971" w:rsidRPr="00336971" w:rsidRDefault="00336971" w:rsidP="00336971">
      <w:pPr>
        <w:pStyle w:val="Textbody"/>
        <w:ind w:right="5953"/>
        <w:contextualSpacing/>
        <w:jc w:val="left"/>
        <w:rPr>
          <w:sz w:val="20"/>
        </w:rPr>
      </w:pPr>
      <w:r w:rsidRPr="00336971">
        <w:rPr>
          <w:i/>
          <w:sz w:val="20"/>
        </w:rPr>
        <w:t>(imię, nazwisko, stanowisko/podstawa do reprezentacji)</w:t>
      </w:r>
    </w:p>
    <w:p w14:paraId="5E7C0416" w14:textId="77777777" w:rsidR="00336971" w:rsidRPr="00336971" w:rsidRDefault="00336971" w:rsidP="00336971">
      <w:pPr>
        <w:spacing w:after="60"/>
        <w:jc w:val="center"/>
        <w:rPr>
          <w:rFonts w:ascii="Times New Roman" w:hAnsi="Times New Roman" w:cs="Times New Roman"/>
          <w:b/>
          <w:sz w:val="20"/>
          <w:szCs w:val="20"/>
        </w:rPr>
      </w:pPr>
      <w:r w:rsidRPr="00336971">
        <w:rPr>
          <w:rFonts w:ascii="Times New Roman" w:hAnsi="Times New Roman" w:cs="Times New Roman"/>
          <w:b/>
          <w:sz w:val="20"/>
          <w:szCs w:val="20"/>
        </w:rPr>
        <w:t>WYKAZ WYKONANYCH ROBÓT BUDOWLANYCH</w:t>
      </w:r>
    </w:p>
    <w:p w14:paraId="56B59AF4" w14:textId="4201715B" w:rsidR="00336971" w:rsidRPr="00336971" w:rsidRDefault="00336971" w:rsidP="00336971">
      <w:pPr>
        <w:spacing w:after="60"/>
        <w:rPr>
          <w:rFonts w:ascii="Times New Roman" w:hAnsi="Times New Roman" w:cs="Times New Roman"/>
          <w:sz w:val="20"/>
          <w:szCs w:val="20"/>
        </w:rPr>
      </w:pPr>
      <w:r w:rsidRPr="00336971">
        <w:rPr>
          <w:rFonts w:ascii="Times New Roman" w:hAnsi="Times New Roman" w:cs="Times New Roman"/>
          <w:sz w:val="20"/>
          <w:szCs w:val="20"/>
        </w:rPr>
        <w:t>Dotyczy: postępowania ……………………………………………………………………………………</w:t>
      </w:r>
      <w:r>
        <w:rPr>
          <w:rFonts w:ascii="Times New Roman" w:hAnsi="Times New Roman" w:cs="Times New Roman"/>
          <w:sz w:val="20"/>
          <w:szCs w:val="20"/>
        </w:rPr>
        <w:t>………..</w:t>
      </w:r>
    </w:p>
    <w:p w14:paraId="1006701D" w14:textId="77777777" w:rsidR="00336971" w:rsidRPr="00336971" w:rsidRDefault="00336971" w:rsidP="00336971">
      <w:pPr>
        <w:spacing w:after="0" w:line="240" w:lineRule="auto"/>
        <w:jc w:val="both"/>
        <w:rPr>
          <w:rFonts w:ascii="Times New Roman" w:hAnsi="Times New Roman" w:cs="Times New Roman"/>
          <w:sz w:val="20"/>
          <w:szCs w:val="20"/>
        </w:rPr>
      </w:pPr>
      <w:r w:rsidRPr="00336971">
        <w:rPr>
          <w:rFonts w:ascii="Times New Roman" w:hAnsi="Times New Roman"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336971" w:rsidRPr="00336971" w14:paraId="3C256B9C" w14:textId="77777777" w:rsidTr="00722D8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207CA78"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5FEF57CD"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 xml:space="preserve">PODMIOT ZLECAJĄCY </w:t>
            </w:r>
          </w:p>
          <w:p w14:paraId="7C083720"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237B6CA" w14:textId="77777777" w:rsidR="00336971" w:rsidRPr="00336971" w:rsidRDefault="00336971" w:rsidP="00722D8A">
            <w:pPr>
              <w:widowControl w:val="0"/>
              <w:snapToGrid w:val="0"/>
              <w:jc w:val="center"/>
              <w:rPr>
                <w:rFonts w:ascii="Times New Roman" w:hAnsi="Times New Roman" w:cs="Times New Roman"/>
                <w:b/>
                <w:bCs/>
                <w:sz w:val="20"/>
                <w:szCs w:val="20"/>
              </w:rPr>
            </w:pPr>
          </w:p>
          <w:p w14:paraId="0E6C6071"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 xml:space="preserve">Miejsce wykonania robót </w:t>
            </w:r>
          </w:p>
          <w:p w14:paraId="6EBC8898" w14:textId="77777777" w:rsidR="00336971" w:rsidRPr="00336971" w:rsidRDefault="00336971" w:rsidP="00722D8A">
            <w:pPr>
              <w:widowControl w:val="0"/>
              <w:jc w:val="center"/>
              <w:rPr>
                <w:rFonts w:ascii="Times New Roman" w:hAnsi="Times New Roman"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1D11C3D"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5E353516"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8088" w14:textId="77777777" w:rsidR="00336971" w:rsidRPr="00336971" w:rsidRDefault="00336971" w:rsidP="00722D8A">
            <w:pPr>
              <w:widowControl w:val="0"/>
              <w:jc w:val="center"/>
              <w:rPr>
                <w:rFonts w:ascii="Times New Roman" w:hAnsi="Times New Roman" w:cs="Times New Roman"/>
                <w:b/>
                <w:bCs/>
                <w:i/>
                <w:iCs/>
                <w:sz w:val="20"/>
                <w:szCs w:val="20"/>
              </w:rPr>
            </w:pPr>
            <w:r w:rsidRPr="00336971">
              <w:rPr>
                <w:rFonts w:ascii="Times New Roman" w:hAnsi="Times New Roman" w:cs="Times New Roman"/>
                <w:b/>
                <w:bCs/>
                <w:sz w:val="20"/>
                <w:szCs w:val="20"/>
              </w:rPr>
              <w:t xml:space="preserve">Data zakończenia </w:t>
            </w:r>
          </w:p>
          <w:p w14:paraId="2449BEB2" w14:textId="77777777" w:rsidR="00336971" w:rsidRPr="00336971" w:rsidRDefault="00336971" w:rsidP="00722D8A">
            <w:pPr>
              <w:widowControl w:val="0"/>
              <w:jc w:val="center"/>
              <w:rPr>
                <w:rFonts w:ascii="Times New Roman" w:hAnsi="Times New Roman" w:cs="Times New Roman"/>
                <w:sz w:val="20"/>
                <w:szCs w:val="20"/>
              </w:rPr>
            </w:pPr>
            <w:r w:rsidRPr="00336971">
              <w:rPr>
                <w:rFonts w:ascii="Times New Roman" w:hAnsi="Times New Roman" w:cs="Times New Roman"/>
                <w:b/>
                <w:bCs/>
                <w:i/>
                <w:iCs/>
                <w:sz w:val="20"/>
                <w:szCs w:val="20"/>
              </w:rPr>
              <w:t>dzień/miesiąc/ rok</w:t>
            </w:r>
          </w:p>
        </w:tc>
      </w:tr>
      <w:tr w:rsidR="00336971" w:rsidRPr="00336971" w14:paraId="3519F9F4" w14:textId="77777777" w:rsidTr="00722D8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29E1B50" w14:textId="77777777" w:rsidR="00336971" w:rsidRPr="00336971" w:rsidRDefault="00336971" w:rsidP="00722D8A">
            <w:pPr>
              <w:widowControl w:val="0"/>
              <w:ind w:left="-70"/>
              <w:jc w:val="center"/>
              <w:rPr>
                <w:rFonts w:ascii="Times New Roman" w:hAnsi="Times New Roman" w:cs="Times New Roman"/>
                <w:i/>
                <w:iCs/>
                <w:sz w:val="20"/>
                <w:szCs w:val="20"/>
              </w:rPr>
            </w:pPr>
            <w:r w:rsidRPr="00336971">
              <w:rPr>
                <w:rFonts w:ascii="Times New Roman" w:hAnsi="Times New Roman"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068A8529" w14:textId="77777777" w:rsidR="00336971" w:rsidRPr="00336971" w:rsidRDefault="00336971" w:rsidP="00722D8A">
            <w:pPr>
              <w:widowControl w:val="0"/>
              <w:jc w:val="center"/>
              <w:rPr>
                <w:rFonts w:ascii="Times New Roman" w:hAnsi="Times New Roman" w:cs="Times New Roman"/>
                <w:i/>
                <w:iCs/>
                <w:sz w:val="20"/>
                <w:szCs w:val="20"/>
              </w:rPr>
            </w:pPr>
            <w:r w:rsidRPr="00336971">
              <w:rPr>
                <w:rFonts w:ascii="Times New Roman" w:hAnsi="Times New Roman"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0B23391C" w14:textId="77777777" w:rsidR="00336971" w:rsidRPr="00336971" w:rsidRDefault="00336971" w:rsidP="00722D8A">
            <w:pPr>
              <w:widowControl w:val="0"/>
              <w:jc w:val="center"/>
              <w:rPr>
                <w:rFonts w:ascii="Times New Roman" w:hAnsi="Times New Roman" w:cs="Times New Roman"/>
                <w:i/>
                <w:iCs/>
                <w:sz w:val="20"/>
                <w:szCs w:val="20"/>
              </w:rPr>
            </w:pPr>
            <w:r w:rsidRPr="00336971">
              <w:rPr>
                <w:rFonts w:ascii="Times New Roman" w:hAnsi="Times New Roman"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6152AF04" w14:textId="77777777" w:rsidR="00336971" w:rsidRPr="00336971" w:rsidRDefault="00336971" w:rsidP="00722D8A">
            <w:pPr>
              <w:widowControl w:val="0"/>
              <w:jc w:val="center"/>
              <w:rPr>
                <w:rFonts w:ascii="Times New Roman" w:hAnsi="Times New Roman" w:cs="Times New Roman"/>
                <w:i/>
                <w:iCs/>
                <w:sz w:val="20"/>
                <w:szCs w:val="20"/>
              </w:rPr>
            </w:pPr>
            <w:r w:rsidRPr="00336971">
              <w:rPr>
                <w:rFonts w:ascii="Times New Roman" w:hAnsi="Times New Roman"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3C1124D1" w14:textId="77777777" w:rsidR="00336971" w:rsidRPr="00336971" w:rsidRDefault="00336971" w:rsidP="00722D8A">
            <w:pPr>
              <w:widowControl w:val="0"/>
              <w:snapToGrid w:val="0"/>
              <w:jc w:val="center"/>
              <w:rPr>
                <w:rFonts w:ascii="Times New Roman" w:hAnsi="Times New Roman" w:cs="Times New Roman"/>
                <w:i/>
                <w:iCs/>
                <w:sz w:val="20"/>
                <w:szCs w:val="20"/>
              </w:rPr>
            </w:pPr>
            <w:r w:rsidRPr="00336971">
              <w:rPr>
                <w:rFonts w:ascii="Times New Roman" w:hAnsi="Times New Roman"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E3C3D" w14:textId="77777777" w:rsidR="00336971" w:rsidRPr="00336971" w:rsidRDefault="00336971" w:rsidP="00722D8A">
            <w:pPr>
              <w:widowControl w:val="0"/>
              <w:jc w:val="center"/>
              <w:rPr>
                <w:rFonts w:ascii="Times New Roman" w:hAnsi="Times New Roman" w:cs="Times New Roman"/>
                <w:sz w:val="20"/>
                <w:szCs w:val="20"/>
              </w:rPr>
            </w:pPr>
            <w:r w:rsidRPr="00336971">
              <w:rPr>
                <w:rFonts w:ascii="Times New Roman" w:hAnsi="Times New Roman" w:cs="Times New Roman"/>
                <w:i/>
                <w:iCs/>
                <w:sz w:val="20"/>
                <w:szCs w:val="20"/>
              </w:rPr>
              <w:t>6</w:t>
            </w:r>
          </w:p>
        </w:tc>
      </w:tr>
      <w:tr w:rsidR="00336971" w:rsidRPr="00336971" w14:paraId="09A1D155" w14:textId="77777777" w:rsidTr="00722D8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4096E0FA" w14:textId="77777777" w:rsidR="00336971" w:rsidRPr="00336971" w:rsidRDefault="00336971" w:rsidP="00722D8A">
            <w:pPr>
              <w:widowControl w:val="0"/>
              <w:ind w:left="-70"/>
              <w:jc w:val="center"/>
              <w:rPr>
                <w:rFonts w:ascii="Times New Roman" w:hAnsi="Times New Roman" w:cs="Times New Roman"/>
                <w:sz w:val="20"/>
                <w:szCs w:val="20"/>
              </w:rPr>
            </w:pPr>
            <w:r w:rsidRPr="00336971">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741C0C4" w14:textId="77777777" w:rsidR="00336971" w:rsidRPr="00336971" w:rsidRDefault="00336971" w:rsidP="00722D8A">
            <w:pPr>
              <w:widowControl w:val="0"/>
              <w:jc w:val="both"/>
              <w:rPr>
                <w:rFonts w:ascii="Times New Roman" w:hAnsi="Times New Roman" w:cs="Times New Roman"/>
                <w:sz w:val="20"/>
                <w:szCs w:val="20"/>
              </w:rPr>
            </w:pPr>
          </w:p>
          <w:p w14:paraId="308D1943" w14:textId="77777777" w:rsidR="00336971" w:rsidRPr="00336971" w:rsidRDefault="00336971" w:rsidP="00722D8A">
            <w:pPr>
              <w:widowControl w:val="0"/>
              <w:jc w:val="both"/>
              <w:rPr>
                <w:rFonts w:ascii="Times New Roman" w:hAnsi="Times New Roman"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300EF522" w14:textId="77777777" w:rsidR="00336971" w:rsidRPr="00336971" w:rsidRDefault="00336971" w:rsidP="00722D8A">
            <w:pPr>
              <w:widowControl w:val="0"/>
              <w:snapToGrid w:val="0"/>
              <w:rPr>
                <w:rFonts w:ascii="Times New Roman" w:hAnsi="Times New Roman"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48DEF25E" w14:textId="77777777" w:rsidR="00336971" w:rsidRPr="00336971" w:rsidRDefault="00336971" w:rsidP="00722D8A">
            <w:pPr>
              <w:widowControl w:val="0"/>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C04D1E6" w14:textId="77777777" w:rsidR="00336971" w:rsidRPr="00336971" w:rsidRDefault="00336971" w:rsidP="00722D8A">
            <w:pPr>
              <w:widowControl w:val="0"/>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1E8C" w14:textId="77777777" w:rsidR="00336971" w:rsidRPr="00336971" w:rsidRDefault="00336971" w:rsidP="00722D8A">
            <w:pPr>
              <w:widowControl w:val="0"/>
              <w:snapToGrid w:val="0"/>
              <w:jc w:val="both"/>
              <w:rPr>
                <w:rFonts w:ascii="Times New Roman" w:hAnsi="Times New Roman" w:cs="Times New Roman"/>
                <w:sz w:val="20"/>
                <w:szCs w:val="20"/>
              </w:rPr>
            </w:pPr>
          </w:p>
        </w:tc>
      </w:tr>
      <w:tr w:rsidR="00336971" w:rsidRPr="00336971" w14:paraId="1DCFB9DE" w14:textId="77777777" w:rsidTr="00722D8A">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1FE84FA5" w14:textId="77777777" w:rsidR="00336971" w:rsidRPr="00336971" w:rsidRDefault="00336971" w:rsidP="00722D8A">
            <w:pPr>
              <w:widowControl w:val="0"/>
              <w:ind w:left="-70"/>
              <w:jc w:val="center"/>
              <w:rPr>
                <w:rFonts w:ascii="Times New Roman" w:hAnsi="Times New Roman" w:cs="Times New Roman"/>
                <w:sz w:val="20"/>
                <w:szCs w:val="20"/>
              </w:rPr>
            </w:pPr>
            <w:r w:rsidRPr="00336971">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2E443566" w14:textId="77777777" w:rsidR="00336971" w:rsidRPr="00336971" w:rsidRDefault="00336971" w:rsidP="00722D8A">
            <w:pPr>
              <w:widowControl w:val="0"/>
              <w:snapToGrid w:val="0"/>
              <w:jc w:val="both"/>
              <w:rPr>
                <w:rFonts w:ascii="Times New Roman" w:hAnsi="Times New Roman"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09C15656" w14:textId="77777777" w:rsidR="00336971" w:rsidRPr="00336971" w:rsidRDefault="00336971" w:rsidP="00722D8A">
            <w:pPr>
              <w:widowControl w:val="0"/>
              <w:snapToGrid w:val="0"/>
              <w:rPr>
                <w:rFonts w:ascii="Times New Roman" w:hAnsi="Times New Roman"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919D145" w14:textId="77777777" w:rsidR="00336971" w:rsidRPr="00336971" w:rsidRDefault="00336971" w:rsidP="00722D8A">
            <w:pPr>
              <w:widowControl w:val="0"/>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E7E2E77" w14:textId="77777777" w:rsidR="00336971" w:rsidRPr="00336971" w:rsidRDefault="00336971" w:rsidP="00722D8A">
            <w:pPr>
              <w:widowControl w:val="0"/>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C9625F" w14:textId="77777777" w:rsidR="00336971" w:rsidRPr="00336971" w:rsidRDefault="00336971" w:rsidP="00722D8A">
            <w:pPr>
              <w:widowControl w:val="0"/>
              <w:snapToGrid w:val="0"/>
              <w:rPr>
                <w:rFonts w:ascii="Times New Roman" w:hAnsi="Times New Roman" w:cs="Times New Roman"/>
                <w:sz w:val="20"/>
                <w:szCs w:val="20"/>
              </w:rPr>
            </w:pPr>
          </w:p>
        </w:tc>
      </w:tr>
    </w:tbl>
    <w:p w14:paraId="451A4DF1" w14:textId="77777777" w:rsidR="00336971" w:rsidRPr="00336971" w:rsidRDefault="00336971" w:rsidP="00336971">
      <w:pPr>
        <w:spacing w:after="60"/>
        <w:rPr>
          <w:rFonts w:ascii="Times New Roman" w:hAnsi="Times New Roman" w:cs="Times New Roman"/>
          <w:sz w:val="20"/>
          <w:szCs w:val="20"/>
        </w:rPr>
      </w:pPr>
    </w:p>
    <w:p w14:paraId="1D2CFDA8" w14:textId="77777777" w:rsidR="00336971" w:rsidRPr="00336971" w:rsidRDefault="00336971" w:rsidP="00336971">
      <w:pPr>
        <w:spacing w:after="60"/>
        <w:ind w:left="426"/>
        <w:jc w:val="both"/>
        <w:rPr>
          <w:rFonts w:ascii="Times New Roman" w:hAnsi="Times New Roman" w:cs="Times New Roman"/>
          <w:sz w:val="20"/>
          <w:szCs w:val="20"/>
        </w:rPr>
      </w:pPr>
      <w:r w:rsidRPr="00336971">
        <w:rPr>
          <w:rFonts w:ascii="Times New Roman" w:hAnsi="Times New Roman" w:cs="Times New Roman"/>
          <w:sz w:val="20"/>
          <w:szCs w:val="20"/>
        </w:rPr>
        <w:t>Do Wykazu załączam dowody potwierdzające, że wskazane w wierszu 1 – …… roboty budowlane wykonane zostały w sposób należyty oraz zgodnie z zasadami sztuki budowlanej i prawidłowo ukończone.</w:t>
      </w:r>
    </w:p>
    <w:p w14:paraId="620BC71C" w14:textId="77777777" w:rsidR="00336971" w:rsidRPr="00336971" w:rsidRDefault="00336971" w:rsidP="00336971">
      <w:pPr>
        <w:ind w:left="426"/>
        <w:jc w:val="both"/>
        <w:rPr>
          <w:rFonts w:ascii="Times New Roman" w:hAnsi="Times New Roman" w:cs="Times New Roman"/>
          <w:sz w:val="20"/>
          <w:szCs w:val="20"/>
        </w:rPr>
      </w:pPr>
    </w:p>
    <w:p w14:paraId="78E25609" w14:textId="77777777" w:rsidR="00336971" w:rsidRPr="00336971" w:rsidRDefault="00336971" w:rsidP="00336971">
      <w:pPr>
        <w:rPr>
          <w:rFonts w:ascii="Times New Roman" w:hAnsi="Times New Roman" w:cs="Times New Roman"/>
          <w:sz w:val="20"/>
          <w:szCs w:val="20"/>
        </w:rPr>
      </w:pPr>
    </w:p>
    <w:p w14:paraId="1E0B8172" w14:textId="77777777" w:rsidR="00336971" w:rsidRPr="00336971" w:rsidRDefault="00336971" w:rsidP="00336971">
      <w:pPr>
        <w:tabs>
          <w:tab w:val="left" w:pos="1978"/>
          <w:tab w:val="left" w:pos="3828"/>
          <w:tab w:val="center" w:pos="4677"/>
        </w:tabs>
        <w:rPr>
          <w:rFonts w:ascii="Times New Roman" w:hAnsi="Times New Roman" w:cs="Times New Roman"/>
          <w:b/>
          <w:i/>
          <w:color w:val="FF0000"/>
          <w:sz w:val="20"/>
          <w:szCs w:val="20"/>
        </w:rPr>
      </w:pPr>
      <w:r w:rsidRPr="00336971">
        <w:rPr>
          <w:rFonts w:ascii="Times New Roman" w:hAnsi="Times New Roman" w:cs="Times New Roman"/>
          <w:b/>
          <w:i/>
          <w:color w:val="FF0000"/>
          <w:sz w:val="20"/>
          <w:szCs w:val="20"/>
        </w:rPr>
        <w:t>Dokument należy wypełnić i podpisać kwalifikowanym podpisem elektronicznym lub podpisem zaufanym lub podpisem osobistym. *)</w:t>
      </w:r>
    </w:p>
    <w:p w14:paraId="241B073E" w14:textId="4C667B49" w:rsidR="00336971" w:rsidRDefault="00336971" w:rsidP="00336971">
      <w:pPr>
        <w:tabs>
          <w:tab w:val="left" w:pos="1978"/>
          <w:tab w:val="left" w:pos="3828"/>
          <w:tab w:val="center" w:pos="4677"/>
        </w:tabs>
        <w:rPr>
          <w:rFonts w:ascii="Times New Roman" w:hAnsi="Times New Roman" w:cs="Times New Roman"/>
          <w:b/>
          <w:i/>
          <w:color w:val="FF0000"/>
          <w:sz w:val="20"/>
          <w:szCs w:val="20"/>
        </w:rPr>
      </w:pPr>
      <w:r w:rsidRPr="00336971">
        <w:rPr>
          <w:rFonts w:ascii="Times New Roman" w:hAnsi="Times New Roman" w:cs="Times New Roman"/>
          <w:b/>
          <w:i/>
          <w:color w:val="FF0000"/>
          <w:sz w:val="20"/>
          <w:szCs w:val="20"/>
          <w:u w:val="single"/>
        </w:rPr>
        <w:t>Zamawiający zaleca zapisanie dokumentu w formacie PDF</w:t>
      </w:r>
      <w:r w:rsidRPr="00336971">
        <w:rPr>
          <w:rFonts w:ascii="Times New Roman" w:hAnsi="Times New Roman" w:cs="Times New Roman"/>
          <w:b/>
          <w:i/>
          <w:color w:val="FF0000"/>
          <w:sz w:val="20"/>
          <w:szCs w:val="20"/>
        </w:rPr>
        <w:t xml:space="preserve">. </w:t>
      </w:r>
    </w:p>
    <w:p w14:paraId="12948773" w14:textId="77777777" w:rsidR="00336971" w:rsidRPr="00336971" w:rsidRDefault="00336971" w:rsidP="00336971">
      <w:pPr>
        <w:tabs>
          <w:tab w:val="left" w:pos="1978"/>
          <w:tab w:val="left" w:pos="3828"/>
          <w:tab w:val="center" w:pos="4677"/>
        </w:tabs>
        <w:rPr>
          <w:rFonts w:ascii="Times New Roman" w:hAnsi="Times New Roman" w:cs="Times New Roman"/>
          <w:b/>
          <w:i/>
          <w:color w:val="FF0000"/>
          <w:sz w:val="20"/>
          <w:szCs w:val="20"/>
        </w:rPr>
      </w:pPr>
    </w:p>
    <w:p w14:paraId="3BF1A134" w14:textId="77777777" w:rsidR="00336971" w:rsidRPr="00336971" w:rsidRDefault="00336971" w:rsidP="00336971">
      <w:pPr>
        <w:pStyle w:val="Bezodstpw"/>
        <w:jc w:val="right"/>
        <w:rPr>
          <w:rFonts w:ascii="Times New Roman" w:hAnsi="Times New Roman" w:cs="Times New Roman"/>
          <w:b/>
          <w:bCs/>
          <w:i/>
          <w:iCs/>
        </w:rPr>
      </w:pPr>
      <w:r w:rsidRPr="00336971">
        <w:rPr>
          <w:rFonts w:ascii="Times New Roman" w:hAnsi="Times New Roman" w:cs="Times New Roman"/>
          <w:b/>
          <w:bCs/>
          <w:i/>
          <w:iCs/>
        </w:rPr>
        <w:lastRenderedPageBreak/>
        <w:t>Załącznik nr 5a do SWZ</w:t>
      </w:r>
    </w:p>
    <w:p w14:paraId="3FC20CE6" w14:textId="77777777" w:rsidR="00336971" w:rsidRPr="00336971" w:rsidRDefault="00336971" w:rsidP="00336971">
      <w:pPr>
        <w:pStyle w:val="Bezodstpw"/>
        <w:jc w:val="right"/>
        <w:rPr>
          <w:rFonts w:ascii="Times New Roman" w:hAnsi="Times New Roman" w:cs="Times New Roman"/>
        </w:rPr>
      </w:pPr>
      <w:r w:rsidRPr="00336971">
        <w:rPr>
          <w:rFonts w:ascii="Times New Roman" w:hAnsi="Times New Roman" w:cs="Times New Roman"/>
        </w:rPr>
        <w:t xml:space="preserve">(składany na wezwanie, stosownie do treści art. 274 ust. 1 Pzp, </w:t>
      </w:r>
    </w:p>
    <w:p w14:paraId="1275B890" w14:textId="77777777" w:rsidR="00336971" w:rsidRPr="00336971" w:rsidRDefault="00336971" w:rsidP="00336971">
      <w:pPr>
        <w:pStyle w:val="Bezodstpw"/>
        <w:jc w:val="right"/>
        <w:rPr>
          <w:rFonts w:ascii="Times New Roman" w:hAnsi="Times New Roman" w:cs="Times New Roman"/>
        </w:rPr>
      </w:pPr>
      <w:r w:rsidRPr="00336971">
        <w:rPr>
          <w:rFonts w:ascii="Times New Roman" w:hAnsi="Times New Roman" w:cs="Times New Roman"/>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336971">
        <w:rPr>
          <w:rFonts w:ascii="Times New Roman" w:eastAsia="Times New Roman" w:hAnsi="Times New Roman" w:cs="Times New Roman"/>
          <w:lang w:eastAsia="pl-PL"/>
        </w:rPr>
        <w:t>)</w:t>
      </w:r>
    </w:p>
    <w:p w14:paraId="49361A18" w14:textId="77777777" w:rsidR="00336971" w:rsidRPr="00336971" w:rsidRDefault="00336971" w:rsidP="00336971">
      <w:pPr>
        <w:autoSpaceDE w:val="0"/>
        <w:autoSpaceDN w:val="0"/>
        <w:adjustRightInd w:val="0"/>
        <w:jc w:val="both"/>
        <w:rPr>
          <w:rFonts w:ascii="Times New Roman" w:hAnsi="Times New Roman" w:cs="Times New Roman"/>
          <w:b/>
          <w:bCs/>
        </w:rPr>
      </w:pPr>
      <w:r w:rsidRPr="00336971">
        <w:rPr>
          <w:rFonts w:ascii="Times New Roman" w:hAnsi="Times New Roman" w:cs="Times New Roman"/>
          <w:b/>
          <w:bCs/>
        </w:rPr>
        <w:t>Oznaczenie sprawy: …………………………</w:t>
      </w:r>
    </w:p>
    <w:p w14:paraId="3B93E3E2"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Zamawiający</w:t>
      </w:r>
    </w:p>
    <w:p w14:paraId="339A34C9"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w:t>
      </w:r>
    </w:p>
    <w:p w14:paraId="3DE7DB23"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w:t>
      </w:r>
    </w:p>
    <w:p w14:paraId="02CE9893"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w:t>
      </w:r>
    </w:p>
    <w:p w14:paraId="4ABFDE1F"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Wykonawca:</w:t>
      </w:r>
    </w:p>
    <w:p w14:paraId="3DB9373C"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t>
      </w:r>
    </w:p>
    <w:p w14:paraId="0588DFD4"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t>
      </w:r>
    </w:p>
    <w:p w14:paraId="6EFF721F"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 xml:space="preserve"> (pełna nazwa/firma, adres, w zależności od podmiotu: NIP/PESEL, KRS/CEiDG)</w:t>
      </w:r>
    </w:p>
    <w:p w14:paraId="58CA129C" w14:textId="77777777" w:rsidR="00336971" w:rsidRPr="00336971" w:rsidRDefault="00336971" w:rsidP="00336971">
      <w:pPr>
        <w:rPr>
          <w:rFonts w:ascii="Times New Roman" w:hAnsi="Times New Roman" w:cs="Times New Roman"/>
          <w:u w:val="single"/>
        </w:rPr>
      </w:pPr>
      <w:r w:rsidRPr="00336971">
        <w:rPr>
          <w:rFonts w:ascii="Times New Roman" w:hAnsi="Times New Roman" w:cs="Times New Roman"/>
          <w:u w:val="single"/>
        </w:rPr>
        <w:t>reprezentowany przez:</w:t>
      </w:r>
    </w:p>
    <w:p w14:paraId="5B38D48B"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t>
      </w:r>
    </w:p>
    <w:p w14:paraId="2E3ECB96"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 xml:space="preserve"> (imię, nazwisko, stanowisko/podstawa do reprezentacji)</w:t>
      </w:r>
    </w:p>
    <w:p w14:paraId="3A151355" w14:textId="0AB351A9" w:rsidR="00336971" w:rsidRPr="00336971" w:rsidRDefault="00336971" w:rsidP="00336971">
      <w:pPr>
        <w:rPr>
          <w:rFonts w:ascii="Times New Roman" w:hAnsi="Times New Roman" w:cs="Times New Roman"/>
        </w:rPr>
      </w:pPr>
      <w:r w:rsidRPr="00336971">
        <w:rPr>
          <w:rFonts w:ascii="Times New Roman" w:hAnsi="Times New Roman" w:cs="Times New Roman"/>
        </w:rPr>
        <w:t xml:space="preserve">Na potrzeby postępowania o udzielenie zamówienia </w:t>
      </w:r>
      <w:r>
        <w:rPr>
          <w:rFonts w:ascii="Times New Roman" w:hAnsi="Times New Roman" w:cs="Times New Roman"/>
        </w:rPr>
        <w:t>publicznego ……………………………………</w:t>
      </w:r>
      <w:r w:rsidRPr="00336971">
        <w:rPr>
          <w:rFonts w:ascii="Times New Roman" w:hAnsi="Times New Roman" w:cs="Times New Roman"/>
          <w:b/>
          <w:bCs/>
        </w:rPr>
        <w:t xml:space="preserve"> </w:t>
      </w:r>
      <w:r w:rsidRPr="00336971">
        <w:rPr>
          <w:rFonts w:ascii="Times New Roman" w:hAnsi="Times New Roman" w:cs="Times New Roman"/>
        </w:rPr>
        <w:t>prowadzonego przez …………</w:t>
      </w:r>
      <w:r>
        <w:rPr>
          <w:rFonts w:ascii="Times New Roman" w:hAnsi="Times New Roman" w:cs="Times New Roman"/>
        </w:rPr>
        <w:t>………………………………………………………………………</w:t>
      </w:r>
      <w:r w:rsidRPr="00336971">
        <w:rPr>
          <w:rFonts w:ascii="Times New Roman" w:hAnsi="Times New Roman" w:cs="Times New Roman"/>
        </w:rPr>
        <w:t xml:space="preserve"> przedkładam:</w:t>
      </w:r>
    </w:p>
    <w:p w14:paraId="5593758D" w14:textId="77777777" w:rsidR="00336971" w:rsidRPr="00336971" w:rsidRDefault="00336971" w:rsidP="00336971">
      <w:pPr>
        <w:autoSpaceDE w:val="0"/>
        <w:autoSpaceDN w:val="0"/>
        <w:adjustRightInd w:val="0"/>
        <w:jc w:val="both"/>
        <w:rPr>
          <w:rFonts w:ascii="Times New Roman" w:eastAsia="TimesNewRoman" w:hAnsi="Times New Roman" w:cs="Times New Roman"/>
        </w:rPr>
      </w:pPr>
      <w:r w:rsidRPr="00336971">
        <w:rPr>
          <w:rFonts w:ascii="Times New Roman" w:eastAsia="TimesNewRoman" w:hAnsi="Times New Roman" w:cs="Times New Roman"/>
          <w:b/>
        </w:rPr>
        <w:t>wykaz osób</w:t>
      </w:r>
      <w:r w:rsidRPr="00336971">
        <w:rPr>
          <w:rFonts w:ascii="Times New Roman" w:hAnsi="Times New Roman" w:cs="Times New Roma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336971" w:rsidRPr="00336971" w14:paraId="3EBFFB8C" w14:textId="77777777" w:rsidTr="00722D8A">
        <w:tc>
          <w:tcPr>
            <w:tcW w:w="1912" w:type="dxa"/>
          </w:tcPr>
          <w:p w14:paraId="15117B9D"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Zakres wykonywanych czynności</w:t>
            </w:r>
          </w:p>
        </w:tc>
        <w:tc>
          <w:tcPr>
            <w:tcW w:w="1745" w:type="dxa"/>
          </w:tcPr>
          <w:p w14:paraId="5AC00442"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Imię i nazwisko</w:t>
            </w:r>
          </w:p>
        </w:tc>
        <w:tc>
          <w:tcPr>
            <w:tcW w:w="1910" w:type="dxa"/>
          </w:tcPr>
          <w:p w14:paraId="13704A18"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Uprawnienia</w:t>
            </w:r>
          </w:p>
        </w:tc>
        <w:tc>
          <w:tcPr>
            <w:tcW w:w="3495" w:type="dxa"/>
          </w:tcPr>
          <w:p w14:paraId="55D746B2"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 xml:space="preserve">Informacja </w:t>
            </w:r>
            <w:r w:rsidRPr="00336971">
              <w:rPr>
                <w:rFonts w:ascii="Times New Roman" w:hAnsi="Times New Roman" w:cs="Times New Roman"/>
                <w:b/>
              </w:rPr>
              <w:br/>
              <w:t xml:space="preserve">o podstawie do dysponowania tymi osobami </w:t>
            </w:r>
            <w:r w:rsidRPr="00336971">
              <w:rPr>
                <w:rFonts w:ascii="Times New Roman" w:hAnsi="Times New Roman" w:cs="Times New Roman"/>
              </w:rPr>
              <w:t>(np. umowa o pracę, umowa zlecenie, o dzieło, zobowiązanie, podwykonawstwo, oferta wspólna)</w:t>
            </w:r>
          </w:p>
        </w:tc>
      </w:tr>
      <w:tr w:rsidR="00336971" w:rsidRPr="00336971" w14:paraId="72DA9DA2" w14:textId="77777777" w:rsidTr="00722D8A">
        <w:tc>
          <w:tcPr>
            <w:tcW w:w="1912" w:type="dxa"/>
          </w:tcPr>
          <w:p w14:paraId="6621FE60" w14:textId="77777777" w:rsidR="00336971" w:rsidRPr="00336971" w:rsidRDefault="00336971" w:rsidP="00722D8A">
            <w:pPr>
              <w:autoSpaceDE w:val="0"/>
              <w:autoSpaceDN w:val="0"/>
              <w:adjustRightInd w:val="0"/>
              <w:jc w:val="both"/>
              <w:rPr>
                <w:rFonts w:ascii="Times New Roman" w:hAnsi="Times New Roman" w:cs="Times New Roman"/>
              </w:rPr>
            </w:pPr>
            <w:r w:rsidRPr="00336971">
              <w:rPr>
                <w:rFonts w:ascii="Times New Roman" w:hAnsi="Times New Roman" w:cs="Times New Roman"/>
              </w:rPr>
              <w:t xml:space="preserve">Kierownik </w:t>
            </w:r>
          </w:p>
        </w:tc>
        <w:tc>
          <w:tcPr>
            <w:tcW w:w="1745" w:type="dxa"/>
          </w:tcPr>
          <w:p w14:paraId="4128A4E2" w14:textId="77777777" w:rsidR="00336971" w:rsidRPr="00336971" w:rsidRDefault="00336971" w:rsidP="00722D8A">
            <w:pPr>
              <w:autoSpaceDE w:val="0"/>
              <w:autoSpaceDN w:val="0"/>
              <w:adjustRightInd w:val="0"/>
              <w:jc w:val="both"/>
              <w:rPr>
                <w:rFonts w:ascii="Times New Roman" w:eastAsia="TimesNewRoman" w:hAnsi="Times New Roman" w:cs="Times New Roman"/>
              </w:rPr>
            </w:pPr>
          </w:p>
        </w:tc>
        <w:tc>
          <w:tcPr>
            <w:tcW w:w="1910" w:type="dxa"/>
          </w:tcPr>
          <w:p w14:paraId="4F4A3D2E" w14:textId="77777777" w:rsidR="00336971" w:rsidRPr="00336971" w:rsidRDefault="00336971" w:rsidP="00722D8A">
            <w:pPr>
              <w:spacing w:before="120"/>
              <w:rPr>
                <w:rFonts w:ascii="Times New Roman" w:hAnsi="Times New Roman" w:cs="Times New Roman"/>
              </w:rPr>
            </w:pPr>
            <w:r w:rsidRPr="00336971">
              <w:rPr>
                <w:rFonts w:ascii="Times New Roman" w:hAnsi="Times New Roman" w:cs="Times New Roman"/>
              </w:rPr>
              <w:t>Uprawnienia budowlane do kierowania robotami budowlanymi w specjalności ……</w:t>
            </w:r>
          </w:p>
        </w:tc>
        <w:tc>
          <w:tcPr>
            <w:tcW w:w="3495" w:type="dxa"/>
          </w:tcPr>
          <w:p w14:paraId="6E19E7B3" w14:textId="77777777" w:rsidR="00336971" w:rsidRPr="00336971" w:rsidRDefault="00336971" w:rsidP="00722D8A">
            <w:pPr>
              <w:autoSpaceDE w:val="0"/>
              <w:autoSpaceDN w:val="0"/>
              <w:adjustRightInd w:val="0"/>
              <w:jc w:val="both"/>
              <w:rPr>
                <w:rFonts w:ascii="Times New Roman" w:eastAsia="TimesNewRoman" w:hAnsi="Times New Roman" w:cs="Times New Roman"/>
              </w:rPr>
            </w:pPr>
          </w:p>
        </w:tc>
      </w:tr>
    </w:tbl>
    <w:p w14:paraId="47DE475D" w14:textId="77777777" w:rsidR="00336971" w:rsidRPr="00CF0C1E" w:rsidRDefault="00336971" w:rsidP="00336971">
      <w:pPr>
        <w:autoSpaceDE w:val="0"/>
        <w:autoSpaceDN w:val="0"/>
        <w:adjustRightInd w:val="0"/>
        <w:jc w:val="both"/>
        <w:rPr>
          <w:rFonts w:eastAsia="TimesNewRoman" w:cs="Times New Roman"/>
          <w:sz w:val="24"/>
        </w:rPr>
      </w:pPr>
    </w:p>
    <w:p w14:paraId="356489D6" w14:textId="77777777" w:rsidR="00336971" w:rsidRPr="00CF0C1E" w:rsidRDefault="00336971" w:rsidP="00336971">
      <w:pPr>
        <w:autoSpaceDE w:val="0"/>
        <w:autoSpaceDN w:val="0"/>
        <w:adjustRightInd w:val="0"/>
        <w:jc w:val="both"/>
        <w:rPr>
          <w:rFonts w:eastAsia="TimesNewRoman" w:cs="Times New Roman"/>
          <w:sz w:val="24"/>
        </w:rPr>
      </w:pPr>
    </w:p>
    <w:p w14:paraId="6D08A26B" w14:textId="77777777" w:rsidR="00336971" w:rsidRPr="00CF0C1E" w:rsidRDefault="00336971" w:rsidP="00336971">
      <w:pPr>
        <w:autoSpaceDE w:val="0"/>
        <w:autoSpaceDN w:val="0"/>
        <w:adjustRightInd w:val="0"/>
        <w:jc w:val="both"/>
        <w:rPr>
          <w:rFonts w:eastAsia="TimesNewRoman" w:cs="Times New Roman"/>
          <w:sz w:val="24"/>
        </w:rPr>
      </w:pPr>
    </w:p>
    <w:p w14:paraId="7F4BCE3D" w14:textId="77777777" w:rsidR="00336971" w:rsidRPr="00CF0C1E" w:rsidRDefault="00336971" w:rsidP="00336971">
      <w:pPr>
        <w:pStyle w:val="Bezodstpw"/>
        <w:rPr>
          <w:rFonts w:ascii="Times New Roman" w:hAnsi="Times New Roman" w:cs="Times New Roman"/>
          <w:sz w:val="24"/>
          <w:szCs w:val="24"/>
        </w:rPr>
      </w:pPr>
    </w:p>
    <w:p w14:paraId="1A34059B" w14:textId="77777777" w:rsidR="00336971" w:rsidRPr="00CF0C1E" w:rsidRDefault="00336971" w:rsidP="00336971">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58C7C022" w14:textId="77777777" w:rsidR="00336971" w:rsidRPr="00CF0C1E" w:rsidRDefault="00336971" w:rsidP="00336971">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211D55CA" w14:textId="0222B45E" w:rsidR="00336971" w:rsidRDefault="00336971" w:rsidP="00336971">
      <w:pPr>
        <w:spacing w:after="60"/>
        <w:jc w:val="right"/>
        <w:rPr>
          <w:rFonts w:ascii="Times New Roman" w:hAnsi="Times New Roman" w:cs="Times New Roman"/>
          <w:b/>
          <w:bCs/>
          <w:sz w:val="20"/>
          <w:szCs w:val="20"/>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7D70F654" w14:textId="77777777" w:rsidR="00336971" w:rsidRDefault="00336971" w:rsidP="00870402">
      <w:pPr>
        <w:spacing w:after="60"/>
        <w:jc w:val="right"/>
        <w:rPr>
          <w:rFonts w:ascii="Times New Roman" w:hAnsi="Times New Roman" w:cs="Times New Roman"/>
          <w:b/>
          <w:bCs/>
          <w:sz w:val="20"/>
          <w:szCs w:val="20"/>
        </w:rPr>
      </w:pPr>
    </w:p>
    <w:p w14:paraId="71A6ED72" w14:textId="77777777" w:rsidR="00336971" w:rsidRDefault="00336971" w:rsidP="00870402">
      <w:pPr>
        <w:spacing w:after="60"/>
        <w:jc w:val="right"/>
        <w:rPr>
          <w:rFonts w:ascii="Times New Roman" w:hAnsi="Times New Roman" w:cs="Times New Roman"/>
          <w:b/>
          <w:bCs/>
          <w:sz w:val="20"/>
          <w:szCs w:val="20"/>
        </w:rPr>
      </w:pPr>
    </w:p>
    <w:p w14:paraId="2BF03536" w14:textId="77777777" w:rsidR="00336971" w:rsidRDefault="00336971" w:rsidP="00870402">
      <w:pPr>
        <w:spacing w:after="60"/>
        <w:jc w:val="right"/>
        <w:rPr>
          <w:rFonts w:ascii="Times New Roman" w:hAnsi="Times New Roman" w:cs="Times New Roman"/>
          <w:b/>
          <w:bCs/>
          <w:sz w:val="20"/>
          <w:szCs w:val="20"/>
        </w:rPr>
      </w:pPr>
    </w:p>
    <w:p w14:paraId="393629C4" w14:textId="77777777" w:rsidR="00336971" w:rsidRDefault="00336971" w:rsidP="00870402">
      <w:pPr>
        <w:spacing w:after="60"/>
        <w:jc w:val="right"/>
        <w:rPr>
          <w:rFonts w:ascii="Times New Roman" w:hAnsi="Times New Roman" w:cs="Times New Roman"/>
          <w:b/>
          <w:bCs/>
          <w:sz w:val="20"/>
          <w:szCs w:val="20"/>
        </w:rPr>
      </w:pPr>
    </w:p>
    <w:p w14:paraId="6DED132D" w14:textId="77777777" w:rsidR="00336971" w:rsidRDefault="00336971" w:rsidP="00870402">
      <w:pPr>
        <w:spacing w:after="60"/>
        <w:jc w:val="right"/>
        <w:rPr>
          <w:rFonts w:ascii="Times New Roman" w:hAnsi="Times New Roman" w:cs="Times New Roman"/>
          <w:b/>
          <w:bCs/>
          <w:sz w:val="20"/>
          <w:szCs w:val="20"/>
        </w:rPr>
      </w:pPr>
    </w:p>
    <w:p w14:paraId="3B05906C" w14:textId="77777777" w:rsidR="00336971" w:rsidRDefault="00336971" w:rsidP="00870402">
      <w:pPr>
        <w:spacing w:after="60"/>
        <w:jc w:val="right"/>
        <w:rPr>
          <w:rFonts w:ascii="Times New Roman" w:hAnsi="Times New Roman" w:cs="Times New Roman"/>
          <w:b/>
          <w:bCs/>
          <w:sz w:val="20"/>
          <w:szCs w:val="20"/>
        </w:rPr>
      </w:pPr>
    </w:p>
    <w:p w14:paraId="5F824870" w14:textId="77777777" w:rsidR="00336971" w:rsidRDefault="00336971" w:rsidP="00870402">
      <w:pPr>
        <w:spacing w:after="60"/>
        <w:jc w:val="right"/>
        <w:rPr>
          <w:rFonts w:ascii="Times New Roman" w:hAnsi="Times New Roman" w:cs="Times New Roman"/>
          <w:b/>
          <w:bCs/>
          <w:sz w:val="20"/>
          <w:szCs w:val="20"/>
        </w:rPr>
      </w:pPr>
    </w:p>
    <w:p w14:paraId="2421DC49" w14:textId="77777777" w:rsidR="00336971" w:rsidRDefault="00336971" w:rsidP="00870402">
      <w:pPr>
        <w:spacing w:after="60"/>
        <w:jc w:val="right"/>
        <w:rPr>
          <w:rFonts w:ascii="Times New Roman" w:hAnsi="Times New Roman" w:cs="Times New Roman"/>
          <w:b/>
          <w:bCs/>
          <w:sz w:val="20"/>
          <w:szCs w:val="20"/>
        </w:rPr>
      </w:pPr>
    </w:p>
    <w:p w14:paraId="420CB011" w14:textId="77777777" w:rsidR="00336971" w:rsidRDefault="00336971" w:rsidP="00870402">
      <w:pPr>
        <w:spacing w:after="60"/>
        <w:jc w:val="right"/>
        <w:rPr>
          <w:rFonts w:ascii="Times New Roman" w:hAnsi="Times New Roman" w:cs="Times New Roman"/>
          <w:b/>
          <w:bCs/>
          <w:sz w:val="20"/>
          <w:szCs w:val="20"/>
        </w:rPr>
      </w:pPr>
    </w:p>
    <w:p w14:paraId="7BCB43F4" w14:textId="77777777" w:rsidR="00336971" w:rsidRDefault="00336971" w:rsidP="00870402">
      <w:pPr>
        <w:spacing w:after="60"/>
        <w:jc w:val="right"/>
        <w:rPr>
          <w:rFonts w:ascii="Times New Roman" w:hAnsi="Times New Roman" w:cs="Times New Roman"/>
          <w:b/>
          <w:bCs/>
          <w:sz w:val="20"/>
          <w:szCs w:val="20"/>
        </w:rPr>
      </w:pPr>
    </w:p>
    <w:p w14:paraId="3FFAE84B" w14:textId="77777777" w:rsidR="00336971" w:rsidRDefault="00336971" w:rsidP="00870402">
      <w:pPr>
        <w:spacing w:after="60"/>
        <w:jc w:val="right"/>
        <w:rPr>
          <w:rFonts w:ascii="Times New Roman" w:hAnsi="Times New Roman" w:cs="Times New Roman"/>
          <w:b/>
          <w:bCs/>
          <w:sz w:val="20"/>
          <w:szCs w:val="20"/>
        </w:rPr>
      </w:pPr>
    </w:p>
    <w:p w14:paraId="17AE5A71" w14:textId="77777777" w:rsidR="00336971" w:rsidRDefault="00336971" w:rsidP="00870402">
      <w:pPr>
        <w:spacing w:after="60"/>
        <w:jc w:val="right"/>
        <w:rPr>
          <w:rFonts w:ascii="Times New Roman" w:hAnsi="Times New Roman" w:cs="Times New Roman"/>
          <w:b/>
          <w:bCs/>
          <w:sz w:val="20"/>
          <w:szCs w:val="20"/>
        </w:rPr>
      </w:pPr>
    </w:p>
    <w:p w14:paraId="16D068AF" w14:textId="77777777" w:rsidR="00336971" w:rsidRDefault="00336971" w:rsidP="00870402">
      <w:pPr>
        <w:spacing w:after="60"/>
        <w:jc w:val="right"/>
        <w:rPr>
          <w:rFonts w:ascii="Times New Roman" w:hAnsi="Times New Roman" w:cs="Times New Roman"/>
          <w:b/>
          <w:bCs/>
          <w:sz w:val="20"/>
          <w:szCs w:val="20"/>
        </w:rPr>
      </w:pPr>
    </w:p>
    <w:p w14:paraId="544CCDED" w14:textId="77777777" w:rsidR="00336971" w:rsidRDefault="00336971" w:rsidP="00870402">
      <w:pPr>
        <w:spacing w:after="60"/>
        <w:jc w:val="right"/>
        <w:rPr>
          <w:rFonts w:ascii="Times New Roman" w:hAnsi="Times New Roman" w:cs="Times New Roman"/>
          <w:b/>
          <w:bCs/>
          <w:sz w:val="20"/>
          <w:szCs w:val="20"/>
        </w:rPr>
      </w:pPr>
    </w:p>
    <w:p w14:paraId="2184DA76" w14:textId="77777777" w:rsidR="00336971" w:rsidRDefault="00336971" w:rsidP="00870402">
      <w:pPr>
        <w:spacing w:after="60"/>
        <w:jc w:val="right"/>
        <w:rPr>
          <w:rFonts w:ascii="Times New Roman" w:hAnsi="Times New Roman" w:cs="Times New Roman"/>
          <w:b/>
          <w:bCs/>
          <w:sz w:val="20"/>
          <w:szCs w:val="20"/>
        </w:rPr>
      </w:pPr>
    </w:p>
    <w:p w14:paraId="00BDA0C9" w14:textId="77777777" w:rsidR="00336971" w:rsidRDefault="00336971" w:rsidP="00870402">
      <w:pPr>
        <w:spacing w:after="60"/>
        <w:jc w:val="right"/>
        <w:rPr>
          <w:rFonts w:ascii="Times New Roman" w:hAnsi="Times New Roman" w:cs="Times New Roman"/>
          <w:b/>
          <w:bCs/>
          <w:sz w:val="20"/>
          <w:szCs w:val="20"/>
        </w:rPr>
      </w:pPr>
    </w:p>
    <w:p w14:paraId="05CDF02D" w14:textId="77777777" w:rsidR="00336971" w:rsidRDefault="00336971" w:rsidP="00870402">
      <w:pPr>
        <w:spacing w:after="60"/>
        <w:jc w:val="right"/>
        <w:rPr>
          <w:rFonts w:ascii="Times New Roman" w:hAnsi="Times New Roman" w:cs="Times New Roman"/>
          <w:b/>
          <w:bCs/>
          <w:sz w:val="20"/>
          <w:szCs w:val="20"/>
        </w:rPr>
      </w:pPr>
    </w:p>
    <w:p w14:paraId="4883A7D2" w14:textId="77777777" w:rsidR="00336971" w:rsidRDefault="00336971" w:rsidP="00870402">
      <w:pPr>
        <w:spacing w:after="60"/>
        <w:jc w:val="right"/>
        <w:rPr>
          <w:rFonts w:ascii="Times New Roman" w:hAnsi="Times New Roman" w:cs="Times New Roman"/>
          <w:b/>
          <w:bCs/>
          <w:sz w:val="20"/>
          <w:szCs w:val="20"/>
        </w:rPr>
      </w:pPr>
    </w:p>
    <w:p w14:paraId="7DC9EE79" w14:textId="77777777" w:rsidR="00336971" w:rsidRDefault="00336971" w:rsidP="00870402">
      <w:pPr>
        <w:spacing w:after="60"/>
        <w:jc w:val="right"/>
        <w:rPr>
          <w:rFonts w:ascii="Times New Roman" w:hAnsi="Times New Roman" w:cs="Times New Roman"/>
          <w:b/>
          <w:bCs/>
          <w:sz w:val="20"/>
          <w:szCs w:val="20"/>
        </w:rPr>
      </w:pPr>
    </w:p>
    <w:p w14:paraId="46CE87FA" w14:textId="77777777" w:rsidR="00336971" w:rsidRDefault="00336971" w:rsidP="00870402">
      <w:pPr>
        <w:spacing w:after="60"/>
        <w:jc w:val="right"/>
        <w:rPr>
          <w:rFonts w:ascii="Times New Roman" w:hAnsi="Times New Roman" w:cs="Times New Roman"/>
          <w:b/>
          <w:bCs/>
          <w:sz w:val="20"/>
          <w:szCs w:val="20"/>
        </w:rPr>
      </w:pPr>
    </w:p>
    <w:p w14:paraId="7C434A93" w14:textId="77777777" w:rsidR="00336971" w:rsidRDefault="00336971" w:rsidP="00870402">
      <w:pPr>
        <w:spacing w:after="60"/>
        <w:jc w:val="right"/>
        <w:rPr>
          <w:rFonts w:ascii="Times New Roman" w:hAnsi="Times New Roman" w:cs="Times New Roman"/>
          <w:b/>
          <w:bCs/>
          <w:sz w:val="20"/>
          <w:szCs w:val="20"/>
        </w:rPr>
      </w:pPr>
    </w:p>
    <w:p w14:paraId="3C90D18E" w14:textId="77777777" w:rsidR="00336971" w:rsidRDefault="00336971" w:rsidP="00870402">
      <w:pPr>
        <w:spacing w:after="60"/>
        <w:jc w:val="right"/>
        <w:rPr>
          <w:rFonts w:ascii="Times New Roman" w:hAnsi="Times New Roman" w:cs="Times New Roman"/>
          <w:b/>
          <w:bCs/>
          <w:sz w:val="20"/>
          <w:szCs w:val="20"/>
        </w:rPr>
      </w:pPr>
    </w:p>
    <w:p w14:paraId="1AC3FAA6" w14:textId="77777777" w:rsidR="00336971" w:rsidRDefault="00336971" w:rsidP="00870402">
      <w:pPr>
        <w:spacing w:after="60"/>
        <w:jc w:val="right"/>
        <w:rPr>
          <w:rFonts w:ascii="Times New Roman" w:hAnsi="Times New Roman" w:cs="Times New Roman"/>
          <w:b/>
          <w:bCs/>
          <w:sz w:val="20"/>
          <w:szCs w:val="20"/>
        </w:rPr>
      </w:pPr>
    </w:p>
    <w:p w14:paraId="6B735F69" w14:textId="77777777" w:rsidR="00336971" w:rsidRDefault="00336971" w:rsidP="00870402">
      <w:pPr>
        <w:spacing w:after="60"/>
        <w:jc w:val="right"/>
        <w:rPr>
          <w:rFonts w:ascii="Times New Roman" w:hAnsi="Times New Roman" w:cs="Times New Roman"/>
          <w:b/>
          <w:bCs/>
          <w:sz w:val="20"/>
          <w:szCs w:val="20"/>
        </w:rPr>
      </w:pPr>
    </w:p>
    <w:p w14:paraId="44202652" w14:textId="77777777" w:rsidR="00336971" w:rsidRDefault="00336971" w:rsidP="00870402">
      <w:pPr>
        <w:spacing w:after="60"/>
        <w:jc w:val="right"/>
        <w:rPr>
          <w:rFonts w:ascii="Times New Roman" w:hAnsi="Times New Roman" w:cs="Times New Roman"/>
          <w:b/>
          <w:bCs/>
          <w:sz w:val="20"/>
          <w:szCs w:val="20"/>
        </w:rPr>
      </w:pPr>
    </w:p>
    <w:p w14:paraId="206AF647" w14:textId="77777777" w:rsidR="00336971" w:rsidRDefault="00336971" w:rsidP="00870402">
      <w:pPr>
        <w:spacing w:after="60"/>
        <w:jc w:val="right"/>
        <w:rPr>
          <w:rFonts w:ascii="Times New Roman" w:hAnsi="Times New Roman" w:cs="Times New Roman"/>
          <w:b/>
          <w:bCs/>
          <w:sz w:val="20"/>
          <w:szCs w:val="20"/>
        </w:rPr>
      </w:pPr>
    </w:p>
    <w:p w14:paraId="4276B724" w14:textId="77777777" w:rsidR="00336971" w:rsidRDefault="00336971" w:rsidP="00870402">
      <w:pPr>
        <w:spacing w:after="60"/>
        <w:jc w:val="right"/>
        <w:rPr>
          <w:rFonts w:ascii="Times New Roman" w:hAnsi="Times New Roman" w:cs="Times New Roman"/>
          <w:b/>
          <w:bCs/>
          <w:sz w:val="20"/>
          <w:szCs w:val="20"/>
        </w:rPr>
      </w:pPr>
    </w:p>
    <w:p w14:paraId="5F5CC681" w14:textId="77777777" w:rsidR="00336971" w:rsidRDefault="00336971" w:rsidP="00870402">
      <w:pPr>
        <w:spacing w:after="60"/>
        <w:jc w:val="right"/>
        <w:rPr>
          <w:rFonts w:ascii="Times New Roman" w:hAnsi="Times New Roman" w:cs="Times New Roman"/>
          <w:b/>
          <w:bCs/>
          <w:sz w:val="20"/>
          <w:szCs w:val="20"/>
        </w:rPr>
      </w:pPr>
    </w:p>
    <w:p w14:paraId="05382852" w14:textId="77777777" w:rsidR="00336971" w:rsidRDefault="00336971" w:rsidP="00870402">
      <w:pPr>
        <w:spacing w:after="60"/>
        <w:jc w:val="right"/>
        <w:rPr>
          <w:rFonts w:ascii="Times New Roman" w:hAnsi="Times New Roman" w:cs="Times New Roman"/>
          <w:b/>
          <w:bCs/>
          <w:sz w:val="20"/>
          <w:szCs w:val="20"/>
        </w:rPr>
      </w:pPr>
    </w:p>
    <w:p w14:paraId="566F8304" w14:textId="77777777" w:rsidR="00336971" w:rsidRDefault="00336971" w:rsidP="00870402">
      <w:pPr>
        <w:spacing w:after="60"/>
        <w:jc w:val="right"/>
        <w:rPr>
          <w:rFonts w:ascii="Times New Roman" w:hAnsi="Times New Roman" w:cs="Times New Roman"/>
          <w:b/>
          <w:bCs/>
          <w:sz w:val="20"/>
          <w:szCs w:val="20"/>
        </w:rPr>
      </w:pPr>
    </w:p>
    <w:p w14:paraId="0F021742" w14:textId="77777777" w:rsidR="00336971" w:rsidRDefault="00336971" w:rsidP="00870402">
      <w:pPr>
        <w:spacing w:after="60"/>
        <w:jc w:val="right"/>
        <w:rPr>
          <w:rFonts w:ascii="Times New Roman" w:hAnsi="Times New Roman" w:cs="Times New Roman"/>
          <w:b/>
          <w:bCs/>
          <w:sz w:val="20"/>
          <w:szCs w:val="20"/>
        </w:rPr>
      </w:pPr>
    </w:p>
    <w:p w14:paraId="5E42FA8B" w14:textId="77777777" w:rsidR="00336971" w:rsidRDefault="00336971" w:rsidP="00870402">
      <w:pPr>
        <w:spacing w:after="60"/>
        <w:jc w:val="right"/>
        <w:rPr>
          <w:rFonts w:ascii="Times New Roman" w:hAnsi="Times New Roman" w:cs="Times New Roman"/>
          <w:b/>
          <w:bCs/>
          <w:sz w:val="20"/>
          <w:szCs w:val="20"/>
        </w:rPr>
      </w:pPr>
    </w:p>
    <w:p w14:paraId="4A928FD8" w14:textId="77777777" w:rsidR="00336971" w:rsidRDefault="00336971" w:rsidP="00870402">
      <w:pPr>
        <w:spacing w:after="60"/>
        <w:jc w:val="right"/>
        <w:rPr>
          <w:rFonts w:ascii="Times New Roman" w:hAnsi="Times New Roman" w:cs="Times New Roman"/>
          <w:b/>
          <w:bCs/>
          <w:sz w:val="20"/>
          <w:szCs w:val="20"/>
        </w:rPr>
      </w:pPr>
    </w:p>
    <w:p w14:paraId="73A53A24" w14:textId="77777777" w:rsidR="00336971" w:rsidRDefault="00336971" w:rsidP="00870402">
      <w:pPr>
        <w:spacing w:after="60"/>
        <w:jc w:val="right"/>
        <w:rPr>
          <w:rFonts w:ascii="Times New Roman" w:hAnsi="Times New Roman" w:cs="Times New Roman"/>
          <w:b/>
          <w:bCs/>
          <w:sz w:val="20"/>
          <w:szCs w:val="20"/>
        </w:rPr>
      </w:pPr>
    </w:p>
    <w:p w14:paraId="24B46DC4" w14:textId="77777777" w:rsidR="00336971" w:rsidRDefault="00336971" w:rsidP="00870402">
      <w:pPr>
        <w:spacing w:after="60"/>
        <w:jc w:val="right"/>
        <w:rPr>
          <w:rFonts w:ascii="Times New Roman" w:hAnsi="Times New Roman" w:cs="Times New Roman"/>
          <w:b/>
          <w:bCs/>
          <w:sz w:val="20"/>
          <w:szCs w:val="20"/>
        </w:rPr>
      </w:pPr>
    </w:p>
    <w:p w14:paraId="38E3C741" w14:textId="77777777" w:rsidR="00336971" w:rsidRDefault="00336971" w:rsidP="00870402">
      <w:pPr>
        <w:spacing w:after="60"/>
        <w:jc w:val="right"/>
        <w:rPr>
          <w:rFonts w:ascii="Times New Roman" w:hAnsi="Times New Roman" w:cs="Times New Roman"/>
          <w:b/>
          <w:bCs/>
          <w:sz w:val="20"/>
          <w:szCs w:val="20"/>
        </w:rPr>
      </w:pPr>
    </w:p>
    <w:p w14:paraId="155FD44B" w14:textId="77777777" w:rsidR="00336971" w:rsidRDefault="00336971" w:rsidP="00870402">
      <w:pPr>
        <w:spacing w:after="60"/>
        <w:jc w:val="right"/>
        <w:rPr>
          <w:rFonts w:ascii="Times New Roman" w:hAnsi="Times New Roman" w:cs="Times New Roman"/>
          <w:b/>
          <w:bCs/>
          <w:sz w:val="20"/>
          <w:szCs w:val="20"/>
        </w:rPr>
      </w:pPr>
    </w:p>
    <w:p w14:paraId="18600642" w14:textId="77777777" w:rsidR="00336971" w:rsidRDefault="00336971" w:rsidP="00870402">
      <w:pPr>
        <w:spacing w:after="60"/>
        <w:jc w:val="right"/>
        <w:rPr>
          <w:rFonts w:ascii="Times New Roman" w:hAnsi="Times New Roman" w:cs="Times New Roman"/>
          <w:b/>
          <w:bCs/>
          <w:sz w:val="20"/>
          <w:szCs w:val="20"/>
        </w:rPr>
      </w:pPr>
    </w:p>
    <w:p w14:paraId="36DCD09E" w14:textId="77777777" w:rsidR="00336971" w:rsidRDefault="00336971" w:rsidP="00870402">
      <w:pPr>
        <w:spacing w:after="60"/>
        <w:jc w:val="right"/>
        <w:rPr>
          <w:rFonts w:ascii="Times New Roman" w:hAnsi="Times New Roman" w:cs="Times New Roman"/>
          <w:b/>
          <w:bCs/>
          <w:sz w:val="20"/>
          <w:szCs w:val="20"/>
        </w:rPr>
      </w:pPr>
    </w:p>
    <w:p w14:paraId="503C118B" w14:textId="77777777" w:rsidR="00336971" w:rsidRDefault="00336971" w:rsidP="00870402">
      <w:pPr>
        <w:spacing w:after="60"/>
        <w:jc w:val="right"/>
        <w:rPr>
          <w:rFonts w:ascii="Times New Roman" w:hAnsi="Times New Roman" w:cs="Times New Roman"/>
          <w:b/>
          <w:bCs/>
          <w:sz w:val="20"/>
          <w:szCs w:val="20"/>
        </w:rPr>
      </w:pPr>
    </w:p>
    <w:p w14:paraId="2B79DAAA" w14:textId="77777777" w:rsidR="00336971" w:rsidRDefault="00336971" w:rsidP="00870402">
      <w:pPr>
        <w:spacing w:after="60"/>
        <w:jc w:val="right"/>
        <w:rPr>
          <w:rFonts w:ascii="Times New Roman" w:hAnsi="Times New Roman" w:cs="Times New Roman"/>
          <w:b/>
          <w:bCs/>
          <w:sz w:val="20"/>
          <w:szCs w:val="20"/>
        </w:rPr>
      </w:pPr>
    </w:p>
    <w:p w14:paraId="7CC66513" w14:textId="77777777" w:rsidR="00336971" w:rsidRDefault="00336971" w:rsidP="00870402">
      <w:pPr>
        <w:spacing w:after="60"/>
        <w:jc w:val="right"/>
        <w:rPr>
          <w:rFonts w:ascii="Times New Roman" w:hAnsi="Times New Roman" w:cs="Times New Roman"/>
          <w:b/>
          <w:bCs/>
          <w:sz w:val="20"/>
          <w:szCs w:val="20"/>
        </w:rPr>
      </w:pPr>
    </w:p>
    <w:p w14:paraId="086E2FBA" w14:textId="77777777" w:rsidR="00336971" w:rsidRDefault="00336971" w:rsidP="00870402">
      <w:pPr>
        <w:spacing w:after="60"/>
        <w:jc w:val="right"/>
        <w:rPr>
          <w:rFonts w:ascii="Times New Roman" w:hAnsi="Times New Roman" w:cs="Times New Roman"/>
          <w:b/>
          <w:bCs/>
          <w:sz w:val="20"/>
          <w:szCs w:val="20"/>
        </w:rPr>
      </w:pPr>
    </w:p>
    <w:p w14:paraId="0629A12F" w14:textId="77777777" w:rsidR="00336971" w:rsidRDefault="00336971" w:rsidP="00870402">
      <w:pPr>
        <w:spacing w:after="60"/>
        <w:jc w:val="right"/>
        <w:rPr>
          <w:rFonts w:ascii="Times New Roman" w:hAnsi="Times New Roman" w:cs="Times New Roman"/>
          <w:b/>
          <w:bCs/>
          <w:sz w:val="20"/>
          <w:szCs w:val="20"/>
        </w:rPr>
      </w:pPr>
    </w:p>
    <w:p w14:paraId="62208861" w14:textId="77777777" w:rsidR="00336971" w:rsidRDefault="00336971" w:rsidP="005A65AF">
      <w:pPr>
        <w:spacing w:after="60"/>
        <w:rPr>
          <w:rFonts w:ascii="Times New Roman" w:hAnsi="Times New Roman" w:cs="Times New Roman"/>
          <w:b/>
          <w:bCs/>
          <w:sz w:val="20"/>
          <w:szCs w:val="20"/>
        </w:rPr>
      </w:pPr>
    </w:p>
    <w:p w14:paraId="2B36D543" w14:textId="77777777" w:rsidR="005A65AF" w:rsidRDefault="005A65AF" w:rsidP="005A65AF">
      <w:pPr>
        <w:spacing w:after="60"/>
        <w:rPr>
          <w:rFonts w:ascii="Times New Roman" w:hAnsi="Times New Roman" w:cs="Times New Roman"/>
          <w:b/>
          <w:bCs/>
          <w:sz w:val="20"/>
          <w:szCs w:val="20"/>
        </w:rPr>
      </w:pPr>
    </w:p>
    <w:p w14:paraId="151CE275" w14:textId="77777777" w:rsidR="00336971" w:rsidRDefault="00336971" w:rsidP="00870402">
      <w:pPr>
        <w:spacing w:after="60"/>
        <w:jc w:val="right"/>
        <w:rPr>
          <w:rFonts w:ascii="Times New Roman" w:hAnsi="Times New Roman" w:cs="Times New Roman"/>
          <w:b/>
          <w:bCs/>
          <w:sz w:val="20"/>
          <w:szCs w:val="20"/>
        </w:rPr>
      </w:pPr>
    </w:p>
    <w:p w14:paraId="445D8386" w14:textId="77CB8A7D" w:rsidR="00870402" w:rsidRPr="001A4563" w:rsidRDefault="00870402" w:rsidP="00870402">
      <w:pPr>
        <w:spacing w:after="60"/>
        <w:jc w:val="right"/>
        <w:rPr>
          <w:rFonts w:ascii="Times New Roman" w:hAnsi="Times New Roman" w:cs="Times New Roman"/>
          <w:b/>
          <w:bCs/>
          <w:sz w:val="20"/>
          <w:szCs w:val="20"/>
        </w:rPr>
      </w:pPr>
      <w:r w:rsidRPr="001A4563">
        <w:rPr>
          <w:rFonts w:ascii="Times New Roman" w:hAnsi="Times New Roman" w:cs="Times New Roman"/>
          <w:b/>
          <w:bCs/>
          <w:sz w:val="20"/>
          <w:szCs w:val="20"/>
        </w:rPr>
        <w:lastRenderedPageBreak/>
        <w:t xml:space="preserve">Załącznik nr </w:t>
      </w:r>
      <w:r w:rsidR="0015561F">
        <w:rPr>
          <w:rFonts w:ascii="Times New Roman" w:hAnsi="Times New Roman" w:cs="Times New Roman"/>
          <w:b/>
          <w:bCs/>
          <w:sz w:val="20"/>
          <w:szCs w:val="20"/>
        </w:rPr>
        <w:t>4</w:t>
      </w:r>
      <w:r w:rsidRPr="001A4563">
        <w:rPr>
          <w:rFonts w:ascii="Times New Roman" w:hAnsi="Times New Roman" w:cs="Times New Roman"/>
          <w:b/>
          <w:bCs/>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3D4FCF4A"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283FB5">
        <w:rPr>
          <w:rFonts w:ascii="Times New Roman" w:hAnsi="Times New Roman" w:cs="Times New Roman"/>
          <w:sz w:val="24"/>
          <w:szCs w:val="24"/>
        </w:rPr>
        <w:t>2</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283FB5">
        <w:rPr>
          <w:rFonts w:ascii="Times New Roman" w:hAnsi="Times New Roman" w:cs="Times New Roman"/>
          <w:sz w:val="24"/>
          <w:szCs w:val="24"/>
        </w:rPr>
        <w:t>710</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14:paraId="0D698FED" w14:textId="77777777" w:rsidR="00AF0723" w:rsidRPr="00AF0723" w:rsidRDefault="00870402" w:rsidP="00090987">
      <w:pPr>
        <w:pStyle w:val="Teksttreci20"/>
        <w:numPr>
          <w:ilvl w:val="0"/>
          <w:numId w:val="37"/>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w:t>
      </w:r>
      <w:r w:rsidR="00AF0723">
        <w:rPr>
          <w:rFonts w:ascii="Times New Roman" w:hAnsi="Times New Roman" w:cs="Times New Roman"/>
          <w:sz w:val="24"/>
          <w:szCs w:val="24"/>
        </w:rPr>
        <w:t xml:space="preserve">ania roboty budowlane </w:t>
      </w:r>
      <w:r w:rsidRPr="002E0EA9">
        <w:rPr>
          <w:rFonts w:ascii="Times New Roman" w:hAnsi="Times New Roman" w:cs="Times New Roman"/>
          <w:sz w:val="24"/>
          <w:szCs w:val="24"/>
        </w:rPr>
        <w:t>polegające na wykonaniu zadania pn.:</w:t>
      </w:r>
      <w:r w:rsidRPr="001A4563">
        <w:rPr>
          <w:rFonts w:ascii="Times New Roman" w:hAnsi="Times New Roman" w:cs="Times New Roman"/>
          <w:b/>
          <w:bCs/>
          <w:sz w:val="24"/>
          <w:szCs w:val="24"/>
        </w:rPr>
        <w:t xml:space="preserve"> </w:t>
      </w:r>
      <w:r w:rsidR="00656D94">
        <w:rPr>
          <w:rFonts w:ascii="Times New Roman" w:hAnsi="Times New Roman" w:cs="Times New Roman"/>
          <w:b/>
          <w:bCs/>
          <w:sz w:val="24"/>
          <w:szCs w:val="24"/>
        </w:rPr>
        <w:t xml:space="preserve">,, </w:t>
      </w:r>
      <w:r w:rsidR="00656D94" w:rsidRPr="00656D94">
        <w:rPr>
          <w:rFonts w:ascii="Times New Roman" w:hAnsi="Times New Roman" w:cs="Times New Roman"/>
          <w:b/>
          <w:sz w:val="24"/>
          <w:szCs w:val="24"/>
        </w:rPr>
        <w:t>Pr</w:t>
      </w:r>
      <w:r w:rsidR="00AF0723">
        <w:rPr>
          <w:rFonts w:ascii="Times New Roman" w:hAnsi="Times New Roman" w:cs="Times New Roman"/>
          <w:b/>
          <w:sz w:val="24"/>
          <w:szCs w:val="24"/>
        </w:rPr>
        <w:t>zebudowa pompowni ścieków w ul.</w:t>
      </w:r>
    </w:p>
    <w:p w14:paraId="5BD1C714" w14:textId="25C323C2" w:rsidR="00870402" w:rsidRPr="00283FB5" w:rsidRDefault="00656D94" w:rsidP="00AF0723">
      <w:pPr>
        <w:pStyle w:val="Teksttreci20"/>
        <w:shd w:val="clear" w:color="auto" w:fill="auto"/>
        <w:spacing w:before="0" w:after="0" w:line="276" w:lineRule="auto"/>
        <w:ind w:left="380" w:right="240" w:firstLine="0"/>
        <w:rPr>
          <w:rFonts w:ascii="Times New Roman" w:hAnsi="Times New Roman" w:cs="Times New Roman"/>
          <w:color w:val="FF0000"/>
          <w:sz w:val="24"/>
          <w:szCs w:val="24"/>
        </w:rPr>
      </w:pPr>
      <w:r w:rsidRPr="00656D94">
        <w:rPr>
          <w:rFonts w:ascii="Times New Roman" w:hAnsi="Times New Roman" w:cs="Times New Roman"/>
          <w:b/>
          <w:sz w:val="24"/>
          <w:szCs w:val="24"/>
        </w:rPr>
        <w:t>Nurskiej i ul. Mazowieckiej w miejscowości Czyżew</w:t>
      </w:r>
      <w:r>
        <w:rPr>
          <w:rFonts w:ascii="Times New Roman" w:hAnsi="Times New Roman" w:cs="Times New Roman"/>
          <w:b/>
          <w:sz w:val="24"/>
          <w:szCs w:val="24"/>
        </w:rPr>
        <w:t xml:space="preserve"> ”</w:t>
      </w:r>
    </w:p>
    <w:p w14:paraId="28900F84" w14:textId="1638B581" w:rsidR="00134D3F" w:rsidRDefault="00134D3F" w:rsidP="00090987">
      <w:pPr>
        <w:pStyle w:val="Teksttreci20"/>
        <w:numPr>
          <w:ilvl w:val="0"/>
          <w:numId w:val="37"/>
        </w:numPr>
        <w:shd w:val="clear" w:color="auto" w:fill="auto"/>
        <w:tabs>
          <w:tab w:val="left" w:pos="378"/>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 xml:space="preserve">Przedmiot umowy zostanie wykonany na warunkach określonych w </w:t>
      </w:r>
      <w:r w:rsidR="00870402" w:rsidRPr="002E0EA9">
        <w:rPr>
          <w:rFonts w:ascii="Times New Roman" w:hAnsi="Times New Roman" w:cs="Times New Roman"/>
          <w:sz w:val="24"/>
          <w:szCs w:val="24"/>
        </w:rPr>
        <w:t>:</w:t>
      </w:r>
    </w:p>
    <w:p w14:paraId="1897D9AE" w14:textId="6058DE3A" w:rsidR="00134D3F" w:rsidRDefault="00134D3F" w:rsidP="00134D3F">
      <w:pPr>
        <w:pStyle w:val="Teksttreci20"/>
        <w:shd w:val="clear" w:color="auto" w:fill="auto"/>
        <w:tabs>
          <w:tab w:val="left" w:pos="378"/>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1)Programach Funkcjonalno – Użytkowych (PFU) zatytuowanych :</w:t>
      </w:r>
    </w:p>
    <w:p w14:paraId="616C226D" w14:textId="0C59DD65" w:rsidR="00134D3F" w:rsidRPr="00134D3F" w:rsidRDefault="00AF0723" w:rsidP="00134D3F">
      <w:pPr>
        <w:pStyle w:val="Teksttreci20"/>
        <w:shd w:val="clear" w:color="auto" w:fill="auto"/>
        <w:tabs>
          <w:tab w:val="left" w:pos="378"/>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34D3F" w:rsidRPr="00134D3F">
        <w:rPr>
          <w:rFonts w:ascii="Times New Roman" w:hAnsi="Times New Roman" w:cs="Times New Roman"/>
          <w:sz w:val="24"/>
          <w:szCs w:val="24"/>
        </w:rPr>
        <w:t>Przebudowa pompowni ścieków w ul. Nurskiej i ul. Mazowieckiej w miejscowości Czyżew</w:t>
      </w:r>
    </w:p>
    <w:p w14:paraId="799DB4AD" w14:textId="51798D23" w:rsidR="00870402" w:rsidRPr="002E0EA9" w:rsidRDefault="00134D3F" w:rsidP="00134D3F">
      <w:pPr>
        <w:pStyle w:val="Teksttreci20"/>
        <w:shd w:val="clear" w:color="auto" w:fill="auto"/>
        <w:tabs>
          <w:tab w:val="left" w:pos="777"/>
        </w:tabs>
        <w:spacing w:before="0" w:after="86" w:line="276" w:lineRule="auto"/>
        <w:ind w:firstLine="0"/>
        <w:rPr>
          <w:rFonts w:ascii="Times New Roman" w:hAnsi="Times New Roman" w:cs="Times New Roman"/>
          <w:sz w:val="24"/>
          <w:szCs w:val="24"/>
        </w:rPr>
      </w:pPr>
      <w:r>
        <w:rPr>
          <w:rFonts w:ascii="Times New Roman" w:hAnsi="Times New Roman" w:cs="Times New Roman"/>
          <w:sz w:val="24"/>
          <w:szCs w:val="24"/>
        </w:rPr>
        <w:t>2)postanowienia niniejszej umowy,</w:t>
      </w:r>
      <w:r w:rsidR="00870402" w:rsidRPr="002E0EA9">
        <w:rPr>
          <w:rFonts w:ascii="Times New Roman" w:hAnsi="Times New Roman" w:cs="Times New Roman"/>
          <w:sz w:val="24"/>
          <w:szCs w:val="24"/>
        </w:rPr>
        <w:t xml:space="preserve"> </w:t>
      </w:r>
    </w:p>
    <w:p w14:paraId="32295878" w14:textId="45C145CC" w:rsidR="00870402" w:rsidRPr="00F043A9" w:rsidRDefault="00134D3F" w:rsidP="00AF0723">
      <w:pPr>
        <w:pStyle w:val="Teksttreci20"/>
        <w:shd w:val="clear" w:color="auto" w:fill="auto"/>
        <w:tabs>
          <w:tab w:val="left" w:pos="777"/>
        </w:tabs>
        <w:spacing w:before="0" w:after="86" w:line="276" w:lineRule="auto"/>
        <w:ind w:firstLine="0"/>
        <w:rPr>
          <w:rFonts w:ascii="Times New Roman" w:hAnsi="Times New Roman" w:cs="Times New Roman"/>
          <w:sz w:val="24"/>
          <w:szCs w:val="24"/>
        </w:rPr>
      </w:pPr>
      <w:r>
        <w:rPr>
          <w:rFonts w:ascii="Times New Roman" w:hAnsi="Times New Roman" w:cs="Times New Roman"/>
          <w:sz w:val="24"/>
          <w:szCs w:val="24"/>
        </w:rPr>
        <w:t>3)złożonej ofercie .</w:t>
      </w:r>
    </w:p>
    <w:p w14:paraId="229F8591" w14:textId="63EFF3C6" w:rsidR="00134D3F" w:rsidRPr="00134D3F" w:rsidRDefault="00134D3F" w:rsidP="00134D3F">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3.   W ramach niniejszej umowy Wykonawca winien zrealizować zadanie inwestycyjne zgodnie z wymogami określonymi przez Zamawiającego i zasadami wiedzy technicznej określonych w ofercie z dnia ………….. stanowiącej część składową umowy zgodnie z zakresem określonym w PFU, stanowiącym załącznik do SWZ. Oferta Wykonawcy oraz SWZ stanowią integralną część niniejszej umowy .</w:t>
      </w:r>
    </w:p>
    <w:p w14:paraId="18EF3E94" w14:textId="5AC5A391" w:rsidR="00870402" w:rsidRDefault="00AF0723"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4.Wykon</w:t>
      </w:r>
      <w:r w:rsidR="005C5570">
        <w:rPr>
          <w:rFonts w:ascii="Times New Roman" w:hAnsi="Times New Roman" w:cs="Times New Roman"/>
          <w:sz w:val="24"/>
          <w:szCs w:val="24"/>
        </w:rPr>
        <w:t xml:space="preserve">anie przedmiotu umowy nastąpi zgodnie z : </w:t>
      </w:r>
    </w:p>
    <w:p w14:paraId="0E2FCC84" w14:textId="4EBC1B36" w:rsidR="005C5570" w:rsidRDefault="005C5570"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obowiązującymi przepisami polskiego prawa ,</w:t>
      </w:r>
    </w:p>
    <w:p w14:paraId="1B3EAE94" w14:textId="4B49D0DF" w:rsidR="005C5570" w:rsidRDefault="005C5570"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warunkami technicznymi wykonania robót , </w:t>
      </w:r>
    </w:p>
    <w:p w14:paraId="10E8BA90" w14:textId="24E649BE" w:rsidR="005C5570" w:rsidRDefault="005C5570"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wymaganiami wynikającymi z obowiązujących Polskich Norm , </w:t>
      </w:r>
    </w:p>
    <w:p w14:paraId="57FC28E3" w14:textId="222BE2FF" w:rsidR="00870402" w:rsidRPr="002E0EA9" w:rsidRDefault="005C5570" w:rsidP="00434191">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zasadami rzetelnej wiedzy technicznej i ustalonymi zwyczajami .</w:t>
      </w: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24291282" w:rsidR="00870402" w:rsidRPr="002E0EA9" w:rsidRDefault="00870402" w:rsidP="00090987">
      <w:pPr>
        <w:pStyle w:val="Teksttreci20"/>
        <w:numPr>
          <w:ilvl w:val="0"/>
          <w:numId w:val="29"/>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283FB5">
        <w:rPr>
          <w:rFonts w:ascii="Times New Roman" w:hAnsi="Times New Roman" w:cs="Times New Roman"/>
          <w:b/>
          <w:bCs/>
          <w:sz w:val="24"/>
          <w:szCs w:val="24"/>
        </w:rPr>
        <w:t>3</w:t>
      </w:r>
      <w:r w:rsidRPr="00E23E82">
        <w:rPr>
          <w:rFonts w:ascii="Times New Roman" w:hAnsi="Times New Roman" w:cs="Times New Roman"/>
          <w:b/>
          <w:bCs/>
          <w:sz w:val="24"/>
          <w:szCs w:val="24"/>
        </w:rPr>
        <w:t>r</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5" w:name="bookmark12"/>
      <w:r w:rsidRPr="002E0EA9">
        <w:rPr>
          <w:rFonts w:ascii="Times New Roman" w:eastAsia="Arial" w:hAnsi="Times New Roman" w:cs="Times New Roman"/>
          <w:b/>
          <w:bCs/>
          <w:color w:val="000000"/>
          <w:sz w:val="24"/>
          <w:szCs w:val="24"/>
          <w:lang w:eastAsia="pl-PL" w:bidi="pl-PL"/>
        </w:rPr>
        <w:t>Wynagrodzenie umowne</w:t>
      </w:r>
      <w:bookmarkEnd w:id="5"/>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090987">
      <w:pPr>
        <w:pStyle w:val="Bezodstpw"/>
        <w:numPr>
          <w:ilvl w:val="0"/>
          <w:numId w:val="33"/>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1A7F04FD"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9E5E36">
        <w:rPr>
          <w:rFonts w:ascii="Times New Roman" w:hAnsi="Times New Roman" w:cs="Times New Roman"/>
          <w:b/>
          <w:bCs/>
          <w:sz w:val="24"/>
          <w:szCs w:val="24"/>
        </w:rPr>
        <w:t>ryczałtowe</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090987">
      <w:pPr>
        <w:pStyle w:val="Bezodstpw"/>
        <w:numPr>
          <w:ilvl w:val="0"/>
          <w:numId w:val="33"/>
        </w:numPr>
        <w:spacing w:before="120"/>
        <w:ind w:left="357" w:hanging="357"/>
        <w:jc w:val="both"/>
        <w:rPr>
          <w:rFonts w:ascii="Times New Roman" w:hAnsi="Times New Roman" w:cs="Times New Roman"/>
          <w:sz w:val="24"/>
          <w:szCs w:val="24"/>
        </w:rPr>
      </w:pPr>
      <w:bookmarkStart w:id="6"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6"/>
    <w:p w14:paraId="69B81FF3" w14:textId="4B82B231" w:rsidR="00870402" w:rsidRPr="009E5E36" w:rsidRDefault="00870402" w:rsidP="00090987">
      <w:pPr>
        <w:pStyle w:val="Bezodstpw"/>
        <w:numPr>
          <w:ilvl w:val="0"/>
          <w:numId w:val="33"/>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w:t>
      </w:r>
      <w:r w:rsidR="00026C56">
        <w:rPr>
          <w:rFonts w:ascii="Times New Roman" w:eastAsia="Calibri" w:hAnsi="Times New Roman" w:cs="Times New Roman"/>
          <w:sz w:val="24"/>
          <w:szCs w:val="24"/>
        </w:rPr>
        <w:t xml:space="preserve">stawie kosztorysu </w:t>
      </w:r>
      <w:r>
        <w:rPr>
          <w:rFonts w:ascii="Times New Roman" w:eastAsia="Calibri" w:hAnsi="Times New Roman" w:cs="Times New Roman"/>
          <w:sz w:val="24"/>
          <w:szCs w:val="24"/>
        </w:rPr>
        <w:t xml:space="preserve"> przedstawionego przez Wykonawcę po zrealizowaniu zadania i po zaakceptowaniu </w:t>
      </w:r>
      <w:r w:rsidR="00026C56">
        <w:rPr>
          <w:rFonts w:ascii="Times New Roman" w:eastAsia="Calibri" w:hAnsi="Times New Roman" w:cs="Times New Roman"/>
          <w:sz w:val="24"/>
          <w:szCs w:val="24"/>
        </w:rPr>
        <w:t>go przez</w:t>
      </w:r>
      <w:r>
        <w:rPr>
          <w:rFonts w:ascii="Times New Roman" w:eastAsia="Calibri" w:hAnsi="Times New Roman" w:cs="Times New Roman"/>
          <w:sz w:val="24"/>
          <w:szCs w:val="24"/>
        </w:rPr>
        <w:t xml:space="preserve"> Zamawiającego. </w:t>
      </w:r>
    </w:p>
    <w:p w14:paraId="599288E1" w14:textId="77777777" w:rsidR="00026C56" w:rsidRDefault="00026C56" w:rsidP="00090987">
      <w:pPr>
        <w:pStyle w:val="Bezodstpw"/>
        <w:numPr>
          <w:ilvl w:val="0"/>
          <w:numId w:val="33"/>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umowy nastąpi częściowo (dopuszcza się faktury częściowe wystawiane nie częściej niż raz na kwartał w łącznej wysokości nie przekraczającej 70% wartości wynagrodzenia umownego brutto) po dokonaniu przez Zamawiającego odbioru częściowego przedmiotu umowy.</w:t>
      </w:r>
    </w:p>
    <w:p w14:paraId="3BC9488F" w14:textId="77777777" w:rsidR="009E5E36" w:rsidRPr="009E5E36" w:rsidRDefault="009E5E36" w:rsidP="009E5E36">
      <w:pPr>
        <w:pStyle w:val="Bezodstpw"/>
        <w:spacing w:before="120"/>
        <w:ind w:left="357"/>
        <w:jc w:val="both"/>
        <w:rPr>
          <w:rFonts w:ascii="Times New Roman" w:hAnsi="Times New Roman" w:cs="Times New Roman"/>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58190FA3" w14:textId="77777777" w:rsidR="00870402" w:rsidRPr="00F83540" w:rsidRDefault="00870402" w:rsidP="00090987">
      <w:pPr>
        <w:pStyle w:val="Bezodstpw"/>
        <w:numPr>
          <w:ilvl w:val="0"/>
          <w:numId w:val="25"/>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t>
      </w:r>
      <w:r w:rsidRPr="002E0EA9">
        <w:rPr>
          <w:rFonts w:ascii="Times New Roman" w:hAnsi="Times New Roman" w:cs="Times New Roman"/>
          <w:sz w:val="24"/>
          <w:szCs w:val="24"/>
        </w:rPr>
        <w:lastRenderedPageBreak/>
        <w:t>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7"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7"/>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8" w:name="bookmark5"/>
      <w:r w:rsidRPr="002E0EA9">
        <w:rPr>
          <w:rFonts w:ascii="Times New Roman" w:hAnsi="Times New Roman" w:cs="Times New Roman"/>
          <w:sz w:val="24"/>
          <w:szCs w:val="24"/>
        </w:rPr>
        <w:t>Obowiązki Zamawiającego</w:t>
      </w:r>
      <w:bookmarkEnd w:id="8"/>
    </w:p>
    <w:p w14:paraId="505AA1AF"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do:</w:t>
      </w:r>
    </w:p>
    <w:p w14:paraId="3FF9A099" w14:textId="72D71BF5" w:rsidR="00026C56" w:rsidRPr="00026C56" w:rsidRDefault="00026C56" w:rsidP="00090987">
      <w:pPr>
        <w:numPr>
          <w:ilvl w:val="0"/>
          <w:numId w:val="40"/>
        </w:numPr>
        <w:spacing w:after="120" w:line="240" w:lineRule="auto"/>
        <w:contextualSpacing/>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Udostępnienia  PFU </w:t>
      </w:r>
    </w:p>
    <w:p w14:paraId="6692E83E"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udzielenia Wykonawcy pełnomocnictw w zakresie niezbędnym do realizacji przedmiotu umowy</w:t>
      </w:r>
    </w:p>
    <w:p w14:paraId="2CE48A7C"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protokolarnego przekazania Wykonawcy Terenu budowy,  </w:t>
      </w:r>
    </w:p>
    <w:p w14:paraId="56A18978"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terminowej zapłaty wynagrodzenia należnego Wykonawcy za wykonanie przedmiotu Umowy.</w:t>
      </w:r>
    </w:p>
    <w:p w14:paraId="0E2392F1"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w terminach określonych Umową do odbiorów:</w:t>
      </w:r>
    </w:p>
    <w:p w14:paraId="05C8F2EF"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dokumentacji projektowej,</w:t>
      </w:r>
    </w:p>
    <w:p w14:paraId="091C63F7"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robót ulegających zakryciu,</w:t>
      </w:r>
    </w:p>
    <w:p w14:paraId="2133A37E"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robót zanikających, </w:t>
      </w:r>
    </w:p>
    <w:p w14:paraId="5513EB6B"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odebranie przedmiotu umowy po sprawdzeniu jego należytego wykonania </w:t>
      </w:r>
    </w:p>
    <w:p w14:paraId="783B4F1F"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lastRenderedPageBreak/>
        <w:t>Odbiorów robót ulegających zakryciu i zanikających może dokonać w imieniu Zamawiającego Inspektor nadzoru inwestorskiego.</w:t>
      </w:r>
    </w:p>
    <w:p w14:paraId="6C860A90" w14:textId="33B6515F" w:rsidR="00870402"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dokona komisyjnego odbioru końcowego przedmiotu umowy wyznaczając upoważnionych przedstawicieli, przy udziale upoważnionych przedstawicieli Wykonawcy.</w:t>
      </w: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9" w:name="bookmark6"/>
      <w:r w:rsidRPr="002E0EA9">
        <w:rPr>
          <w:rFonts w:ascii="Times New Roman" w:hAnsi="Times New Roman" w:cs="Times New Roman"/>
          <w:sz w:val="24"/>
          <w:szCs w:val="24"/>
        </w:rPr>
        <w:t>Obowiązki Wykonawcy</w:t>
      </w:r>
      <w:bookmarkEnd w:id="9"/>
    </w:p>
    <w:p w14:paraId="65C51D9C" w14:textId="77777777" w:rsidR="00026C56" w:rsidRDefault="00026C56" w:rsidP="00870402">
      <w:pPr>
        <w:pStyle w:val="Nagwek30"/>
        <w:shd w:val="clear" w:color="auto" w:fill="auto"/>
        <w:spacing w:before="0" w:after="0" w:line="259" w:lineRule="auto"/>
        <w:ind w:firstLine="0"/>
        <w:jc w:val="center"/>
        <w:rPr>
          <w:rFonts w:ascii="Times New Roman" w:hAnsi="Times New Roman" w:cs="Times New Roman"/>
          <w:sz w:val="24"/>
          <w:szCs w:val="24"/>
        </w:rPr>
      </w:pPr>
    </w:p>
    <w:p w14:paraId="4D4603E7"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12108BEA"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14:paraId="1FD43F11"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t>
      </w:r>
      <w:r w:rsidRPr="00026C56">
        <w:rPr>
          <w:rFonts w:ascii="Times New Roman" w:hAnsi="Times New Roman" w:cs="Times New Roman"/>
          <w:color w:val="000000"/>
          <w:sz w:val="24"/>
          <w:szCs w:val="24"/>
        </w:rPr>
        <w:t xml:space="preserve">na zasadach ogólnych </w:t>
      </w:r>
      <w:r w:rsidRPr="00026C5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2C84255A"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r w:rsidRPr="00026C56">
        <w:rPr>
          <w:rFonts w:ascii="Times New Roman" w:hAnsi="Times New Roman" w:cs="Times New Roman"/>
          <w:color w:val="000000"/>
          <w:sz w:val="24"/>
          <w:szCs w:val="24"/>
        </w:rPr>
        <w:t xml:space="preserve">Wykonawca jest zobowiązany do </w:t>
      </w:r>
      <w:r w:rsidRPr="00026C56">
        <w:rPr>
          <w:rFonts w:ascii="Times New Roman" w:hAnsi="Times New Roman" w:cs="Times New Roman"/>
          <w:sz w:val="24"/>
          <w:szCs w:val="24"/>
        </w:rPr>
        <w:t xml:space="preserve">niezwłocznego udzielenia odpowiedzi na zgłoszone szkody. </w:t>
      </w:r>
    </w:p>
    <w:p w14:paraId="6499ADAF"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ponosi odpowiedzialność za jakość wykonywanych prac projektowych, robót budowlanych oraz za jakość zastosowanych do robót materiałów.</w:t>
      </w:r>
    </w:p>
    <w:p w14:paraId="76A8F10E"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 ramach wynagrodzenia określonego w § 3, Wykonawca jest zobowiązany do następujących czynności:</w:t>
      </w:r>
    </w:p>
    <w:p w14:paraId="4A34A829"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konieczne do zrealizowania decyzje administracyjne pozwoleń na budowę;</w:t>
      </w:r>
    </w:p>
    <w:p w14:paraId="6124135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urządzenia terenu budowy, odpowiedniego oznakowania i zabezpieczenia terenu budowy tj. zastosowania ogólnych zasad bezpieczeństwa w trakcie prowadzonych robót, oznakowania miejsca robót oraz placu budowy;</w:t>
      </w:r>
    </w:p>
    <w:p w14:paraId="4006163E"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 przypadku zniszczenia lub uszkodzenia robót, ich części  bądź urządzeń w toku realizacji inwestycji, ich naprawienia i doprowadzenia do stanu pierwotnego</w:t>
      </w:r>
    </w:p>
    <w:p w14:paraId="4490201D"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wykonania prób, badań jak również dokonania odkrywek w przypadku nie zgłoszenia Inspektorowi nadzoru do odbioru robót ulegających zakryciu lub zanikających</w:t>
      </w:r>
    </w:p>
    <w:p w14:paraId="682CDF56"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 xml:space="preserve">dokonania uzgodnień oraz uzyskania wszelkich opinii niezbędnych do wykonania przedmiotu umowy i przekazania go do użytku; </w:t>
      </w:r>
    </w:p>
    <w:p w14:paraId="1C80C82D"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uzyskania odpowiednich decyzji administracyjnych koniecznych do realizacji robót budowlanych polegających na wykonaniu zadania, o których mowa w § 1 </w:t>
      </w:r>
    </w:p>
    <w:p w14:paraId="138C2956"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lastRenderedPageBreak/>
        <w:t>dostarczania niezbędnych dokumentów potwierdzających parametry techniczne oraz wymagane normy stosowanych materiałów i urządzeń w tym np., wyników oraz protokołów badań, sprawdzeń i prób dotyczących realizowanego przedmiotu niniejszej umowy;</w:t>
      </w:r>
    </w:p>
    <w:p w14:paraId="031A8A8F"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zapewnienia obsługi geodezyjnej przez uprawnione służby geodezyjne obejmującej wytyczenie oraz inwentaryzację powykonawczą;</w:t>
      </w:r>
    </w:p>
    <w:p w14:paraId="2C4239E9"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sporządzenia inwentaryzacji i dokumentacji powykonawczej przyjętej do zasobów geodezyjnych Starostwa Powiatowego w Wysokiem Mazowieckiem;</w:t>
      </w:r>
    </w:p>
    <w:p w14:paraId="03B46EB3"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przywrócenia do stanu pierwotnego (z dnia przejęcia) terenów zajętych czasowo w związku z realizacją robót, oraz naprawy ewentualnych szkód spowodowanych realizacją robót objętych umową na nieruchomościach sąsiadujących;</w:t>
      </w:r>
    </w:p>
    <w:p w14:paraId="3C078558"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zapewnienia obsługi geologicznej – jeśli zajdzie taka potrzeba,</w:t>
      </w:r>
    </w:p>
    <w:p w14:paraId="07936347"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przekazywania Zamawiającemu oraz Inspektorowi nadzoru inwestorskiego informacji dotyczących realizacji Umowy oraz umożliwienia mu przeprowadzenia kontroli ich wykonywania,</w:t>
      </w:r>
    </w:p>
    <w:p w14:paraId="3C545A4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terminowego usuwania Wad, ujawnionych w czasie wykonywania usług lub robót, oraz w czasie obowiązywania rękojmi,</w:t>
      </w:r>
    </w:p>
    <w:p w14:paraId="0B176A0D"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stosowania się do poleceń Inspektora nadzoru inwestorskiego, zgodnych z przepisami prawa i postanowieniami Umowy,</w:t>
      </w:r>
    </w:p>
    <w:p w14:paraId="1C4C208F"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angażowania odpowiedniej liczby osób, posiadających niezbędne uprawnienia, wiedzę i doświadczenie do wykonywania powierzonych im robót i innych czynności w ramach wykonania Umowy, </w:t>
      </w:r>
    </w:p>
    <w:p w14:paraId="2F89CB64"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sporządzenia na żądanie Inspektora nadzoru inwestorskiego lub Zamawiającego planów organizacji robót budowlanych służących realizacji przedmiotu Umowy i metod, które zamierza w tym celu przyjąć</w:t>
      </w:r>
    </w:p>
    <w:p w14:paraId="544C9311" w14:textId="77777777" w:rsidR="00026C56" w:rsidRPr="00026C56" w:rsidRDefault="00026C56" w:rsidP="00090987">
      <w:pPr>
        <w:numPr>
          <w:ilvl w:val="0"/>
          <w:numId w:val="43"/>
        </w:numPr>
        <w:spacing w:after="120" w:line="240" w:lineRule="auto"/>
        <w:jc w:val="both"/>
        <w:rPr>
          <w:rFonts w:ascii="Times New Roman" w:hAnsi="Times New Roman" w:cs="Times New Roman"/>
          <w:sz w:val="24"/>
          <w:szCs w:val="24"/>
        </w:rPr>
      </w:pPr>
      <w:r w:rsidRPr="00026C56">
        <w:rPr>
          <w:rFonts w:ascii="Times New Roman" w:hAnsi="Times New Roman" w:cs="Times New Roman"/>
          <w:sz w:val="24"/>
          <w:szCs w:val="24"/>
        </w:rPr>
        <w:t>zabezpieczenia pod względem bhp miejsce wykonywania robót, składowania materiałów oraz pracowników (szkolenia, badania lekarskie, ubezpieczenia)</w:t>
      </w:r>
    </w:p>
    <w:p w14:paraId="18B2E7EB"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t>Wykonawca jest zobowiązany prowadzić na bieżąco i przechowywać:</w:t>
      </w:r>
    </w:p>
    <w:p w14:paraId="6A4DF7C3" w14:textId="77777777" w:rsidR="00026C56" w:rsidRPr="00026C56" w:rsidRDefault="00026C56" w:rsidP="00090987">
      <w:pPr>
        <w:numPr>
          <w:ilvl w:val="0"/>
          <w:numId w:val="44"/>
        </w:numPr>
        <w:tabs>
          <w:tab w:val="left" w:pos="709"/>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dziennik budowy,</w:t>
      </w:r>
    </w:p>
    <w:p w14:paraId="4C26D579" w14:textId="77777777" w:rsidR="00026C56" w:rsidRPr="00026C56" w:rsidRDefault="00026C56" w:rsidP="00090987">
      <w:pPr>
        <w:numPr>
          <w:ilvl w:val="0"/>
          <w:numId w:val="44"/>
        </w:numPr>
        <w:spacing w:after="120" w:line="240" w:lineRule="auto"/>
        <w:jc w:val="both"/>
        <w:rPr>
          <w:rFonts w:ascii="Times New Roman" w:hAnsi="Times New Roman" w:cs="Times New Roman"/>
          <w:sz w:val="24"/>
          <w:szCs w:val="24"/>
        </w:rPr>
      </w:pPr>
      <w:r w:rsidRPr="00026C56">
        <w:rPr>
          <w:rFonts w:ascii="Times New Roman" w:hAnsi="Times New Roman" w:cs="Times New Roman"/>
          <w:sz w:val="24"/>
          <w:szCs w:val="24"/>
        </w:rPr>
        <w:t>pozostałe dokumenty budowy (w tym certyfikaty na zastosowane materiały i urządzenia)</w:t>
      </w:r>
    </w:p>
    <w:p w14:paraId="08D85070"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Do obowiązków Wykonawcy należy również opracowanie oraz aktualizacja dokumentacji powykonawczej.</w:t>
      </w:r>
    </w:p>
    <w:p w14:paraId="6D92851E"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 przypadku powierzenia wykonania części zamówienia Podwykonawcom, Wykonawca </w:t>
      </w:r>
      <w:r w:rsidRPr="00026C56">
        <w:rPr>
          <w:rFonts w:ascii="Times New Roman" w:hAnsi="Times New Roman" w:cs="Times New Roman"/>
          <w:sz w:val="24"/>
          <w:szCs w:val="24"/>
        </w:rPr>
        <w:br/>
        <w:t>będzie pełnił funkcję koordynatora Podwykonawców podczas wykonywania robót oraz usług i usuwania ewentualnych Wad. Wykonawca odpowiada za działania lub uchybienia każdego Podwykonawcy.</w:t>
      </w:r>
    </w:p>
    <w:p w14:paraId="2909C517"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14:paraId="76DABA20"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lastRenderedPageBreak/>
        <w:t xml:space="preserve">Wykonawca jest zobowiązany niezwłocznie usunąć wszelkie zanieczyszczenia; odpady </w:t>
      </w:r>
      <w:r w:rsidRPr="00026C56">
        <w:rPr>
          <w:rFonts w:ascii="Times New Roman" w:hAnsi="Times New Roman" w:cs="Times New Roman"/>
          <w:sz w:val="24"/>
          <w:szCs w:val="24"/>
          <w:lang w:eastAsia="ar-SA"/>
        </w:rPr>
        <w:br/>
        <w:t xml:space="preserve">i inne zbędne materiały powstałe w trakcie wykonywania robót. Wykonawca zobowiązany jest do sprzątania placu budowy na bieżąco. Wykonawca zobowiązany jest do zagospodarowania wszelkich odpadów zgodnie z właściwymi przepisami. </w:t>
      </w:r>
    </w:p>
    <w:p w14:paraId="4023555C"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pokryje koszty napraw i przywrócenia do stanu poprzedniego dróg zniszczonych podczas wykonywania prac budowlanych lub transportu przez Wykonawcę lub inne podmioty, za które ponosi on odpowiedzialność, w związku z realizacją Umowy</w:t>
      </w:r>
    </w:p>
    <w:p w14:paraId="268E8E74"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14:paraId="70FDC96C" w14:textId="232B2AFC" w:rsidR="00870402" w:rsidRPr="00173D98"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jest zobowiązany do udziału w naradach organizowanych przez Zamawiającego.</w:t>
      </w:r>
    </w:p>
    <w:p w14:paraId="53251FD5" w14:textId="4F459B0F"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00173D98">
        <w:rPr>
          <w:rFonts w:ascii="Times New Roman" w:eastAsia="Arial" w:hAnsi="Times New Roman" w:cs="Times New Roman"/>
          <w:b/>
          <w:bCs/>
          <w:color w:val="000000"/>
          <w:sz w:val="24"/>
          <w:szCs w:val="24"/>
          <w:lang w:eastAsia="pl-PL" w:bidi="pl-PL"/>
        </w:rPr>
        <w:t>7</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14:paraId="6FADA8E0" w14:textId="77777777" w:rsidR="00870402" w:rsidRPr="002E0EA9" w:rsidRDefault="00870402" w:rsidP="00090987">
      <w:pPr>
        <w:widowControl w:val="0"/>
        <w:numPr>
          <w:ilvl w:val="0"/>
          <w:numId w:val="9"/>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090987">
      <w:pPr>
        <w:widowControl w:val="0"/>
        <w:numPr>
          <w:ilvl w:val="0"/>
          <w:numId w:val="9"/>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5C18C0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termin realizacji robót, który będzie zgodny z terminem wykonania niniejszej Umowy;</w:t>
      </w:r>
    </w:p>
    <w:p w14:paraId="1DEC8F84"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090987">
      <w:pPr>
        <w:widowControl w:val="0"/>
        <w:numPr>
          <w:ilvl w:val="0"/>
          <w:numId w:val="9"/>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Uregulowania niniejszego paragrafu obowiązują także przy zmianach projektów umów o podwykonawstwo jak i zmianach umów o podwykonawstwo.</w:t>
      </w:r>
    </w:p>
    <w:p w14:paraId="57785DF5"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48ADCF" w14:textId="16A175D1" w:rsidR="00D91761" w:rsidRPr="00F4097B" w:rsidRDefault="00870402" w:rsidP="00090987">
      <w:pPr>
        <w:widowControl w:val="0"/>
        <w:numPr>
          <w:ilvl w:val="0"/>
          <w:numId w:val="9"/>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42FB2936" w14:textId="77777777" w:rsidR="00B452CE" w:rsidRDefault="00B452CE" w:rsidP="0076351C">
      <w:pPr>
        <w:widowControl w:val="0"/>
        <w:suppressAutoHyphens/>
        <w:autoSpaceDE w:val="0"/>
        <w:spacing w:after="0"/>
        <w:rPr>
          <w:rFonts w:ascii="Times New Roman" w:eastAsiaTheme="minorEastAsia" w:hAnsi="Times New Roman" w:cs="Times New Roman"/>
          <w:b/>
          <w:bCs/>
          <w:color w:val="000000"/>
          <w:kern w:val="1"/>
          <w:sz w:val="24"/>
          <w:szCs w:val="24"/>
          <w:lang w:eastAsia="ar-SA"/>
        </w:rPr>
      </w:pPr>
    </w:p>
    <w:p w14:paraId="549F6557" w14:textId="45131FCF" w:rsidR="00870402" w:rsidRPr="002E0EA9" w:rsidRDefault="0076351C"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Pr>
          <w:rFonts w:ascii="Times New Roman" w:eastAsiaTheme="minorEastAsia" w:hAnsi="Times New Roman" w:cs="Times New Roman"/>
          <w:b/>
          <w:bCs/>
          <w:color w:val="000000"/>
          <w:kern w:val="1"/>
          <w:sz w:val="24"/>
          <w:szCs w:val="24"/>
          <w:lang w:eastAsia="ar-SA"/>
        </w:rPr>
        <w:t>§ 8</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2E0EA9">
        <w:rPr>
          <w:rFonts w:ascii="Times New Roman" w:eastAsiaTheme="minorEastAsia" w:hAnsi="Times New Roman" w:cs="Times New Roman"/>
          <w:b/>
          <w:bCs/>
          <w:sz w:val="24"/>
          <w:szCs w:val="24"/>
          <w:lang w:eastAsia="pl-PL"/>
        </w:rPr>
        <w:t>Odbiór robót</w:t>
      </w:r>
    </w:p>
    <w:p w14:paraId="4BA576FD" w14:textId="77777777" w:rsidR="00870402" w:rsidRPr="00C26722"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3BB2468A" w:rsidR="00870402" w:rsidRPr="00C26722" w:rsidRDefault="00870402" w:rsidP="00090987">
      <w:pPr>
        <w:pStyle w:val="Akapitzlist"/>
        <w:numPr>
          <w:ilvl w:val="0"/>
          <w:numId w:val="34"/>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w:t>
      </w:r>
      <w:r w:rsidR="00173D98">
        <w:rPr>
          <w:rFonts w:ascii="Times New Roman" w:eastAsiaTheme="minorEastAsia" w:hAnsi="Times New Roman" w:cs="Times New Roman"/>
          <w:sz w:val="24"/>
          <w:szCs w:val="24"/>
          <w:lang w:eastAsia="pl-PL"/>
        </w:rPr>
        <w:t xml:space="preserve">robót </w:t>
      </w:r>
      <w:r w:rsidRPr="002E0EA9">
        <w:rPr>
          <w:rFonts w:ascii="Times New Roman" w:eastAsiaTheme="minorEastAsia" w:hAnsi="Times New Roman" w:cs="Times New Roman"/>
          <w:sz w:val="24"/>
          <w:szCs w:val="24"/>
          <w:lang w:eastAsia="pl-PL"/>
        </w:rPr>
        <w:t xml:space="preserve">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56D57EFE"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w:t>
      </w:r>
      <w:r w:rsidR="00482E54">
        <w:rPr>
          <w:rFonts w:ascii="Times New Roman" w:eastAsiaTheme="minorEastAsia" w:hAnsi="Times New Roman" w:cs="Times New Roman"/>
          <w:kern w:val="2"/>
          <w:sz w:val="24"/>
          <w:szCs w:val="24"/>
          <w:lang w:eastAsia="ar-SA"/>
        </w:rPr>
        <w:t xml:space="preserve">mną gwarancję  (karty gwarancyjne </w:t>
      </w:r>
      <w:r w:rsidRPr="002E0EA9">
        <w:rPr>
          <w:rFonts w:ascii="Times New Roman" w:eastAsiaTheme="minorEastAsia" w:hAnsi="Times New Roman" w:cs="Times New Roman"/>
          <w:kern w:val="2"/>
          <w:sz w:val="24"/>
          <w:szCs w:val="24"/>
          <w:lang w:eastAsia="ar-SA"/>
        </w:rPr>
        <w:t>),</w:t>
      </w:r>
    </w:p>
    <w:p w14:paraId="4EE4D5EF" w14:textId="5F1D4CA3" w:rsidR="00870402" w:rsidRPr="00482E54" w:rsidRDefault="00870402" w:rsidP="00482E54">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lastRenderedPageBreak/>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090987">
      <w:pPr>
        <w:pStyle w:val="Akapitzlist"/>
        <w:numPr>
          <w:ilvl w:val="0"/>
          <w:numId w:val="34"/>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090987">
      <w:pPr>
        <w:pStyle w:val="Akapitzlist"/>
        <w:numPr>
          <w:ilvl w:val="4"/>
          <w:numId w:val="24"/>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5BA7DFD0"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bookmarkEnd w:id="11"/>
      <w:r w:rsidR="0076351C">
        <w:rPr>
          <w:rFonts w:ascii="Times New Roman" w:eastAsia="Arial" w:hAnsi="Times New Roman" w:cs="Times New Roman"/>
          <w:b/>
          <w:bCs/>
          <w:color w:val="000000"/>
          <w:sz w:val="24"/>
          <w:szCs w:val="24"/>
          <w:lang w:eastAsia="pl-PL" w:bidi="pl-PL"/>
        </w:rPr>
        <w:t>9</w:t>
      </w:r>
    </w:p>
    <w:bookmarkEnd w:id="12"/>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090987">
      <w:pPr>
        <w:widowControl w:val="0"/>
        <w:numPr>
          <w:ilvl w:val="0"/>
          <w:numId w:val="12"/>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090987">
      <w:pPr>
        <w:widowControl w:val="0"/>
        <w:numPr>
          <w:ilvl w:val="0"/>
          <w:numId w:val="12"/>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090987">
      <w:pPr>
        <w:widowControl w:val="0"/>
        <w:numPr>
          <w:ilvl w:val="0"/>
          <w:numId w:val="12"/>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090987">
      <w:pPr>
        <w:widowControl w:val="0"/>
        <w:numPr>
          <w:ilvl w:val="0"/>
          <w:numId w:val="13"/>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090987">
      <w:pPr>
        <w:widowControl w:val="0"/>
        <w:numPr>
          <w:ilvl w:val="0"/>
          <w:numId w:val="13"/>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090987">
      <w:pPr>
        <w:widowControl w:val="0"/>
        <w:numPr>
          <w:ilvl w:val="0"/>
          <w:numId w:val="13"/>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090987">
      <w:pPr>
        <w:widowControl w:val="0"/>
        <w:numPr>
          <w:ilvl w:val="0"/>
          <w:numId w:val="13"/>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015B2098"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7458590E"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4B575CEF" w:rsidR="00870402" w:rsidRPr="00D91761" w:rsidRDefault="0076351C"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Pr>
          <w:rFonts w:ascii="Times New Roman" w:eastAsia="Arial" w:hAnsi="Times New Roman" w:cs="Times New Roman"/>
          <w:b/>
          <w:bCs/>
          <w:color w:val="000000"/>
          <w:sz w:val="24"/>
          <w:szCs w:val="24"/>
          <w:lang w:eastAsia="pl-PL" w:bidi="pl-PL"/>
        </w:rPr>
        <w:t>§ 10</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14:paraId="35C704C9" w14:textId="77777777" w:rsidR="00870402" w:rsidRPr="002E0EA9" w:rsidRDefault="00870402" w:rsidP="00090987">
      <w:pPr>
        <w:widowControl w:val="0"/>
        <w:numPr>
          <w:ilvl w:val="0"/>
          <w:numId w:val="1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090987">
      <w:pPr>
        <w:widowControl w:val="0"/>
        <w:numPr>
          <w:ilvl w:val="0"/>
          <w:numId w:val="14"/>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090987">
      <w:pPr>
        <w:widowControl w:val="0"/>
        <w:numPr>
          <w:ilvl w:val="0"/>
          <w:numId w:val="14"/>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w:t>
      </w:r>
      <w:r w:rsidRPr="002E0EA9">
        <w:rPr>
          <w:rFonts w:ascii="Times New Roman" w:eastAsia="Arial" w:hAnsi="Times New Roman" w:cs="Times New Roman"/>
          <w:color w:val="000000"/>
          <w:sz w:val="24"/>
          <w:szCs w:val="24"/>
          <w:lang w:eastAsia="pl-PL" w:bidi="pl-PL"/>
        </w:rPr>
        <w:lastRenderedPageBreak/>
        <w:t xml:space="preserve">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14" w:name="bookmark18"/>
    </w:p>
    <w:p w14:paraId="73334546" w14:textId="77777777" w:rsidR="00D91761" w:rsidRDefault="00D91761" w:rsidP="00D34DCA">
      <w:pPr>
        <w:widowControl w:val="0"/>
        <w:spacing w:after="0"/>
        <w:outlineLvl w:val="2"/>
        <w:rPr>
          <w:rFonts w:ascii="Times New Roman" w:eastAsia="Arial" w:hAnsi="Times New Roman" w:cs="Times New Roman"/>
          <w:color w:val="000000"/>
          <w:sz w:val="24"/>
          <w:szCs w:val="24"/>
          <w:lang w:eastAsia="pl-PL" w:bidi="pl-PL"/>
        </w:rPr>
      </w:pPr>
      <w:bookmarkStart w:id="15" w:name="_Hlk69718817"/>
    </w:p>
    <w:p w14:paraId="7CF04579" w14:textId="7EF250AB"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bookmarkEnd w:id="15"/>
      <w:r w:rsidRPr="00D91761">
        <w:rPr>
          <w:rFonts w:ascii="Times New Roman" w:eastAsia="Arial" w:hAnsi="Times New Roman" w:cs="Times New Roman"/>
          <w:b/>
          <w:bCs/>
          <w:color w:val="000000"/>
          <w:sz w:val="24"/>
          <w:szCs w:val="24"/>
          <w:lang w:eastAsia="pl-PL" w:bidi="pl-PL"/>
        </w:rPr>
        <w:t xml:space="preserve"> 1</w:t>
      </w:r>
      <w:bookmarkEnd w:id="14"/>
      <w:r w:rsidR="0076351C">
        <w:rPr>
          <w:rFonts w:ascii="Times New Roman" w:eastAsia="Arial" w:hAnsi="Times New Roman" w:cs="Times New Roman"/>
          <w:b/>
          <w:bCs/>
          <w:color w:val="000000"/>
          <w:sz w:val="24"/>
          <w:szCs w:val="24"/>
          <w:lang w:eastAsia="pl-PL" w:bidi="pl-PL"/>
        </w:rPr>
        <w:t>1</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14:paraId="0C86AC51" w14:textId="77777777" w:rsidR="00870402" w:rsidRPr="002E0EA9" w:rsidRDefault="00870402" w:rsidP="00090987">
      <w:pPr>
        <w:widowControl w:val="0"/>
        <w:numPr>
          <w:ilvl w:val="0"/>
          <w:numId w:val="15"/>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090987">
      <w:pPr>
        <w:pStyle w:val="Akapitzlist"/>
        <w:widowControl w:val="0"/>
        <w:numPr>
          <w:ilvl w:val="0"/>
          <w:numId w:val="35"/>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7777777" w:rsidR="00870402" w:rsidRPr="002E0EA9" w:rsidRDefault="00870402" w:rsidP="00090987">
      <w:pPr>
        <w:widowControl w:val="0"/>
        <w:numPr>
          <w:ilvl w:val="0"/>
          <w:numId w:val="17"/>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090987">
      <w:pPr>
        <w:widowControl w:val="0"/>
        <w:numPr>
          <w:ilvl w:val="0"/>
          <w:numId w:val="17"/>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090987">
      <w:pPr>
        <w:pStyle w:val="Akapitzlist"/>
        <w:widowControl w:val="0"/>
        <w:numPr>
          <w:ilvl w:val="0"/>
          <w:numId w:val="35"/>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090987">
      <w:pPr>
        <w:widowControl w:val="0"/>
        <w:numPr>
          <w:ilvl w:val="0"/>
          <w:numId w:val="35"/>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37416CFB" w14:textId="753DB161"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0076351C">
        <w:rPr>
          <w:rFonts w:ascii="Times New Roman" w:eastAsia="Arial" w:hAnsi="Times New Roman" w:cs="Times New Roman"/>
          <w:b/>
          <w:bCs/>
          <w:color w:val="000000"/>
          <w:sz w:val="24"/>
          <w:szCs w:val="24"/>
          <w:lang w:eastAsia="pl-PL" w:bidi="pl-PL"/>
        </w:rPr>
        <w:t>2</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14:paraId="3BC80EA1"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0D416F1E"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dokonania odbioru przerwanych robót oraz zapłaty wynagrodzenia za roboty, które zostały wykonane do dnia odstąpienia. </w:t>
      </w:r>
    </w:p>
    <w:p w14:paraId="099731FC"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05FCC6D8"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w:t>
      </w:r>
      <w:r w:rsidR="00D34DCA">
        <w:rPr>
          <w:rFonts w:ascii="Times New Roman" w:eastAsiaTheme="minorEastAsia" w:hAnsi="Times New Roman" w:cs="Times New Roman"/>
          <w:sz w:val="24"/>
          <w:szCs w:val="24"/>
          <w:lang w:eastAsia="pl-PL"/>
        </w:rPr>
        <w:t xml:space="preserve">awiającego  </w:t>
      </w:r>
      <w:r w:rsidRPr="002E0EA9">
        <w:rPr>
          <w:rFonts w:ascii="Times New Roman" w:eastAsiaTheme="minorEastAsia" w:hAnsi="Times New Roman" w:cs="Times New Roman"/>
          <w:sz w:val="24"/>
          <w:szCs w:val="24"/>
          <w:lang w:eastAsia="pl-PL"/>
        </w:rPr>
        <w:t xml:space="preserve"> sporządzi szczegółowy protokół inwentaryzacji robót wg stanu na dzień odstąpienia,</w:t>
      </w:r>
    </w:p>
    <w:p w14:paraId="5A9B4E47"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58034974" w14:textId="15FF3415" w:rsidR="00870402" w:rsidRPr="0076351C" w:rsidRDefault="00870402" w:rsidP="00090987">
      <w:pPr>
        <w:numPr>
          <w:ilvl w:val="0"/>
          <w:numId w:val="26"/>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bookmarkStart w:id="19" w:name="bookmark22"/>
    </w:p>
    <w:p w14:paraId="1125D49D" w14:textId="31133013"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0076351C">
        <w:rPr>
          <w:rFonts w:ascii="Times New Roman" w:eastAsia="Arial" w:hAnsi="Times New Roman" w:cs="Times New Roman"/>
          <w:b/>
          <w:bCs/>
          <w:color w:val="000000"/>
          <w:sz w:val="24"/>
          <w:szCs w:val="24"/>
          <w:lang w:eastAsia="pl-PL" w:bidi="pl-PL"/>
        </w:rPr>
        <w:t>3</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14:paraId="6A47C04D" w14:textId="77777777" w:rsidR="00870402" w:rsidRPr="002E0EA9" w:rsidRDefault="00870402" w:rsidP="00090987">
      <w:pPr>
        <w:numPr>
          <w:ilvl w:val="0"/>
          <w:numId w:val="31"/>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Strony zastrzegają prawo naliczania kar umownych za nieterminowe lub nienależyte wykonanie przedmiotu umowy.</w:t>
      </w:r>
    </w:p>
    <w:p w14:paraId="5DA92DB3" w14:textId="77777777" w:rsidR="00870402" w:rsidRPr="002E0EA9" w:rsidRDefault="00870402" w:rsidP="00090987">
      <w:pPr>
        <w:numPr>
          <w:ilvl w:val="0"/>
          <w:numId w:val="31"/>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63EC96E" w14:textId="0A52405C"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090987">
      <w:pPr>
        <w:numPr>
          <w:ilvl w:val="0"/>
          <w:numId w:val="31"/>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1" w:name="_Hlk72219674"/>
      <w:r>
        <w:rPr>
          <w:rFonts w:ascii="Times New Roman" w:eastAsiaTheme="minorEastAsia" w:hAnsi="Times New Roman" w:cs="Times New Roman"/>
          <w:sz w:val="24"/>
          <w:szCs w:val="24"/>
          <w:lang w:eastAsia="pl-PL"/>
        </w:rPr>
        <w:lastRenderedPageBreak/>
        <w:t>Łączna maksymalna wysokość kar umownych nie może przekroczyć 20% wynagrodzenia umownego.</w:t>
      </w:r>
    </w:p>
    <w:bookmarkEnd w:id="21"/>
    <w:p w14:paraId="593F2C3F" w14:textId="77777777" w:rsidR="00870402" w:rsidRPr="002E0EA9"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3868D69B" w14:textId="44B1C8B6" w:rsidR="00B452CE" w:rsidRPr="0076351C"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bookmarkStart w:id="22" w:name="bookmark24"/>
    </w:p>
    <w:p w14:paraId="5522FBDE" w14:textId="44B5DC9F"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2"/>
      <w:r w:rsidR="0076351C">
        <w:rPr>
          <w:rFonts w:ascii="Times New Roman" w:eastAsia="Arial" w:hAnsi="Times New Roman" w:cs="Times New Roman"/>
          <w:b/>
          <w:bCs/>
          <w:color w:val="000000"/>
          <w:sz w:val="24"/>
          <w:szCs w:val="24"/>
          <w:lang w:eastAsia="pl-PL" w:bidi="pl-PL"/>
        </w:rPr>
        <w:t>4</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5"/>
      <w:r w:rsidRPr="002E0EA9">
        <w:rPr>
          <w:rFonts w:ascii="Times New Roman" w:eastAsia="Arial" w:hAnsi="Times New Roman" w:cs="Times New Roman"/>
          <w:b/>
          <w:bCs/>
          <w:color w:val="000000"/>
          <w:sz w:val="24"/>
          <w:szCs w:val="24"/>
          <w:lang w:eastAsia="pl-PL" w:bidi="pl-PL"/>
        </w:rPr>
        <w:t>Warunki zmiany Umowy</w:t>
      </w:r>
      <w:bookmarkEnd w:id="23"/>
    </w:p>
    <w:p w14:paraId="471723AE"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4"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24"/>
    </w:p>
    <w:p w14:paraId="2435A4E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w:t>
      </w:r>
      <w:r w:rsidRPr="002E0EA9">
        <w:rPr>
          <w:rFonts w:ascii="Times New Roman" w:eastAsia="Arial" w:hAnsi="Times New Roman" w:cs="Times New Roman"/>
          <w:color w:val="000000"/>
          <w:sz w:val="24"/>
          <w:szCs w:val="24"/>
          <w:lang w:eastAsia="pl-PL" w:bidi="pl-PL"/>
        </w:rPr>
        <w:lastRenderedPageBreak/>
        <w:t>uniemożliwiających wykonanie prac, które to działania nie są konsekwencją winy którejkolwiek ze Stron Umowy,</w:t>
      </w:r>
    </w:p>
    <w:p w14:paraId="03EA7BD1" w14:textId="77777777" w:rsidR="00870402" w:rsidRPr="002E0EA9" w:rsidRDefault="00870402" w:rsidP="00090987">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090987">
      <w:pPr>
        <w:widowControl w:val="0"/>
        <w:numPr>
          <w:ilvl w:val="0"/>
          <w:numId w:val="20"/>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25"/>
    </w:p>
    <w:p w14:paraId="45BD35D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06C6E3C1"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090987">
      <w:pPr>
        <w:widowControl w:val="0"/>
        <w:numPr>
          <w:ilvl w:val="0"/>
          <w:numId w:val="20"/>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090987">
      <w:pPr>
        <w:widowControl w:val="0"/>
        <w:numPr>
          <w:ilvl w:val="0"/>
          <w:numId w:val="20"/>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8"/>
      <w:bookmarkStart w:id="27"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6"/>
    </w:p>
    <w:p w14:paraId="0709FF1E"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w:t>
      </w:r>
      <w:r>
        <w:rPr>
          <w:rFonts w:ascii="Times New Roman" w:eastAsia="Arial" w:hAnsi="Times New Roman" w:cs="Times New Roman"/>
          <w:color w:val="000000"/>
          <w:sz w:val="24"/>
          <w:szCs w:val="24"/>
          <w:lang w:eastAsia="pl-PL" w:bidi="pl-PL"/>
        </w:rPr>
        <w:lastRenderedPageBreak/>
        <w:t xml:space="preserve">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27"/>
    <w:p w14:paraId="2AF3E93E"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090987">
      <w:pPr>
        <w:widowControl w:val="0"/>
        <w:numPr>
          <w:ilvl w:val="0"/>
          <w:numId w:val="20"/>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8"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8"/>
    </w:p>
    <w:p w14:paraId="6CE69BC0" w14:textId="0C92A83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3B7DB246" w14:textId="255710EA"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070D64DB"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3270">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478CDED5"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F33A4">
        <w:rPr>
          <w:rFonts w:ascii="Times New Roman" w:hAnsi="Times New Roman" w:cs="Times New Roman"/>
          <w:sz w:val="24"/>
          <w:szCs w:val="24"/>
        </w:rPr>
        <w:t>0</w:t>
      </w:r>
      <w:r>
        <w:rPr>
          <w:rFonts w:ascii="Times New Roman" w:hAnsi="Times New Roman" w:cs="Times New Roman"/>
          <w:sz w:val="24"/>
          <w:szCs w:val="24"/>
        </w:rPr>
        <w:t>. Zmiana Umowy dopuszczalna jest w granicach unormowania art. 455 ustawy Pzp.</w:t>
      </w:r>
    </w:p>
    <w:p w14:paraId="2BB8B335" w14:textId="71E5B4AE" w:rsidR="00870402" w:rsidRPr="002E0EA9" w:rsidRDefault="000F33A4"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11</w:t>
      </w:r>
      <w:r w:rsidR="003A05AD">
        <w:rPr>
          <w:rFonts w:ascii="Times New Roman" w:eastAsia="Arial" w:hAnsi="Times New Roman" w:cs="Times New Roman"/>
          <w:color w:val="000000"/>
          <w:sz w:val="24"/>
          <w:szCs w:val="24"/>
          <w:lang w:eastAsia="pl-PL" w:bidi="pl-PL"/>
        </w:rPr>
        <w:t>.</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428E63CD"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0076351C">
        <w:rPr>
          <w:rFonts w:ascii="Times New Roman" w:eastAsia="Arial" w:hAnsi="Times New Roman" w:cs="Times New Roman"/>
          <w:b/>
          <w:bCs/>
          <w:color w:val="000000"/>
          <w:sz w:val="24"/>
          <w:szCs w:val="24"/>
          <w:lang w:eastAsia="pl-PL" w:bidi="pl-PL"/>
        </w:rPr>
        <w:t>5</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3"/>
      <w:r w:rsidRPr="002E0EA9">
        <w:rPr>
          <w:rFonts w:ascii="Times New Roman" w:eastAsia="Arial" w:hAnsi="Times New Roman" w:cs="Times New Roman"/>
          <w:b/>
          <w:bCs/>
          <w:color w:val="000000"/>
          <w:sz w:val="24"/>
          <w:szCs w:val="24"/>
          <w:lang w:eastAsia="pl-PL" w:bidi="pl-PL"/>
        </w:rPr>
        <w:t>Postanowienia końcowe</w:t>
      </w:r>
      <w:bookmarkEnd w:id="30"/>
    </w:p>
    <w:p w14:paraId="05DCA1A6" w14:textId="77777777" w:rsidR="00870402" w:rsidRPr="002E0EA9" w:rsidRDefault="00870402" w:rsidP="00090987">
      <w:pPr>
        <w:widowControl w:val="0"/>
        <w:numPr>
          <w:ilvl w:val="0"/>
          <w:numId w:val="23"/>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090987">
      <w:pPr>
        <w:pStyle w:val="Teksttreci20"/>
        <w:numPr>
          <w:ilvl w:val="0"/>
          <w:numId w:val="23"/>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8FDD7EB" w14:textId="521A3EEA"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1D3AF123" w14:textId="77777777" w:rsidR="00B452CE" w:rsidRPr="002E0EA9"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2D512385" w14:textId="77777777" w:rsidR="00B452CE" w:rsidRDefault="00D91761" w:rsidP="00D91761">
      <w:pPr>
        <w:spacing w:after="0" w:line="240" w:lineRule="auto"/>
        <w:rPr>
          <w:rStyle w:val="Teksttreci512pt"/>
          <w:b w:val="0"/>
          <w:bCs w:val="0"/>
          <w:sz w:val="20"/>
          <w:szCs w:val="20"/>
        </w:rPr>
      </w:pPr>
      <w:r>
        <w:rPr>
          <w:rStyle w:val="Teksttreci512pt"/>
          <w:b w:val="0"/>
          <w:bCs w:val="0"/>
          <w:sz w:val="20"/>
          <w:szCs w:val="20"/>
        </w:rPr>
        <w:t xml:space="preserve">                                                         </w:t>
      </w:r>
    </w:p>
    <w:p w14:paraId="41587E57" w14:textId="77777777" w:rsidR="0015561F" w:rsidRDefault="0015561F" w:rsidP="00D91761">
      <w:pPr>
        <w:spacing w:after="0" w:line="240" w:lineRule="auto"/>
        <w:rPr>
          <w:rStyle w:val="Teksttreci512pt"/>
          <w:b w:val="0"/>
          <w:bCs w:val="0"/>
          <w:sz w:val="20"/>
          <w:szCs w:val="20"/>
        </w:rPr>
      </w:pPr>
    </w:p>
    <w:p w14:paraId="43318D0E" w14:textId="6A9625F4" w:rsidR="00D91761" w:rsidRDefault="00B452CE"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00D91761"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90D7" w14:textId="77777777" w:rsidR="001948DC" w:rsidRDefault="001948DC" w:rsidP="00870402">
      <w:pPr>
        <w:spacing w:after="0" w:line="240" w:lineRule="auto"/>
      </w:pPr>
      <w:r>
        <w:separator/>
      </w:r>
    </w:p>
  </w:endnote>
  <w:endnote w:type="continuationSeparator" w:id="0">
    <w:p w14:paraId="5D292D2B" w14:textId="77777777" w:rsidR="001948DC" w:rsidRDefault="001948DC"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25064" w14:textId="77777777" w:rsidR="001948DC" w:rsidRDefault="001948DC" w:rsidP="00870402">
      <w:pPr>
        <w:spacing w:after="0" w:line="240" w:lineRule="auto"/>
      </w:pPr>
      <w:r>
        <w:separator/>
      </w:r>
    </w:p>
  </w:footnote>
  <w:footnote w:type="continuationSeparator" w:id="0">
    <w:p w14:paraId="1E90E81D" w14:textId="77777777" w:rsidR="001948DC" w:rsidRDefault="001948DC"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1"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2"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5"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9"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3" w15:restartNumberingAfterBreak="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7"/>
  </w:num>
  <w:num w:numId="4">
    <w:abstractNumId w:val="17"/>
  </w:num>
  <w:num w:numId="5">
    <w:abstractNumId w:val="28"/>
  </w:num>
  <w:num w:numId="6">
    <w:abstractNumId w:val="2"/>
  </w:num>
  <w:num w:numId="7">
    <w:abstractNumId w:val="0"/>
  </w:num>
  <w:num w:numId="8">
    <w:abstractNumId w:val="32"/>
  </w:num>
  <w:num w:numId="9">
    <w:abstractNumId w:val="5"/>
  </w:num>
  <w:num w:numId="10">
    <w:abstractNumId w:val="33"/>
  </w:num>
  <w:num w:numId="11">
    <w:abstractNumId w:val="16"/>
  </w:num>
  <w:num w:numId="12">
    <w:abstractNumId w:val="12"/>
  </w:num>
  <w:num w:numId="13">
    <w:abstractNumId w:val="34"/>
  </w:num>
  <w:num w:numId="14">
    <w:abstractNumId w:val="15"/>
  </w:num>
  <w:num w:numId="15">
    <w:abstractNumId w:val="37"/>
  </w:num>
  <w:num w:numId="16">
    <w:abstractNumId w:val="6"/>
  </w:num>
  <w:num w:numId="17">
    <w:abstractNumId w:val="35"/>
  </w:num>
  <w:num w:numId="18">
    <w:abstractNumId w:val="20"/>
  </w:num>
  <w:num w:numId="19">
    <w:abstractNumId w:val="36"/>
  </w:num>
  <w:num w:numId="20">
    <w:abstractNumId w:val="13"/>
  </w:num>
  <w:num w:numId="21">
    <w:abstractNumId w:val="31"/>
  </w:num>
  <w:num w:numId="22">
    <w:abstractNumId w:val="14"/>
  </w:num>
  <w:num w:numId="23">
    <w:abstractNumId w:val="3"/>
  </w:num>
  <w:num w:numId="24">
    <w:abstractNumId w:val="26"/>
  </w:num>
  <w:num w:numId="25">
    <w:abstractNumId w:val="39"/>
  </w:num>
  <w:num w:numId="26">
    <w:abstractNumId w:val="24"/>
  </w:num>
  <w:num w:numId="27">
    <w:abstractNumId w:val="21"/>
  </w:num>
  <w:num w:numId="28">
    <w:abstractNumId w:val="4"/>
  </w:num>
  <w:num w:numId="29">
    <w:abstractNumId w:val="40"/>
  </w:num>
  <w:num w:numId="30">
    <w:abstractNumId w:val="22"/>
  </w:num>
  <w:num w:numId="31">
    <w:abstractNumId w:val="42"/>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8"/>
  </w:num>
  <w:num w:numId="36">
    <w:abstractNumId w:val="10"/>
  </w:num>
  <w:num w:numId="37">
    <w:abstractNumId w:val="25"/>
  </w:num>
  <w:num w:numId="38">
    <w:abstractNumId w:val="41"/>
  </w:num>
  <w:num w:numId="39">
    <w:abstractNumId w:val="8"/>
  </w:num>
  <w:num w:numId="40">
    <w:abstractNumId w:val="43"/>
  </w:num>
  <w:num w:numId="41">
    <w:abstractNumId w:val="19"/>
  </w:num>
  <w:num w:numId="42">
    <w:abstractNumId w:val="11"/>
  </w:num>
  <w:num w:numId="43">
    <w:abstractNumId w:val="1"/>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26C56"/>
    <w:rsid w:val="00027CAA"/>
    <w:rsid w:val="00030C82"/>
    <w:rsid w:val="00055638"/>
    <w:rsid w:val="00061CC4"/>
    <w:rsid w:val="00083DDF"/>
    <w:rsid w:val="00084A8B"/>
    <w:rsid w:val="00090987"/>
    <w:rsid w:val="00091C09"/>
    <w:rsid w:val="000C1873"/>
    <w:rsid w:val="000C6F3A"/>
    <w:rsid w:val="000D60EA"/>
    <w:rsid w:val="000F33A4"/>
    <w:rsid w:val="000F45EC"/>
    <w:rsid w:val="00121F05"/>
    <w:rsid w:val="00130CB5"/>
    <w:rsid w:val="00134B67"/>
    <w:rsid w:val="00134D3F"/>
    <w:rsid w:val="00134E80"/>
    <w:rsid w:val="0013747F"/>
    <w:rsid w:val="00137C3A"/>
    <w:rsid w:val="00144EF9"/>
    <w:rsid w:val="0015561F"/>
    <w:rsid w:val="00171572"/>
    <w:rsid w:val="00173D98"/>
    <w:rsid w:val="001762E6"/>
    <w:rsid w:val="001855CF"/>
    <w:rsid w:val="001948DC"/>
    <w:rsid w:val="001968A7"/>
    <w:rsid w:val="00197F9A"/>
    <w:rsid w:val="001A4563"/>
    <w:rsid w:val="001A5DB2"/>
    <w:rsid w:val="001B48F8"/>
    <w:rsid w:val="001C4C07"/>
    <w:rsid w:val="001D292A"/>
    <w:rsid w:val="001D6E0B"/>
    <w:rsid w:val="001E1968"/>
    <w:rsid w:val="001E76CE"/>
    <w:rsid w:val="001F0DE4"/>
    <w:rsid w:val="001F0F38"/>
    <w:rsid w:val="001F2C35"/>
    <w:rsid w:val="001F3277"/>
    <w:rsid w:val="002022FB"/>
    <w:rsid w:val="002137F9"/>
    <w:rsid w:val="0021522F"/>
    <w:rsid w:val="002400E5"/>
    <w:rsid w:val="0025370D"/>
    <w:rsid w:val="002606A3"/>
    <w:rsid w:val="00270623"/>
    <w:rsid w:val="002765DD"/>
    <w:rsid w:val="00283FB5"/>
    <w:rsid w:val="00284E3D"/>
    <w:rsid w:val="00294933"/>
    <w:rsid w:val="002C145E"/>
    <w:rsid w:val="002C5683"/>
    <w:rsid w:val="002D344C"/>
    <w:rsid w:val="002D7AA1"/>
    <w:rsid w:val="002F0C64"/>
    <w:rsid w:val="002F2060"/>
    <w:rsid w:val="002F3695"/>
    <w:rsid w:val="002F484A"/>
    <w:rsid w:val="00305559"/>
    <w:rsid w:val="00313D78"/>
    <w:rsid w:val="00315957"/>
    <w:rsid w:val="00325116"/>
    <w:rsid w:val="00326ADD"/>
    <w:rsid w:val="003343F8"/>
    <w:rsid w:val="0033502E"/>
    <w:rsid w:val="00336971"/>
    <w:rsid w:val="003507D8"/>
    <w:rsid w:val="003558BB"/>
    <w:rsid w:val="00355F58"/>
    <w:rsid w:val="003626EF"/>
    <w:rsid w:val="00374BA5"/>
    <w:rsid w:val="003776D8"/>
    <w:rsid w:val="003831F0"/>
    <w:rsid w:val="003953AD"/>
    <w:rsid w:val="00395885"/>
    <w:rsid w:val="003A05AD"/>
    <w:rsid w:val="003C480F"/>
    <w:rsid w:val="003D582C"/>
    <w:rsid w:val="003E01EF"/>
    <w:rsid w:val="003E6C2F"/>
    <w:rsid w:val="003F420E"/>
    <w:rsid w:val="0040013D"/>
    <w:rsid w:val="00403AB1"/>
    <w:rsid w:val="004040DC"/>
    <w:rsid w:val="0041662F"/>
    <w:rsid w:val="004300FE"/>
    <w:rsid w:val="00434191"/>
    <w:rsid w:val="004442E9"/>
    <w:rsid w:val="00472C5E"/>
    <w:rsid w:val="0047388A"/>
    <w:rsid w:val="00477209"/>
    <w:rsid w:val="00482E54"/>
    <w:rsid w:val="004848C2"/>
    <w:rsid w:val="00492CE5"/>
    <w:rsid w:val="004A0861"/>
    <w:rsid w:val="004B1F74"/>
    <w:rsid w:val="004E4CE3"/>
    <w:rsid w:val="004F0A53"/>
    <w:rsid w:val="004F146C"/>
    <w:rsid w:val="00500C0E"/>
    <w:rsid w:val="00513B05"/>
    <w:rsid w:val="005277D0"/>
    <w:rsid w:val="00531405"/>
    <w:rsid w:val="00532B35"/>
    <w:rsid w:val="00534626"/>
    <w:rsid w:val="00534D9F"/>
    <w:rsid w:val="0054173A"/>
    <w:rsid w:val="00555919"/>
    <w:rsid w:val="005632F4"/>
    <w:rsid w:val="00564752"/>
    <w:rsid w:val="005801CE"/>
    <w:rsid w:val="00584AA6"/>
    <w:rsid w:val="0058546F"/>
    <w:rsid w:val="005942B8"/>
    <w:rsid w:val="005A65AF"/>
    <w:rsid w:val="005B6DC4"/>
    <w:rsid w:val="005C5570"/>
    <w:rsid w:val="005E30C1"/>
    <w:rsid w:val="005F4290"/>
    <w:rsid w:val="0060201F"/>
    <w:rsid w:val="00625803"/>
    <w:rsid w:val="00625EA2"/>
    <w:rsid w:val="0064616F"/>
    <w:rsid w:val="0065473A"/>
    <w:rsid w:val="00656D94"/>
    <w:rsid w:val="006707E7"/>
    <w:rsid w:val="006A6DD7"/>
    <w:rsid w:val="006B79A8"/>
    <w:rsid w:val="006C1142"/>
    <w:rsid w:val="006C3FC6"/>
    <w:rsid w:val="006D3653"/>
    <w:rsid w:val="006D3E68"/>
    <w:rsid w:val="006D5D02"/>
    <w:rsid w:val="006E2196"/>
    <w:rsid w:val="006E358B"/>
    <w:rsid w:val="006E5FD6"/>
    <w:rsid w:val="006F7280"/>
    <w:rsid w:val="00705AEB"/>
    <w:rsid w:val="00722D8A"/>
    <w:rsid w:val="00727FFC"/>
    <w:rsid w:val="0073771E"/>
    <w:rsid w:val="007430A2"/>
    <w:rsid w:val="00747451"/>
    <w:rsid w:val="00747EB5"/>
    <w:rsid w:val="00751E96"/>
    <w:rsid w:val="0076351C"/>
    <w:rsid w:val="00764FFE"/>
    <w:rsid w:val="007656C6"/>
    <w:rsid w:val="00767ABB"/>
    <w:rsid w:val="0077322F"/>
    <w:rsid w:val="00776C87"/>
    <w:rsid w:val="00782D16"/>
    <w:rsid w:val="007A6470"/>
    <w:rsid w:val="007B02CE"/>
    <w:rsid w:val="007B24AD"/>
    <w:rsid w:val="007C077E"/>
    <w:rsid w:val="007C1E9D"/>
    <w:rsid w:val="007D346F"/>
    <w:rsid w:val="007D5EBE"/>
    <w:rsid w:val="007E2011"/>
    <w:rsid w:val="0080178A"/>
    <w:rsid w:val="008062DF"/>
    <w:rsid w:val="00823091"/>
    <w:rsid w:val="00835671"/>
    <w:rsid w:val="00851F71"/>
    <w:rsid w:val="00857983"/>
    <w:rsid w:val="00861A37"/>
    <w:rsid w:val="00864387"/>
    <w:rsid w:val="00870402"/>
    <w:rsid w:val="00871601"/>
    <w:rsid w:val="008967B1"/>
    <w:rsid w:val="008A038F"/>
    <w:rsid w:val="008A2204"/>
    <w:rsid w:val="008A404B"/>
    <w:rsid w:val="008B21D2"/>
    <w:rsid w:val="008E41A4"/>
    <w:rsid w:val="008E6D3D"/>
    <w:rsid w:val="008F64C7"/>
    <w:rsid w:val="00904B90"/>
    <w:rsid w:val="009157C7"/>
    <w:rsid w:val="00927CE2"/>
    <w:rsid w:val="00941A0B"/>
    <w:rsid w:val="009466A6"/>
    <w:rsid w:val="00950E59"/>
    <w:rsid w:val="00953270"/>
    <w:rsid w:val="00975CA7"/>
    <w:rsid w:val="00991638"/>
    <w:rsid w:val="00994D43"/>
    <w:rsid w:val="009C170A"/>
    <w:rsid w:val="009C2BB0"/>
    <w:rsid w:val="009D1AA1"/>
    <w:rsid w:val="009D23A1"/>
    <w:rsid w:val="009D7F47"/>
    <w:rsid w:val="009E196E"/>
    <w:rsid w:val="009E5E36"/>
    <w:rsid w:val="00A11561"/>
    <w:rsid w:val="00A22438"/>
    <w:rsid w:val="00A348BD"/>
    <w:rsid w:val="00A4568C"/>
    <w:rsid w:val="00A62101"/>
    <w:rsid w:val="00A70F70"/>
    <w:rsid w:val="00A72B16"/>
    <w:rsid w:val="00A838F1"/>
    <w:rsid w:val="00A86219"/>
    <w:rsid w:val="00A976C5"/>
    <w:rsid w:val="00AA5C27"/>
    <w:rsid w:val="00AD09F3"/>
    <w:rsid w:val="00AF0723"/>
    <w:rsid w:val="00AF2F21"/>
    <w:rsid w:val="00B33872"/>
    <w:rsid w:val="00B34755"/>
    <w:rsid w:val="00B452CE"/>
    <w:rsid w:val="00B47CC0"/>
    <w:rsid w:val="00B623E0"/>
    <w:rsid w:val="00B72A0F"/>
    <w:rsid w:val="00B74239"/>
    <w:rsid w:val="00B802B6"/>
    <w:rsid w:val="00B82A53"/>
    <w:rsid w:val="00B926E1"/>
    <w:rsid w:val="00B94CE2"/>
    <w:rsid w:val="00B97E2E"/>
    <w:rsid w:val="00BB1C18"/>
    <w:rsid w:val="00BB5AD7"/>
    <w:rsid w:val="00BC02A2"/>
    <w:rsid w:val="00BC3C30"/>
    <w:rsid w:val="00BE29B6"/>
    <w:rsid w:val="00BF012B"/>
    <w:rsid w:val="00BF4DF0"/>
    <w:rsid w:val="00BF50B5"/>
    <w:rsid w:val="00BF6CEE"/>
    <w:rsid w:val="00C11CE5"/>
    <w:rsid w:val="00C14D9D"/>
    <w:rsid w:val="00C3669A"/>
    <w:rsid w:val="00C41FC2"/>
    <w:rsid w:val="00C45492"/>
    <w:rsid w:val="00C458E7"/>
    <w:rsid w:val="00C47A33"/>
    <w:rsid w:val="00C5338F"/>
    <w:rsid w:val="00C635E2"/>
    <w:rsid w:val="00C643ED"/>
    <w:rsid w:val="00C9113F"/>
    <w:rsid w:val="00CB5581"/>
    <w:rsid w:val="00CE0C98"/>
    <w:rsid w:val="00CE4467"/>
    <w:rsid w:val="00CF231E"/>
    <w:rsid w:val="00CF39B6"/>
    <w:rsid w:val="00D22A9B"/>
    <w:rsid w:val="00D26412"/>
    <w:rsid w:val="00D32BDD"/>
    <w:rsid w:val="00D34603"/>
    <w:rsid w:val="00D34DCA"/>
    <w:rsid w:val="00D40616"/>
    <w:rsid w:val="00D52ED5"/>
    <w:rsid w:val="00D72FC3"/>
    <w:rsid w:val="00D74A3F"/>
    <w:rsid w:val="00D876EF"/>
    <w:rsid w:val="00D90854"/>
    <w:rsid w:val="00D91761"/>
    <w:rsid w:val="00D92F4D"/>
    <w:rsid w:val="00D95FA9"/>
    <w:rsid w:val="00DA1094"/>
    <w:rsid w:val="00DB5167"/>
    <w:rsid w:val="00DD2672"/>
    <w:rsid w:val="00DD3F8B"/>
    <w:rsid w:val="00DD7DF3"/>
    <w:rsid w:val="00DE45C1"/>
    <w:rsid w:val="00DF5F3E"/>
    <w:rsid w:val="00DF6610"/>
    <w:rsid w:val="00DF703E"/>
    <w:rsid w:val="00E12AE4"/>
    <w:rsid w:val="00E154E9"/>
    <w:rsid w:val="00E361F9"/>
    <w:rsid w:val="00E36AEC"/>
    <w:rsid w:val="00E3777A"/>
    <w:rsid w:val="00E42E2C"/>
    <w:rsid w:val="00E50304"/>
    <w:rsid w:val="00E560E1"/>
    <w:rsid w:val="00E62B3C"/>
    <w:rsid w:val="00E85CE6"/>
    <w:rsid w:val="00EC002D"/>
    <w:rsid w:val="00EC3878"/>
    <w:rsid w:val="00ED7A38"/>
    <w:rsid w:val="00EE0A08"/>
    <w:rsid w:val="00EF0AD3"/>
    <w:rsid w:val="00EF46E6"/>
    <w:rsid w:val="00F0152D"/>
    <w:rsid w:val="00F02D72"/>
    <w:rsid w:val="00F05C9B"/>
    <w:rsid w:val="00F3236F"/>
    <w:rsid w:val="00F4097B"/>
    <w:rsid w:val="00F4411A"/>
    <w:rsid w:val="00F456E1"/>
    <w:rsid w:val="00F746D0"/>
    <w:rsid w:val="00F7780B"/>
    <w:rsid w:val="00F778F1"/>
    <w:rsid w:val="00FA17B4"/>
    <w:rsid w:val="00FA1DDB"/>
    <w:rsid w:val="00FB66EC"/>
    <w:rsid w:val="00FC228C"/>
    <w:rsid w:val="00FC2F55"/>
    <w:rsid w:val="00FC6A7A"/>
    <w:rsid w:val="00FD6B45"/>
    <w:rsid w:val="00FE0FEF"/>
    <w:rsid w:val="00FE1B61"/>
    <w:rsid w:val="00FE3ED7"/>
    <w:rsid w:val="00FF1DB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ziennikustaw.gov.pl/DU/2020/2439" TargetMode="Externa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0" Type="http://schemas.openxmlformats.org/officeDocument/2006/relationships/hyperlink" Target="https://dziennikustaw.gov.pl/DU/2020/2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5" Type="http://schemas.openxmlformats.org/officeDocument/2006/relationships/webSettings" Target="webSetting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transakcja/796088" TargetMode="External"/><Relationship Id="rId22" Type="http://schemas.openxmlformats.org/officeDocument/2006/relationships/hyperlink" Target="https://dziennikustaw.gov.pl/DU/2020/24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F293-00BE-4007-A957-E480ECE7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4708</TotalTime>
  <Pages>49</Pages>
  <Words>19304</Words>
  <Characters>115825</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Dorota Fiedorczuk</cp:lastModifiedBy>
  <cp:revision>116</cp:revision>
  <cp:lastPrinted>2023-07-19T10:10:00Z</cp:lastPrinted>
  <dcterms:created xsi:type="dcterms:W3CDTF">2022-04-04T11:32:00Z</dcterms:created>
  <dcterms:modified xsi:type="dcterms:W3CDTF">2023-07-20T09:37:00Z</dcterms:modified>
</cp:coreProperties>
</file>