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3E6" w:rsidRDefault="00224BE7">
      <w:pPr>
        <w:jc w:val="right"/>
      </w:pPr>
      <w:r>
        <w:rPr>
          <w:rFonts w:ascii="Times New Roman" w:hAnsi="Times New Roman" w:cs="Times New Roman"/>
        </w:rPr>
        <w:t xml:space="preserve">Opis Przedmiotu Zamówienia – załącznik nr 1A do </w:t>
      </w:r>
      <w:bookmarkStart w:id="0" w:name="_GoBack"/>
      <w:bookmarkEnd w:id="0"/>
      <w:r>
        <w:rPr>
          <w:rFonts w:ascii="Times New Roman" w:hAnsi="Times New Roman" w:cs="Times New Roman"/>
        </w:rPr>
        <w:t>SWZ –sprawa PU-2380-071-009-069/2025/IM</w:t>
      </w:r>
      <w:r w:rsidR="00C43C1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43C1A">
        <w:rPr>
          <w:rFonts w:ascii="Liberation Serif" w:hAnsi="Liberation Serif"/>
          <w:color w:val="000000"/>
        </w:rPr>
        <w:tab/>
      </w:r>
      <w:r w:rsidR="00C43C1A">
        <w:rPr>
          <w:rFonts w:ascii="Times New Roman" w:hAnsi="Times New Roman"/>
          <w:i/>
          <w:iCs/>
          <w:color w:val="000000"/>
        </w:rPr>
        <w:t>WPA Załącznik nr 1 do umowy M-III-2310-…../2025</w:t>
      </w:r>
    </w:p>
    <w:tbl>
      <w:tblPr>
        <w:tblW w:w="10490" w:type="dxa"/>
        <w:tblInd w:w="-461" w:type="dxa"/>
        <w:tblLayout w:type="fixed"/>
        <w:tblCellMar>
          <w:left w:w="91" w:type="dxa"/>
        </w:tblCellMar>
        <w:tblLook w:val="04A0" w:firstRow="1" w:lastRow="0" w:firstColumn="1" w:lastColumn="0" w:noHBand="0" w:noVBand="1"/>
      </w:tblPr>
      <w:tblGrid>
        <w:gridCol w:w="566"/>
        <w:gridCol w:w="4698"/>
        <w:gridCol w:w="977"/>
        <w:gridCol w:w="793"/>
        <w:gridCol w:w="1412"/>
        <w:gridCol w:w="2044"/>
      </w:tblGrid>
      <w:tr w:rsidR="001B63E6"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bottom"/>
          </w:tcPr>
          <w:p w:rsidR="001B63E6" w:rsidRDefault="00C43C1A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 w:cs="Tahoma"/>
                <w:color w:val="000000"/>
              </w:rPr>
              <w:t>l.p</w:t>
            </w:r>
            <w:proofErr w:type="spellEnd"/>
          </w:p>
        </w:tc>
        <w:tc>
          <w:tcPr>
            <w:tcW w:w="46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bottom"/>
          </w:tcPr>
          <w:p w:rsidR="001B63E6" w:rsidRDefault="00C43C1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Nazwa druku</w:t>
            </w:r>
          </w:p>
        </w:tc>
        <w:tc>
          <w:tcPr>
            <w:tcW w:w="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  <w:right w:w="10" w:type="dxa"/>
            </w:tcMar>
          </w:tcPr>
          <w:p w:rsidR="001B63E6" w:rsidRDefault="00C43C1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j. miary</w:t>
            </w:r>
          </w:p>
        </w:tc>
        <w:tc>
          <w:tcPr>
            <w:tcW w:w="7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  <w:right w:w="10" w:type="dxa"/>
            </w:tcMar>
          </w:tcPr>
          <w:p w:rsidR="001B63E6" w:rsidRDefault="00C43C1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Ilość  (kol. 4)</w:t>
            </w:r>
          </w:p>
        </w:tc>
        <w:tc>
          <w:tcPr>
            <w:tcW w:w="14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bottom"/>
          </w:tcPr>
          <w:p w:rsidR="001B63E6" w:rsidRDefault="00C43C1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Jednostkowa cena brutto za sztukę [zł] (kol. 5)</w:t>
            </w:r>
          </w:p>
        </w:tc>
        <w:tc>
          <w:tcPr>
            <w:tcW w:w="20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  <w:right w:w="10" w:type="dxa"/>
            </w:tcMar>
          </w:tcPr>
          <w:p w:rsidR="001B63E6" w:rsidRDefault="00C43C1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Wartość brutto [zł] (kol. 6 =kol.4 x kol.5)</w:t>
            </w:r>
          </w:p>
        </w:tc>
      </w:tr>
      <w:tr w:rsidR="001B63E6">
        <w:trPr>
          <w:trHeight w:val="967"/>
        </w:trPr>
        <w:tc>
          <w:tcPr>
            <w:tcW w:w="56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bottom"/>
          </w:tcPr>
          <w:p w:rsidR="001B63E6" w:rsidRDefault="00C43C1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0"/>
                <w:color w:val="000000"/>
              </w:rPr>
              <w:t>1</w:t>
            </w:r>
          </w:p>
        </w:tc>
        <w:tc>
          <w:tcPr>
            <w:tcW w:w="469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:rsidR="001B63E6" w:rsidRDefault="00C43C1A">
            <w:pPr>
              <w:widowControl w:val="0"/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Ob – 11</w:t>
            </w:r>
            <w:r>
              <w:rPr>
                <w:rFonts w:ascii="Times New Roman" w:hAnsi="Times New Roman"/>
                <w:color w:val="000000"/>
              </w:rPr>
              <w:t xml:space="preserve"> „Zaświadczenie uprawniające do nabycia broni”, wzór stanowi załącznik nr 2 do </w:t>
            </w:r>
            <w:proofErr w:type="spellStart"/>
            <w:r>
              <w:rPr>
                <w:rFonts w:ascii="Times New Roman" w:hAnsi="Times New Roman"/>
                <w:color w:val="000000"/>
              </w:rPr>
              <w:t>rozp</w:t>
            </w:r>
            <w:proofErr w:type="spellEnd"/>
            <w:r>
              <w:rPr>
                <w:rFonts w:ascii="Times New Roman" w:hAnsi="Times New Roman"/>
                <w:color w:val="000000"/>
              </w:rPr>
              <w:t>. MSWiA z dn. 28.06.2023 r. (Dz.U. z 2023 r. poz.1316) dokument formatu A5, jednostronny, personalizowany z wykorzystaniem drukarki atramentowej lub innej równoważnej,</w:t>
            </w:r>
          </w:p>
          <w:p w:rsidR="001B63E6" w:rsidRDefault="00C43C1A">
            <w:pPr>
              <w:widowControl w:val="0"/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ZABEZPIECZENIA DOKUMENTU Zabezpieczenia w podłożu:</w:t>
            </w:r>
          </w:p>
          <w:p w:rsidR="001B63E6" w:rsidRDefault="00C43C1A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papier niewykazujący luminescencji w promieniowaniu ultrafioletowym, uczulony na działanie odczynników chemicznych,</w:t>
            </w:r>
          </w:p>
          <w:p w:rsidR="001B63E6" w:rsidRDefault="00C43C1A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znak wodny dwutonowy,</w:t>
            </w:r>
          </w:p>
          <w:p w:rsidR="001B63E6" w:rsidRDefault="00C43C1A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włókna zabezpieczające</w:t>
            </w:r>
          </w:p>
          <w:p w:rsidR="001B63E6" w:rsidRDefault="00C43C1A">
            <w:pPr>
              <w:widowControl w:val="0"/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Zabezpieczenia w druku:</w:t>
            </w:r>
          </w:p>
          <w:p w:rsidR="001B63E6" w:rsidRDefault="00C43C1A">
            <w:pPr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druk offsetowy,</w:t>
            </w:r>
          </w:p>
          <w:p w:rsidR="001B63E6" w:rsidRDefault="00C43C1A">
            <w:pPr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dwukolorowe tło </w:t>
            </w:r>
            <w:proofErr w:type="spellStart"/>
            <w:r>
              <w:rPr>
                <w:rFonts w:ascii="Times New Roman" w:hAnsi="Times New Roman"/>
                <w:color w:val="000000"/>
              </w:rPr>
              <w:t>gilszowe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wykonane techniką druku irysowego,</w:t>
            </w:r>
          </w:p>
          <w:p w:rsidR="001B63E6" w:rsidRDefault="00C43C1A">
            <w:pPr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oznaczenie indywidualne wykonane technika typografii,</w:t>
            </w:r>
          </w:p>
          <w:p w:rsidR="001B63E6" w:rsidRDefault="00C43C1A">
            <w:pPr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mikrodruki,</w:t>
            </w:r>
          </w:p>
          <w:p w:rsidR="001B63E6" w:rsidRDefault="00C43C1A">
            <w:pPr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element wykonany farba </w:t>
            </w:r>
            <w:proofErr w:type="spellStart"/>
            <w:r>
              <w:rPr>
                <w:rFonts w:ascii="Times New Roman" w:hAnsi="Times New Roman"/>
                <w:color w:val="000000"/>
              </w:rPr>
              <w:t>irydyscentną</w:t>
            </w:r>
            <w:proofErr w:type="spellEnd"/>
            <w:r>
              <w:rPr>
                <w:rFonts w:ascii="Times New Roman" w:hAnsi="Times New Roman"/>
                <w:color w:val="000000"/>
              </w:rPr>
              <w:t>,</w:t>
            </w:r>
          </w:p>
          <w:p w:rsidR="001B63E6" w:rsidRDefault="00C43C1A">
            <w:pPr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element graficzny wykonany farbą aktywną w promieniowaniu ultrafioletowym</w:t>
            </w:r>
          </w:p>
          <w:p w:rsidR="001B63E6" w:rsidRDefault="00C43C1A">
            <w:pPr>
              <w:widowControl w:val="0"/>
              <w:spacing w:after="29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Seria i numeracja druku zostanie przekazana Wykonawcy, który wygra postępowanie przetargowe.</w:t>
            </w:r>
          </w:p>
        </w:tc>
        <w:tc>
          <w:tcPr>
            <w:tcW w:w="9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  <w:right w:w="10" w:type="dxa"/>
            </w:tcMar>
          </w:tcPr>
          <w:p w:rsidR="001B63E6" w:rsidRDefault="00C43C1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sztuka</w:t>
            </w:r>
          </w:p>
        </w:tc>
        <w:tc>
          <w:tcPr>
            <w:tcW w:w="793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  <w:right w:w="10" w:type="dxa"/>
            </w:tcMar>
          </w:tcPr>
          <w:p w:rsidR="001B63E6" w:rsidRDefault="00C43C1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t>10 000</w:t>
            </w:r>
          </w:p>
        </w:tc>
        <w:tc>
          <w:tcPr>
            <w:tcW w:w="141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B63E6" w:rsidRDefault="001B63E6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4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  <w:right w:w="10" w:type="dxa"/>
            </w:tcMar>
          </w:tcPr>
          <w:p w:rsidR="001B63E6" w:rsidRDefault="001B63E6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B63E6">
        <w:trPr>
          <w:trHeight w:val="967"/>
        </w:trPr>
        <w:tc>
          <w:tcPr>
            <w:tcW w:w="56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1B63E6" w:rsidRDefault="00C43C1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t>2</w:t>
            </w:r>
          </w:p>
        </w:tc>
        <w:tc>
          <w:tcPr>
            <w:tcW w:w="469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:rsidR="001B63E6" w:rsidRDefault="00C43C1A">
            <w:pPr>
              <w:widowControl w:val="0"/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b/>
                <w:bCs/>
                <w:color w:val="000000"/>
              </w:rPr>
              <w:t>Ob-13</w:t>
            </w:r>
            <w:r>
              <w:rPr>
                <w:rFonts w:ascii="Times New Roman" w:hAnsi="Times New Roman" w:cs="Arial"/>
                <w:color w:val="000000"/>
              </w:rPr>
              <w:t xml:space="preserve">- „Świadectwo broni” ,  wzór stanowi załącznik nr 4 do </w:t>
            </w:r>
            <w:proofErr w:type="spellStart"/>
            <w:r>
              <w:rPr>
                <w:rFonts w:ascii="Times New Roman" w:hAnsi="Times New Roman" w:cs="Arial"/>
                <w:color w:val="000000"/>
              </w:rPr>
              <w:t>rozp</w:t>
            </w:r>
            <w:proofErr w:type="spellEnd"/>
            <w:r>
              <w:rPr>
                <w:rFonts w:ascii="Times New Roman" w:hAnsi="Times New Roman" w:cs="Arial"/>
                <w:color w:val="000000"/>
              </w:rPr>
              <w:t>. MSWiA z dn. 28.06.2023 r. (Dz.U. z 2023 r. poz.1316) dokument formatu A7, dwustronny, personalizowany z wykorzystaniem drukarki atramentowej lub innej równoważnej,</w:t>
            </w:r>
          </w:p>
          <w:p w:rsidR="001B63E6" w:rsidRDefault="00C43C1A">
            <w:pPr>
              <w:widowControl w:val="0"/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t xml:space="preserve"> ZABEZPIECZENIA DOKUMENTU Zabezpieczenia w podłożu:</w:t>
            </w:r>
          </w:p>
          <w:p w:rsidR="001B63E6" w:rsidRDefault="00C43C1A">
            <w:pPr>
              <w:widowControl w:val="0"/>
              <w:numPr>
                <w:ilvl w:val="0"/>
                <w:numId w:val="3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t xml:space="preserve">papier niewykazujący luminescencji w promieniowaniu ultrafioletowym, umożliwiający trwałe naniesienie szaty </w:t>
            </w:r>
            <w:r>
              <w:rPr>
                <w:rFonts w:ascii="Times New Roman" w:hAnsi="Times New Roman" w:cs="Arial"/>
                <w:color w:val="000000"/>
              </w:rPr>
              <w:lastRenderedPageBreak/>
              <w:t>graficznej, danych personalnych, identyfikacyjnych oraz elementów zabezpieczających</w:t>
            </w:r>
          </w:p>
          <w:p w:rsidR="001B63E6" w:rsidRDefault="00C43C1A">
            <w:pPr>
              <w:widowControl w:val="0"/>
              <w:numPr>
                <w:ilvl w:val="0"/>
                <w:numId w:val="3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t xml:space="preserve"> uczulony na działanie odczynników chemicznych,</w:t>
            </w:r>
          </w:p>
          <w:p w:rsidR="001B63E6" w:rsidRDefault="00C43C1A">
            <w:pPr>
              <w:widowControl w:val="0"/>
              <w:numPr>
                <w:ilvl w:val="0"/>
                <w:numId w:val="3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t>znak wodny dwutonowy,</w:t>
            </w:r>
          </w:p>
          <w:p w:rsidR="001B63E6" w:rsidRDefault="00C43C1A">
            <w:pPr>
              <w:widowControl w:val="0"/>
              <w:numPr>
                <w:ilvl w:val="0"/>
                <w:numId w:val="3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t>włókna zabezpieczające,</w:t>
            </w:r>
          </w:p>
          <w:p w:rsidR="001B63E6" w:rsidRDefault="00C43C1A">
            <w:pPr>
              <w:widowControl w:val="0"/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t>Zabezpieczenia w druku awers:</w:t>
            </w:r>
          </w:p>
          <w:p w:rsidR="001B63E6" w:rsidRDefault="00C43C1A">
            <w:pPr>
              <w:widowControl w:val="0"/>
              <w:numPr>
                <w:ilvl w:val="0"/>
                <w:numId w:val="4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t>poddruk wypełniający całą powierzchnię blankiety, wykonany techniką druku offsetowego,</w:t>
            </w:r>
          </w:p>
          <w:p w:rsidR="001B63E6" w:rsidRDefault="00C43C1A">
            <w:pPr>
              <w:widowControl w:val="0"/>
              <w:numPr>
                <w:ilvl w:val="0"/>
                <w:numId w:val="4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t xml:space="preserve"> linie </w:t>
            </w:r>
            <w:proofErr w:type="spellStart"/>
            <w:r>
              <w:rPr>
                <w:rFonts w:ascii="Times New Roman" w:hAnsi="Times New Roman" w:cs="Arial"/>
                <w:color w:val="000000"/>
              </w:rPr>
              <w:t>gilszowe</w:t>
            </w:r>
            <w:proofErr w:type="spellEnd"/>
            <w:r>
              <w:rPr>
                <w:rFonts w:ascii="Times New Roman" w:hAnsi="Times New Roman" w:cs="Arial"/>
                <w:color w:val="000000"/>
              </w:rPr>
              <w:t xml:space="preserve"> wykonane technika druku irysowego</w:t>
            </w:r>
          </w:p>
          <w:p w:rsidR="001B63E6" w:rsidRDefault="00C43C1A">
            <w:pPr>
              <w:widowControl w:val="0"/>
              <w:numPr>
                <w:ilvl w:val="0"/>
                <w:numId w:val="4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t xml:space="preserve">element graficzny wykonany farbą </w:t>
            </w:r>
            <w:proofErr w:type="spellStart"/>
            <w:r>
              <w:rPr>
                <w:rFonts w:ascii="Times New Roman" w:hAnsi="Times New Roman" w:cs="Arial"/>
                <w:color w:val="000000"/>
              </w:rPr>
              <w:t>irydyscentną</w:t>
            </w:r>
            <w:proofErr w:type="spellEnd"/>
            <w:r>
              <w:rPr>
                <w:rFonts w:ascii="Times New Roman" w:hAnsi="Times New Roman" w:cs="Arial"/>
                <w:color w:val="000000"/>
              </w:rPr>
              <w:t xml:space="preserve"> naniesioną techniką sitodruku</w:t>
            </w:r>
          </w:p>
          <w:p w:rsidR="001B63E6" w:rsidRDefault="00C43C1A">
            <w:pPr>
              <w:widowControl w:val="0"/>
              <w:numPr>
                <w:ilvl w:val="0"/>
                <w:numId w:val="4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t>mikrodruki</w:t>
            </w:r>
          </w:p>
          <w:p w:rsidR="001B63E6" w:rsidRDefault="00C43C1A">
            <w:pPr>
              <w:widowControl w:val="0"/>
              <w:numPr>
                <w:ilvl w:val="0"/>
                <w:numId w:val="4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t>element graficzny wykonany farbą aktywna w promieniowaniu ultrafioletowym w dwóch zakresach</w:t>
            </w:r>
          </w:p>
          <w:p w:rsidR="001B63E6" w:rsidRDefault="00C43C1A">
            <w:pPr>
              <w:widowControl w:val="0"/>
              <w:numPr>
                <w:ilvl w:val="0"/>
                <w:numId w:val="4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t>oznaczenie indywidualne wykonane technika typografii przy zastosowaniu farby aktywnej w promieniowaniu ultrafioletowym</w:t>
            </w:r>
          </w:p>
          <w:p w:rsidR="001B63E6" w:rsidRDefault="00C43C1A">
            <w:pPr>
              <w:widowControl w:val="0"/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t>Zabezpieczenie w druku rewers:</w:t>
            </w:r>
          </w:p>
          <w:p w:rsidR="001B63E6" w:rsidRDefault="00C43C1A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poddruk wypełniający całą powierzchnię blankietu, wykonany techniką druku offsetowego</w:t>
            </w:r>
          </w:p>
          <w:p w:rsidR="001B63E6" w:rsidRDefault="00C43C1A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linie </w:t>
            </w:r>
            <w:proofErr w:type="spellStart"/>
            <w:r>
              <w:rPr>
                <w:rFonts w:ascii="Times New Roman" w:hAnsi="Times New Roman"/>
              </w:rPr>
              <w:t>giloszwe</w:t>
            </w:r>
            <w:proofErr w:type="spellEnd"/>
            <w:r>
              <w:rPr>
                <w:rFonts w:ascii="Times New Roman" w:hAnsi="Times New Roman"/>
              </w:rPr>
              <w:t xml:space="preserve"> wykonane techniką druku irysowego</w:t>
            </w:r>
          </w:p>
          <w:p w:rsidR="001B63E6" w:rsidRDefault="00C43C1A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mikrodruki</w:t>
            </w:r>
          </w:p>
          <w:p w:rsidR="001B63E6" w:rsidRDefault="00C43C1A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element graficzny wykonany farba aktywną w promieniowaniu ultrafioletowym</w:t>
            </w:r>
          </w:p>
          <w:p w:rsidR="001B63E6" w:rsidRDefault="00C43C1A">
            <w:pPr>
              <w:widowControl w:val="0"/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INNE ZABEZPIECZENIA:</w:t>
            </w:r>
          </w:p>
          <w:p w:rsidR="001B63E6" w:rsidRDefault="00C43C1A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dane broni i podmiotu ją posiadającego nanoszone technika druku atramentowego</w:t>
            </w:r>
          </w:p>
          <w:p w:rsidR="001B63E6" w:rsidRDefault="00C43C1A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oznaczenie indywidualne wykonane technika typografii przy zastosowaniu farby aktywnej w promieniowaniu ultrafioletowym, nanoszone przez wytwórcę na etapie produkcji blankietu</w:t>
            </w:r>
          </w:p>
          <w:p w:rsidR="001B63E6" w:rsidRDefault="00C43C1A">
            <w:pPr>
              <w:widowControl w:val="0"/>
              <w:spacing w:after="29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Seria i numeracja druku zostanie przekazana Wykonawcy, który wygra postępowanie przetargowe.</w:t>
            </w:r>
          </w:p>
        </w:tc>
        <w:tc>
          <w:tcPr>
            <w:tcW w:w="9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  <w:right w:w="10" w:type="dxa"/>
            </w:tcMar>
          </w:tcPr>
          <w:p w:rsidR="001B63E6" w:rsidRDefault="007F4C4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lastRenderedPageBreak/>
              <w:t>sztuka</w:t>
            </w:r>
          </w:p>
        </w:tc>
        <w:tc>
          <w:tcPr>
            <w:tcW w:w="793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  <w:right w:w="10" w:type="dxa"/>
            </w:tcMar>
          </w:tcPr>
          <w:p w:rsidR="001B63E6" w:rsidRDefault="00C43C1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t>1 500</w:t>
            </w:r>
          </w:p>
        </w:tc>
        <w:tc>
          <w:tcPr>
            <w:tcW w:w="141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B63E6" w:rsidRDefault="001B63E6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4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  <w:right w:w="10" w:type="dxa"/>
            </w:tcMar>
          </w:tcPr>
          <w:p w:rsidR="001B63E6" w:rsidRDefault="001B63E6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B63E6">
        <w:trPr>
          <w:trHeight w:val="967"/>
        </w:trPr>
        <w:tc>
          <w:tcPr>
            <w:tcW w:w="56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1B63E6" w:rsidRDefault="00C43C1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469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OB-10</w:t>
            </w:r>
            <w:r>
              <w:rPr>
                <w:rFonts w:ascii="Times New Roman" w:hAnsi="Times New Roman" w:cs="Times New Roman"/>
              </w:rPr>
              <w:t xml:space="preserve">- Legitymacja posiadacza broni+ Naklejka </w:t>
            </w:r>
            <w:proofErr w:type="spellStart"/>
            <w:r>
              <w:rPr>
                <w:rFonts w:ascii="Times New Roman" w:hAnsi="Times New Roman" w:cs="Times New Roman"/>
              </w:rPr>
              <w:t>personalizacyjna</w:t>
            </w:r>
            <w:proofErr w:type="spellEnd"/>
            <w:r>
              <w:rPr>
                <w:rFonts w:ascii="Times New Roman" w:hAnsi="Times New Roman" w:cs="Times New Roman"/>
              </w:rPr>
              <w:t xml:space="preserve"> do legitymacji posiadacza broni </w:t>
            </w:r>
            <w:r>
              <w:rPr>
                <w:rFonts w:ascii="Times New Roman" w:hAnsi="Times New Roman" w:cs="Times New Roman"/>
                <w:color w:val="000000"/>
              </w:rPr>
              <w:t xml:space="preserve">wzór stanowi załącznik nr 1 do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rozp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MSWiA z dn. 28.06.2023 r. (Dz.U. z 2023 r. poz.1316) </w:t>
            </w:r>
            <w:r>
              <w:rPr>
                <w:rFonts w:ascii="Times New Roman" w:hAnsi="Times New Roman" w:cs="Times New Roman"/>
              </w:rPr>
              <w:t xml:space="preserve">, dokument formatu 125x88 mm,  książeczkowy ze stroną </w:t>
            </w:r>
            <w:proofErr w:type="spellStart"/>
            <w:r>
              <w:rPr>
                <w:rFonts w:ascii="Times New Roman" w:hAnsi="Times New Roman" w:cs="Times New Roman"/>
              </w:rPr>
              <w:t>personalizacyjną</w:t>
            </w:r>
            <w:proofErr w:type="spellEnd"/>
            <w:r>
              <w:rPr>
                <w:rFonts w:ascii="Times New Roman" w:hAnsi="Times New Roman" w:cs="Times New Roman"/>
              </w:rPr>
              <w:t xml:space="preserve"> w postaci naklejki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ZABEZPIECZENIA DOKUMENTU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Zabezpieczenia w podłożu strony </w:t>
            </w:r>
            <w:proofErr w:type="spellStart"/>
            <w:r>
              <w:rPr>
                <w:rFonts w:ascii="Times New Roman" w:hAnsi="Times New Roman" w:cs="Times New Roman"/>
              </w:rPr>
              <w:t>personalizacyjnej</w:t>
            </w:r>
            <w:proofErr w:type="spellEnd"/>
            <w:r>
              <w:rPr>
                <w:rFonts w:ascii="Times New Roman" w:hAnsi="Times New Roman" w:cs="Times New Roman"/>
              </w:rPr>
              <w:t>, na którą będzie naniesiona naklejka zawierająca dane personalne: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papier niewykazujący luminescencji w promieniowaniu ultrafioletowym, uczulony na działanie odczynników chemicznych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 znak wodny dwutonowy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 włókna zabezpieczające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Zabezpieczenia w podłożu pozostałych stron legitymacji: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papier niewykazujący luminescencji w promieniowaniu ultrafioletowym, uczulony na działanie odczynników chemicznych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 znak wodny dwutonowy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 włókna zabezpieczające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Zabezpieczenia w podłożu wyklejki legitymacji: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papier niewykazujący luminescencji w promieniowaniu ultrafioletowym, uczulony na działanie odczynników chemicznych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 włókna zabezpieczające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Zabezpieczenia w podłożu naklejki zawierającej dane personalne: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papier niewykazujący luminescencji w promieniowaniu ultrafioletowym, uczulony na działanie odczynników chemicznych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 włókna zabezpieczające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Zabezpieczenia w druku naklejki zawierającej dane personalne: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a. poddruk wypełniający całą powierzchnię </w:t>
            </w:r>
            <w:r>
              <w:rPr>
                <w:rFonts w:ascii="Times New Roman" w:hAnsi="Times New Roman" w:cs="Times New Roman"/>
              </w:rPr>
              <w:lastRenderedPageBreak/>
              <w:t>blankietu, wykonany techniką druku offsetowego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b. linie </w:t>
            </w:r>
            <w:proofErr w:type="spellStart"/>
            <w:r>
              <w:rPr>
                <w:rFonts w:ascii="Times New Roman" w:hAnsi="Times New Roman" w:cs="Times New Roman"/>
              </w:rPr>
              <w:t>gilszowe</w:t>
            </w:r>
            <w:proofErr w:type="spellEnd"/>
            <w:r>
              <w:rPr>
                <w:rFonts w:ascii="Times New Roman" w:hAnsi="Times New Roman" w:cs="Times New Roman"/>
              </w:rPr>
              <w:t xml:space="preserve"> wykonane techniką druku irysowego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c. element graficzny wykonany farbą </w:t>
            </w:r>
            <w:proofErr w:type="spellStart"/>
            <w:r>
              <w:rPr>
                <w:rFonts w:ascii="Times New Roman" w:hAnsi="Times New Roman" w:cs="Times New Roman"/>
              </w:rPr>
              <w:t>irydyscentną</w:t>
            </w:r>
            <w:proofErr w:type="spellEnd"/>
            <w:r>
              <w:rPr>
                <w:rFonts w:ascii="Times New Roman" w:hAnsi="Times New Roman" w:cs="Times New Roman"/>
              </w:rPr>
              <w:t xml:space="preserve"> naniesioną techniką sitodruku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d. mikrodruk, w tym widoczne w świetle widzialnym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e. element graficzny wykonany farbą aktywną w promieniowaniu ultrafioletowym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f. oznaczenie indywidualne wykonane techniką typografii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Zabezpieczenia w druku pozostałych stron legitymacji: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poddruk wypełniający całą powierzchnię blankietu, wykonany techniką druku offsetowego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b. linie </w:t>
            </w:r>
            <w:proofErr w:type="spellStart"/>
            <w:r>
              <w:rPr>
                <w:rFonts w:ascii="Times New Roman" w:hAnsi="Times New Roman" w:cs="Times New Roman"/>
              </w:rPr>
              <w:t>gilszowe</w:t>
            </w:r>
            <w:proofErr w:type="spellEnd"/>
            <w:r>
              <w:rPr>
                <w:rFonts w:ascii="Times New Roman" w:hAnsi="Times New Roman" w:cs="Times New Roman"/>
              </w:rPr>
              <w:t xml:space="preserve"> wykonane techniką druku irysowego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 mikrodruki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d. numeracja na wszystkich wewnętrznych stronach książeczki ( pagina) wykonana techniką druku offsetowego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e. element graficzny wykonany farbą aktywną w promieniowaniu ultrafioletowym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f. oznaczenie indywidualne wykonane techniką typografii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Zabezpieczenia wyklejki legitymacji: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poddruk wypełniający całą powierzchnię blankietu, wykonany techniką druku offsetowego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b. linie </w:t>
            </w:r>
            <w:proofErr w:type="spellStart"/>
            <w:r>
              <w:rPr>
                <w:rFonts w:ascii="Times New Roman" w:hAnsi="Times New Roman" w:cs="Times New Roman"/>
              </w:rPr>
              <w:t>gilszowe</w:t>
            </w:r>
            <w:proofErr w:type="spellEnd"/>
            <w:r>
              <w:rPr>
                <w:rFonts w:ascii="Times New Roman" w:hAnsi="Times New Roman" w:cs="Times New Roman"/>
              </w:rPr>
              <w:t xml:space="preserve"> wykonane techniką druku irysowego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Inne zabezpieczenia legitymacji: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zabezpieczona nić introligatorska aktywna w promieniowaniu ultrafioletowym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 okładka moletowana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c. na okładce naniesione elementy wykonaną techniką </w:t>
            </w:r>
            <w:proofErr w:type="spellStart"/>
            <w:r>
              <w:rPr>
                <w:rFonts w:ascii="Times New Roman" w:hAnsi="Times New Roman" w:cs="Times New Roman"/>
              </w:rPr>
              <w:t>foliodruku</w:t>
            </w:r>
            <w:proofErr w:type="spellEnd"/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d. klej uniemożliwiający bezśladowe </w:t>
            </w:r>
            <w:proofErr w:type="spellStart"/>
            <w:r>
              <w:rPr>
                <w:rFonts w:ascii="Times New Roman" w:hAnsi="Times New Roman" w:cs="Times New Roman"/>
              </w:rPr>
              <w:t>odklejnie</w:t>
            </w:r>
            <w:proofErr w:type="spellEnd"/>
            <w:r>
              <w:rPr>
                <w:rFonts w:ascii="Times New Roman" w:hAnsi="Times New Roman" w:cs="Times New Roman"/>
              </w:rPr>
              <w:t xml:space="preserve"> naklejki z danymi personalnymi od podłoża</w:t>
            </w:r>
          </w:p>
          <w:p w:rsidR="001B63E6" w:rsidRDefault="00C43C1A">
            <w:pPr>
              <w:widowControl w:val="0"/>
              <w:spacing w:after="29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Seria i numeracja druku zostanie przekazana Wykonawcy, który wygra postępowanie przetargowe.</w:t>
            </w:r>
          </w:p>
        </w:tc>
        <w:tc>
          <w:tcPr>
            <w:tcW w:w="9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  <w:right w:w="10" w:type="dxa"/>
            </w:tcMar>
          </w:tcPr>
          <w:p w:rsidR="001B63E6" w:rsidRDefault="00C43C1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sztuka</w:t>
            </w:r>
          </w:p>
        </w:tc>
        <w:tc>
          <w:tcPr>
            <w:tcW w:w="793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  <w:right w:w="10" w:type="dxa"/>
            </w:tcMar>
          </w:tcPr>
          <w:p w:rsidR="001B63E6" w:rsidRDefault="00C43C1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w="141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B63E6" w:rsidRDefault="001B63E6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4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  <w:right w:w="10" w:type="dxa"/>
            </w:tcMar>
          </w:tcPr>
          <w:p w:rsidR="001B63E6" w:rsidRDefault="001B63E6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B63E6">
        <w:trPr>
          <w:trHeight w:val="967"/>
        </w:trPr>
        <w:tc>
          <w:tcPr>
            <w:tcW w:w="56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1B63E6" w:rsidRDefault="00C43C1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469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OB-12</w:t>
            </w:r>
            <w:r>
              <w:rPr>
                <w:rFonts w:ascii="Times New Roman" w:hAnsi="Times New Roman" w:cs="Times New Roman"/>
              </w:rPr>
              <w:t xml:space="preserve">- Legitymacja osoby dopuszczonej do posiadania </w:t>
            </w:r>
            <w:proofErr w:type="spellStart"/>
            <w:r>
              <w:rPr>
                <w:rFonts w:ascii="Times New Roman" w:hAnsi="Times New Roman" w:cs="Times New Roman"/>
              </w:rPr>
              <w:t>broni+Naklejka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personalizacyjna</w:t>
            </w:r>
            <w:proofErr w:type="spellEnd"/>
            <w:r>
              <w:rPr>
                <w:rFonts w:ascii="Times New Roman" w:hAnsi="Times New Roman" w:cs="Times New Roman"/>
              </w:rPr>
              <w:t xml:space="preserve"> do legitymacji osoby dopuszczonej do posiadania broni, </w:t>
            </w:r>
            <w:r>
              <w:rPr>
                <w:rFonts w:ascii="Times New Roman" w:hAnsi="Times New Roman" w:cs="Times New Roman"/>
                <w:color w:val="000000"/>
              </w:rPr>
              <w:t xml:space="preserve">wzór stanowi załącznik nr 3 do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rozp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MSWiA z dn. 28.06.2023 r. (Dz.U. z 2023 r. poz.1316) dokument formatu 125x88 mm,  książeczkowy ze stroną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personalizacyjną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w postaci naklejki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ZABEZPIECZENIA DOKUMENTU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Zabezpieczenia w podłożu strony </w:t>
            </w:r>
            <w:proofErr w:type="spellStart"/>
            <w:r>
              <w:rPr>
                <w:rFonts w:ascii="Times New Roman" w:hAnsi="Times New Roman" w:cs="Times New Roman"/>
              </w:rPr>
              <w:t>personalizacyjnej</w:t>
            </w:r>
            <w:proofErr w:type="spellEnd"/>
            <w:r>
              <w:rPr>
                <w:rFonts w:ascii="Times New Roman" w:hAnsi="Times New Roman" w:cs="Times New Roman"/>
              </w:rPr>
              <w:t>, na którą będzie naniesiona naklejka zawierająca dane personalne: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papier niewykazujący luminescencji w promieniowaniu ultrafioletowym, uczulony na działanie odczynników chemicznych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 znak wodny dwutonowy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 włókna zabezpieczające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Zabezpieczenia w podłożu pozostałych stron legitymacji: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papier niewykazujący luminescencji w promieniowaniu ultrafioletowym, uczulony na działanie odczynników chemicznych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 znak wodny dwutonowy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 włókna zabezpieczające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Zabezpieczenia w podłożu wyklejki legitymacji: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papier niewykazujący luminescencji w promieniowaniu ultrafioletowym, uczulony na działanie odczynników chemicznych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 włókna zabezpieczające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Zabezpieczenia w podłożu naklejki zawierającej dane personalne: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a. papier niewykazujący luminescencji w </w:t>
            </w:r>
            <w:r>
              <w:rPr>
                <w:rFonts w:ascii="Times New Roman" w:hAnsi="Times New Roman" w:cs="Times New Roman"/>
              </w:rPr>
              <w:lastRenderedPageBreak/>
              <w:t>promieniowaniu ultrafioletowym, uczulony na działanie odczynników chemicznych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 włókna zabezpieczające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Zabezpieczenia w druku naklejki zawierającej dane personalne: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poddruk wypełniający całą powierzchnię blankietu, wykonany techniką druku offsetowego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b. linie </w:t>
            </w:r>
            <w:proofErr w:type="spellStart"/>
            <w:r>
              <w:rPr>
                <w:rFonts w:ascii="Times New Roman" w:hAnsi="Times New Roman" w:cs="Times New Roman"/>
              </w:rPr>
              <w:t>gilszowe</w:t>
            </w:r>
            <w:proofErr w:type="spellEnd"/>
            <w:r>
              <w:rPr>
                <w:rFonts w:ascii="Times New Roman" w:hAnsi="Times New Roman" w:cs="Times New Roman"/>
              </w:rPr>
              <w:t xml:space="preserve"> wykonane techniką druku irysowego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c. element graficzny wykonany farbą </w:t>
            </w:r>
            <w:proofErr w:type="spellStart"/>
            <w:r>
              <w:rPr>
                <w:rFonts w:ascii="Times New Roman" w:hAnsi="Times New Roman" w:cs="Times New Roman"/>
              </w:rPr>
              <w:t>irydyscentną</w:t>
            </w:r>
            <w:proofErr w:type="spellEnd"/>
            <w:r>
              <w:rPr>
                <w:rFonts w:ascii="Times New Roman" w:hAnsi="Times New Roman" w:cs="Times New Roman"/>
              </w:rPr>
              <w:t xml:space="preserve"> naniesioną techniką sitodruku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d. mikrodruk, w tym widoczne w świetle widzialnym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e. element graficzny wykonany farbą aktywną w promieniowaniu ultrafioletowym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f. oznaczenie indywidualne wykonane techniką typografii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Zabezpieczenia w druku pozostałych stron legitymacji: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poddruk wypełniający całą powierzchnię blankietu, wykonany techniką druku offsetowego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b. linie </w:t>
            </w:r>
            <w:proofErr w:type="spellStart"/>
            <w:r>
              <w:rPr>
                <w:rFonts w:ascii="Times New Roman" w:hAnsi="Times New Roman" w:cs="Times New Roman"/>
              </w:rPr>
              <w:t>gilszowe</w:t>
            </w:r>
            <w:proofErr w:type="spellEnd"/>
            <w:r>
              <w:rPr>
                <w:rFonts w:ascii="Times New Roman" w:hAnsi="Times New Roman" w:cs="Times New Roman"/>
              </w:rPr>
              <w:t xml:space="preserve"> wykonane techniką druku irysowego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 mikrodruki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d. numeracja na wszystkich wewnętrznych stronach książeczki ( pagina) wykonana techniką druku offsetowego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e. element graficzny wykonany farbą aktywną w promieniowaniu ultrafioletowym w dwóch zakresach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f. oznaczenie indywidualne wykonane techniką typografii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Zabezpieczenia wyklejki legitymacji: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poddruk wypełniający całą powierzchnię blankietu, wykonany techniką druku offsetowego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b. linie </w:t>
            </w:r>
            <w:proofErr w:type="spellStart"/>
            <w:r>
              <w:rPr>
                <w:rFonts w:ascii="Times New Roman" w:hAnsi="Times New Roman" w:cs="Times New Roman"/>
              </w:rPr>
              <w:t>gilszowe</w:t>
            </w:r>
            <w:proofErr w:type="spellEnd"/>
            <w:r>
              <w:rPr>
                <w:rFonts w:ascii="Times New Roman" w:hAnsi="Times New Roman" w:cs="Times New Roman"/>
              </w:rPr>
              <w:t xml:space="preserve"> wykonane techniką druku </w:t>
            </w:r>
            <w:r>
              <w:rPr>
                <w:rFonts w:ascii="Times New Roman" w:hAnsi="Times New Roman" w:cs="Times New Roman"/>
              </w:rPr>
              <w:lastRenderedPageBreak/>
              <w:t>irysowego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Inne zabezpieczenia legitymacji: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zabezpieczona nić introligatorska aktywna w promieniowaniu ultrafioletowym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 okładka moletowana</w:t>
            </w:r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c. na okładce naniesione elementy wykonaną techniką </w:t>
            </w:r>
            <w:proofErr w:type="spellStart"/>
            <w:r>
              <w:rPr>
                <w:rFonts w:ascii="Times New Roman" w:hAnsi="Times New Roman" w:cs="Times New Roman"/>
              </w:rPr>
              <w:t>foliodruku</w:t>
            </w:r>
            <w:proofErr w:type="spellEnd"/>
          </w:p>
          <w:p w:rsidR="001B63E6" w:rsidRDefault="00C43C1A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d. klej uniemożliwiający bezśladowe </w:t>
            </w:r>
            <w:proofErr w:type="spellStart"/>
            <w:r>
              <w:rPr>
                <w:rFonts w:ascii="Times New Roman" w:hAnsi="Times New Roman" w:cs="Times New Roman"/>
              </w:rPr>
              <w:t>odklejnie</w:t>
            </w:r>
            <w:proofErr w:type="spellEnd"/>
            <w:r>
              <w:rPr>
                <w:rFonts w:ascii="Times New Roman" w:hAnsi="Times New Roman" w:cs="Times New Roman"/>
              </w:rPr>
              <w:t xml:space="preserve"> naklejki z danymi personalnymi od podłoża</w:t>
            </w:r>
          </w:p>
          <w:p w:rsidR="001B63E6" w:rsidRDefault="00C43C1A">
            <w:pPr>
              <w:widowControl w:val="0"/>
              <w:spacing w:after="29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Seria i numeracja druku zostanie przekazana Wykonawcy, który wygra postępowanie przetargowe.</w:t>
            </w:r>
          </w:p>
        </w:tc>
        <w:tc>
          <w:tcPr>
            <w:tcW w:w="9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  <w:right w:w="10" w:type="dxa"/>
            </w:tcMar>
          </w:tcPr>
          <w:p w:rsidR="001B63E6" w:rsidRDefault="00C43C1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sztuka</w:t>
            </w:r>
          </w:p>
        </w:tc>
        <w:tc>
          <w:tcPr>
            <w:tcW w:w="793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  <w:right w:w="10" w:type="dxa"/>
            </w:tcMar>
          </w:tcPr>
          <w:p w:rsidR="001B63E6" w:rsidRDefault="00C43C1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w="141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B63E6" w:rsidRDefault="001B63E6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4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  <w:right w:w="10" w:type="dxa"/>
            </w:tcMar>
          </w:tcPr>
          <w:p w:rsidR="001B63E6" w:rsidRDefault="001B63E6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B63E6">
        <w:trPr>
          <w:trHeight w:val="430"/>
        </w:trPr>
        <w:tc>
          <w:tcPr>
            <w:tcW w:w="8445" w:type="dxa"/>
            <w:gridSpan w:val="5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B63E6" w:rsidRDefault="00C43C1A">
            <w:pPr>
              <w:widowControl w:val="0"/>
              <w:spacing w:after="29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RAZEM (suma kol. 6):</w:t>
            </w:r>
          </w:p>
        </w:tc>
        <w:tc>
          <w:tcPr>
            <w:tcW w:w="204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  <w:right w:w="10" w:type="dxa"/>
            </w:tcMar>
          </w:tcPr>
          <w:p w:rsidR="001B63E6" w:rsidRDefault="001B63E6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:rsidR="001B63E6" w:rsidRDefault="001B63E6">
      <w:pPr>
        <w:spacing w:after="0"/>
        <w:rPr>
          <w:rFonts w:ascii="Times New Roman" w:hAnsi="Times New Roman" w:cs="Arial"/>
          <w:color w:val="000000"/>
        </w:rPr>
      </w:pPr>
    </w:p>
    <w:p w:rsidR="001B63E6" w:rsidRDefault="00C43C1A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Druki wykonane zgodnie z rozporządzeniem MSWIA z dnia 28 czerwca 2023 r. w sprawie wzorów dokumentów związanych z posiadaniem broni (</w:t>
      </w:r>
      <w:r>
        <w:rPr>
          <w:rFonts w:ascii="Times New Roman" w:hAnsi="Times New Roman" w:cs="Arial"/>
          <w:color w:val="000000"/>
        </w:rPr>
        <w:t>Dz.U. z 2023 r. poz.1316) oraz zgodnie z przepisami ustawy z dnia 22 listopada 2018 r. o dokumentach publicznych (Dz. U. z 2024 r. poz. 564 z póź.zm.).</w:t>
      </w:r>
    </w:p>
    <w:sectPr w:rsidR="001B63E6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0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24D91"/>
    <w:multiLevelType w:val="multilevel"/>
    <w:tmpl w:val="EE0A89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F4B1976"/>
    <w:multiLevelType w:val="multilevel"/>
    <w:tmpl w:val="0DE8ECD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02F4586"/>
    <w:multiLevelType w:val="multilevel"/>
    <w:tmpl w:val="BD3C2C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2F029C4"/>
    <w:multiLevelType w:val="multilevel"/>
    <w:tmpl w:val="FB245FC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A161126"/>
    <w:multiLevelType w:val="multilevel"/>
    <w:tmpl w:val="10EC836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7B734FDD"/>
    <w:multiLevelType w:val="multilevel"/>
    <w:tmpl w:val="4C1412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EF30B30"/>
    <w:multiLevelType w:val="multilevel"/>
    <w:tmpl w:val="BE9CEB6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1B63E6"/>
    <w:rsid w:val="001B63E6"/>
    <w:rsid w:val="00224BE7"/>
    <w:rsid w:val="007F4C48"/>
    <w:rsid w:val="00C43C1A"/>
    <w:rsid w:val="00D0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6E8E5"/>
  <w15:docId w15:val="{4871B069-B595-4F7C-8EB1-5752E31BD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DC3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4B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4BE7"/>
    <w:rPr>
      <w:rFonts w:ascii="Segoe UI" w:eastAsia="Calibr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1394</Words>
  <Characters>8366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dc:description/>
  <cp:lastModifiedBy>IZABELA MICZYŃSKA</cp:lastModifiedBy>
  <cp:revision>69</cp:revision>
  <cp:lastPrinted>2025-05-20T11:54:00Z</cp:lastPrinted>
  <dcterms:created xsi:type="dcterms:W3CDTF">2025-05-20T06:55:00Z</dcterms:created>
  <dcterms:modified xsi:type="dcterms:W3CDTF">2025-05-20T12:11:00Z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