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183FD85C" w14:textId="77777777" w:rsidR="007730CF" w:rsidRPr="007730CF" w:rsidRDefault="007730CF" w:rsidP="007730CF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45BFBDD" w14:textId="61F5ED8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2EDA403B" w14:textId="77777777" w:rsidR="00357160" w:rsidRPr="005A209C" w:rsidRDefault="00357160" w:rsidP="005A209C">
      <w:pPr>
        <w:pStyle w:val="Akapitzlist"/>
        <w:widowControl w:val="0"/>
        <w:numPr>
          <w:ilvl w:val="0"/>
          <w:numId w:val="6"/>
        </w:numPr>
        <w:tabs>
          <w:tab w:val="left" w:pos="-900"/>
        </w:tabs>
        <w:spacing w:after="0" w:line="360" w:lineRule="auto"/>
        <w:ind w:left="142" w:hanging="142"/>
        <w:jc w:val="both"/>
        <w:textAlignment w:val="baseline"/>
        <w:rPr>
          <w:rFonts w:ascii="Georgia" w:eastAsia="Times New Roman" w:hAnsi="Georgia" w:cs="Georgia"/>
          <w:bCs/>
          <w:iCs/>
          <w:kern w:val="2"/>
          <w:sz w:val="20"/>
          <w:szCs w:val="20"/>
          <w:lang w:eastAsia="ar-SA"/>
        </w:rPr>
      </w:pPr>
      <w:r w:rsidRPr="005A209C">
        <w:rPr>
          <w:rFonts w:ascii="Georgia" w:eastAsia="Times New Roman" w:hAnsi="Georgia" w:cs="Georgia"/>
          <w:bCs/>
          <w:iCs/>
          <w:kern w:val="2"/>
          <w:sz w:val="20"/>
          <w:szCs w:val="20"/>
          <w:lang w:eastAsia="ar-SA"/>
        </w:rPr>
        <w:t xml:space="preserve">Zamawiający zastrzega sobie prawo do </w:t>
      </w:r>
      <w:r w:rsidRPr="005A209C">
        <w:rPr>
          <w:rFonts w:ascii="Georgia" w:eastAsia="Times New Roman" w:hAnsi="Georgia" w:cs="Georgia"/>
          <w:bCs/>
          <w:iCs/>
          <w:kern w:val="2"/>
          <w:sz w:val="20"/>
          <w:szCs w:val="20"/>
          <w:u w:val="single"/>
          <w:lang w:eastAsia="ar-SA"/>
        </w:rPr>
        <w:t>zamawiania</w:t>
      </w:r>
      <w:r w:rsidRPr="005A209C">
        <w:rPr>
          <w:rFonts w:ascii="Georgia" w:eastAsia="Times New Roman" w:hAnsi="Georgia" w:cs="Georgia"/>
          <w:bCs/>
          <w:iCs/>
          <w:kern w:val="2"/>
          <w:sz w:val="20"/>
          <w:szCs w:val="20"/>
          <w:lang w:eastAsia="ar-SA"/>
        </w:rPr>
        <w:t xml:space="preserve"> asortymentu w sztukach, a nie w opakowaniach zbiorczych – </w:t>
      </w:r>
      <w:r w:rsidRPr="005A209C">
        <w:rPr>
          <w:rFonts w:ascii="Georgia" w:eastAsia="Times New Roman" w:hAnsi="Georgia" w:cs="Georgia"/>
          <w:bCs/>
          <w:i/>
          <w:kern w:val="2"/>
          <w:sz w:val="20"/>
          <w:szCs w:val="20"/>
          <w:lang w:eastAsia="ar-SA"/>
        </w:rPr>
        <w:t>jeśli dotyczy</w:t>
      </w:r>
    </w:p>
    <w:p w14:paraId="05DEE583" w14:textId="77777777" w:rsidR="00357160" w:rsidRPr="00357160" w:rsidRDefault="00357160" w:rsidP="005A209C">
      <w:pPr>
        <w:widowControl w:val="0"/>
        <w:numPr>
          <w:ilvl w:val="0"/>
          <w:numId w:val="4"/>
        </w:numPr>
        <w:tabs>
          <w:tab w:val="left" w:pos="-900"/>
        </w:tabs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iCs/>
          <w:kern w:val="2"/>
          <w:sz w:val="20"/>
          <w:szCs w:val="20"/>
          <w:lang w:eastAsia="ar-SA"/>
        </w:rPr>
      </w:pPr>
      <w:r w:rsidRPr="00357160">
        <w:rPr>
          <w:rFonts w:ascii="Georgia" w:eastAsia="Times New Roman" w:hAnsi="Georgia" w:cs="Georgia"/>
          <w:bCs/>
          <w:iCs/>
          <w:kern w:val="2"/>
          <w:sz w:val="20"/>
          <w:szCs w:val="20"/>
          <w:lang w:eastAsia="ar-SA"/>
        </w:rPr>
        <w:t xml:space="preserve">Gwarancja: minimum 12 miesięcy </w:t>
      </w:r>
    </w:p>
    <w:p w14:paraId="53179068" w14:textId="77777777" w:rsidR="00357160" w:rsidRPr="00357160" w:rsidRDefault="00357160" w:rsidP="00357160">
      <w:pPr>
        <w:numPr>
          <w:ilvl w:val="0"/>
          <w:numId w:val="4"/>
        </w:numPr>
        <w:tabs>
          <w:tab w:val="left" w:pos="-90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2"/>
          <w:sz w:val="20"/>
          <w:szCs w:val="20"/>
          <w:lang w:eastAsia="ar-SA"/>
        </w:rPr>
      </w:pPr>
      <w:r w:rsidRPr="00357160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Podany asortyment oraz jego ilości są danymi planowanymi przez Zamawiającego, w związku z czym nie są wiążące podczas realizacji umowy dotyczącej w/w zamówienia, a mają na celu jedynie zobrazowanie wielkości zamówienia, która może być pomocna podczas ustalenia cen za wykonanie dostaw objętych zamówieniem.</w:t>
      </w:r>
    </w:p>
    <w:p w14:paraId="57BBFD32" w14:textId="77777777" w:rsidR="003B0261" w:rsidRDefault="003B0261" w:rsidP="003B0261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6C5FE928" w14:textId="77777777" w:rsidR="004B164C" w:rsidRDefault="004B164C" w:rsidP="003B0261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tbl>
      <w:tblPr>
        <w:tblW w:w="14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705"/>
        <w:gridCol w:w="1080"/>
        <w:gridCol w:w="1320"/>
        <w:gridCol w:w="960"/>
        <w:gridCol w:w="1080"/>
        <w:gridCol w:w="960"/>
        <w:gridCol w:w="840"/>
        <w:gridCol w:w="1197"/>
        <w:gridCol w:w="992"/>
        <w:gridCol w:w="1122"/>
      </w:tblGrid>
      <w:tr w:rsidR="003B0261" w:rsidRPr="00A531EA" w14:paraId="6871E835" w14:textId="05E3AA05" w:rsidTr="009C37C4">
        <w:trPr>
          <w:trHeight w:val="510"/>
        </w:trPr>
        <w:tc>
          <w:tcPr>
            <w:tcW w:w="14730" w:type="dxa"/>
            <w:gridSpan w:val="11"/>
            <w:noWrap/>
            <w:vAlign w:val="center"/>
          </w:tcPr>
          <w:p w14:paraId="09FE3D8A" w14:textId="19DFE31D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Monofilamentowy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kompozyt polipropylenu i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poliglekapronu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– 25 o niskiej gramaturze – 28g/m</w:t>
            </w:r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, dużej średnicy porów 3-4mm, częściowo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wchłanialny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– 84</w:t>
            </w:r>
            <w:r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dni, o cienkich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filamentach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– poniżej 1 mm, niskim odsetku kurczenia siatki po implantacji ok. 1.9%, elastyczność 4:1.</w:t>
            </w:r>
          </w:p>
        </w:tc>
      </w:tr>
      <w:tr w:rsidR="003B0261" w:rsidRPr="00A531EA" w14:paraId="5AE26589" w14:textId="77777777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0459997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5" w:type="dxa"/>
            <w:noWrap/>
            <w:vAlign w:val="center"/>
          </w:tcPr>
          <w:p w14:paraId="7C618CA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80" w:type="dxa"/>
            <w:noWrap/>
            <w:vAlign w:val="center"/>
          </w:tcPr>
          <w:p w14:paraId="455E9AE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20" w:type="dxa"/>
            <w:noWrap/>
            <w:vAlign w:val="center"/>
          </w:tcPr>
          <w:p w14:paraId="5969192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0" w:type="dxa"/>
            <w:vAlign w:val="center"/>
          </w:tcPr>
          <w:p w14:paraId="2FF6144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Cena jedn.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080" w:type="dxa"/>
            <w:vAlign w:val="center"/>
          </w:tcPr>
          <w:p w14:paraId="0E75BDD8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Wartość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960" w:type="dxa"/>
            <w:vAlign w:val="center"/>
          </w:tcPr>
          <w:p w14:paraId="5600C23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%VAT</w:t>
            </w:r>
          </w:p>
        </w:tc>
        <w:tc>
          <w:tcPr>
            <w:tcW w:w="840" w:type="dxa"/>
            <w:vAlign w:val="center"/>
          </w:tcPr>
          <w:p w14:paraId="76277B0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Wartość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97" w:type="dxa"/>
            <w:vAlign w:val="center"/>
          </w:tcPr>
          <w:p w14:paraId="63A81E4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Producent oraz nazwa handlowa</w:t>
            </w:r>
          </w:p>
        </w:tc>
        <w:tc>
          <w:tcPr>
            <w:tcW w:w="992" w:type="dxa"/>
            <w:vAlign w:val="center"/>
          </w:tcPr>
          <w:p w14:paraId="439E562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Kod produktu</w:t>
            </w:r>
          </w:p>
        </w:tc>
        <w:tc>
          <w:tcPr>
            <w:tcW w:w="1122" w:type="dxa"/>
          </w:tcPr>
          <w:p w14:paraId="77FB43BB" w14:textId="11B9CDE4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Klasa wyrobu medycznego</w:t>
            </w:r>
          </w:p>
        </w:tc>
      </w:tr>
      <w:tr w:rsidR="003B0261" w:rsidRPr="00A531EA" w14:paraId="4826FD35" w14:textId="77777777" w:rsidTr="003B0261">
        <w:trPr>
          <w:trHeight w:val="672"/>
        </w:trPr>
        <w:tc>
          <w:tcPr>
            <w:tcW w:w="474" w:type="dxa"/>
            <w:noWrap/>
            <w:vAlign w:val="center"/>
          </w:tcPr>
          <w:p w14:paraId="3A5E1ED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5" w:type="dxa"/>
            <w:vAlign w:val="center"/>
          </w:tcPr>
          <w:p w14:paraId="47D14743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Siatka przestrzenna, złożona z siatki górnej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 xml:space="preserve">6x12cm i </w:t>
            </w: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dolnej-średnica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 7,5cm, połączonych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łącznikiem</w:t>
            </w:r>
          </w:p>
        </w:tc>
        <w:tc>
          <w:tcPr>
            <w:tcW w:w="1080" w:type="dxa"/>
            <w:noWrap/>
            <w:vAlign w:val="center"/>
          </w:tcPr>
          <w:p w14:paraId="42A7C18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38B889B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14:paraId="1A87653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5742592D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2763F2A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4060F2A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624A6994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C13C5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404E687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11D0B938" w14:textId="77777777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1ACCC1B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5" w:type="dxa"/>
            <w:vAlign w:val="center"/>
          </w:tcPr>
          <w:p w14:paraId="3C30F6DB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Siatka częściowo </w:t>
            </w: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wchłanialna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,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 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płaska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6cm x 11cm</w:t>
            </w:r>
          </w:p>
        </w:tc>
        <w:tc>
          <w:tcPr>
            <w:tcW w:w="1080" w:type="dxa"/>
            <w:noWrap/>
            <w:vAlign w:val="center"/>
          </w:tcPr>
          <w:p w14:paraId="3D7AF3D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30E884F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noWrap/>
            <w:vAlign w:val="center"/>
          </w:tcPr>
          <w:p w14:paraId="63421B7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7A23E031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4D5CBAB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79734B7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57228698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2924CF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796A578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0E3E1AA8" w14:textId="77777777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0F5E549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5" w:type="dxa"/>
            <w:vAlign w:val="center"/>
          </w:tcPr>
          <w:p w14:paraId="30E0D883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Siatka częściowo </w:t>
            </w: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wchłanialna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,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 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płaska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10cm x 12cm</w:t>
            </w:r>
          </w:p>
        </w:tc>
        <w:tc>
          <w:tcPr>
            <w:tcW w:w="1080" w:type="dxa"/>
            <w:noWrap/>
            <w:vAlign w:val="center"/>
          </w:tcPr>
          <w:p w14:paraId="3CDEEC6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4F1F60C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noWrap/>
            <w:vAlign w:val="center"/>
          </w:tcPr>
          <w:p w14:paraId="01D1028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4A5A79B0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0BFB38D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3FBF9FA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355C17C4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9089518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1A32B8E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24FBC354" w14:textId="77777777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7F915FD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5" w:type="dxa"/>
            <w:vAlign w:val="center"/>
          </w:tcPr>
          <w:p w14:paraId="0716BFE2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Siatka częściowo </w:t>
            </w: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wchłanialna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,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 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płaska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15cm x 15cm</w:t>
            </w:r>
          </w:p>
        </w:tc>
        <w:tc>
          <w:tcPr>
            <w:tcW w:w="1080" w:type="dxa"/>
            <w:noWrap/>
            <w:vAlign w:val="center"/>
          </w:tcPr>
          <w:p w14:paraId="0ECBEF7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40AF2C3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noWrap/>
            <w:vAlign w:val="center"/>
          </w:tcPr>
          <w:p w14:paraId="1B40B884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1CF354B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3E05526F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6D384C61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23D7203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FAFAD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58E9900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4FF5BE9D" w14:textId="77777777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6981268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05" w:type="dxa"/>
            <w:vAlign w:val="center"/>
          </w:tcPr>
          <w:p w14:paraId="1AB03861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Siatka częściowo </w:t>
            </w: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wchłanialna,płaska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15cm x 30cm</w:t>
            </w:r>
          </w:p>
        </w:tc>
        <w:tc>
          <w:tcPr>
            <w:tcW w:w="1080" w:type="dxa"/>
            <w:noWrap/>
            <w:vAlign w:val="center"/>
          </w:tcPr>
          <w:p w14:paraId="756F963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54E27F91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14:paraId="1044B18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365B1EF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60C0004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40D6E0F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0E80EFF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381E1B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21F4A9E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66798C1A" w14:textId="77777777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219E6A1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5" w:type="dxa"/>
            <w:vAlign w:val="center"/>
          </w:tcPr>
          <w:p w14:paraId="55590B7C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Siatka częściowo </w:t>
            </w: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wchłanialna,płaska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br/>
              <w:t>30cm x 30cm</w:t>
            </w:r>
          </w:p>
        </w:tc>
        <w:tc>
          <w:tcPr>
            <w:tcW w:w="1080" w:type="dxa"/>
            <w:noWrap/>
            <w:vAlign w:val="center"/>
          </w:tcPr>
          <w:p w14:paraId="541A7C0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1715B6B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14:paraId="370E9871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45FAEF5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46BD5AC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694FC97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34F1109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F16E87F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7444022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17FF71EF" w14:textId="77777777" w:rsidTr="004F631B">
        <w:trPr>
          <w:trHeight w:val="510"/>
        </w:trPr>
        <w:tc>
          <w:tcPr>
            <w:tcW w:w="14730" w:type="dxa"/>
            <w:gridSpan w:val="11"/>
            <w:noWrap/>
            <w:vAlign w:val="center"/>
          </w:tcPr>
          <w:p w14:paraId="1E6EB416" w14:textId="4806E3D2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lastRenderedPageBreak/>
              <w:t xml:space="preserve">Elastyczna siatka separująca, kompozyt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makroporowatej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dzianej siatki z włókien polipropylenowych i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polidioksanonowych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, laminowanej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wchłanialnym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filmem z poliglekapronu-25, dodatkowe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wchłanialne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, dodatkowo barwione włókna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polidioksanonowe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, wplecione w siatkę jako znacznik ułatwiający orientację; z obrzeżem służącym do jej mocowania (krawędzie obwodowe fabrycznie złożone)</w:t>
            </w:r>
          </w:p>
        </w:tc>
      </w:tr>
      <w:tr w:rsidR="003B0261" w:rsidRPr="00A531EA" w14:paraId="0BF11B68" w14:textId="70134724" w:rsidTr="003B0261">
        <w:trPr>
          <w:trHeight w:val="516"/>
        </w:trPr>
        <w:tc>
          <w:tcPr>
            <w:tcW w:w="474" w:type="dxa"/>
            <w:noWrap/>
            <w:vAlign w:val="center"/>
          </w:tcPr>
          <w:p w14:paraId="00DFB8E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5" w:type="dxa"/>
            <w:vAlign w:val="center"/>
          </w:tcPr>
          <w:p w14:paraId="21C5CC11" w14:textId="3680A755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Siatka sep</w:t>
            </w:r>
            <w:r w:rsidR="004B164C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a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rująca 12cm x 15cm</w:t>
            </w:r>
          </w:p>
        </w:tc>
        <w:tc>
          <w:tcPr>
            <w:tcW w:w="1080" w:type="dxa"/>
            <w:noWrap/>
            <w:vAlign w:val="center"/>
          </w:tcPr>
          <w:p w14:paraId="3C32609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73B0AA4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14:paraId="5B8256E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324C39AD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314D7B50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0480814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50EB889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6E4950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2E9D1A1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473D0332" w14:textId="5BFF322F" w:rsidTr="003B0261">
        <w:trPr>
          <w:trHeight w:val="417"/>
        </w:trPr>
        <w:tc>
          <w:tcPr>
            <w:tcW w:w="474" w:type="dxa"/>
            <w:noWrap/>
            <w:vAlign w:val="center"/>
          </w:tcPr>
          <w:p w14:paraId="3BB5160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5" w:type="dxa"/>
            <w:vAlign w:val="center"/>
          </w:tcPr>
          <w:p w14:paraId="2D1A3188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Siatka separująca 20cm x 30cm</w:t>
            </w:r>
          </w:p>
        </w:tc>
        <w:tc>
          <w:tcPr>
            <w:tcW w:w="1080" w:type="dxa"/>
            <w:noWrap/>
            <w:vAlign w:val="center"/>
          </w:tcPr>
          <w:p w14:paraId="60EAE9F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2F1EDECF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14:paraId="4E566D8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64B40AE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6A13820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09714521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5975C7FF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8666A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68350DA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2280F120" w14:textId="56591AE1" w:rsidTr="003B0261">
        <w:trPr>
          <w:trHeight w:val="417"/>
        </w:trPr>
        <w:tc>
          <w:tcPr>
            <w:tcW w:w="474" w:type="dxa"/>
            <w:noWrap/>
            <w:vAlign w:val="center"/>
          </w:tcPr>
          <w:p w14:paraId="0AB06D49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05" w:type="dxa"/>
            <w:vAlign w:val="center"/>
          </w:tcPr>
          <w:p w14:paraId="2D5D2E03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Siatka separująca 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15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cm x 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2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0cm</w:t>
            </w:r>
          </w:p>
        </w:tc>
        <w:tc>
          <w:tcPr>
            <w:tcW w:w="1080" w:type="dxa"/>
            <w:noWrap/>
            <w:vAlign w:val="center"/>
          </w:tcPr>
          <w:p w14:paraId="6ABAEE2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204FF9F5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14:paraId="3734FC0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06B5721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79E66BC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17C20E4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0AA9C6C8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E3BA11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3368FC7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2D376CC4" w14:textId="5DAA02B9" w:rsidTr="003B0261">
        <w:trPr>
          <w:trHeight w:val="417"/>
        </w:trPr>
        <w:tc>
          <w:tcPr>
            <w:tcW w:w="474" w:type="dxa"/>
            <w:noWrap/>
            <w:vAlign w:val="center"/>
          </w:tcPr>
          <w:p w14:paraId="47AF0FC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05" w:type="dxa"/>
            <w:vAlign w:val="center"/>
          </w:tcPr>
          <w:p w14:paraId="21FCECC8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Siatka separująca 2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5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cm x 3</w:t>
            </w: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6</w:t>
            </w: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1080" w:type="dxa"/>
            <w:noWrap/>
            <w:vAlign w:val="center"/>
          </w:tcPr>
          <w:p w14:paraId="7F1483ED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20" w:type="dxa"/>
            <w:noWrap/>
            <w:vAlign w:val="center"/>
          </w:tcPr>
          <w:p w14:paraId="5116220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14:paraId="5924DF14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768EEF5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6481883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58549B0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40CD041C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4237D7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5E37547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2F475A2C" w14:textId="77777777" w:rsidTr="00F83316">
        <w:trPr>
          <w:trHeight w:val="510"/>
        </w:trPr>
        <w:tc>
          <w:tcPr>
            <w:tcW w:w="14730" w:type="dxa"/>
            <w:gridSpan w:val="11"/>
            <w:noWrap/>
            <w:vAlign w:val="center"/>
          </w:tcPr>
          <w:p w14:paraId="164D51C9" w14:textId="0735A2A3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Stapler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jednorazowy do fiksacji siatek przepuklinowych 5mm, do pozycji 7 </w:t>
            </w:r>
            <w:r w:rsidRPr="00E96A21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-10</w:t>
            </w:r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, zawierający 25 zszywek syntetycznych, </w:t>
            </w:r>
            <w:proofErr w:type="spellStart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wchłanialnych</w:t>
            </w:r>
            <w:proofErr w:type="spellEnd"/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 xml:space="preserve"> o dwóch miejscach przyczepu do tkanki; zawierający wskaźnik zużycia zszywek</w:t>
            </w:r>
          </w:p>
        </w:tc>
      </w:tr>
      <w:tr w:rsidR="003B0261" w:rsidRPr="00A531EA" w14:paraId="73A0BB19" w14:textId="0BB02A3B" w:rsidTr="003B0261">
        <w:trPr>
          <w:trHeight w:val="510"/>
        </w:trPr>
        <w:tc>
          <w:tcPr>
            <w:tcW w:w="474" w:type="dxa"/>
            <w:noWrap/>
            <w:vAlign w:val="center"/>
          </w:tcPr>
          <w:p w14:paraId="081A734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05" w:type="dxa"/>
            <w:vAlign w:val="center"/>
          </w:tcPr>
          <w:p w14:paraId="79C5A343" w14:textId="77777777" w:rsidR="003B0261" w:rsidRPr="00A531EA" w:rsidRDefault="003B0261" w:rsidP="003B0261">
            <w:pPr>
              <w:spacing w:after="0" w:line="240" w:lineRule="auto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proofErr w:type="spellStart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Stapler</w:t>
            </w:r>
            <w:proofErr w:type="spellEnd"/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 xml:space="preserve"> jednorazowy do fiksacji siatek przepuklinowych</w:t>
            </w:r>
          </w:p>
        </w:tc>
        <w:tc>
          <w:tcPr>
            <w:tcW w:w="1080" w:type="dxa"/>
            <w:noWrap/>
            <w:vAlign w:val="center"/>
          </w:tcPr>
          <w:p w14:paraId="2E154930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320" w:type="dxa"/>
            <w:noWrap/>
            <w:vAlign w:val="center"/>
          </w:tcPr>
          <w:p w14:paraId="01A5760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0" w:type="dxa"/>
            <w:noWrap/>
            <w:vAlign w:val="center"/>
          </w:tcPr>
          <w:p w14:paraId="43AEB2B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200B79E4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734FE97B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5BBD02B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7D1E7AE6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55DC7E3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0050DA7A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</w:tr>
      <w:tr w:rsidR="003B0261" w:rsidRPr="00A531EA" w14:paraId="10672AB0" w14:textId="38DA20E9" w:rsidTr="003B0261">
        <w:trPr>
          <w:trHeight w:val="428"/>
        </w:trPr>
        <w:tc>
          <w:tcPr>
            <w:tcW w:w="8539" w:type="dxa"/>
            <w:gridSpan w:val="5"/>
            <w:noWrap/>
            <w:vAlign w:val="center"/>
          </w:tcPr>
          <w:p w14:paraId="7836AC42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  <w:r w:rsidRPr="00A531EA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noWrap/>
            <w:vAlign w:val="center"/>
          </w:tcPr>
          <w:p w14:paraId="647B5BAE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6B791E3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noWrap/>
            <w:vAlign w:val="center"/>
          </w:tcPr>
          <w:p w14:paraId="2089156D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14:paraId="4607AA60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F1FEC0F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14:paraId="232D5307" w14:textId="77777777" w:rsidR="003B0261" w:rsidRPr="00A531EA" w:rsidRDefault="003B0261" w:rsidP="003B0261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0DD6838" w14:textId="77777777" w:rsidR="003B0261" w:rsidRPr="00A531EA" w:rsidRDefault="003B0261" w:rsidP="003B0261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28F414B8" w14:textId="77777777" w:rsidR="003B0261" w:rsidRPr="00A531EA" w:rsidRDefault="003B0261" w:rsidP="003B0261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6E15DC94" w14:textId="77777777" w:rsidR="003B0261" w:rsidRPr="00357160" w:rsidRDefault="003B0261" w:rsidP="00357160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33152480" w14:textId="77777777" w:rsidR="00357160" w:rsidRPr="00357160" w:rsidRDefault="00357160" w:rsidP="00357160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357160"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357160"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  <w:t>.</w:t>
      </w:r>
    </w:p>
    <w:p w14:paraId="2967B22C" w14:textId="5DFEEBB6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A53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1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51DD"/>
    <w:multiLevelType w:val="multilevel"/>
    <w:tmpl w:val="F49C9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A71"/>
    <w:multiLevelType w:val="multilevel"/>
    <w:tmpl w:val="9320990C"/>
    <w:name w:val="WW8Num29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5516D56"/>
    <w:multiLevelType w:val="hybridMultilevel"/>
    <w:tmpl w:val="E2F2EE04"/>
    <w:lvl w:ilvl="0" w:tplc="71703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88050">
    <w:abstractNumId w:val="1"/>
  </w:num>
  <w:num w:numId="2" w16cid:durableId="28380707">
    <w:abstractNumId w:val="3"/>
  </w:num>
  <w:num w:numId="3" w16cid:durableId="180526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5877792">
    <w:abstractNumId w:val="4"/>
  </w:num>
  <w:num w:numId="5" w16cid:durableId="942690738">
    <w:abstractNumId w:val="2"/>
  </w:num>
  <w:num w:numId="6" w16cid:durableId="1799182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F3DF9"/>
    <w:rsid w:val="0019065B"/>
    <w:rsid w:val="001D75CF"/>
    <w:rsid w:val="00235C7A"/>
    <w:rsid w:val="00351C5D"/>
    <w:rsid w:val="00357160"/>
    <w:rsid w:val="003B0261"/>
    <w:rsid w:val="004535EC"/>
    <w:rsid w:val="00454F91"/>
    <w:rsid w:val="00470598"/>
    <w:rsid w:val="004A2C09"/>
    <w:rsid w:val="004A479F"/>
    <w:rsid w:val="004B164C"/>
    <w:rsid w:val="00567442"/>
    <w:rsid w:val="005908BE"/>
    <w:rsid w:val="005A209C"/>
    <w:rsid w:val="005A7196"/>
    <w:rsid w:val="0067269C"/>
    <w:rsid w:val="006B6BA4"/>
    <w:rsid w:val="007730CF"/>
    <w:rsid w:val="0078103A"/>
    <w:rsid w:val="007F43F2"/>
    <w:rsid w:val="00854693"/>
    <w:rsid w:val="009406DD"/>
    <w:rsid w:val="00965F85"/>
    <w:rsid w:val="009B7E1D"/>
    <w:rsid w:val="00A04CB9"/>
    <w:rsid w:val="00A24CE5"/>
    <w:rsid w:val="00A531EA"/>
    <w:rsid w:val="00A77F0C"/>
    <w:rsid w:val="00AA010E"/>
    <w:rsid w:val="00AB74C5"/>
    <w:rsid w:val="00AC7503"/>
    <w:rsid w:val="00B92CC6"/>
    <w:rsid w:val="00B96A8B"/>
    <w:rsid w:val="00C30723"/>
    <w:rsid w:val="00CB5D5F"/>
    <w:rsid w:val="00CF2E9F"/>
    <w:rsid w:val="00D75201"/>
    <w:rsid w:val="00D9409B"/>
    <w:rsid w:val="00E21E5E"/>
    <w:rsid w:val="00E93BC4"/>
    <w:rsid w:val="00E96A21"/>
    <w:rsid w:val="00F06EE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25</cp:revision>
  <cp:lastPrinted>2023-07-05T06:12:00Z</cp:lastPrinted>
  <dcterms:created xsi:type="dcterms:W3CDTF">2022-07-27T10:13:00Z</dcterms:created>
  <dcterms:modified xsi:type="dcterms:W3CDTF">2023-07-05T06:38:00Z</dcterms:modified>
</cp:coreProperties>
</file>